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3F03A" w14:textId="0C0EA41E" w:rsidR="00CC6D17" w:rsidRPr="006E55A0" w:rsidRDefault="009F46CD" w:rsidP="00522995">
      <w:pPr>
        <w:spacing w:line="480" w:lineRule="auto"/>
        <w:jc w:val="center"/>
        <w:rPr>
          <w:rFonts w:ascii="Times New Roman" w:hAnsi="Times New Roman" w:cs="Times New Roman"/>
          <w:b/>
          <w:bCs/>
          <w:sz w:val="24"/>
          <w:szCs w:val="24"/>
        </w:rPr>
      </w:pPr>
      <w:r w:rsidRPr="006E55A0">
        <w:rPr>
          <w:rFonts w:ascii="Times New Roman" w:hAnsi="Times New Roman" w:cs="Times New Roman"/>
          <w:b/>
          <w:bCs/>
          <w:sz w:val="24"/>
          <w:szCs w:val="24"/>
        </w:rPr>
        <w:t xml:space="preserve">Evolution and distribution of mosaic disease caused by </w:t>
      </w:r>
      <w:r w:rsidRPr="006E55A0">
        <w:rPr>
          <w:rFonts w:ascii="Times New Roman" w:hAnsi="Times New Roman" w:cs="Times New Roman"/>
          <w:b/>
          <w:bCs/>
          <w:i/>
          <w:iCs/>
          <w:sz w:val="24"/>
          <w:szCs w:val="24"/>
        </w:rPr>
        <w:t>Cowpea aphid born mosaic virus</w:t>
      </w:r>
      <w:r w:rsidRPr="006E55A0">
        <w:rPr>
          <w:rFonts w:ascii="Times New Roman" w:hAnsi="Times New Roman" w:cs="Times New Roman"/>
          <w:b/>
          <w:bCs/>
          <w:sz w:val="24"/>
          <w:szCs w:val="24"/>
        </w:rPr>
        <w:t xml:space="preserve"> (CABMV) on Bambara groundnut</w:t>
      </w:r>
      <w:r w:rsidR="00287123" w:rsidRPr="006E55A0">
        <w:rPr>
          <w:rFonts w:ascii="Times New Roman" w:hAnsi="Times New Roman" w:cs="Times New Roman"/>
          <w:b/>
          <w:bCs/>
          <w:sz w:val="24"/>
          <w:szCs w:val="24"/>
        </w:rPr>
        <w:t xml:space="preserve"> </w:t>
      </w:r>
      <w:r w:rsidR="00BA4208">
        <w:rPr>
          <w:rFonts w:ascii="Times New Roman" w:hAnsi="Times New Roman" w:cs="Times New Roman"/>
          <w:b/>
          <w:bCs/>
          <w:sz w:val="24"/>
          <w:szCs w:val="24"/>
        </w:rPr>
        <w:t>(</w:t>
      </w:r>
      <w:r w:rsidR="00114834">
        <w:rPr>
          <w:rFonts w:ascii="Times New Roman" w:hAnsi="Times New Roman" w:cs="Times New Roman"/>
          <w:b/>
          <w:bCs/>
          <w:i/>
          <w:sz w:val="24"/>
          <w:szCs w:val="24"/>
        </w:rPr>
        <w:t>Vign</w:t>
      </w:r>
      <w:r w:rsidR="00114834" w:rsidRPr="00114834">
        <w:rPr>
          <w:rFonts w:ascii="Times New Roman" w:hAnsi="Times New Roman" w:cs="Times New Roman"/>
          <w:b/>
          <w:bCs/>
          <w:i/>
          <w:sz w:val="24"/>
          <w:szCs w:val="24"/>
        </w:rPr>
        <w:t>a</w:t>
      </w:r>
      <w:r w:rsidR="00287123" w:rsidRPr="006E55A0">
        <w:rPr>
          <w:rFonts w:ascii="Times New Roman" w:hAnsi="Times New Roman" w:cs="Times New Roman"/>
          <w:b/>
          <w:bCs/>
          <w:i/>
          <w:sz w:val="24"/>
          <w:szCs w:val="24"/>
        </w:rPr>
        <w:t xml:space="preserve"> </w:t>
      </w:r>
      <w:proofErr w:type="spellStart"/>
      <w:r w:rsidR="00287123" w:rsidRPr="006E55A0">
        <w:rPr>
          <w:rFonts w:ascii="Times New Roman" w:hAnsi="Times New Roman" w:cs="Times New Roman"/>
          <w:b/>
          <w:bCs/>
          <w:i/>
          <w:sz w:val="24"/>
          <w:szCs w:val="24"/>
        </w:rPr>
        <w:t>subterranea</w:t>
      </w:r>
      <w:proofErr w:type="spellEnd"/>
      <w:r w:rsidR="00287123" w:rsidRPr="006E55A0">
        <w:rPr>
          <w:rFonts w:ascii="Times New Roman" w:hAnsi="Times New Roman" w:cs="Times New Roman"/>
          <w:b/>
          <w:bCs/>
          <w:sz w:val="24"/>
          <w:szCs w:val="24"/>
        </w:rPr>
        <w:t xml:space="preserve"> (L.)</w:t>
      </w:r>
      <w:r w:rsidR="00114834">
        <w:rPr>
          <w:rFonts w:ascii="Times New Roman" w:hAnsi="Times New Roman" w:cs="Times New Roman"/>
          <w:b/>
          <w:bCs/>
          <w:sz w:val="24"/>
          <w:szCs w:val="24"/>
        </w:rPr>
        <w:t xml:space="preserve"> </w:t>
      </w:r>
      <w:proofErr w:type="spellStart"/>
      <w:r w:rsidR="00114834" w:rsidRPr="00114834">
        <w:rPr>
          <w:rFonts w:ascii="Times New Roman" w:hAnsi="Times New Roman" w:cs="Times New Roman"/>
          <w:b/>
          <w:bCs/>
          <w:sz w:val="24"/>
          <w:szCs w:val="24"/>
        </w:rPr>
        <w:t>Verdc</w:t>
      </w:r>
      <w:proofErr w:type="spellEnd"/>
      <w:r w:rsidR="00114834" w:rsidRPr="00114834">
        <w:rPr>
          <w:rFonts w:ascii="Times New Roman" w:hAnsi="Times New Roman" w:cs="Times New Roman"/>
          <w:b/>
          <w:bCs/>
          <w:sz w:val="24"/>
          <w:szCs w:val="24"/>
        </w:rPr>
        <w:t>.</w:t>
      </w:r>
      <w:r w:rsidR="00BA4208">
        <w:rPr>
          <w:rFonts w:ascii="Times New Roman" w:hAnsi="Times New Roman" w:cs="Times New Roman"/>
          <w:b/>
          <w:bCs/>
          <w:sz w:val="24"/>
          <w:szCs w:val="24"/>
        </w:rPr>
        <w:t>)</w:t>
      </w:r>
      <w:r w:rsidR="00287123" w:rsidRPr="006E55A0">
        <w:rPr>
          <w:rFonts w:ascii="Times New Roman" w:hAnsi="Times New Roman" w:cs="Times New Roman"/>
          <w:b/>
          <w:bCs/>
          <w:sz w:val="24"/>
          <w:szCs w:val="24"/>
        </w:rPr>
        <w:t xml:space="preserve"> </w:t>
      </w:r>
      <w:r w:rsidRPr="006E55A0">
        <w:rPr>
          <w:rFonts w:ascii="Times New Roman" w:hAnsi="Times New Roman" w:cs="Times New Roman"/>
          <w:b/>
          <w:bCs/>
          <w:sz w:val="24"/>
          <w:szCs w:val="24"/>
        </w:rPr>
        <w:t>in Burkina Faso</w:t>
      </w:r>
    </w:p>
    <w:p w14:paraId="45EE9FE6" w14:textId="67B85519" w:rsidR="001D2008" w:rsidRPr="00C05377" w:rsidRDefault="001D2008" w:rsidP="00522995">
      <w:pPr>
        <w:spacing w:line="480" w:lineRule="auto"/>
        <w:jc w:val="both"/>
        <w:rPr>
          <w:rFonts w:ascii="Times New Roman" w:hAnsi="Times New Roman" w:cs="Times New Roman"/>
          <w:b/>
          <w:bCs/>
          <w:sz w:val="24"/>
          <w:szCs w:val="24"/>
          <w:vertAlign w:val="superscript"/>
          <w:lang w:val="fr-FR"/>
        </w:rPr>
      </w:pPr>
      <w:r w:rsidRPr="00C05377">
        <w:rPr>
          <w:rFonts w:ascii="Times New Roman" w:hAnsi="Times New Roman" w:cs="Times New Roman"/>
          <w:b/>
          <w:bCs/>
          <w:sz w:val="24"/>
          <w:szCs w:val="24"/>
          <w:lang w:val="fr-FR"/>
        </w:rPr>
        <w:t>Zongo Aboubi</w:t>
      </w:r>
      <w:r w:rsidR="006E55A0" w:rsidRPr="00C05377">
        <w:rPr>
          <w:rFonts w:ascii="Times New Roman" w:hAnsi="Times New Roman" w:cs="Times New Roman"/>
          <w:b/>
          <w:bCs/>
          <w:sz w:val="24"/>
          <w:szCs w:val="24"/>
          <w:lang w:val="fr-FR"/>
        </w:rPr>
        <w:t>é</w:t>
      </w:r>
      <w:r w:rsidRPr="00C05377">
        <w:rPr>
          <w:rFonts w:ascii="Times New Roman" w:hAnsi="Times New Roman" w:cs="Times New Roman"/>
          <w:b/>
          <w:bCs/>
          <w:sz w:val="24"/>
          <w:szCs w:val="24"/>
          <w:lang w:val="fr-FR"/>
        </w:rPr>
        <w:t xml:space="preserve"> Elisabeth</w:t>
      </w:r>
      <w:r w:rsidR="006D2ACA" w:rsidRPr="00C05377">
        <w:rPr>
          <w:rFonts w:ascii="Times New Roman" w:hAnsi="Times New Roman" w:cs="Times New Roman"/>
          <w:b/>
          <w:bCs/>
          <w:sz w:val="24"/>
          <w:szCs w:val="24"/>
          <w:vertAlign w:val="superscript"/>
          <w:lang w:val="fr-FR"/>
        </w:rPr>
        <w:t>1</w:t>
      </w:r>
      <w:r w:rsidR="006D2ACA" w:rsidRPr="00C05377">
        <w:rPr>
          <w:rFonts w:ascii="Times New Roman" w:hAnsi="Times New Roman" w:cs="Times New Roman"/>
          <w:sz w:val="24"/>
          <w:szCs w:val="24"/>
          <w:vertAlign w:val="superscript"/>
          <w:lang w:val="fr-FR"/>
        </w:rPr>
        <w:t>*</w:t>
      </w:r>
      <w:r w:rsidRPr="00C05377">
        <w:rPr>
          <w:rFonts w:ascii="Times New Roman" w:hAnsi="Times New Roman" w:cs="Times New Roman"/>
          <w:b/>
          <w:bCs/>
          <w:sz w:val="24"/>
          <w:szCs w:val="24"/>
          <w:lang w:val="fr-FR"/>
        </w:rPr>
        <w:t xml:space="preserve">; Ouattara </w:t>
      </w:r>
      <w:r w:rsidR="004C3E68" w:rsidRPr="00C05377">
        <w:rPr>
          <w:rFonts w:ascii="Times New Roman" w:hAnsi="Times New Roman" w:cs="Times New Roman"/>
          <w:b/>
          <w:bCs/>
          <w:sz w:val="24"/>
          <w:szCs w:val="24"/>
          <w:lang w:val="fr-FR"/>
        </w:rPr>
        <w:t>Alassane</w:t>
      </w:r>
      <w:r w:rsidR="004C3E68" w:rsidRPr="00C05377">
        <w:rPr>
          <w:rFonts w:ascii="Times New Roman" w:hAnsi="Times New Roman" w:cs="Times New Roman"/>
          <w:b/>
          <w:bCs/>
          <w:sz w:val="24"/>
          <w:szCs w:val="24"/>
          <w:vertAlign w:val="superscript"/>
          <w:lang w:val="fr-FR"/>
        </w:rPr>
        <w:t xml:space="preserve">2 </w:t>
      </w:r>
      <w:r w:rsidRPr="00C05377">
        <w:rPr>
          <w:rFonts w:ascii="Times New Roman" w:hAnsi="Times New Roman" w:cs="Times New Roman"/>
          <w:b/>
          <w:bCs/>
          <w:sz w:val="24"/>
          <w:szCs w:val="24"/>
          <w:lang w:val="fr-FR"/>
        </w:rPr>
        <w:t xml:space="preserve">; </w:t>
      </w:r>
      <w:proofErr w:type="spellStart"/>
      <w:r w:rsidR="006E55A0" w:rsidRPr="00C05377">
        <w:rPr>
          <w:rFonts w:ascii="Times New Roman" w:hAnsi="Times New Roman" w:cs="Times New Roman"/>
          <w:b/>
          <w:bCs/>
          <w:sz w:val="24"/>
          <w:szCs w:val="24"/>
          <w:lang w:val="fr-FR"/>
        </w:rPr>
        <w:t>N</w:t>
      </w:r>
      <w:r w:rsidR="00C05377" w:rsidRPr="00C05377">
        <w:rPr>
          <w:rFonts w:ascii="Times New Roman" w:hAnsi="Times New Roman" w:cs="Times New Roman"/>
          <w:b/>
          <w:bCs/>
          <w:sz w:val="24"/>
          <w:szCs w:val="24"/>
          <w:lang w:val="fr-FR"/>
        </w:rPr>
        <w:t>e</w:t>
      </w:r>
      <w:r w:rsidR="006E55A0" w:rsidRPr="00C05377">
        <w:rPr>
          <w:rFonts w:ascii="Times New Roman" w:hAnsi="Times New Roman" w:cs="Times New Roman"/>
          <w:b/>
          <w:bCs/>
          <w:sz w:val="24"/>
          <w:szCs w:val="24"/>
          <w:lang w:val="fr-FR"/>
        </w:rPr>
        <w:t>ya</w:t>
      </w:r>
      <w:proofErr w:type="spellEnd"/>
      <w:r w:rsidR="006E55A0" w:rsidRPr="00C05377">
        <w:rPr>
          <w:rFonts w:ascii="Times New Roman" w:hAnsi="Times New Roman" w:cs="Times New Roman"/>
          <w:b/>
          <w:bCs/>
          <w:sz w:val="24"/>
          <w:szCs w:val="24"/>
          <w:lang w:val="fr-FR"/>
        </w:rPr>
        <w:t xml:space="preserve"> </w:t>
      </w:r>
      <w:proofErr w:type="spellStart"/>
      <w:r w:rsidR="006E55A0" w:rsidRPr="00C05377">
        <w:rPr>
          <w:rFonts w:ascii="Times New Roman" w:hAnsi="Times New Roman" w:cs="Times New Roman"/>
          <w:b/>
          <w:bCs/>
          <w:sz w:val="24"/>
          <w:szCs w:val="24"/>
          <w:lang w:val="fr-FR"/>
        </w:rPr>
        <w:t>Bawomon</w:t>
      </w:r>
      <w:proofErr w:type="spellEnd"/>
      <w:r w:rsidR="00C05377" w:rsidRPr="00C05377">
        <w:rPr>
          <w:rFonts w:ascii="Times New Roman" w:hAnsi="Times New Roman" w:cs="Times New Roman"/>
          <w:b/>
          <w:bCs/>
          <w:sz w:val="24"/>
          <w:szCs w:val="24"/>
          <w:lang w:val="fr-FR"/>
        </w:rPr>
        <w:t xml:space="preserve"> </w:t>
      </w:r>
      <w:r w:rsidRPr="00C05377">
        <w:rPr>
          <w:rFonts w:ascii="Times New Roman" w:hAnsi="Times New Roman" w:cs="Times New Roman"/>
          <w:b/>
          <w:bCs/>
          <w:sz w:val="24"/>
          <w:szCs w:val="24"/>
          <w:lang w:val="fr-FR"/>
        </w:rPr>
        <w:t>Fidèle</w:t>
      </w:r>
      <w:proofErr w:type="gramStart"/>
      <w:r w:rsidR="006E55A0" w:rsidRPr="00C05377">
        <w:rPr>
          <w:rFonts w:ascii="Times New Roman" w:hAnsi="Times New Roman" w:cs="Times New Roman"/>
          <w:b/>
          <w:bCs/>
          <w:sz w:val="24"/>
          <w:szCs w:val="24"/>
          <w:vertAlign w:val="superscript"/>
          <w:lang w:val="fr-FR"/>
        </w:rPr>
        <w:t>3</w:t>
      </w:r>
      <w:r w:rsidRPr="00C05377">
        <w:rPr>
          <w:rFonts w:ascii="Times New Roman" w:hAnsi="Times New Roman" w:cs="Times New Roman"/>
          <w:b/>
          <w:bCs/>
          <w:sz w:val="24"/>
          <w:szCs w:val="24"/>
          <w:lang w:val="fr-FR"/>
        </w:rPr>
        <w:t>;</w:t>
      </w:r>
      <w:proofErr w:type="gramEnd"/>
      <w:r w:rsidRPr="00C05377">
        <w:rPr>
          <w:rFonts w:ascii="Times New Roman" w:hAnsi="Times New Roman" w:cs="Times New Roman"/>
          <w:b/>
          <w:bCs/>
          <w:sz w:val="24"/>
          <w:szCs w:val="24"/>
          <w:lang w:val="fr-FR"/>
        </w:rPr>
        <w:t xml:space="preserve"> Koala Moustapha</w:t>
      </w:r>
      <w:r w:rsidR="006D2ACA" w:rsidRPr="00C05377">
        <w:rPr>
          <w:rFonts w:ascii="Times New Roman" w:hAnsi="Times New Roman" w:cs="Times New Roman"/>
          <w:b/>
          <w:bCs/>
          <w:sz w:val="24"/>
          <w:szCs w:val="24"/>
          <w:vertAlign w:val="superscript"/>
          <w:lang w:val="fr-FR"/>
        </w:rPr>
        <w:t>1,</w:t>
      </w:r>
      <w:r w:rsidR="00A2535C" w:rsidRPr="00C05377">
        <w:rPr>
          <w:rFonts w:ascii="Times New Roman" w:hAnsi="Times New Roman" w:cs="Times New Roman"/>
          <w:b/>
          <w:bCs/>
          <w:sz w:val="24"/>
          <w:szCs w:val="24"/>
          <w:vertAlign w:val="superscript"/>
          <w:lang w:val="fr-FR"/>
        </w:rPr>
        <w:t>4</w:t>
      </w:r>
      <w:r w:rsidR="00667A25" w:rsidRPr="00C05377">
        <w:rPr>
          <w:rFonts w:ascii="Times New Roman" w:hAnsi="Times New Roman" w:cs="Times New Roman"/>
          <w:b/>
          <w:bCs/>
          <w:sz w:val="24"/>
          <w:szCs w:val="24"/>
          <w:vertAlign w:val="superscript"/>
          <w:lang w:val="fr-FR"/>
        </w:rPr>
        <w:t> </w:t>
      </w:r>
      <w:r w:rsidR="00667A25" w:rsidRPr="00C05377">
        <w:rPr>
          <w:rFonts w:ascii="Times New Roman" w:hAnsi="Times New Roman" w:cs="Times New Roman"/>
          <w:b/>
          <w:bCs/>
          <w:sz w:val="24"/>
          <w:szCs w:val="24"/>
          <w:lang w:val="fr-FR"/>
        </w:rPr>
        <w:t>;</w:t>
      </w:r>
      <w:r w:rsidRPr="00C05377">
        <w:rPr>
          <w:rFonts w:ascii="Times New Roman" w:hAnsi="Times New Roman" w:cs="Times New Roman"/>
          <w:b/>
          <w:bCs/>
          <w:sz w:val="24"/>
          <w:szCs w:val="24"/>
          <w:lang w:val="fr-FR"/>
        </w:rPr>
        <w:t xml:space="preserve"> </w:t>
      </w:r>
      <w:proofErr w:type="spellStart"/>
      <w:r w:rsidRPr="00C05377">
        <w:rPr>
          <w:rFonts w:ascii="Times New Roman" w:hAnsi="Times New Roman" w:cs="Times New Roman"/>
          <w:b/>
          <w:bCs/>
          <w:sz w:val="24"/>
          <w:szCs w:val="24"/>
          <w:lang w:val="fr-FR"/>
        </w:rPr>
        <w:t>N</w:t>
      </w:r>
      <w:r w:rsidR="00AB3057" w:rsidRPr="00C05377">
        <w:rPr>
          <w:rFonts w:ascii="Times New Roman" w:hAnsi="Times New Roman" w:cs="Times New Roman"/>
          <w:b/>
          <w:bCs/>
          <w:sz w:val="24"/>
          <w:szCs w:val="24"/>
          <w:lang w:val="fr-FR"/>
        </w:rPr>
        <w:t>é</w:t>
      </w:r>
      <w:r w:rsidRPr="00C05377">
        <w:rPr>
          <w:rFonts w:ascii="Times New Roman" w:hAnsi="Times New Roman" w:cs="Times New Roman"/>
          <w:b/>
          <w:bCs/>
          <w:sz w:val="24"/>
          <w:szCs w:val="24"/>
          <w:lang w:val="fr-FR"/>
        </w:rPr>
        <w:t>ya</w:t>
      </w:r>
      <w:proofErr w:type="spellEnd"/>
      <w:r w:rsidRPr="00C05377">
        <w:rPr>
          <w:rFonts w:ascii="Times New Roman" w:hAnsi="Times New Roman" w:cs="Times New Roman"/>
          <w:b/>
          <w:bCs/>
          <w:sz w:val="24"/>
          <w:szCs w:val="24"/>
          <w:lang w:val="fr-FR"/>
        </w:rPr>
        <w:t xml:space="preserve"> Bouma James</w:t>
      </w:r>
      <w:r w:rsidR="006D2ACA" w:rsidRPr="00C05377">
        <w:rPr>
          <w:rFonts w:ascii="Times New Roman" w:hAnsi="Times New Roman" w:cs="Times New Roman"/>
          <w:b/>
          <w:bCs/>
          <w:sz w:val="24"/>
          <w:szCs w:val="24"/>
          <w:vertAlign w:val="superscript"/>
          <w:lang w:val="fr-FR"/>
        </w:rPr>
        <w:t>1</w:t>
      </w:r>
      <w:r w:rsidR="00667A25" w:rsidRPr="00C05377">
        <w:rPr>
          <w:rFonts w:ascii="Times New Roman" w:hAnsi="Times New Roman" w:cs="Times New Roman"/>
          <w:b/>
          <w:bCs/>
          <w:sz w:val="24"/>
          <w:szCs w:val="24"/>
          <w:vertAlign w:val="superscript"/>
          <w:lang w:val="fr-FR"/>
        </w:rPr>
        <w:t xml:space="preserve"> </w:t>
      </w:r>
      <w:r w:rsidRPr="00C05377">
        <w:rPr>
          <w:rFonts w:ascii="Times New Roman" w:hAnsi="Times New Roman" w:cs="Times New Roman"/>
          <w:b/>
          <w:bCs/>
          <w:sz w:val="24"/>
          <w:szCs w:val="24"/>
          <w:lang w:val="fr-FR"/>
        </w:rPr>
        <w:t>; Traore Oumar</w:t>
      </w:r>
      <w:r w:rsidR="006D2ACA" w:rsidRPr="00C05377">
        <w:rPr>
          <w:rFonts w:ascii="Times New Roman" w:hAnsi="Times New Roman" w:cs="Times New Roman"/>
          <w:b/>
          <w:bCs/>
          <w:sz w:val="24"/>
          <w:szCs w:val="24"/>
          <w:vertAlign w:val="superscript"/>
          <w:lang w:val="fr-FR"/>
        </w:rPr>
        <w:t>1,</w:t>
      </w:r>
      <w:r w:rsidR="008E5B26" w:rsidRPr="00C05377">
        <w:rPr>
          <w:rFonts w:ascii="Times New Roman" w:hAnsi="Times New Roman" w:cs="Times New Roman"/>
          <w:b/>
          <w:bCs/>
          <w:sz w:val="24"/>
          <w:szCs w:val="24"/>
          <w:vertAlign w:val="superscript"/>
          <w:lang w:val="fr-FR"/>
        </w:rPr>
        <w:t>4</w:t>
      </w:r>
    </w:p>
    <w:p w14:paraId="5185BE73" w14:textId="77777777" w:rsidR="00114834" w:rsidRPr="008B386E" w:rsidRDefault="006D2ACA" w:rsidP="00522995">
      <w:pPr>
        <w:spacing w:after="0" w:line="480" w:lineRule="auto"/>
        <w:jc w:val="both"/>
        <w:rPr>
          <w:rFonts w:ascii="Times New Roman" w:hAnsi="Times New Roman" w:cs="Times New Roman"/>
          <w:i/>
          <w:iCs/>
          <w:sz w:val="24"/>
          <w:szCs w:val="24"/>
          <w:lang w:val="fr-FR"/>
        </w:rPr>
      </w:pPr>
      <w:r w:rsidRPr="008B386E">
        <w:rPr>
          <w:rFonts w:ascii="Times New Roman" w:hAnsi="Times New Roman" w:cs="Times New Roman"/>
          <w:i/>
          <w:iCs/>
          <w:sz w:val="24"/>
          <w:szCs w:val="24"/>
          <w:vertAlign w:val="superscript"/>
          <w:lang w:val="fr-FR"/>
        </w:rPr>
        <w:t>1</w:t>
      </w:r>
      <w:r w:rsidR="00151D5D" w:rsidRPr="008B386E">
        <w:rPr>
          <w:rFonts w:ascii="Times New Roman" w:hAnsi="Times New Roman" w:cs="Times New Roman"/>
          <w:i/>
          <w:iCs/>
          <w:sz w:val="24"/>
          <w:szCs w:val="24"/>
          <w:lang w:val="fr-FR"/>
        </w:rPr>
        <w:t>Laboratoire de Virologie et de Biotechnologie Végétale</w:t>
      </w:r>
      <w:r w:rsidR="00114834" w:rsidRPr="008B386E">
        <w:rPr>
          <w:rFonts w:ascii="Times New Roman" w:hAnsi="Times New Roman" w:cs="Times New Roman"/>
          <w:i/>
          <w:iCs/>
          <w:sz w:val="24"/>
          <w:szCs w:val="24"/>
          <w:lang w:val="fr-FR"/>
        </w:rPr>
        <w:t>s</w:t>
      </w:r>
      <w:r w:rsidR="00151D5D" w:rsidRPr="008B386E">
        <w:rPr>
          <w:rFonts w:ascii="Times New Roman" w:hAnsi="Times New Roman" w:cs="Times New Roman"/>
          <w:i/>
          <w:iCs/>
          <w:sz w:val="24"/>
          <w:szCs w:val="24"/>
          <w:lang w:val="fr-FR"/>
        </w:rPr>
        <w:t>, Institut de l’Environnement et de Recherches Agricoles (INERA)</w:t>
      </w:r>
      <w:r w:rsidRPr="008B386E">
        <w:rPr>
          <w:rFonts w:ascii="Times New Roman" w:hAnsi="Times New Roman" w:cs="Times New Roman"/>
          <w:i/>
          <w:iCs/>
          <w:sz w:val="24"/>
          <w:szCs w:val="24"/>
          <w:lang w:val="fr-FR"/>
        </w:rPr>
        <w:t>, 01 BP 476 Ouagadougou, Burkina Faso</w:t>
      </w:r>
      <w:r w:rsidR="00114834" w:rsidRPr="008B386E">
        <w:rPr>
          <w:rFonts w:ascii="Times New Roman" w:hAnsi="Times New Roman" w:cs="Times New Roman"/>
          <w:i/>
          <w:iCs/>
          <w:sz w:val="24"/>
          <w:szCs w:val="24"/>
          <w:lang w:val="fr-FR"/>
        </w:rPr>
        <w:t> ;</w:t>
      </w:r>
    </w:p>
    <w:p w14:paraId="25205FEF" w14:textId="7BE685E0" w:rsidR="00114834" w:rsidRPr="008B386E" w:rsidRDefault="00114834" w:rsidP="00522995">
      <w:pPr>
        <w:spacing w:after="0" w:line="480" w:lineRule="auto"/>
        <w:jc w:val="both"/>
        <w:rPr>
          <w:rFonts w:ascii="Times New Roman" w:hAnsi="Times New Roman" w:cs="Times New Roman"/>
          <w:i/>
          <w:iCs/>
          <w:sz w:val="24"/>
          <w:szCs w:val="24"/>
          <w:lang w:val="fr-FR"/>
        </w:rPr>
      </w:pPr>
      <w:r w:rsidRPr="008B386E">
        <w:rPr>
          <w:rFonts w:ascii="Times New Roman" w:hAnsi="Times New Roman" w:cs="Times New Roman"/>
          <w:i/>
          <w:iCs/>
          <w:sz w:val="24"/>
          <w:szCs w:val="24"/>
          <w:vertAlign w:val="superscript"/>
          <w:lang w:val="fr-FR"/>
        </w:rPr>
        <w:t>2</w:t>
      </w:r>
      <w:r w:rsidR="004C3E68" w:rsidRPr="008B386E">
        <w:rPr>
          <w:rFonts w:ascii="Times New Roman" w:hAnsi="Times New Roman" w:cs="Times New Roman"/>
          <w:i/>
          <w:iCs/>
          <w:sz w:val="24"/>
          <w:szCs w:val="24"/>
          <w:lang w:val="fr-FR"/>
        </w:rPr>
        <w:t xml:space="preserve">Laboratoire Biosciences, Université Joseph KI-Zerbo, </w:t>
      </w:r>
      <w:r w:rsidR="00D73EC7" w:rsidRPr="008B386E">
        <w:rPr>
          <w:rFonts w:ascii="Times New Roman" w:hAnsi="Times New Roman" w:cs="Times New Roman"/>
          <w:i/>
          <w:iCs/>
          <w:sz w:val="24"/>
          <w:szCs w:val="24"/>
          <w:lang w:val="fr-FR"/>
        </w:rPr>
        <w:t>Ouagadougou, 03</w:t>
      </w:r>
      <w:r w:rsidR="004C3E68" w:rsidRPr="008B386E">
        <w:rPr>
          <w:rFonts w:ascii="Times New Roman" w:hAnsi="Times New Roman" w:cs="Times New Roman"/>
          <w:i/>
          <w:iCs/>
          <w:sz w:val="24"/>
          <w:szCs w:val="24"/>
          <w:lang w:val="fr-FR"/>
        </w:rPr>
        <w:t>BP</w:t>
      </w:r>
      <w:r w:rsidR="00D73EC7" w:rsidRPr="008B386E">
        <w:rPr>
          <w:rFonts w:ascii="Times New Roman" w:hAnsi="Times New Roman" w:cs="Times New Roman"/>
          <w:i/>
          <w:iCs/>
          <w:sz w:val="24"/>
          <w:szCs w:val="24"/>
          <w:lang w:val="fr-FR"/>
        </w:rPr>
        <w:t xml:space="preserve"> 7021,</w:t>
      </w:r>
      <w:r w:rsidR="004C3E68" w:rsidRPr="008B386E">
        <w:rPr>
          <w:rFonts w:ascii="Times New Roman" w:hAnsi="Times New Roman" w:cs="Times New Roman"/>
          <w:i/>
          <w:iCs/>
          <w:sz w:val="24"/>
          <w:szCs w:val="24"/>
          <w:lang w:val="fr-FR"/>
        </w:rPr>
        <w:t xml:space="preserve"> </w:t>
      </w:r>
      <w:r w:rsidR="00D73EC7" w:rsidRPr="008B386E">
        <w:rPr>
          <w:rFonts w:ascii="Times New Roman" w:hAnsi="Times New Roman" w:cs="Times New Roman"/>
          <w:i/>
          <w:iCs/>
          <w:sz w:val="24"/>
          <w:szCs w:val="24"/>
          <w:lang w:val="fr-FR"/>
        </w:rPr>
        <w:t>Ouagadougou 03 Burkina Faso</w:t>
      </w:r>
      <w:r w:rsidRPr="008B386E">
        <w:rPr>
          <w:rFonts w:ascii="Times New Roman" w:hAnsi="Times New Roman" w:cs="Times New Roman"/>
          <w:i/>
          <w:iCs/>
          <w:sz w:val="24"/>
          <w:szCs w:val="24"/>
          <w:lang w:val="fr-FR"/>
        </w:rPr>
        <w:t xml:space="preserve"> </w:t>
      </w:r>
      <w:r w:rsidR="006D2ACA" w:rsidRPr="008B386E">
        <w:rPr>
          <w:rFonts w:ascii="Times New Roman" w:hAnsi="Times New Roman" w:cs="Times New Roman"/>
          <w:i/>
          <w:iCs/>
          <w:sz w:val="24"/>
          <w:szCs w:val="24"/>
          <w:lang w:val="fr-FR"/>
        </w:rPr>
        <w:t xml:space="preserve">; </w:t>
      </w:r>
    </w:p>
    <w:p w14:paraId="4366101E" w14:textId="5A67F63B" w:rsidR="006E55A0" w:rsidRPr="008B386E" w:rsidRDefault="00114834" w:rsidP="00522995">
      <w:pPr>
        <w:spacing w:after="0" w:line="480" w:lineRule="auto"/>
        <w:jc w:val="both"/>
        <w:rPr>
          <w:rFonts w:ascii="Times New Roman" w:hAnsi="Times New Roman" w:cs="Times New Roman"/>
          <w:i/>
          <w:iCs/>
          <w:sz w:val="24"/>
          <w:szCs w:val="24"/>
          <w:lang w:val="fr-FR"/>
        </w:rPr>
      </w:pPr>
      <w:r w:rsidRPr="008B386E">
        <w:rPr>
          <w:rFonts w:ascii="Times New Roman" w:hAnsi="Times New Roman" w:cs="Times New Roman"/>
          <w:i/>
          <w:iCs/>
          <w:sz w:val="24"/>
          <w:szCs w:val="24"/>
          <w:vertAlign w:val="superscript"/>
          <w:lang w:val="fr-FR"/>
        </w:rPr>
        <w:t>3</w:t>
      </w:r>
      <w:r w:rsidR="004C3E68" w:rsidRPr="008B386E">
        <w:rPr>
          <w:rFonts w:ascii="Times New Roman" w:eastAsia="Times New Roman" w:hAnsi="Times New Roman" w:cs="Times New Roman"/>
          <w:i/>
          <w:iCs/>
          <w:kern w:val="0"/>
          <w:sz w:val="24"/>
          <w:szCs w:val="24"/>
          <w:lang w:val="fr-FR" w:eastAsia="fr-FR"/>
          <w14:ligatures w14:val="none"/>
        </w:rPr>
        <w:t>Centre Universitaire de Gaoua, Université Nazi BONI</w:t>
      </w:r>
      <w:r w:rsidR="006E55A0" w:rsidRPr="008B386E">
        <w:rPr>
          <w:rFonts w:ascii="Times New Roman" w:hAnsi="Times New Roman" w:cs="Times New Roman"/>
          <w:i/>
          <w:iCs/>
          <w:lang w:val="fr-FR"/>
        </w:rPr>
        <w:t>, Bobo Dioulasso, 01</w:t>
      </w:r>
      <w:r w:rsidR="004C3E68" w:rsidRPr="008B386E">
        <w:rPr>
          <w:rFonts w:ascii="Times New Roman" w:hAnsi="Times New Roman" w:cs="Times New Roman"/>
          <w:i/>
          <w:iCs/>
          <w:lang w:val="fr-FR"/>
        </w:rPr>
        <w:t>BP</w:t>
      </w:r>
      <w:r w:rsidR="006E55A0" w:rsidRPr="008B386E">
        <w:rPr>
          <w:rFonts w:ascii="Times New Roman" w:hAnsi="Times New Roman" w:cs="Times New Roman"/>
          <w:i/>
          <w:iCs/>
          <w:lang w:val="fr-FR"/>
        </w:rPr>
        <w:t>1091, Bobo-Dioulasso 01, Burkina Faso</w:t>
      </w:r>
      <w:r w:rsidRPr="008B386E">
        <w:rPr>
          <w:rFonts w:ascii="Times New Roman" w:hAnsi="Times New Roman" w:cs="Times New Roman"/>
          <w:i/>
          <w:iCs/>
          <w:lang w:val="fr-FR"/>
        </w:rPr>
        <w:t> ;</w:t>
      </w:r>
    </w:p>
    <w:p w14:paraId="275FA887" w14:textId="508531EF" w:rsidR="00A2535C" w:rsidRPr="008B386E" w:rsidRDefault="006E55A0" w:rsidP="00522995">
      <w:pPr>
        <w:spacing w:line="480" w:lineRule="auto"/>
        <w:jc w:val="both"/>
        <w:rPr>
          <w:rFonts w:ascii="Times New Roman" w:hAnsi="Times New Roman" w:cs="Times New Roman"/>
          <w:i/>
          <w:iCs/>
          <w:sz w:val="24"/>
          <w:szCs w:val="24"/>
          <w:lang w:val="fr-FR"/>
        </w:rPr>
      </w:pPr>
      <w:r w:rsidRPr="008B386E">
        <w:rPr>
          <w:rFonts w:ascii="Times New Roman" w:hAnsi="Times New Roman" w:cs="Times New Roman"/>
          <w:i/>
          <w:iCs/>
          <w:sz w:val="24"/>
          <w:szCs w:val="24"/>
          <w:vertAlign w:val="superscript"/>
          <w:lang w:val="fr-FR"/>
        </w:rPr>
        <w:t>4</w:t>
      </w:r>
      <w:r w:rsidR="00AF5EA1" w:rsidRPr="008B386E">
        <w:rPr>
          <w:rFonts w:ascii="Times New Roman" w:hAnsi="Times New Roman" w:cs="Times New Roman"/>
          <w:i/>
          <w:iCs/>
          <w:sz w:val="24"/>
          <w:szCs w:val="24"/>
          <w:vertAlign w:val="superscript"/>
          <w:lang w:val="fr-FR"/>
        </w:rPr>
        <w:t xml:space="preserve"> </w:t>
      </w:r>
      <w:r w:rsidR="004C3E68" w:rsidRPr="008B386E">
        <w:rPr>
          <w:rFonts w:ascii="Times New Roman" w:hAnsi="Times New Roman" w:cs="Times New Roman"/>
          <w:i/>
          <w:iCs/>
          <w:sz w:val="24"/>
          <w:szCs w:val="24"/>
          <w:lang w:val="fr-FR"/>
        </w:rPr>
        <w:t>Laboratoire Nationale de Biosécurité (LNB)</w:t>
      </w:r>
      <w:r w:rsidR="006D2ACA" w:rsidRPr="008B386E">
        <w:rPr>
          <w:rFonts w:ascii="Times New Roman" w:hAnsi="Times New Roman" w:cs="Times New Roman"/>
          <w:i/>
          <w:iCs/>
          <w:sz w:val="24"/>
          <w:szCs w:val="24"/>
          <w:lang w:val="fr-FR"/>
        </w:rPr>
        <w:t>, 06BP 10798 Ouagadougou, Burkina Fas</w:t>
      </w:r>
      <w:r w:rsidR="00114834" w:rsidRPr="008B386E">
        <w:rPr>
          <w:rFonts w:ascii="Times New Roman" w:hAnsi="Times New Roman" w:cs="Times New Roman"/>
          <w:i/>
          <w:iCs/>
          <w:sz w:val="24"/>
          <w:szCs w:val="24"/>
          <w:lang w:val="fr-FR"/>
        </w:rPr>
        <w:t>o.</w:t>
      </w:r>
    </w:p>
    <w:p w14:paraId="33CF7FCB" w14:textId="4AD05D24" w:rsidR="006D2ACA" w:rsidRPr="00FF7218" w:rsidRDefault="006D2ACA" w:rsidP="00522995">
      <w:pPr>
        <w:spacing w:line="480" w:lineRule="auto"/>
        <w:jc w:val="both"/>
        <w:rPr>
          <w:rFonts w:ascii="Times New Roman" w:hAnsi="Times New Roman" w:cs="Times New Roman"/>
          <w:sz w:val="24"/>
          <w:szCs w:val="24"/>
        </w:rPr>
      </w:pPr>
      <w:r w:rsidRPr="00C05377">
        <w:rPr>
          <w:rFonts w:ascii="Times New Roman" w:hAnsi="Times New Roman" w:cs="Times New Roman"/>
          <w:i/>
          <w:iCs/>
          <w:sz w:val="24"/>
          <w:szCs w:val="24"/>
        </w:rPr>
        <w:t>*</w:t>
      </w:r>
      <w:r w:rsidR="006E55A0" w:rsidRPr="00FF7218">
        <w:rPr>
          <w:rFonts w:ascii="Times New Roman" w:hAnsi="Times New Roman" w:cs="Times New Roman"/>
          <w:sz w:val="24"/>
          <w:szCs w:val="24"/>
        </w:rPr>
        <w:t xml:space="preserve">For correspondence: </w:t>
      </w:r>
      <w:hyperlink r:id="rId7" w:history="1">
        <w:r w:rsidR="00FF7218" w:rsidRPr="006603CC">
          <w:rPr>
            <w:rStyle w:val="Lienhypertexte"/>
            <w:rFonts w:ascii="Times New Roman" w:hAnsi="Times New Roman" w:cs="Times New Roman"/>
            <w:sz w:val="24"/>
            <w:szCs w:val="24"/>
          </w:rPr>
          <w:t>zongoelisabeth29@gmail.com</w:t>
        </w:r>
      </w:hyperlink>
      <w:r w:rsidR="00FF7218">
        <w:rPr>
          <w:rFonts w:ascii="Times New Roman" w:hAnsi="Times New Roman" w:cs="Times New Roman"/>
          <w:sz w:val="24"/>
          <w:szCs w:val="24"/>
        </w:rPr>
        <w:t xml:space="preserve"> </w:t>
      </w:r>
    </w:p>
    <w:p w14:paraId="62772C21" w14:textId="386C74F4" w:rsidR="00886BAD" w:rsidRPr="006E55A0" w:rsidRDefault="00886BAD" w:rsidP="00522995">
      <w:pPr>
        <w:spacing w:before="240" w:line="480" w:lineRule="auto"/>
        <w:jc w:val="both"/>
        <w:rPr>
          <w:rFonts w:ascii="Times New Roman" w:hAnsi="Times New Roman" w:cs="Times New Roman"/>
          <w:b/>
          <w:bCs/>
          <w:sz w:val="24"/>
          <w:szCs w:val="24"/>
        </w:rPr>
      </w:pPr>
      <w:r w:rsidRPr="006E55A0">
        <w:rPr>
          <w:rFonts w:ascii="Times New Roman" w:hAnsi="Times New Roman" w:cs="Times New Roman"/>
          <w:b/>
          <w:bCs/>
          <w:sz w:val="24"/>
          <w:szCs w:val="24"/>
        </w:rPr>
        <w:t>Abstract</w:t>
      </w:r>
    </w:p>
    <w:p w14:paraId="36EC3DFF" w14:textId="085C2767" w:rsidR="00886BAD" w:rsidRDefault="00886BAD"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Bambara groundnut is </w:t>
      </w:r>
      <w:r w:rsidR="00151D5D">
        <w:rPr>
          <w:rFonts w:ascii="Times New Roman" w:hAnsi="Times New Roman" w:cs="Times New Roman"/>
          <w:sz w:val="24"/>
          <w:szCs w:val="24"/>
        </w:rPr>
        <w:t>an important</w:t>
      </w:r>
      <w:r w:rsidRPr="00BA4208">
        <w:rPr>
          <w:rFonts w:ascii="Times New Roman" w:hAnsi="Times New Roman" w:cs="Times New Roman"/>
          <w:sz w:val="24"/>
          <w:szCs w:val="24"/>
        </w:rPr>
        <w:t xml:space="preserve"> </w:t>
      </w:r>
      <w:r w:rsidR="00151D5D" w:rsidRPr="00BA4208">
        <w:rPr>
          <w:rFonts w:ascii="Times New Roman" w:hAnsi="Times New Roman" w:cs="Times New Roman"/>
          <w:sz w:val="24"/>
          <w:szCs w:val="24"/>
        </w:rPr>
        <w:t>legume</w:t>
      </w:r>
      <w:r w:rsidRPr="00BA4208">
        <w:rPr>
          <w:rFonts w:ascii="Times New Roman" w:hAnsi="Times New Roman" w:cs="Times New Roman"/>
          <w:sz w:val="24"/>
          <w:szCs w:val="24"/>
        </w:rPr>
        <w:t xml:space="preserve"> with great nutritional and economic potential. However, its production is limited by several constraints, including viral diseases. Among these</w:t>
      </w:r>
      <w:r w:rsidR="00E0305B">
        <w:rPr>
          <w:rFonts w:ascii="Times New Roman" w:hAnsi="Times New Roman" w:cs="Times New Roman"/>
          <w:sz w:val="24"/>
          <w:szCs w:val="24"/>
        </w:rPr>
        <w:t xml:space="preserve"> diseases</w:t>
      </w:r>
      <w:r w:rsidRPr="00BA4208">
        <w:rPr>
          <w:rFonts w:ascii="Times New Roman" w:hAnsi="Times New Roman" w:cs="Times New Roman"/>
          <w:sz w:val="24"/>
          <w:szCs w:val="24"/>
        </w:rPr>
        <w:t xml:space="preserve">, mosaic disease caused by </w:t>
      </w:r>
      <w:r w:rsidRPr="00114834">
        <w:rPr>
          <w:rFonts w:ascii="Times New Roman" w:hAnsi="Times New Roman" w:cs="Times New Roman"/>
          <w:i/>
          <w:sz w:val="24"/>
          <w:szCs w:val="24"/>
        </w:rPr>
        <w:t>Cowpea aphid born mosaic virus</w:t>
      </w:r>
      <w:r w:rsidRPr="00BA4208">
        <w:rPr>
          <w:rFonts w:ascii="Times New Roman" w:hAnsi="Times New Roman" w:cs="Times New Roman"/>
          <w:sz w:val="24"/>
          <w:szCs w:val="24"/>
        </w:rPr>
        <w:t xml:space="preserve"> (CABMV) is the most dominant and frequent on Bambara groundnut. The aim of this study was to investigate the evolution of the disease caused by CABMV in a real environment to develop effective and sustainable control strategies. Sampling was carried out in farmers’ fields in the localities of </w:t>
      </w:r>
      <w:proofErr w:type="spellStart"/>
      <w:r w:rsidRPr="00BA4208">
        <w:rPr>
          <w:rFonts w:ascii="Times New Roman" w:hAnsi="Times New Roman" w:cs="Times New Roman"/>
          <w:sz w:val="24"/>
          <w:szCs w:val="24"/>
        </w:rPr>
        <w:t>Dapelgo</w:t>
      </w:r>
      <w:proofErr w:type="spellEnd"/>
      <w:r w:rsidRPr="00BA4208">
        <w:rPr>
          <w:rFonts w:ascii="Times New Roman" w:hAnsi="Times New Roman" w:cs="Times New Roman"/>
          <w:sz w:val="24"/>
          <w:szCs w:val="24"/>
        </w:rPr>
        <w:t xml:space="preserve"> and </w:t>
      </w:r>
      <w:proofErr w:type="spellStart"/>
      <w:r w:rsidRPr="00BA4208">
        <w:rPr>
          <w:rFonts w:ascii="Times New Roman" w:hAnsi="Times New Roman" w:cs="Times New Roman"/>
          <w:sz w:val="24"/>
          <w:szCs w:val="24"/>
        </w:rPr>
        <w:t>Kamboinsé</w:t>
      </w:r>
      <w:proofErr w:type="spellEnd"/>
      <w:r w:rsidRPr="00BA4208">
        <w:rPr>
          <w:rFonts w:ascii="Times New Roman" w:hAnsi="Times New Roman" w:cs="Times New Roman"/>
          <w:sz w:val="24"/>
          <w:szCs w:val="24"/>
        </w:rPr>
        <w:t xml:space="preserve"> from central region of Burkina Faso. Symptomatic and asymptomatic samples were collected from Bambara groundnut and neighbouring crops, followed by periodic observations of the health of Bambara </w:t>
      </w:r>
      <w:r w:rsidRPr="00BA4208">
        <w:rPr>
          <w:rFonts w:ascii="Times New Roman" w:hAnsi="Times New Roman" w:cs="Times New Roman"/>
          <w:sz w:val="24"/>
          <w:szCs w:val="24"/>
        </w:rPr>
        <w:lastRenderedPageBreak/>
        <w:t xml:space="preserve">groundnut plants in the field. Serological and molecular diagnostic tests revealed the presence of CABMV in the samples collected. The spread of the disease varied according to locality and evaluation period. The results showed a variation in the average number of diseased seedlings from 0.5 to 11.94 respectively at 15 days after sowing (DAS) and 55DAS. Disease incidence was more severe in the </w:t>
      </w:r>
      <w:proofErr w:type="spellStart"/>
      <w:r w:rsidRPr="00BA4208">
        <w:rPr>
          <w:rFonts w:ascii="Times New Roman" w:hAnsi="Times New Roman" w:cs="Times New Roman"/>
          <w:sz w:val="24"/>
          <w:szCs w:val="24"/>
        </w:rPr>
        <w:t>Dapelgo</w:t>
      </w:r>
      <w:proofErr w:type="spellEnd"/>
      <w:r w:rsidRPr="00BA4208">
        <w:rPr>
          <w:rFonts w:ascii="Times New Roman" w:hAnsi="Times New Roman" w:cs="Times New Roman"/>
          <w:sz w:val="24"/>
          <w:szCs w:val="24"/>
        </w:rPr>
        <w:t xml:space="preserve"> locality with an average infection rate of 8.97% versus 5.25% in </w:t>
      </w:r>
      <w:proofErr w:type="spellStart"/>
      <w:r w:rsidRPr="00BA4208">
        <w:rPr>
          <w:rFonts w:ascii="Times New Roman" w:hAnsi="Times New Roman" w:cs="Times New Roman"/>
          <w:sz w:val="24"/>
          <w:szCs w:val="24"/>
        </w:rPr>
        <w:t>Kamboinsé</w:t>
      </w:r>
      <w:proofErr w:type="spellEnd"/>
      <w:r w:rsidRPr="00BA4208">
        <w:rPr>
          <w:rFonts w:ascii="Times New Roman" w:hAnsi="Times New Roman" w:cs="Times New Roman"/>
          <w:sz w:val="24"/>
          <w:szCs w:val="24"/>
        </w:rPr>
        <w:t xml:space="preserve">. Plants aged between 15 and 45 Days were the most </w:t>
      </w:r>
      <w:proofErr w:type="spellStart"/>
      <w:r w:rsidRPr="00BA4208">
        <w:rPr>
          <w:rFonts w:ascii="Times New Roman" w:hAnsi="Times New Roman" w:cs="Times New Roman"/>
          <w:sz w:val="24"/>
          <w:szCs w:val="24"/>
        </w:rPr>
        <w:t>favorable</w:t>
      </w:r>
      <w:proofErr w:type="spellEnd"/>
      <w:r w:rsidRPr="00BA4208">
        <w:rPr>
          <w:rFonts w:ascii="Times New Roman" w:hAnsi="Times New Roman" w:cs="Times New Roman"/>
          <w:sz w:val="24"/>
          <w:szCs w:val="24"/>
        </w:rPr>
        <w:t xml:space="preserve"> for viral infection. Neighbo</w:t>
      </w:r>
      <w:r w:rsidR="00C05377">
        <w:rPr>
          <w:rFonts w:ascii="Times New Roman" w:hAnsi="Times New Roman" w:cs="Times New Roman"/>
          <w:sz w:val="24"/>
          <w:szCs w:val="24"/>
        </w:rPr>
        <w:t>u</w:t>
      </w:r>
      <w:r w:rsidRPr="00BA4208">
        <w:rPr>
          <w:rFonts w:ascii="Times New Roman" w:hAnsi="Times New Roman" w:cs="Times New Roman"/>
          <w:sz w:val="24"/>
          <w:szCs w:val="24"/>
        </w:rPr>
        <w:t xml:space="preserve">ring crops were identified as CABMV reservoir hosts. This work constitutes the first on the epidemiology of CABMV on </w:t>
      </w:r>
      <w:r w:rsidR="00B23564">
        <w:rPr>
          <w:rFonts w:ascii="Times New Roman" w:hAnsi="Times New Roman" w:cs="Times New Roman"/>
          <w:sz w:val="24"/>
          <w:szCs w:val="24"/>
        </w:rPr>
        <w:t>B</w:t>
      </w:r>
      <w:r w:rsidRPr="00BA4208">
        <w:rPr>
          <w:rFonts w:ascii="Times New Roman" w:hAnsi="Times New Roman" w:cs="Times New Roman"/>
          <w:sz w:val="24"/>
          <w:szCs w:val="24"/>
        </w:rPr>
        <w:t>ambara groundnut which is essential for the development of a virus management strategy to limit damage in the event of an epidemic.</w:t>
      </w:r>
    </w:p>
    <w:p w14:paraId="7A155E94" w14:textId="2242F740" w:rsidR="00984094" w:rsidRPr="00BA4208" w:rsidRDefault="00EB1EA5" w:rsidP="00522995">
      <w:pPr>
        <w:spacing w:line="480" w:lineRule="auto"/>
        <w:jc w:val="both"/>
        <w:rPr>
          <w:rFonts w:ascii="Times New Roman" w:hAnsi="Times New Roman" w:cs="Times New Roman"/>
          <w:sz w:val="24"/>
          <w:szCs w:val="24"/>
        </w:rPr>
      </w:pPr>
      <w:r w:rsidRPr="00EB1EA5">
        <w:rPr>
          <w:rFonts w:ascii="Times New Roman" w:hAnsi="Times New Roman" w:cs="Times New Roman"/>
          <w:b/>
          <w:bCs/>
          <w:sz w:val="24"/>
          <w:szCs w:val="24"/>
        </w:rPr>
        <w:t>Keywords</w:t>
      </w:r>
      <w:r>
        <w:rPr>
          <w:rFonts w:ascii="Times New Roman" w:hAnsi="Times New Roman" w:cs="Times New Roman"/>
          <w:sz w:val="24"/>
          <w:szCs w:val="24"/>
        </w:rPr>
        <w:t xml:space="preserve">: Bambara groundnut; </w:t>
      </w:r>
      <w:r w:rsidRPr="00EB1EA5">
        <w:rPr>
          <w:rFonts w:ascii="Times New Roman" w:hAnsi="Times New Roman" w:cs="Times New Roman"/>
          <w:i/>
          <w:iCs/>
          <w:sz w:val="24"/>
          <w:szCs w:val="24"/>
        </w:rPr>
        <w:t>Cowpea aphid born m</w:t>
      </w:r>
      <w:r>
        <w:rPr>
          <w:rFonts w:ascii="Times New Roman" w:hAnsi="Times New Roman" w:cs="Times New Roman"/>
          <w:i/>
          <w:iCs/>
          <w:sz w:val="24"/>
          <w:szCs w:val="24"/>
        </w:rPr>
        <w:t>o</w:t>
      </w:r>
      <w:r w:rsidRPr="00EB1EA5">
        <w:rPr>
          <w:rFonts w:ascii="Times New Roman" w:hAnsi="Times New Roman" w:cs="Times New Roman"/>
          <w:i/>
          <w:iCs/>
          <w:sz w:val="24"/>
          <w:szCs w:val="24"/>
        </w:rPr>
        <w:t>saic virus;</w:t>
      </w:r>
      <w:r>
        <w:rPr>
          <w:rFonts w:ascii="Times New Roman" w:hAnsi="Times New Roman" w:cs="Times New Roman"/>
          <w:sz w:val="24"/>
          <w:szCs w:val="24"/>
        </w:rPr>
        <w:t xml:space="preserve"> Incidence; </w:t>
      </w:r>
      <w:r w:rsidR="00984094">
        <w:rPr>
          <w:rFonts w:ascii="Times New Roman" w:hAnsi="Times New Roman" w:cs="Times New Roman"/>
          <w:sz w:val="24"/>
          <w:szCs w:val="24"/>
        </w:rPr>
        <w:t>Distribution</w:t>
      </w:r>
      <w:r w:rsidR="00527712">
        <w:rPr>
          <w:rFonts w:ascii="Times New Roman" w:hAnsi="Times New Roman" w:cs="Times New Roman"/>
          <w:sz w:val="24"/>
          <w:szCs w:val="24"/>
        </w:rPr>
        <w:t>.</w:t>
      </w:r>
    </w:p>
    <w:p w14:paraId="02D26123" w14:textId="77777777" w:rsidR="00886BAD" w:rsidRPr="00BA4208" w:rsidRDefault="00886BAD" w:rsidP="00522995">
      <w:pPr>
        <w:spacing w:before="240"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Introduction</w:t>
      </w:r>
    </w:p>
    <w:p w14:paraId="5BE527C5" w14:textId="65B8552D" w:rsidR="00886BAD" w:rsidRPr="00BA4208" w:rsidRDefault="00886BAD" w:rsidP="00522995">
      <w:pPr>
        <w:spacing w:after="0" w:line="480" w:lineRule="auto"/>
        <w:jc w:val="both"/>
        <w:rPr>
          <w:rFonts w:ascii="Times New Roman" w:hAnsi="Times New Roman" w:cs="Times New Roman"/>
          <w:sz w:val="24"/>
          <w:szCs w:val="24"/>
        </w:rPr>
      </w:pPr>
      <w:r w:rsidRPr="00BA4208">
        <w:rPr>
          <w:rFonts w:ascii="Times New Roman" w:hAnsi="Times New Roman" w:cs="Times New Roman"/>
          <w:sz w:val="24"/>
          <w:szCs w:val="24"/>
        </w:rPr>
        <w:tab/>
        <w:t>Bambara groundnut (</w:t>
      </w:r>
      <w:r w:rsidRPr="00BA4208">
        <w:rPr>
          <w:rFonts w:ascii="Times New Roman" w:hAnsi="Times New Roman" w:cs="Times New Roman"/>
          <w:i/>
          <w:sz w:val="24"/>
          <w:szCs w:val="24"/>
        </w:rPr>
        <w:t>Vigna subterranean</w:t>
      </w:r>
      <w:r w:rsidRPr="00BA4208">
        <w:rPr>
          <w:rFonts w:ascii="Times New Roman" w:hAnsi="Times New Roman" w:cs="Times New Roman"/>
          <w:sz w:val="24"/>
          <w:szCs w:val="24"/>
        </w:rPr>
        <w:t xml:space="preserve">) is one of the main legumes cultivated in West Africa, with 162,361.34 tons harvested from 222,296 ha in 2021. This production represented around 67.76 % of the world production </w:t>
      </w:r>
      <w:sdt>
        <w:sdtPr>
          <w:id w:val="1583642627"/>
        </w:sdtPr>
        <w:sdtContent>
          <w:r w:rsidRPr="00BA4208">
            <w:rPr>
              <w:rFonts w:ascii="Times New Roman" w:hAnsi="Times New Roman" w:cs="Times New Roman"/>
              <w:color w:val="000000"/>
              <w:sz w:val="24"/>
              <w:szCs w:val="24"/>
            </w:rPr>
            <w:t>(</w:t>
          </w:r>
          <w:proofErr w:type="spellStart"/>
          <w:r w:rsidRPr="00BA4208">
            <w:rPr>
              <w:rFonts w:ascii="Times New Roman" w:hAnsi="Times New Roman" w:cs="Times New Roman"/>
              <w:color w:val="000000"/>
              <w:sz w:val="24"/>
              <w:szCs w:val="24"/>
            </w:rPr>
            <w:t>FAOstat</w:t>
          </w:r>
          <w:proofErr w:type="spellEnd"/>
          <w:r w:rsidRPr="00BA4208">
            <w:rPr>
              <w:rFonts w:ascii="Times New Roman" w:hAnsi="Times New Roman" w:cs="Times New Roman"/>
              <w:color w:val="000000"/>
              <w:sz w:val="24"/>
              <w:szCs w:val="24"/>
            </w:rPr>
            <w:t>, 2023).</w:t>
          </w:r>
        </w:sdtContent>
      </w:sdt>
      <w:r w:rsidRPr="00BA4208">
        <w:rPr>
          <w:rFonts w:ascii="Times New Roman" w:hAnsi="Times New Roman" w:cs="Times New Roman"/>
          <w:sz w:val="24"/>
          <w:szCs w:val="24"/>
        </w:rPr>
        <w:t xml:space="preserve"> For the same year, Burkina Faso was the largest Bambara groundnut producer with 65,965.95 tons harvested from 60673 ha followed by Zambia and Niger with 6316.89 and 52211.04 tons harvested from </w:t>
      </w:r>
      <w:sdt>
        <w:sdtPr>
          <w:id w:val="1572994200"/>
        </w:sdtPr>
        <w:sdtContent>
          <w:r w:rsidRPr="00BA4208">
            <w:rPr>
              <w:rFonts w:ascii="Times New Roman" w:hAnsi="Times New Roman" w:cs="Times New Roman"/>
              <w:color w:val="000000"/>
              <w:sz w:val="24"/>
              <w:szCs w:val="24"/>
            </w:rPr>
            <w:t>25632 and 89104 ha, respectively (</w:t>
          </w:r>
          <w:proofErr w:type="spellStart"/>
          <w:r w:rsidRPr="00BA4208">
            <w:rPr>
              <w:rFonts w:ascii="Times New Roman" w:hAnsi="Times New Roman" w:cs="Times New Roman"/>
              <w:color w:val="000000"/>
              <w:sz w:val="24"/>
              <w:szCs w:val="24"/>
            </w:rPr>
            <w:t>FAOstat</w:t>
          </w:r>
          <w:proofErr w:type="spellEnd"/>
          <w:r w:rsidRPr="00BA4208">
            <w:rPr>
              <w:rFonts w:ascii="Times New Roman" w:hAnsi="Times New Roman" w:cs="Times New Roman"/>
              <w:color w:val="000000"/>
              <w:sz w:val="24"/>
              <w:szCs w:val="24"/>
            </w:rPr>
            <w:t>, 2023)</w:t>
          </w:r>
        </w:sdtContent>
      </w:sdt>
      <w:r w:rsidRPr="00BA4208">
        <w:rPr>
          <w:rFonts w:ascii="Times New Roman" w:hAnsi="Times New Roman" w:cs="Times New Roman"/>
          <w:sz w:val="24"/>
          <w:szCs w:val="24"/>
        </w:rPr>
        <w:t xml:space="preserve">. </w:t>
      </w:r>
      <w:sdt>
        <w:sdtPr>
          <w:id w:val="205834327"/>
        </w:sdtPr>
        <w:sdtContent>
          <w:r w:rsidRPr="00BA4208">
            <w:rPr>
              <w:rFonts w:ascii="Times New Roman" w:hAnsi="Times New Roman" w:cs="Times New Roman"/>
              <w:color w:val="000000"/>
              <w:sz w:val="24"/>
              <w:szCs w:val="24"/>
            </w:rPr>
            <w:t xml:space="preserve"> </w:t>
          </w:r>
        </w:sdtContent>
      </w:sdt>
      <w:r w:rsidRPr="00BA4208">
        <w:rPr>
          <w:rFonts w:ascii="Times New Roman" w:hAnsi="Times New Roman" w:cs="Times New Roman"/>
          <w:sz w:val="24"/>
          <w:szCs w:val="24"/>
        </w:rPr>
        <w:t>Bambara groundnut is mainly grown for its seeds, which are sources of nutrients such as proteins, carbohydrates and starch.</w:t>
      </w:r>
    </w:p>
    <w:p w14:paraId="0133A948" w14:textId="77777777" w:rsidR="00886BAD" w:rsidRPr="00BA4208" w:rsidRDefault="00886BAD" w:rsidP="00522995">
      <w:pPr>
        <w:spacing w:after="0" w:line="480" w:lineRule="auto"/>
        <w:jc w:val="both"/>
        <w:rPr>
          <w:rFonts w:ascii="Times New Roman" w:hAnsi="Times New Roman" w:cs="Times New Roman"/>
          <w:sz w:val="24"/>
          <w:szCs w:val="24"/>
        </w:rPr>
      </w:pPr>
      <w:r w:rsidRPr="00BA4208">
        <w:rPr>
          <w:rFonts w:ascii="Times New Roman" w:hAnsi="Times New Roman" w:cs="Times New Roman"/>
          <w:sz w:val="24"/>
          <w:szCs w:val="24"/>
        </w:rPr>
        <w:tab/>
        <w:t xml:space="preserve">Despite this economic and nutritional importance, the crop is subject to numerous biotic stresses, in particular viral diseases, which cause up to 85% of the losses </w:t>
      </w:r>
      <w:sdt>
        <w:sdtPr>
          <w:id w:val="1242917252"/>
        </w:sdtPr>
        <w:sdtContent>
          <w:r w:rsidRPr="00BA4208">
            <w:rPr>
              <w:rFonts w:ascii="Times New Roman" w:hAnsi="Times New Roman" w:cs="Times New Roman"/>
              <w:color w:val="000000"/>
              <w:sz w:val="24"/>
              <w:szCs w:val="24"/>
            </w:rPr>
            <w:t xml:space="preserve">(Zongo </w:t>
          </w:r>
          <w:r w:rsidRPr="00BA4208">
            <w:rPr>
              <w:rFonts w:ascii="Times New Roman" w:hAnsi="Times New Roman" w:cs="Times New Roman"/>
              <w:i/>
              <w:iCs/>
              <w:color w:val="000000"/>
              <w:sz w:val="24"/>
              <w:szCs w:val="24"/>
            </w:rPr>
            <w:t xml:space="preserve">et </w:t>
          </w:r>
          <w:r w:rsidRPr="00BA4208">
            <w:rPr>
              <w:rFonts w:ascii="Times New Roman" w:hAnsi="Times New Roman" w:cs="Times New Roman"/>
              <w:i/>
              <w:iCs/>
              <w:color w:val="000000"/>
              <w:sz w:val="24"/>
              <w:szCs w:val="24"/>
            </w:rPr>
            <w:lastRenderedPageBreak/>
            <w:t>al</w:t>
          </w:r>
          <w:r w:rsidRPr="00BA4208">
            <w:rPr>
              <w:rFonts w:ascii="Times New Roman" w:hAnsi="Times New Roman" w:cs="Times New Roman"/>
              <w:color w:val="000000"/>
              <w:sz w:val="24"/>
              <w:szCs w:val="24"/>
            </w:rPr>
            <w:t>., 2018)</w:t>
          </w:r>
        </w:sdtContent>
      </w:sdt>
      <w:r w:rsidRPr="00BA4208">
        <w:rPr>
          <w:rFonts w:ascii="Times New Roman" w:hAnsi="Times New Roman" w:cs="Times New Roman"/>
          <w:sz w:val="24"/>
          <w:szCs w:val="24"/>
        </w:rPr>
        <w:t xml:space="preserve">. Six (6) main viruses were identified as causes of some diseases on Bambara groundnut in Burkina Faso. Those are </w:t>
      </w:r>
      <w:r w:rsidRPr="00BA4208">
        <w:rPr>
          <w:rFonts w:ascii="Times New Roman" w:hAnsi="Times New Roman" w:cs="Times New Roman"/>
          <w:i/>
          <w:iCs/>
          <w:sz w:val="24"/>
          <w:szCs w:val="24"/>
        </w:rPr>
        <w:t>Cowpea aphid-born mosaic virus</w:t>
      </w:r>
      <w:r w:rsidRPr="00BA4208">
        <w:rPr>
          <w:rFonts w:ascii="Times New Roman" w:hAnsi="Times New Roman" w:cs="Times New Roman"/>
          <w:sz w:val="24"/>
          <w:szCs w:val="24"/>
        </w:rPr>
        <w:t xml:space="preserve"> (CABMV), </w:t>
      </w:r>
      <w:r w:rsidRPr="00BA4208">
        <w:rPr>
          <w:rFonts w:ascii="Times New Roman" w:hAnsi="Times New Roman" w:cs="Times New Roman"/>
          <w:i/>
          <w:iCs/>
          <w:sz w:val="24"/>
          <w:szCs w:val="24"/>
        </w:rPr>
        <w:t>Blackeye common mosaic virus</w:t>
      </w:r>
      <w:r w:rsidRPr="00BA4208">
        <w:rPr>
          <w:rFonts w:ascii="Times New Roman" w:hAnsi="Times New Roman" w:cs="Times New Roman"/>
          <w:sz w:val="24"/>
          <w:szCs w:val="24"/>
        </w:rPr>
        <w:t xml:space="preserve"> (</w:t>
      </w:r>
      <w:proofErr w:type="spellStart"/>
      <w:r w:rsidRPr="00BA4208">
        <w:rPr>
          <w:rFonts w:ascii="Times New Roman" w:hAnsi="Times New Roman" w:cs="Times New Roman"/>
          <w:sz w:val="24"/>
          <w:szCs w:val="24"/>
        </w:rPr>
        <w:t>BlCMV</w:t>
      </w:r>
      <w:proofErr w:type="spellEnd"/>
      <w:r w:rsidRPr="00BA4208">
        <w:rPr>
          <w:rFonts w:ascii="Times New Roman" w:hAnsi="Times New Roman" w:cs="Times New Roman"/>
          <w:sz w:val="24"/>
          <w:szCs w:val="24"/>
        </w:rPr>
        <w:t xml:space="preserve">), </w:t>
      </w:r>
      <w:r w:rsidRPr="00BA4208">
        <w:rPr>
          <w:rFonts w:ascii="Times New Roman" w:hAnsi="Times New Roman" w:cs="Times New Roman"/>
          <w:i/>
          <w:iCs/>
          <w:sz w:val="24"/>
          <w:szCs w:val="24"/>
        </w:rPr>
        <w:t>Peanut mottle virus</w:t>
      </w:r>
      <w:r w:rsidRPr="00BA4208">
        <w:rPr>
          <w:rFonts w:ascii="Times New Roman" w:hAnsi="Times New Roman" w:cs="Times New Roman"/>
          <w:sz w:val="24"/>
          <w:szCs w:val="24"/>
        </w:rPr>
        <w:t xml:space="preserve"> (</w:t>
      </w:r>
      <w:proofErr w:type="spellStart"/>
      <w:r w:rsidRPr="00BA4208">
        <w:rPr>
          <w:rFonts w:ascii="Times New Roman" w:hAnsi="Times New Roman" w:cs="Times New Roman"/>
          <w:sz w:val="24"/>
          <w:szCs w:val="24"/>
        </w:rPr>
        <w:t>PeMV</w:t>
      </w:r>
      <w:proofErr w:type="spellEnd"/>
      <w:r w:rsidRPr="00BA4208">
        <w:rPr>
          <w:rFonts w:ascii="Times New Roman" w:hAnsi="Times New Roman" w:cs="Times New Roman"/>
          <w:sz w:val="24"/>
          <w:szCs w:val="24"/>
        </w:rPr>
        <w:t xml:space="preserve">), </w:t>
      </w:r>
      <w:r w:rsidRPr="00BA4208">
        <w:rPr>
          <w:rFonts w:ascii="Times New Roman" w:hAnsi="Times New Roman" w:cs="Times New Roman"/>
          <w:i/>
          <w:iCs/>
          <w:sz w:val="24"/>
          <w:szCs w:val="24"/>
        </w:rPr>
        <w:t>Cowpea mottle virus</w:t>
      </w:r>
      <w:r w:rsidRPr="00BA4208">
        <w:rPr>
          <w:rFonts w:ascii="Times New Roman" w:hAnsi="Times New Roman" w:cs="Times New Roman"/>
          <w:sz w:val="24"/>
          <w:szCs w:val="24"/>
        </w:rPr>
        <w:t xml:space="preserve"> (</w:t>
      </w:r>
      <w:proofErr w:type="spellStart"/>
      <w:r w:rsidRPr="00BA4208">
        <w:rPr>
          <w:rFonts w:ascii="Times New Roman" w:hAnsi="Times New Roman" w:cs="Times New Roman"/>
          <w:sz w:val="24"/>
          <w:szCs w:val="24"/>
        </w:rPr>
        <w:t>CPMoV</w:t>
      </w:r>
      <w:proofErr w:type="spellEnd"/>
      <w:r w:rsidRPr="00BA4208">
        <w:rPr>
          <w:rFonts w:ascii="Times New Roman" w:hAnsi="Times New Roman" w:cs="Times New Roman"/>
          <w:sz w:val="24"/>
          <w:szCs w:val="24"/>
        </w:rPr>
        <w:t xml:space="preserve">) and two new species, </w:t>
      </w:r>
      <w:r w:rsidRPr="00BA4208">
        <w:rPr>
          <w:rFonts w:ascii="Times New Roman" w:hAnsi="Times New Roman" w:cs="Times New Roman"/>
          <w:i/>
          <w:iCs/>
          <w:sz w:val="24"/>
          <w:szCs w:val="24"/>
        </w:rPr>
        <w:t>Bambara groundnut potyvirus</w:t>
      </w:r>
      <w:r w:rsidRPr="00BA4208">
        <w:rPr>
          <w:rFonts w:ascii="Times New Roman" w:hAnsi="Times New Roman" w:cs="Times New Roman"/>
          <w:sz w:val="24"/>
          <w:szCs w:val="24"/>
        </w:rPr>
        <w:t xml:space="preserve"> 1 (BGPV1) and </w:t>
      </w:r>
      <w:r w:rsidRPr="00BA4208">
        <w:rPr>
          <w:rFonts w:ascii="Times New Roman" w:hAnsi="Times New Roman" w:cs="Times New Roman"/>
          <w:i/>
          <w:iCs/>
          <w:sz w:val="24"/>
          <w:szCs w:val="24"/>
        </w:rPr>
        <w:t>Bambara groundnut potyvirus 2</w:t>
      </w:r>
      <w:r w:rsidRPr="00BA4208">
        <w:rPr>
          <w:rFonts w:ascii="Times New Roman" w:hAnsi="Times New Roman" w:cs="Times New Roman"/>
          <w:sz w:val="24"/>
          <w:szCs w:val="24"/>
        </w:rPr>
        <w:t xml:space="preserve"> (BGPV2) </w:t>
      </w:r>
      <w:sdt>
        <w:sdtPr>
          <w:id w:val="1351616963"/>
        </w:sdtPr>
        <w:sdtContent>
          <w:r w:rsidRPr="00BA4208">
            <w:rPr>
              <w:rFonts w:ascii="Times New Roman" w:hAnsi="Times New Roman" w:cs="Times New Roman"/>
              <w:color w:val="000000"/>
              <w:sz w:val="24"/>
              <w:szCs w:val="24"/>
            </w:rPr>
            <w:t xml:space="preserve">(Konate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xml:space="preserve">, 2017; Zongo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2019)</w:t>
          </w:r>
        </w:sdtContent>
      </w:sdt>
      <w:r w:rsidRPr="00BA4208">
        <w:rPr>
          <w:rFonts w:ascii="Times New Roman" w:hAnsi="Times New Roman" w:cs="Times New Roman"/>
          <w:sz w:val="24"/>
          <w:szCs w:val="24"/>
        </w:rPr>
        <w:t>.</w:t>
      </w:r>
    </w:p>
    <w:p w14:paraId="6B19DE50" w14:textId="254DADC9" w:rsidR="00886BAD" w:rsidRPr="00BA4208" w:rsidRDefault="00886BAD"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     Mosaic disease caused by </w:t>
      </w:r>
      <w:r w:rsidRPr="00BA4208">
        <w:rPr>
          <w:rFonts w:ascii="Times New Roman" w:hAnsi="Times New Roman" w:cs="Times New Roman"/>
          <w:i/>
          <w:iCs/>
          <w:sz w:val="24"/>
          <w:szCs w:val="24"/>
        </w:rPr>
        <w:t>Cowpea aphid-borne mosaic</w:t>
      </w:r>
      <w:r w:rsidRPr="00BA4208">
        <w:rPr>
          <w:rFonts w:ascii="Times New Roman" w:hAnsi="Times New Roman" w:cs="Times New Roman"/>
          <w:sz w:val="24"/>
          <w:szCs w:val="24"/>
        </w:rPr>
        <w:t xml:space="preserve"> (CABMV) is a major threat to this crop among other diseases </w:t>
      </w:r>
      <w:sdt>
        <w:sdtPr>
          <w:id w:val="637915648"/>
        </w:sdtPr>
        <w:sdtContent>
          <w:r w:rsidRPr="00BA4208">
            <w:rPr>
              <w:rFonts w:ascii="Times New Roman" w:hAnsi="Times New Roman" w:cs="Times New Roman"/>
              <w:color w:val="000000"/>
              <w:sz w:val="24"/>
              <w:szCs w:val="24"/>
            </w:rPr>
            <w:t xml:space="preserve">(Zongo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xml:space="preserve"> 201</w:t>
          </w:r>
          <w:r w:rsidR="00527712">
            <w:rPr>
              <w:rFonts w:ascii="Times New Roman" w:hAnsi="Times New Roman" w:cs="Times New Roman"/>
              <w:color w:val="000000"/>
              <w:sz w:val="24"/>
              <w:szCs w:val="24"/>
            </w:rPr>
            <w:t>9</w:t>
          </w:r>
          <w:r w:rsidRPr="00BA4208">
            <w:rPr>
              <w:rFonts w:ascii="Times New Roman" w:hAnsi="Times New Roman" w:cs="Times New Roman"/>
              <w:color w:val="000000"/>
              <w:sz w:val="24"/>
              <w:szCs w:val="24"/>
            </w:rPr>
            <w:t>)</w:t>
          </w:r>
        </w:sdtContent>
      </w:sdt>
      <w:r w:rsidRPr="00BA4208">
        <w:rPr>
          <w:rFonts w:ascii="Times New Roman" w:hAnsi="Times New Roman" w:cs="Times New Roman"/>
          <w:sz w:val="24"/>
          <w:szCs w:val="24"/>
        </w:rPr>
        <w:t xml:space="preserve">. CABMV is identified naturally on Bambara groundnut and is the most prevalent in Burkina Faso. The disease is characterized by a mosaic with deformation of the leaves and stunting of the plants. CABMV is transmitted by the aphids, </w:t>
      </w:r>
      <w:r w:rsidRPr="00BA4208">
        <w:rPr>
          <w:rFonts w:ascii="Times New Roman" w:hAnsi="Times New Roman" w:cs="Times New Roman"/>
          <w:i/>
          <w:iCs/>
          <w:sz w:val="24"/>
          <w:szCs w:val="24"/>
        </w:rPr>
        <w:t xml:space="preserve">Aphis </w:t>
      </w:r>
      <w:proofErr w:type="spellStart"/>
      <w:r w:rsidRPr="00BA4208">
        <w:rPr>
          <w:rFonts w:ascii="Times New Roman" w:hAnsi="Times New Roman" w:cs="Times New Roman"/>
          <w:i/>
          <w:iCs/>
          <w:sz w:val="24"/>
          <w:szCs w:val="24"/>
        </w:rPr>
        <w:t>craccivora</w:t>
      </w:r>
      <w:proofErr w:type="spellEnd"/>
      <w:r w:rsidRPr="00BA4208">
        <w:rPr>
          <w:rFonts w:ascii="Times New Roman" w:hAnsi="Times New Roman" w:cs="Times New Roman"/>
          <w:sz w:val="24"/>
          <w:szCs w:val="24"/>
        </w:rPr>
        <w:t xml:space="preserve"> and </w:t>
      </w:r>
      <w:r w:rsidRPr="00BA4208">
        <w:rPr>
          <w:rFonts w:ascii="Times New Roman" w:hAnsi="Times New Roman" w:cs="Times New Roman"/>
          <w:i/>
          <w:iCs/>
          <w:sz w:val="24"/>
          <w:szCs w:val="24"/>
        </w:rPr>
        <w:t>Aphis gossypii,</w:t>
      </w:r>
      <w:r w:rsidRPr="00BA4208">
        <w:rPr>
          <w:rFonts w:ascii="Times New Roman" w:hAnsi="Times New Roman" w:cs="Times New Roman"/>
          <w:sz w:val="24"/>
          <w:szCs w:val="24"/>
        </w:rPr>
        <w:t xml:space="preserve"> with transmission rates varying between 64% and 71% </w:t>
      </w:r>
      <w:sdt>
        <w:sdtPr>
          <w:id w:val="791907815"/>
        </w:sdtPr>
        <w:sdtContent>
          <w:r w:rsidRPr="00BA4208">
            <w:rPr>
              <w:rFonts w:ascii="Times New Roman" w:hAnsi="Times New Roman" w:cs="Times New Roman"/>
              <w:color w:val="000000"/>
              <w:sz w:val="24"/>
              <w:szCs w:val="24"/>
            </w:rPr>
            <w:t>(Bashir</w:t>
          </w:r>
          <w:r w:rsidR="009E7B58">
            <w:rPr>
              <w:rFonts w:ascii="Times New Roman" w:hAnsi="Times New Roman" w:cs="Times New Roman"/>
              <w:color w:val="000000"/>
              <w:sz w:val="24"/>
              <w:szCs w:val="24"/>
            </w:rPr>
            <w:t xml:space="preserve"> </w:t>
          </w:r>
          <w:r w:rsidRPr="00BA4208">
            <w:rPr>
              <w:rFonts w:ascii="Times New Roman" w:hAnsi="Times New Roman" w:cs="Times New Roman"/>
              <w:color w:val="000000"/>
              <w:sz w:val="24"/>
              <w:szCs w:val="24"/>
            </w:rPr>
            <w:t>and Hampton, 199</w:t>
          </w:r>
          <w:r w:rsidR="00350F82" w:rsidRPr="00BA4208">
            <w:rPr>
              <w:rFonts w:ascii="Times New Roman" w:hAnsi="Times New Roman" w:cs="Times New Roman"/>
              <w:color w:val="000000"/>
              <w:sz w:val="24"/>
              <w:szCs w:val="24"/>
            </w:rPr>
            <w:t>4</w:t>
          </w:r>
          <w:r w:rsidRPr="00BA4208">
            <w:rPr>
              <w:rFonts w:ascii="Times New Roman" w:hAnsi="Times New Roman" w:cs="Times New Roman"/>
              <w:color w:val="000000"/>
              <w:sz w:val="24"/>
              <w:szCs w:val="24"/>
            </w:rPr>
            <w:t>)</w:t>
          </w:r>
        </w:sdtContent>
      </w:sdt>
      <w:r w:rsidRPr="00BA4208">
        <w:rPr>
          <w:rFonts w:ascii="Times New Roman" w:hAnsi="Times New Roman" w:cs="Times New Roman"/>
          <w:sz w:val="24"/>
          <w:szCs w:val="24"/>
        </w:rPr>
        <w:t>. This virus could have major economic consequences if preventive measures are not adopted by farmers. Few data on the epidemiological aspects of CABMV are available on Bambara groundnut. Knowledge of these parameters is essential for developing a control strategy to prevent epidemics. The study will therefore assess the spread and distribution of CABMV in farmers' fields.</w:t>
      </w:r>
    </w:p>
    <w:p w14:paraId="1793AB07" w14:textId="77777777" w:rsidR="00CC6D17" w:rsidRPr="00BA4208" w:rsidRDefault="009F46CD"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Material and methods</w:t>
      </w:r>
    </w:p>
    <w:p w14:paraId="1714E9BC" w14:textId="77777777" w:rsidR="00512870" w:rsidRPr="00BA4208" w:rsidRDefault="000E38BC"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S</w:t>
      </w:r>
      <w:r w:rsidR="00AF3898" w:rsidRPr="00BA4208">
        <w:rPr>
          <w:rFonts w:ascii="Times New Roman" w:hAnsi="Times New Roman" w:cs="Times New Roman"/>
          <w:b/>
          <w:bCs/>
          <w:sz w:val="24"/>
          <w:szCs w:val="24"/>
        </w:rPr>
        <w:t>ites, s</w:t>
      </w:r>
      <w:r w:rsidRPr="00BA4208">
        <w:rPr>
          <w:rFonts w:ascii="Times New Roman" w:hAnsi="Times New Roman" w:cs="Times New Roman"/>
          <w:b/>
          <w:bCs/>
          <w:sz w:val="24"/>
          <w:szCs w:val="24"/>
        </w:rPr>
        <w:t>urvey</w:t>
      </w:r>
      <w:r w:rsidR="00512870" w:rsidRPr="00BA4208">
        <w:rPr>
          <w:rFonts w:ascii="Times New Roman" w:hAnsi="Times New Roman" w:cs="Times New Roman"/>
          <w:b/>
          <w:bCs/>
          <w:sz w:val="24"/>
          <w:szCs w:val="24"/>
        </w:rPr>
        <w:t xml:space="preserve"> and sampling</w:t>
      </w:r>
    </w:p>
    <w:p w14:paraId="1857A1FF" w14:textId="1BAD1B1C" w:rsidR="001C5E76" w:rsidRPr="00BA4208" w:rsidRDefault="0052583A" w:rsidP="00522995">
      <w:pPr>
        <w:spacing w:line="480" w:lineRule="auto"/>
        <w:jc w:val="both"/>
        <w:rPr>
          <w:rFonts w:ascii="Times New Roman" w:hAnsi="Times New Roman" w:cs="Times New Roman"/>
          <w:sz w:val="24"/>
          <w:szCs w:val="24"/>
        </w:rPr>
      </w:pPr>
      <w:r>
        <w:rPr>
          <w:rFonts w:ascii="Times New Roman" w:hAnsi="Times New Roman" w:cs="Times New Roman"/>
          <w:bCs/>
          <w:sz w:val="24"/>
          <w:szCs w:val="24"/>
        </w:rPr>
        <w:t>S</w:t>
      </w:r>
      <w:r w:rsidR="00261052" w:rsidRPr="007D07D0">
        <w:rPr>
          <w:rFonts w:ascii="Times New Roman" w:hAnsi="Times New Roman" w:cs="Times New Roman"/>
          <w:sz w:val="24"/>
          <w:szCs w:val="24"/>
        </w:rPr>
        <w:t>urveys</w:t>
      </w:r>
      <w:r w:rsidR="00261052" w:rsidRPr="00BA4208">
        <w:rPr>
          <w:rFonts w:ascii="Times New Roman" w:hAnsi="Times New Roman" w:cs="Times New Roman"/>
          <w:sz w:val="24"/>
          <w:szCs w:val="24"/>
        </w:rPr>
        <w:t xml:space="preserve"> of </w:t>
      </w:r>
      <w:r w:rsidR="00B23564">
        <w:rPr>
          <w:rFonts w:ascii="Times New Roman" w:hAnsi="Times New Roman" w:cs="Times New Roman"/>
          <w:sz w:val="24"/>
          <w:szCs w:val="24"/>
        </w:rPr>
        <w:t>B</w:t>
      </w:r>
      <w:r w:rsidR="00261052" w:rsidRPr="00BA4208">
        <w:rPr>
          <w:rFonts w:ascii="Times New Roman" w:hAnsi="Times New Roman" w:cs="Times New Roman"/>
          <w:sz w:val="24"/>
          <w:szCs w:val="24"/>
        </w:rPr>
        <w:t xml:space="preserve">ambara groundnut fields were carried out in </w:t>
      </w:r>
      <w:r w:rsidR="001C5E76" w:rsidRPr="00BA4208">
        <w:rPr>
          <w:rFonts w:ascii="Times New Roman" w:hAnsi="Times New Roman" w:cs="Times New Roman"/>
          <w:sz w:val="24"/>
          <w:szCs w:val="24"/>
        </w:rPr>
        <w:t xml:space="preserve">two </w:t>
      </w:r>
      <w:r w:rsidR="00261052" w:rsidRPr="00BA4208">
        <w:rPr>
          <w:rFonts w:ascii="Times New Roman" w:hAnsi="Times New Roman" w:cs="Times New Roman"/>
          <w:sz w:val="24"/>
          <w:szCs w:val="24"/>
        </w:rPr>
        <w:t xml:space="preserve">localities of Burkina Faso: </w:t>
      </w:r>
      <w:proofErr w:type="spellStart"/>
      <w:r w:rsidR="00261052" w:rsidRPr="00BA4208">
        <w:rPr>
          <w:rFonts w:ascii="Times New Roman" w:hAnsi="Times New Roman" w:cs="Times New Roman"/>
          <w:sz w:val="24"/>
          <w:szCs w:val="24"/>
        </w:rPr>
        <w:t>Kamboins</w:t>
      </w:r>
      <w:r w:rsidR="00667A25">
        <w:rPr>
          <w:rFonts w:ascii="Times New Roman" w:hAnsi="Times New Roman" w:cs="Times New Roman"/>
          <w:sz w:val="24"/>
          <w:szCs w:val="24"/>
        </w:rPr>
        <w:t>é</w:t>
      </w:r>
      <w:proofErr w:type="spellEnd"/>
      <w:r w:rsidR="00261052" w:rsidRPr="00BA4208">
        <w:rPr>
          <w:rFonts w:ascii="Times New Roman" w:hAnsi="Times New Roman" w:cs="Times New Roman"/>
          <w:sz w:val="24"/>
          <w:szCs w:val="24"/>
        </w:rPr>
        <w:t xml:space="preserve"> (Central region near Ouagadougou; latitude: </w:t>
      </w:r>
      <w:r w:rsidR="003801F7" w:rsidRPr="00BA4208">
        <w:rPr>
          <w:rFonts w:ascii="Times New Roman" w:hAnsi="Times New Roman" w:cs="Times New Roman"/>
          <w:sz w:val="24"/>
          <w:szCs w:val="24"/>
        </w:rPr>
        <w:t>12° 2</w:t>
      </w:r>
      <w:r w:rsidR="00550088" w:rsidRPr="00BA4208">
        <w:rPr>
          <w:rFonts w:ascii="Times New Roman" w:hAnsi="Times New Roman" w:cs="Times New Roman"/>
          <w:sz w:val="24"/>
          <w:szCs w:val="24"/>
        </w:rPr>
        <w:t>7’44”</w:t>
      </w:r>
      <w:r w:rsidR="003801F7" w:rsidRPr="00BA4208">
        <w:rPr>
          <w:rFonts w:ascii="Times New Roman" w:hAnsi="Times New Roman" w:cs="Times New Roman"/>
          <w:sz w:val="24"/>
          <w:szCs w:val="24"/>
        </w:rPr>
        <w:t xml:space="preserve"> N</w:t>
      </w:r>
      <w:r w:rsidR="00261052" w:rsidRPr="00BA4208">
        <w:rPr>
          <w:rFonts w:ascii="Times New Roman" w:hAnsi="Times New Roman" w:cs="Times New Roman"/>
          <w:sz w:val="24"/>
          <w:szCs w:val="24"/>
        </w:rPr>
        <w:t xml:space="preserve">, longitude: </w:t>
      </w:r>
      <w:r w:rsidR="003801F7" w:rsidRPr="00BA4208">
        <w:rPr>
          <w:rFonts w:ascii="Times New Roman" w:hAnsi="Times New Roman" w:cs="Times New Roman"/>
          <w:sz w:val="24"/>
          <w:szCs w:val="24"/>
        </w:rPr>
        <w:t>1° 3</w:t>
      </w:r>
      <w:r w:rsidR="00550088" w:rsidRPr="00BA4208">
        <w:rPr>
          <w:rFonts w:ascii="Times New Roman" w:hAnsi="Times New Roman" w:cs="Times New Roman"/>
          <w:sz w:val="24"/>
          <w:szCs w:val="24"/>
        </w:rPr>
        <w:t>3’17”</w:t>
      </w:r>
      <w:r w:rsidR="003801F7" w:rsidRPr="00BA4208">
        <w:rPr>
          <w:rFonts w:ascii="Times New Roman" w:hAnsi="Times New Roman" w:cs="Times New Roman"/>
          <w:sz w:val="24"/>
          <w:szCs w:val="24"/>
        </w:rPr>
        <w:t xml:space="preserve"> W</w:t>
      </w:r>
      <w:r w:rsidR="00261052" w:rsidRPr="00BA4208">
        <w:rPr>
          <w:rFonts w:ascii="Times New Roman" w:hAnsi="Times New Roman" w:cs="Times New Roman"/>
          <w:sz w:val="24"/>
          <w:szCs w:val="24"/>
        </w:rPr>
        <w:t xml:space="preserve">) and </w:t>
      </w:r>
      <w:proofErr w:type="spellStart"/>
      <w:r w:rsidR="00261052" w:rsidRPr="00BA4208">
        <w:rPr>
          <w:rFonts w:ascii="Times New Roman" w:hAnsi="Times New Roman" w:cs="Times New Roman"/>
          <w:sz w:val="24"/>
          <w:szCs w:val="24"/>
        </w:rPr>
        <w:t>Dapelgo</w:t>
      </w:r>
      <w:proofErr w:type="spellEnd"/>
      <w:r w:rsidR="00261052" w:rsidRPr="00BA4208">
        <w:rPr>
          <w:rFonts w:ascii="Times New Roman" w:hAnsi="Times New Roman" w:cs="Times New Roman"/>
          <w:sz w:val="24"/>
          <w:szCs w:val="24"/>
        </w:rPr>
        <w:t xml:space="preserve"> (Central region near Ouagadougou; latitude: </w:t>
      </w:r>
      <w:r w:rsidR="008A52DB" w:rsidRPr="00BA4208">
        <w:rPr>
          <w:rFonts w:ascii="Times New Roman" w:hAnsi="Times New Roman" w:cs="Times New Roman"/>
          <w:sz w:val="24"/>
          <w:szCs w:val="24"/>
        </w:rPr>
        <w:t>12°4</w:t>
      </w:r>
      <w:r w:rsidR="00550088" w:rsidRPr="00BA4208">
        <w:rPr>
          <w:rFonts w:ascii="Times New Roman" w:hAnsi="Times New Roman" w:cs="Times New Roman"/>
          <w:sz w:val="24"/>
          <w:szCs w:val="24"/>
        </w:rPr>
        <w:t xml:space="preserve">0’18 </w:t>
      </w:r>
      <w:r w:rsidR="008A52DB" w:rsidRPr="00BA4208">
        <w:rPr>
          <w:rFonts w:ascii="Times New Roman" w:hAnsi="Times New Roman" w:cs="Times New Roman"/>
          <w:sz w:val="24"/>
          <w:szCs w:val="24"/>
        </w:rPr>
        <w:t>N</w:t>
      </w:r>
      <w:r w:rsidR="00261052" w:rsidRPr="00BA4208">
        <w:rPr>
          <w:rFonts w:ascii="Times New Roman" w:hAnsi="Times New Roman" w:cs="Times New Roman"/>
          <w:sz w:val="24"/>
          <w:szCs w:val="24"/>
        </w:rPr>
        <w:t xml:space="preserve">, longitude: </w:t>
      </w:r>
      <w:r w:rsidR="008A52DB" w:rsidRPr="00BA4208">
        <w:rPr>
          <w:rFonts w:ascii="Times New Roman" w:hAnsi="Times New Roman" w:cs="Times New Roman"/>
          <w:sz w:val="24"/>
          <w:szCs w:val="24"/>
        </w:rPr>
        <w:t>1°3</w:t>
      </w:r>
      <w:r w:rsidR="00550088" w:rsidRPr="00BA4208">
        <w:rPr>
          <w:rFonts w:ascii="Times New Roman" w:hAnsi="Times New Roman" w:cs="Times New Roman"/>
          <w:sz w:val="24"/>
          <w:szCs w:val="24"/>
        </w:rPr>
        <w:t>2’22</w:t>
      </w:r>
      <w:r w:rsidR="008A52DB" w:rsidRPr="00BA4208">
        <w:rPr>
          <w:rFonts w:ascii="Times New Roman" w:hAnsi="Times New Roman" w:cs="Times New Roman"/>
          <w:sz w:val="24"/>
          <w:szCs w:val="24"/>
        </w:rPr>
        <w:t xml:space="preserve"> W</w:t>
      </w:r>
      <w:r w:rsidR="00261052" w:rsidRPr="00BA4208">
        <w:rPr>
          <w:rFonts w:ascii="Times New Roman" w:hAnsi="Times New Roman" w:cs="Times New Roman"/>
          <w:sz w:val="24"/>
          <w:szCs w:val="24"/>
        </w:rPr>
        <w:t xml:space="preserve">). </w:t>
      </w:r>
      <w:r w:rsidR="003801F7" w:rsidRPr="00BA4208">
        <w:rPr>
          <w:rFonts w:ascii="Times New Roman" w:hAnsi="Times New Roman" w:cs="Times New Roman"/>
          <w:sz w:val="24"/>
          <w:szCs w:val="24"/>
        </w:rPr>
        <w:t>Two farmers' fields were selected per locality on the basis of the prevalence of CABMV in that area</w:t>
      </w:r>
      <w:r w:rsidR="00240D7E" w:rsidRPr="00BA4208">
        <w:rPr>
          <w:rFonts w:ascii="Times New Roman" w:hAnsi="Times New Roman" w:cs="Times New Roman"/>
          <w:sz w:val="24"/>
          <w:szCs w:val="24"/>
        </w:rPr>
        <w:t xml:space="preserve"> to assess the number of emerged and diseased plants. </w:t>
      </w:r>
      <w:r w:rsidR="001C5E76" w:rsidRPr="00BA4208">
        <w:rPr>
          <w:rFonts w:ascii="Times New Roman" w:hAnsi="Times New Roman" w:cs="Times New Roman"/>
          <w:sz w:val="24"/>
          <w:szCs w:val="24"/>
        </w:rPr>
        <w:lastRenderedPageBreak/>
        <w:t>Diseased plants were</w:t>
      </w:r>
      <w:r w:rsidR="00240D7E" w:rsidRPr="00BA4208">
        <w:rPr>
          <w:rFonts w:ascii="Times New Roman" w:hAnsi="Times New Roman" w:cs="Times New Roman"/>
          <w:sz w:val="24"/>
          <w:szCs w:val="24"/>
        </w:rPr>
        <w:t xml:space="preserve"> counted every ten days from 15 days</w:t>
      </w:r>
      <w:r w:rsidR="001C5E76" w:rsidRPr="00BA4208">
        <w:rPr>
          <w:rFonts w:ascii="Times New Roman" w:hAnsi="Times New Roman" w:cs="Times New Roman"/>
          <w:sz w:val="24"/>
          <w:szCs w:val="24"/>
        </w:rPr>
        <w:t xml:space="preserve"> after sowing (DAS)</w:t>
      </w:r>
      <w:r w:rsidR="00240D7E" w:rsidRPr="00BA4208">
        <w:rPr>
          <w:rFonts w:ascii="Times New Roman" w:hAnsi="Times New Roman" w:cs="Times New Roman"/>
          <w:sz w:val="24"/>
          <w:szCs w:val="24"/>
        </w:rPr>
        <w:t xml:space="preserve"> to 55 </w:t>
      </w:r>
      <w:r w:rsidR="001C5E76" w:rsidRPr="00BA4208">
        <w:rPr>
          <w:rFonts w:ascii="Times New Roman" w:hAnsi="Times New Roman" w:cs="Times New Roman"/>
          <w:sz w:val="24"/>
          <w:szCs w:val="24"/>
        </w:rPr>
        <w:t>DAS</w:t>
      </w:r>
      <w:r w:rsidR="00240D7E" w:rsidRPr="00BA4208">
        <w:rPr>
          <w:rFonts w:ascii="Times New Roman" w:hAnsi="Times New Roman" w:cs="Times New Roman"/>
          <w:sz w:val="24"/>
          <w:szCs w:val="24"/>
        </w:rPr>
        <w:t xml:space="preserve">. </w:t>
      </w:r>
      <w:r w:rsidR="00261052" w:rsidRPr="00BA4208">
        <w:rPr>
          <w:rFonts w:ascii="Times New Roman" w:hAnsi="Times New Roman" w:cs="Times New Roman"/>
          <w:sz w:val="24"/>
          <w:szCs w:val="24"/>
        </w:rPr>
        <w:t xml:space="preserve">Each field was divided into four blocks to facilitate counting the total number of emerged and diseased plants. </w:t>
      </w:r>
      <w:r w:rsidR="00230B3E" w:rsidRPr="00BA4208">
        <w:rPr>
          <w:rFonts w:ascii="Times New Roman" w:hAnsi="Times New Roman" w:cs="Times New Roman"/>
          <w:sz w:val="24"/>
          <w:szCs w:val="24"/>
        </w:rPr>
        <w:t xml:space="preserve">Disease severity was assessed on Bambara groundnut leaves showing the disease symptoms based on the rating scale of Gumedzoe </w:t>
      </w:r>
      <w:r w:rsidR="00230B3E" w:rsidRPr="00BA4208">
        <w:rPr>
          <w:rFonts w:ascii="Times New Roman" w:hAnsi="Times New Roman" w:cs="Times New Roman"/>
          <w:i/>
          <w:iCs/>
          <w:sz w:val="24"/>
          <w:szCs w:val="24"/>
        </w:rPr>
        <w:t>et al.,</w:t>
      </w:r>
      <w:r w:rsidR="00230B3E" w:rsidRPr="00BA4208">
        <w:rPr>
          <w:rFonts w:ascii="Times New Roman" w:hAnsi="Times New Roman" w:cs="Times New Roman"/>
          <w:sz w:val="24"/>
          <w:szCs w:val="24"/>
        </w:rPr>
        <w:t xml:space="preserve"> (1990) ranging from 1 (no symptom) to 5 (severe symptom).</w:t>
      </w:r>
    </w:p>
    <w:p w14:paraId="74EE7F29" w14:textId="41604016" w:rsidR="00CC6D17" w:rsidRPr="00BA4208" w:rsidRDefault="00EF3B90"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To</w:t>
      </w:r>
      <w:r w:rsidR="009F46CD" w:rsidRPr="00BA4208">
        <w:rPr>
          <w:rFonts w:ascii="Times New Roman" w:hAnsi="Times New Roman" w:cs="Times New Roman"/>
          <w:sz w:val="24"/>
          <w:szCs w:val="24"/>
        </w:rPr>
        <w:t xml:space="preserve"> study the factors of propagation and the evolution of CABMV on </w:t>
      </w:r>
      <w:r w:rsidR="00667A25">
        <w:rPr>
          <w:rFonts w:ascii="Times New Roman" w:hAnsi="Times New Roman" w:cs="Times New Roman"/>
          <w:sz w:val="24"/>
          <w:szCs w:val="24"/>
        </w:rPr>
        <w:t>B</w:t>
      </w:r>
      <w:r w:rsidR="009F46CD" w:rsidRPr="00BA4208">
        <w:rPr>
          <w:rFonts w:ascii="Times New Roman" w:hAnsi="Times New Roman" w:cs="Times New Roman"/>
          <w:sz w:val="24"/>
          <w:szCs w:val="24"/>
        </w:rPr>
        <w:t xml:space="preserve">ambara groundnut, symptomatic </w:t>
      </w:r>
      <w:r w:rsidRPr="00BA4208">
        <w:rPr>
          <w:rFonts w:ascii="Times New Roman" w:hAnsi="Times New Roman" w:cs="Times New Roman"/>
          <w:sz w:val="24"/>
          <w:szCs w:val="24"/>
        </w:rPr>
        <w:t xml:space="preserve">and </w:t>
      </w:r>
      <w:r w:rsidR="009F46CD" w:rsidRPr="00BA4208">
        <w:rPr>
          <w:rFonts w:ascii="Times New Roman" w:hAnsi="Times New Roman" w:cs="Times New Roman"/>
          <w:sz w:val="24"/>
          <w:szCs w:val="24"/>
        </w:rPr>
        <w:t>asymptomatic</w:t>
      </w:r>
      <w:r w:rsidRPr="00BA4208">
        <w:rPr>
          <w:rFonts w:ascii="Times New Roman" w:hAnsi="Times New Roman" w:cs="Times New Roman"/>
          <w:sz w:val="24"/>
          <w:szCs w:val="24"/>
        </w:rPr>
        <w:t xml:space="preserve"> cultivated plants</w:t>
      </w:r>
      <w:r w:rsidR="009F46CD" w:rsidRPr="00BA4208">
        <w:rPr>
          <w:rFonts w:ascii="Times New Roman" w:hAnsi="Times New Roman" w:cs="Times New Roman"/>
          <w:sz w:val="24"/>
          <w:szCs w:val="24"/>
        </w:rPr>
        <w:t xml:space="preserve"> belonging to the legume family were </w:t>
      </w:r>
      <w:r w:rsidR="001C5E76" w:rsidRPr="00BA4208">
        <w:rPr>
          <w:rFonts w:ascii="Times New Roman" w:hAnsi="Times New Roman" w:cs="Times New Roman"/>
          <w:sz w:val="24"/>
          <w:szCs w:val="24"/>
        </w:rPr>
        <w:t xml:space="preserve">also </w:t>
      </w:r>
      <w:r w:rsidR="009F46CD" w:rsidRPr="00BA4208">
        <w:rPr>
          <w:rFonts w:ascii="Times New Roman" w:hAnsi="Times New Roman" w:cs="Times New Roman"/>
          <w:sz w:val="24"/>
          <w:szCs w:val="24"/>
        </w:rPr>
        <w:t>collected</w:t>
      </w:r>
      <w:r w:rsidRPr="00BA4208">
        <w:rPr>
          <w:rFonts w:ascii="Times New Roman" w:hAnsi="Times New Roman" w:cs="Times New Roman"/>
          <w:sz w:val="24"/>
          <w:szCs w:val="24"/>
        </w:rPr>
        <w:t xml:space="preserve"> (table 1)</w:t>
      </w:r>
      <w:r w:rsidR="009F46CD" w:rsidRPr="00BA4208">
        <w:rPr>
          <w:rFonts w:ascii="Times New Roman" w:hAnsi="Times New Roman" w:cs="Times New Roman"/>
          <w:sz w:val="24"/>
          <w:szCs w:val="24"/>
        </w:rPr>
        <w:t xml:space="preserve">. </w:t>
      </w:r>
    </w:p>
    <w:p w14:paraId="7C914BB1" w14:textId="77777777" w:rsidR="00CC6D17" w:rsidRPr="00BA4208" w:rsidRDefault="00EF3B90"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All collected samples were packed in plastic bags, kept on ice and sent to the laboratory for identification tests described </w:t>
      </w:r>
      <w:r w:rsidR="001C5E76" w:rsidRPr="00BA4208">
        <w:rPr>
          <w:rFonts w:ascii="Times New Roman" w:hAnsi="Times New Roman" w:cs="Times New Roman"/>
          <w:sz w:val="24"/>
          <w:szCs w:val="24"/>
        </w:rPr>
        <w:t>below</w:t>
      </w:r>
      <w:r w:rsidRPr="00BA4208">
        <w:rPr>
          <w:rFonts w:ascii="Times New Roman" w:hAnsi="Times New Roman" w:cs="Times New Roman"/>
          <w:sz w:val="24"/>
          <w:szCs w:val="24"/>
        </w:rPr>
        <w:t>.</w:t>
      </w:r>
    </w:p>
    <w:p w14:paraId="6D11B29E" w14:textId="248772CC" w:rsidR="00CC6D17" w:rsidRPr="00BA4208" w:rsidRDefault="009F46CD"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Table I</w:t>
      </w:r>
      <w:r w:rsidRPr="00BA4208">
        <w:rPr>
          <w:rFonts w:ascii="Times New Roman" w:hAnsi="Times New Roman" w:cs="Times New Roman"/>
          <w:sz w:val="24"/>
          <w:szCs w:val="24"/>
        </w:rPr>
        <w:t xml:space="preserve">: List of </w:t>
      </w:r>
      <w:r w:rsidR="00E14C1F" w:rsidRPr="00BA4208">
        <w:rPr>
          <w:rFonts w:ascii="Times New Roman" w:eastAsia="Calibri" w:hAnsi="Times New Roman" w:cs="Times New Roman"/>
          <w:kern w:val="0"/>
          <w:sz w:val="24"/>
          <w:szCs w:val="24"/>
          <w14:ligatures w14:val="none"/>
        </w:rPr>
        <w:t>cultivated</w:t>
      </w:r>
      <w:r w:rsidR="00E14C1F" w:rsidRPr="00BA4208">
        <w:rPr>
          <w:rFonts w:ascii="Times New Roman" w:hAnsi="Times New Roman" w:cs="Times New Roman"/>
          <w:sz w:val="24"/>
          <w:szCs w:val="24"/>
        </w:rPr>
        <w:t xml:space="preserve"> </w:t>
      </w:r>
      <w:r w:rsidRPr="00BA4208">
        <w:rPr>
          <w:rFonts w:ascii="Times New Roman" w:hAnsi="Times New Roman" w:cs="Times New Roman"/>
          <w:sz w:val="24"/>
          <w:szCs w:val="24"/>
        </w:rPr>
        <w:t>plant species</w:t>
      </w:r>
      <w:r w:rsidR="00881FD8" w:rsidRPr="00BA4208">
        <w:rPr>
          <w:rFonts w:ascii="Times New Roman" w:hAnsi="Times New Roman" w:cs="Times New Roman"/>
          <w:sz w:val="24"/>
          <w:szCs w:val="24"/>
        </w:rPr>
        <w:t xml:space="preserve"> belonged to</w:t>
      </w:r>
      <w:r w:rsidRPr="00BA4208">
        <w:rPr>
          <w:rFonts w:ascii="Times New Roman" w:hAnsi="Times New Roman" w:cs="Times New Roman"/>
          <w:sz w:val="24"/>
          <w:szCs w:val="24"/>
        </w:rPr>
        <w:t xml:space="preserve"> </w:t>
      </w:r>
      <w:r w:rsidR="00881FD8" w:rsidRPr="00BA4208">
        <w:rPr>
          <w:rFonts w:ascii="Times New Roman" w:eastAsia="Calibri" w:hAnsi="Times New Roman" w:cs="Times New Roman"/>
          <w:i/>
          <w:kern w:val="0"/>
          <w:sz w:val="24"/>
          <w:szCs w:val="24"/>
          <w14:ligatures w14:val="none"/>
        </w:rPr>
        <w:t>Fabaceae</w:t>
      </w:r>
      <w:r w:rsidR="00881FD8" w:rsidRPr="00BA4208">
        <w:rPr>
          <w:rFonts w:ascii="Times New Roman" w:hAnsi="Times New Roman" w:cs="Times New Roman"/>
          <w:sz w:val="24"/>
          <w:szCs w:val="24"/>
        </w:rPr>
        <w:t xml:space="preserve"> family collected</w:t>
      </w:r>
      <w:r w:rsidR="00EF3B90" w:rsidRPr="00BA4208">
        <w:rPr>
          <w:rFonts w:ascii="Times New Roman" w:hAnsi="Times New Roman" w:cs="Times New Roman"/>
          <w:sz w:val="24"/>
          <w:szCs w:val="24"/>
        </w:rPr>
        <w:t xml:space="preserve"> </w:t>
      </w:r>
      <w:r w:rsidRPr="00BA4208">
        <w:rPr>
          <w:rFonts w:ascii="Times New Roman" w:hAnsi="Times New Roman" w:cs="Times New Roman"/>
          <w:sz w:val="24"/>
          <w:szCs w:val="24"/>
        </w:rPr>
        <w:t xml:space="preserve">around the </w:t>
      </w:r>
      <w:r w:rsidR="00667A25">
        <w:rPr>
          <w:rFonts w:ascii="Times New Roman" w:hAnsi="Times New Roman" w:cs="Times New Roman"/>
          <w:sz w:val="24"/>
          <w:szCs w:val="24"/>
        </w:rPr>
        <w:t>B</w:t>
      </w:r>
      <w:r w:rsidRPr="00BA4208">
        <w:rPr>
          <w:rFonts w:ascii="Times New Roman" w:hAnsi="Times New Roman" w:cs="Times New Roman"/>
          <w:sz w:val="24"/>
          <w:szCs w:val="24"/>
        </w:rPr>
        <w:t>ambara groundnut fields</w:t>
      </w:r>
      <w:r w:rsidR="00EF3B90" w:rsidRPr="00BA4208">
        <w:rPr>
          <w:rFonts w:ascii="Times New Roman" w:hAnsi="Times New Roman" w:cs="Times New Roman"/>
          <w:sz w:val="24"/>
          <w:szCs w:val="24"/>
        </w:rPr>
        <w:t xml:space="preserve"> in </w:t>
      </w:r>
      <w:proofErr w:type="spellStart"/>
      <w:r w:rsidR="00EF3B90" w:rsidRPr="00BA4208">
        <w:rPr>
          <w:rFonts w:ascii="Times New Roman" w:hAnsi="Times New Roman" w:cs="Times New Roman"/>
          <w:sz w:val="24"/>
          <w:szCs w:val="24"/>
        </w:rPr>
        <w:t>Kamboinse</w:t>
      </w:r>
      <w:proofErr w:type="spellEnd"/>
      <w:r w:rsidR="00EF3B90" w:rsidRPr="00BA4208">
        <w:rPr>
          <w:rFonts w:ascii="Times New Roman" w:hAnsi="Times New Roman" w:cs="Times New Roman"/>
          <w:sz w:val="24"/>
          <w:szCs w:val="24"/>
        </w:rPr>
        <w:t xml:space="preserve"> an </w:t>
      </w:r>
      <w:proofErr w:type="spellStart"/>
      <w:r w:rsidR="00EF3B90" w:rsidRPr="00BA4208">
        <w:rPr>
          <w:rFonts w:ascii="Times New Roman" w:hAnsi="Times New Roman" w:cs="Times New Roman"/>
          <w:sz w:val="24"/>
          <w:szCs w:val="24"/>
        </w:rPr>
        <w:t>Dapelgo</w:t>
      </w:r>
      <w:proofErr w:type="spellEnd"/>
      <w:r w:rsidR="00EF3B90" w:rsidRPr="00BA4208">
        <w:rPr>
          <w:rFonts w:ascii="Times New Roman" w:hAnsi="Times New Roman" w:cs="Times New Roman"/>
          <w:sz w:val="24"/>
          <w:szCs w:val="24"/>
        </w:rPr>
        <w:t xml:space="preserve"> in Burkina Faso</w:t>
      </w:r>
    </w:p>
    <w:tbl>
      <w:tblPr>
        <w:tblW w:w="9214" w:type="dxa"/>
        <w:tblInd w:w="108" w:type="dxa"/>
        <w:tblBorders>
          <w:top w:val="single" w:sz="4" w:space="0" w:color="auto"/>
          <w:bottom w:val="single" w:sz="4" w:space="0" w:color="auto"/>
        </w:tblBorders>
        <w:tblLook w:val="04A0" w:firstRow="1" w:lastRow="0" w:firstColumn="1" w:lastColumn="0" w:noHBand="0" w:noVBand="1"/>
      </w:tblPr>
      <w:tblGrid>
        <w:gridCol w:w="1828"/>
        <w:gridCol w:w="2992"/>
        <w:gridCol w:w="2551"/>
        <w:gridCol w:w="1843"/>
      </w:tblGrid>
      <w:tr w:rsidR="00E14C1F" w:rsidRPr="006E55A0" w14:paraId="27CBD495" w14:textId="77777777" w:rsidTr="009145F4">
        <w:trPr>
          <w:trHeight w:val="300"/>
        </w:trPr>
        <w:tc>
          <w:tcPr>
            <w:tcW w:w="1828" w:type="dxa"/>
            <w:tcBorders>
              <w:top w:val="single" w:sz="4" w:space="0" w:color="auto"/>
              <w:bottom w:val="single" w:sz="4" w:space="0" w:color="auto"/>
            </w:tcBorders>
          </w:tcPr>
          <w:p w14:paraId="5AFE5833" w14:textId="77777777" w:rsidR="00E14C1F" w:rsidRPr="00BA4208" w:rsidRDefault="00E14C1F" w:rsidP="00522995">
            <w:pPr>
              <w:tabs>
                <w:tab w:val="left" w:pos="360"/>
              </w:tabs>
              <w:spacing w:after="0" w:line="480" w:lineRule="auto"/>
              <w:jc w:val="both"/>
              <w:rPr>
                <w:rFonts w:ascii="Times New Roman" w:eastAsia="Calibri" w:hAnsi="Times New Roman" w:cs="Times New Roman"/>
                <w:b/>
                <w:bCs/>
                <w:kern w:val="0"/>
                <w:sz w:val="24"/>
                <w:szCs w:val="24"/>
                <w14:ligatures w14:val="none"/>
              </w:rPr>
            </w:pPr>
            <w:r w:rsidRPr="00BA4208">
              <w:rPr>
                <w:rFonts w:ascii="Times New Roman" w:eastAsia="Calibri" w:hAnsi="Times New Roman" w:cs="Times New Roman"/>
                <w:b/>
                <w:bCs/>
                <w:kern w:val="0"/>
                <w:sz w:val="24"/>
                <w:szCs w:val="24"/>
                <w14:ligatures w14:val="none"/>
              </w:rPr>
              <w:t>Locality</w:t>
            </w:r>
          </w:p>
        </w:tc>
        <w:tc>
          <w:tcPr>
            <w:tcW w:w="2992" w:type="dxa"/>
            <w:tcBorders>
              <w:top w:val="single" w:sz="4" w:space="0" w:color="auto"/>
              <w:bottom w:val="single" w:sz="4" w:space="0" w:color="auto"/>
            </w:tcBorders>
          </w:tcPr>
          <w:p w14:paraId="6A8A7FA8" w14:textId="77777777" w:rsidR="00E14C1F" w:rsidRPr="00BA4208" w:rsidRDefault="00E14C1F" w:rsidP="00522995">
            <w:pPr>
              <w:tabs>
                <w:tab w:val="left" w:pos="360"/>
              </w:tabs>
              <w:spacing w:after="0" w:line="480" w:lineRule="auto"/>
              <w:jc w:val="both"/>
              <w:rPr>
                <w:rFonts w:ascii="Times New Roman" w:eastAsia="Calibri" w:hAnsi="Times New Roman" w:cs="Times New Roman"/>
                <w:b/>
                <w:bCs/>
                <w:kern w:val="0"/>
                <w:sz w:val="24"/>
                <w:szCs w:val="24"/>
                <w14:ligatures w14:val="none"/>
              </w:rPr>
            </w:pPr>
            <w:proofErr w:type="spellStart"/>
            <w:r w:rsidRPr="00BA4208">
              <w:rPr>
                <w:rFonts w:ascii="Times New Roman" w:eastAsia="Calibri" w:hAnsi="Times New Roman" w:cs="Times New Roman"/>
                <w:b/>
                <w:bCs/>
                <w:kern w:val="0"/>
                <w:sz w:val="24"/>
                <w:szCs w:val="24"/>
                <w14:ligatures w14:val="none"/>
              </w:rPr>
              <w:t>Especes</w:t>
            </w:r>
            <w:proofErr w:type="spellEnd"/>
          </w:p>
        </w:tc>
        <w:tc>
          <w:tcPr>
            <w:tcW w:w="2551" w:type="dxa"/>
            <w:tcBorders>
              <w:top w:val="single" w:sz="4" w:space="0" w:color="auto"/>
              <w:bottom w:val="single" w:sz="4" w:space="0" w:color="auto"/>
            </w:tcBorders>
            <w:shd w:val="clear" w:color="auto" w:fill="auto"/>
          </w:tcPr>
          <w:p w14:paraId="5E5035C8" w14:textId="77777777" w:rsidR="00E14C1F" w:rsidRPr="00BA4208" w:rsidRDefault="00E14C1F" w:rsidP="00522995">
            <w:pPr>
              <w:tabs>
                <w:tab w:val="left" w:pos="360"/>
              </w:tabs>
              <w:spacing w:after="0" w:line="480" w:lineRule="auto"/>
              <w:jc w:val="both"/>
              <w:rPr>
                <w:rFonts w:ascii="Times New Roman" w:eastAsia="Calibri" w:hAnsi="Times New Roman" w:cs="Times New Roman"/>
                <w:b/>
                <w:bCs/>
                <w:kern w:val="0"/>
                <w:sz w:val="24"/>
                <w:szCs w:val="24"/>
                <w14:ligatures w14:val="none"/>
              </w:rPr>
            </w:pPr>
            <w:r w:rsidRPr="00BA4208">
              <w:rPr>
                <w:rFonts w:ascii="Times New Roman" w:eastAsia="Calibri" w:hAnsi="Times New Roman" w:cs="Times New Roman"/>
                <w:b/>
                <w:bCs/>
                <w:kern w:val="0"/>
                <w:sz w:val="24"/>
                <w:szCs w:val="24"/>
                <w14:ligatures w14:val="none"/>
              </w:rPr>
              <w:t>Varieties</w:t>
            </w:r>
          </w:p>
        </w:tc>
        <w:tc>
          <w:tcPr>
            <w:tcW w:w="1843" w:type="dxa"/>
            <w:tcBorders>
              <w:top w:val="single" w:sz="4" w:space="0" w:color="auto"/>
              <w:bottom w:val="single" w:sz="4" w:space="0" w:color="auto"/>
            </w:tcBorders>
          </w:tcPr>
          <w:p w14:paraId="462C2D1F" w14:textId="77777777" w:rsidR="00E14C1F" w:rsidRPr="00BA4208" w:rsidRDefault="00E14C1F" w:rsidP="00522995">
            <w:pPr>
              <w:tabs>
                <w:tab w:val="left" w:pos="360"/>
              </w:tabs>
              <w:spacing w:after="0" w:line="480" w:lineRule="auto"/>
              <w:jc w:val="both"/>
              <w:rPr>
                <w:rFonts w:ascii="Times New Roman" w:eastAsia="Calibri" w:hAnsi="Times New Roman" w:cs="Times New Roman"/>
                <w:b/>
                <w:bCs/>
                <w:kern w:val="0"/>
                <w:sz w:val="24"/>
                <w:szCs w:val="24"/>
                <w14:ligatures w14:val="none"/>
              </w:rPr>
            </w:pPr>
            <w:r w:rsidRPr="00BA4208">
              <w:rPr>
                <w:rFonts w:ascii="Times New Roman" w:eastAsia="Calibri" w:hAnsi="Times New Roman" w:cs="Times New Roman"/>
                <w:b/>
                <w:bCs/>
                <w:kern w:val="0"/>
                <w:sz w:val="24"/>
                <w:szCs w:val="24"/>
                <w14:ligatures w14:val="none"/>
              </w:rPr>
              <w:t>number</w:t>
            </w:r>
          </w:p>
        </w:tc>
      </w:tr>
      <w:tr w:rsidR="009145F4" w:rsidRPr="006E55A0" w14:paraId="18ABD47A" w14:textId="77777777" w:rsidTr="00ED1BDF">
        <w:trPr>
          <w:trHeight w:val="518"/>
        </w:trPr>
        <w:tc>
          <w:tcPr>
            <w:tcW w:w="1828" w:type="dxa"/>
            <w:vMerge w:val="restart"/>
            <w:tcBorders>
              <w:top w:val="single" w:sz="4" w:space="0" w:color="auto"/>
            </w:tcBorders>
          </w:tcPr>
          <w:p w14:paraId="12723615" w14:textId="77777777" w:rsidR="009145F4" w:rsidRPr="00BA4208" w:rsidRDefault="009145F4" w:rsidP="00522995">
            <w:pPr>
              <w:tabs>
                <w:tab w:val="left" w:pos="360"/>
              </w:tabs>
              <w:spacing w:after="0" w:line="480" w:lineRule="auto"/>
              <w:jc w:val="both"/>
              <w:rPr>
                <w:rFonts w:ascii="Times New Roman" w:eastAsia="Calibri" w:hAnsi="Times New Roman" w:cs="Times New Roman"/>
                <w:iCs/>
                <w:kern w:val="0"/>
                <w:sz w:val="24"/>
                <w:szCs w:val="24"/>
                <w14:ligatures w14:val="none"/>
              </w:rPr>
            </w:pPr>
          </w:p>
          <w:p w14:paraId="70CB1062" w14:textId="77777777" w:rsidR="009145F4" w:rsidRPr="00BA4208" w:rsidRDefault="009145F4" w:rsidP="00522995">
            <w:pPr>
              <w:tabs>
                <w:tab w:val="left" w:pos="360"/>
              </w:tabs>
              <w:spacing w:after="0" w:line="480" w:lineRule="auto"/>
              <w:jc w:val="both"/>
              <w:rPr>
                <w:rFonts w:ascii="Times New Roman" w:eastAsia="Calibri" w:hAnsi="Times New Roman" w:cs="Times New Roman"/>
                <w:iCs/>
                <w:kern w:val="0"/>
                <w:sz w:val="24"/>
                <w:szCs w:val="24"/>
                <w14:ligatures w14:val="none"/>
              </w:rPr>
            </w:pPr>
          </w:p>
          <w:p w14:paraId="51A71532" w14:textId="0D0583EE" w:rsidR="009145F4" w:rsidRPr="00BA4208" w:rsidRDefault="009145F4" w:rsidP="00522995">
            <w:pPr>
              <w:tabs>
                <w:tab w:val="left" w:pos="360"/>
              </w:tabs>
              <w:spacing w:after="0" w:line="480" w:lineRule="auto"/>
              <w:jc w:val="both"/>
              <w:rPr>
                <w:rFonts w:ascii="Times New Roman" w:eastAsia="Calibri" w:hAnsi="Times New Roman" w:cs="Times New Roman"/>
                <w:iCs/>
                <w:kern w:val="0"/>
                <w:sz w:val="24"/>
                <w:szCs w:val="24"/>
                <w14:ligatures w14:val="none"/>
              </w:rPr>
            </w:pPr>
            <w:proofErr w:type="spellStart"/>
            <w:r w:rsidRPr="00BA4208">
              <w:rPr>
                <w:rFonts w:ascii="Times New Roman" w:eastAsia="Calibri" w:hAnsi="Times New Roman" w:cs="Times New Roman"/>
                <w:iCs/>
                <w:kern w:val="0"/>
                <w:sz w:val="24"/>
                <w:szCs w:val="24"/>
                <w14:ligatures w14:val="none"/>
              </w:rPr>
              <w:t>Dapelgo</w:t>
            </w:r>
            <w:proofErr w:type="spellEnd"/>
          </w:p>
        </w:tc>
        <w:tc>
          <w:tcPr>
            <w:tcW w:w="2992" w:type="dxa"/>
            <w:tcBorders>
              <w:top w:val="single" w:sz="4" w:space="0" w:color="auto"/>
            </w:tcBorders>
          </w:tcPr>
          <w:p w14:paraId="11E4FA6E" w14:textId="77777777" w:rsidR="009145F4" w:rsidRPr="00BA4208" w:rsidRDefault="009145F4" w:rsidP="00522995">
            <w:pPr>
              <w:tabs>
                <w:tab w:val="left" w:pos="360"/>
              </w:tabs>
              <w:spacing w:after="0" w:line="480" w:lineRule="auto"/>
              <w:jc w:val="both"/>
              <w:rPr>
                <w:rFonts w:ascii="Times New Roman" w:eastAsia="Calibri" w:hAnsi="Times New Roman" w:cs="Times New Roman"/>
                <w:i/>
                <w:iCs/>
                <w:kern w:val="0"/>
                <w:sz w:val="24"/>
                <w:szCs w:val="24"/>
                <w14:ligatures w14:val="none"/>
              </w:rPr>
            </w:pPr>
            <w:r w:rsidRPr="00BA4208">
              <w:rPr>
                <w:rFonts w:ascii="Times New Roman" w:eastAsia="Calibri" w:hAnsi="Times New Roman" w:cs="Times New Roman"/>
                <w:i/>
                <w:iCs/>
                <w:kern w:val="0"/>
                <w:sz w:val="24"/>
                <w:szCs w:val="24"/>
                <w14:ligatures w14:val="none"/>
              </w:rPr>
              <w:t>Vigna unguiculata</w:t>
            </w:r>
          </w:p>
        </w:tc>
        <w:tc>
          <w:tcPr>
            <w:tcW w:w="2551" w:type="dxa"/>
            <w:tcBorders>
              <w:top w:val="single" w:sz="4" w:space="0" w:color="auto"/>
            </w:tcBorders>
            <w:shd w:val="clear" w:color="auto" w:fill="auto"/>
          </w:tcPr>
          <w:p w14:paraId="18680A95" w14:textId="10D2F992"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KVX 61</w:t>
            </w:r>
          </w:p>
        </w:tc>
        <w:tc>
          <w:tcPr>
            <w:tcW w:w="1843" w:type="dxa"/>
            <w:tcBorders>
              <w:top w:val="single" w:sz="4" w:space="0" w:color="auto"/>
            </w:tcBorders>
          </w:tcPr>
          <w:p w14:paraId="6A6AA794" w14:textId="08BD07DF"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06</w:t>
            </w:r>
          </w:p>
        </w:tc>
      </w:tr>
      <w:tr w:rsidR="009145F4" w:rsidRPr="006E55A0" w14:paraId="60624436" w14:textId="77777777" w:rsidTr="00ED1BDF">
        <w:trPr>
          <w:trHeight w:val="425"/>
        </w:trPr>
        <w:tc>
          <w:tcPr>
            <w:tcW w:w="1828" w:type="dxa"/>
            <w:vMerge/>
          </w:tcPr>
          <w:p w14:paraId="1302FB87" w14:textId="77777777" w:rsidR="009145F4" w:rsidRPr="00BA4208" w:rsidRDefault="009145F4" w:rsidP="00522995">
            <w:pPr>
              <w:tabs>
                <w:tab w:val="left" w:pos="360"/>
              </w:tabs>
              <w:spacing w:after="0" w:line="480" w:lineRule="auto"/>
              <w:jc w:val="both"/>
              <w:rPr>
                <w:rFonts w:ascii="Times New Roman" w:eastAsia="Calibri" w:hAnsi="Times New Roman" w:cs="Times New Roman"/>
                <w:i/>
                <w:iCs/>
                <w:kern w:val="0"/>
                <w14:ligatures w14:val="none"/>
              </w:rPr>
            </w:pPr>
          </w:p>
        </w:tc>
        <w:tc>
          <w:tcPr>
            <w:tcW w:w="2992" w:type="dxa"/>
          </w:tcPr>
          <w:p w14:paraId="74782E26" w14:textId="77777777" w:rsidR="009145F4" w:rsidRPr="00BA4208" w:rsidRDefault="009145F4" w:rsidP="00522995">
            <w:pPr>
              <w:tabs>
                <w:tab w:val="left" w:pos="360"/>
              </w:tabs>
              <w:spacing w:after="0" w:line="480" w:lineRule="auto"/>
              <w:jc w:val="both"/>
              <w:rPr>
                <w:rFonts w:ascii="Times New Roman" w:eastAsia="Calibri" w:hAnsi="Times New Roman" w:cs="Times New Roman"/>
                <w:i/>
                <w:iCs/>
                <w:kern w:val="0"/>
                <w:sz w:val="24"/>
                <w:szCs w:val="24"/>
                <w14:ligatures w14:val="none"/>
              </w:rPr>
            </w:pPr>
            <w:r w:rsidRPr="00BA4208">
              <w:rPr>
                <w:rFonts w:ascii="Times New Roman" w:eastAsia="Calibri" w:hAnsi="Times New Roman" w:cs="Times New Roman"/>
                <w:i/>
                <w:iCs/>
                <w:kern w:val="0"/>
                <w14:ligatures w14:val="none"/>
              </w:rPr>
              <w:t>Vigna unguiculata</w:t>
            </w:r>
          </w:p>
        </w:tc>
        <w:tc>
          <w:tcPr>
            <w:tcW w:w="2551" w:type="dxa"/>
            <w:shd w:val="clear" w:color="auto" w:fill="auto"/>
          </w:tcPr>
          <w:p w14:paraId="418F6C47" w14:textId="77777777"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proofErr w:type="spellStart"/>
            <w:r w:rsidRPr="00BA4208">
              <w:rPr>
                <w:rFonts w:ascii="Times New Roman" w:eastAsia="Calibri" w:hAnsi="Times New Roman" w:cs="Times New Roman"/>
                <w:kern w:val="0"/>
                <w14:ligatures w14:val="none"/>
              </w:rPr>
              <w:t>Komcalé</w:t>
            </w:r>
            <w:proofErr w:type="spellEnd"/>
          </w:p>
        </w:tc>
        <w:tc>
          <w:tcPr>
            <w:tcW w:w="1843" w:type="dxa"/>
          </w:tcPr>
          <w:p w14:paraId="3639BF07" w14:textId="56E3A178"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05</w:t>
            </w:r>
          </w:p>
        </w:tc>
      </w:tr>
      <w:tr w:rsidR="009145F4" w:rsidRPr="006E55A0" w14:paraId="308A959F" w14:textId="77777777" w:rsidTr="00ED1BDF">
        <w:trPr>
          <w:trHeight w:val="429"/>
        </w:trPr>
        <w:tc>
          <w:tcPr>
            <w:tcW w:w="1828" w:type="dxa"/>
            <w:vMerge/>
          </w:tcPr>
          <w:p w14:paraId="2243B9E7" w14:textId="77777777" w:rsidR="009145F4" w:rsidRPr="00BA4208" w:rsidRDefault="009145F4" w:rsidP="00522995">
            <w:pPr>
              <w:tabs>
                <w:tab w:val="left" w:pos="360"/>
              </w:tabs>
              <w:spacing w:after="0" w:line="480" w:lineRule="auto"/>
              <w:jc w:val="both"/>
              <w:rPr>
                <w:rFonts w:ascii="Times New Roman" w:eastAsia="Calibri" w:hAnsi="Times New Roman" w:cs="Times New Roman"/>
                <w:i/>
                <w:iCs/>
                <w:kern w:val="0"/>
                <w:sz w:val="24"/>
                <w:szCs w:val="24"/>
                <w14:ligatures w14:val="none"/>
              </w:rPr>
            </w:pPr>
          </w:p>
        </w:tc>
        <w:tc>
          <w:tcPr>
            <w:tcW w:w="2992" w:type="dxa"/>
          </w:tcPr>
          <w:p w14:paraId="1B3F9EBF" w14:textId="77777777"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i/>
                <w:iCs/>
                <w:kern w:val="0"/>
                <w:sz w:val="24"/>
                <w:szCs w:val="24"/>
                <w14:ligatures w14:val="none"/>
              </w:rPr>
              <w:t>Sesamum indicum</w:t>
            </w:r>
          </w:p>
        </w:tc>
        <w:tc>
          <w:tcPr>
            <w:tcW w:w="2551" w:type="dxa"/>
            <w:shd w:val="clear" w:color="auto" w:fill="auto"/>
          </w:tcPr>
          <w:p w14:paraId="72B9D854" w14:textId="708AA6B7"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w:t>
            </w:r>
          </w:p>
        </w:tc>
        <w:tc>
          <w:tcPr>
            <w:tcW w:w="1843" w:type="dxa"/>
          </w:tcPr>
          <w:p w14:paraId="5EAD11A3" w14:textId="122AAD80" w:rsidR="009145F4" w:rsidRPr="00BA4208" w:rsidRDefault="009145F4"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13</w:t>
            </w:r>
          </w:p>
        </w:tc>
      </w:tr>
      <w:tr w:rsidR="00E14C1F" w:rsidRPr="006E55A0" w14:paraId="1D3CDB0C" w14:textId="77777777" w:rsidTr="00303F45">
        <w:trPr>
          <w:trHeight w:hRule="exact" w:val="431"/>
        </w:trPr>
        <w:tc>
          <w:tcPr>
            <w:tcW w:w="1828" w:type="dxa"/>
          </w:tcPr>
          <w:p w14:paraId="4F9AD4D2" w14:textId="77777777" w:rsidR="00E14C1F" w:rsidRPr="00BA4208" w:rsidRDefault="00E14C1F" w:rsidP="00522995">
            <w:pPr>
              <w:tabs>
                <w:tab w:val="left" w:pos="360"/>
              </w:tabs>
              <w:spacing w:after="0" w:line="480" w:lineRule="auto"/>
              <w:jc w:val="both"/>
              <w:rPr>
                <w:rFonts w:ascii="Times New Roman" w:eastAsia="Calibri" w:hAnsi="Times New Roman" w:cs="Times New Roman"/>
                <w:i/>
                <w:iCs/>
                <w:kern w:val="0"/>
                <w:sz w:val="24"/>
                <w:szCs w:val="24"/>
                <w14:ligatures w14:val="none"/>
              </w:rPr>
            </w:pPr>
          </w:p>
        </w:tc>
        <w:tc>
          <w:tcPr>
            <w:tcW w:w="2992" w:type="dxa"/>
            <w:tcBorders>
              <w:bottom w:val="nil"/>
            </w:tcBorders>
          </w:tcPr>
          <w:p w14:paraId="01E350E3" w14:textId="77777777" w:rsidR="00E14C1F" w:rsidRPr="00BA4208" w:rsidRDefault="00E14C1F" w:rsidP="00522995">
            <w:pPr>
              <w:tabs>
                <w:tab w:val="left" w:pos="360"/>
              </w:tabs>
              <w:spacing w:after="360" w:line="480" w:lineRule="auto"/>
              <w:jc w:val="both"/>
              <w:rPr>
                <w:rFonts w:ascii="Times New Roman" w:eastAsia="Calibri" w:hAnsi="Times New Roman" w:cs="Times New Roman"/>
                <w:i/>
                <w:iCs/>
                <w:kern w:val="0"/>
                <w:sz w:val="24"/>
                <w:szCs w:val="24"/>
                <w14:ligatures w14:val="none"/>
              </w:rPr>
            </w:pPr>
            <w:r w:rsidRPr="00BA4208">
              <w:rPr>
                <w:rFonts w:ascii="Times New Roman" w:eastAsia="Calibri" w:hAnsi="Times New Roman" w:cs="Times New Roman"/>
                <w:i/>
                <w:iCs/>
                <w:kern w:val="0"/>
                <w:sz w:val="24"/>
                <w:szCs w:val="24"/>
                <w14:ligatures w14:val="none"/>
              </w:rPr>
              <w:t>Arachis hypogaea</w:t>
            </w:r>
          </w:p>
        </w:tc>
        <w:tc>
          <w:tcPr>
            <w:tcW w:w="2551" w:type="dxa"/>
            <w:tcBorders>
              <w:bottom w:val="nil"/>
            </w:tcBorders>
            <w:shd w:val="clear" w:color="auto" w:fill="auto"/>
          </w:tcPr>
          <w:p w14:paraId="08A2CAB7" w14:textId="77777777" w:rsidR="00E14C1F" w:rsidRPr="00BA4208" w:rsidRDefault="00E14C1F"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w:t>
            </w:r>
          </w:p>
        </w:tc>
        <w:tc>
          <w:tcPr>
            <w:tcW w:w="1843" w:type="dxa"/>
            <w:tcBorders>
              <w:bottom w:val="nil"/>
            </w:tcBorders>
          </w:tcPr>
          <w:p w14:paraId="68479570" w14:textId="0A4EB416" w:rsidR="00E14C1F" w:rsidRPr="00BA4208" w:rsidRDefault="009E485B"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0</w:t>
            </w:r>
            <w:r w:rsidR="0082350F" w:rsidRPr="00BA4208">
              <w:rPr>
                <w:rFonts w:ascii="Times New Roman" w:eastAsia="Calibri" w:hAnsi="Times New Roman" w:cs="Times New Roman"/>
                <w:kern w:val="0"/>
                <w:sz w:val="24"/>
                <w:szCs w:val="24"/>
                <w14:ligatures w14:val="none"/>
              </w:rPr>
              <w:t>7</w:t>
            </w:r>
          </w:p>
        </w:tc>
      </w:tr>
      <w:tr w:rsidR="00303F45" w:rsidRPr="006E55A0" w14:paraId="7AE55001" w14:textId="77777777" w:rsidTr="00303F45">
        <w:trPr>
          <w:trHeight w:val="421"/>
        </w:trPr>
        <w:tc>
          <w:tcPr>
            <w:tcW w:w="1828" w:type="dxa"/>
          </w:tcPr>
          <w:p w14:paraId="2326912F" w14:textId="77777777" w:rsidR="00303F45" w:rsidRPr="00BA4208" w:rsidRDefault="00303F45" w:rsidP="00522995">
            <w:pPr>
              <w:tabs>
                <w:tab w:val="left" w:pos="360"/>
              </w:tabs>
              <w:spacing w:after="0" w:line="480" w:lineRule="auto"/>
              <w:jc w:val="both"/>
              <w:rPr>
                <w:rFonts w:ascii="Times New Roman" w:eastAsia="Calibri" w:hAnsi="Times New Roman" w:cs="Times New Roman"/>
                <w:iCs/>
                <w:kern w:val="0"/>
                <w:sz w:val="24"/>
                <w:szCs w:val="24"/>
                <w14:ligatures w14:val="none"/>
              </w:rPr>
            </w:pPr>
          </w:p>
        </w:tc>
        <w:tc>
          <w:tcPr>
            <w:tcW w:w="2992" w:type="dxa"/>
            <w:tcBorders>
              <w:top w:val="nil"/>
              <w:bottom w:val="nil"/>
            </w:tcBorders>
          </w:tcPr>
          <w:p w14:paraId="199C7272" w14:textId="77777777" w:rsidR="00303F45" w:rsidRPr="00BA4208" w:rsidRDefault="00303F45" w:rsidP="00522995">
            <w:pPr>
              <w:tabs>
                <w:tab w:val="left" w:pos="360"/>
              </w:tabs>
              <w:spacing w:after="0" w:line="480" w:lineRule="auto"/>
              <w:jc w:val="both"/>
              <w:rPr>
                <w:rFonts w:ascii="Times New Roman" w:eastAsia="Calibri" w:hAnsi="Times New Roman" w:cs="Times New Roman"/>
                <w:i/>
                <w:iCs/>
                <w:kern w:val="0"/>
                <w14:ligatures w14:val="none"/>
              </w:rPr>
            </w:pPr>
          </w:p>
        </w:tc>
        <w:tc>
          <w:tcPr>
            <w:tcW w:w="2551" w:type="dxa"/>
            <w:tcBorders>
              <w:top w:val="nil"/>
              <w:bottom w:val="nil"/>
            </w:tcBorders>
            <w:shd w:val="clear" w:color="auto" w:fill="auto"/>
          </w:tcPr>
          <w:p w14:paraId="21DF4600" w14:textId="77777777" w:rsidR="00303F45" w:rsidRPr="00BA4208" w:rsidRDefault="00303F45" w:rsidP="00522995">
            <w:pPr>
              <w:tabs>
                <w:tab w:val="left" w:pos="360"/>
              </w:tabs>
              <w:spacing w:after="0" w:line="480" w:lineRule="auto"/>
              <w:jc w:val="both"/>
              <w:rPr>
                <w:rFonts w:ascii="Times New Roman" w:eastAsia="Calibri" w:hAnsi="Times New Roman" w:cs="Times New Roman"/>
                <w:kern w:val="0"/>
                <w14:ligatures w14:val="none"/>
              </w:rPr>
            </w:pPr>
          </w:p>
        </w:tc>
        <w:tc>
          <w:tcPr>
            <w:tcW w:w="1843" w:type="dxa"/>
            <w:tcBorders>
              <w:top w:val="nil"/>
              <w:bottom w:val="nil"/>
            </w:tcBorders>
          </w:tcPr>
          <w:p w14:paraId="0D8D2586" w14:textId="77777777" w:rsidR="00303F45" w:rsidRPr="00BA4208" w:rsidRDefault="00303F45" w:rsidP="00522995">
            <w:pPr>
              <w:tabs>
                <w:tab w:val="left" w:pos="360"/>
              </w:tabs>
              <w:spacing w:after="0" w:line="480" w:lineRule="auto"/>
              <w:jc w:val="both"/>
              <w:rPr>
                <w:rFonts w:ascii="Times New Roman" w:eastAsia="Calibri" w:hAnsi="Times New Roman" w:cs="Times New Roman"/>
                <w:kern w:val="0"/>
                <w:sz w:val="24"/>
                <w:szCs w:val="24"/>
                <w14:ligatures w14:val="none"/>
              </w:rPr>
            </w:pPr>
          </w:p>
        </w:tc>
      </w:tr>
      <w:tr w:rsidR="00303F45" w:rsidRPr="006E55A0" w14:paraId="4977681E" w14:textId="77777777" w:rsidTr="00303F45">
        <w:trPr>
          <w:trHeight w:val="421"/>
        </w:trPr>
        <w:tc>
          <w:tcPr>
            <w:tcW w:w="1828" w:type="dxa"/>
            <w:vMerge w:val="restart"/>
          </w:tcPr>
          <w:p w14:paraId="2465840A" w14:textId="77777777" w:rsidR="00303F45" w:rsidRPr="00BA4208" w:rsidRDefault="00303F45" w:rsidP="00522995">
            <w:pPr>
              <w:tabs>
                <w:tab w:val="left" w:pos="360"/>
              </w:tabs>
              <w:spacing w:after="0" w:line="480" w:lineRule="auto"/>
              <w:jc w:val="both"/>
              <w:rPr>
                <w:rFonts w:ascii="Times New Roman" w:eastAsia="Calibri" w:hAnsi="Times New Roman" w:cs="Times New Roman"/>
                <w:iCs/>
                <w:kern w:val="0"/>
                <w:sz w:val="24"/>
                <w:szCs w:val="24"/>
                <w14:ligatures w14:val="none"/>
              </w:rPr>
            </w:pPr>
          </w:p>
          <w:p w14:paraId="3C32BF3C" w14:textId="5A13FAF5" w:rsidR="00303F45" w:rsidRPr="00BA4208" w:rsidRDefault="00303F45" w:rsidP="00522995">
            <w:pPr>
              <w:spacing w:line="480" w:lineRule="auto"/>
              <w:rPr>
                <w:rFonts w:ascii="Times New Roman" w:eastAsia="Calibri" w:hAnsi="Times New Roman" w:cs="Times New Roman"/>
                <w:sz w:val="24"/>
                <w:szCs w:val="24"/>
              </w:rPr>
            </w:pPr>
            <w:proofErr w:type="spellStart"/>
            <w:r w:rsidRPr="00BA4208">
              <w:rPr>
                <w:rFonts w:ascii="Times New Roman" w:eastAsia="Calibri" w:hAnsi="Times New Roman" w:cs="Times New Roman"/>
                <w:sz w:val="24"/>
                <w:szCs w:val="24"/>
              </w:rPr>
              <w:t>Kamboinsé</w:t>
            </w:r>
            <w:proofErr w:type="spellEnd"/>
          </w:p>
        </w:tc>
        <w:tc>
          <w:tcPr>
            <w:tcW w:w="2992" w:type="dxa"/>
            <w:tcBorders>
              <w:top w:val="nil"/>
              <w:bottom w:val="nil"/>
            </w:tcBorders>
          </w:tcPr>
          <w:p w14:paraId="01DF43A2" w14:textId="5D6E731F" w:rsidR="00303F45" w:rsidRPr="00BA4208" w:rsidRDefault="00303F45" w:rsidP="00522995">
            <w:pPr>
              <w:tabs>
                <w:tab w:val="left" w:pos="360"/>
              </w:tabs>
              <w:spacing w:after="0" w:line="480" w:lineRule="auto"/>
              <w:jc w:val="both"/>
              <w:rPr>
                <w:rFonts w:ascii="Times New Roman" w:eastAsia="Calibri" w:hAnsi="Times New Roman" w:cs="Times New Roman"/>
                <w:i/>
                <w:iCs/>
                <w:kern w:val="0"/>
                <w:sz w:val="24"/>
                <w:szCs w:val="24"/>
                <w14:ligatures w14:val="none"/>
              </w:rPr>
            </w:pPr>
            <w:r w:rsidRPr="00BA4208">
              <w:rPr>
                <w:rFonts w:ascii="Times New Roman" w:eastAsia="Calibri" w:hAnsi="Times New Roman" w:cs="Times New Roman"/>
                <w:i/>
                <w:iCs/>
                <w:kern w:val="0"/>
                <w14:ligatures w14:val="none"/>
              </w:rPr>
              <w:t>Vigna unguiculata</w:t>
            </w:r>
          </w:p>
        </w:tc>
        <w:tc>
          <w:tcPr>
            <w:tcW w:w="2551" w:type="dxa"/>
            <w:tcBorders>
              <w:top w:val="nil"/>
              <w:bottom w:val="nil"/>
            </w:tcBorders>
            <w:shd w:val="clear" w:color="auto" w:fill="auto"/>
          </w:tcPr>
          <w:p w14:paraId="6D32415D" w14:textId="714364D2" w:rsidR="00303F45" w:rsidRPr="00BA4208" w:rsidRDefault="00303F45" w:rsidP="00522995">
            <w:pPr>
              <w:tabs>
                <w:tab w:val="left" w:pos="360"/>
              </w:tabs>
              <w:spacing w:after="0" w:line="480" w:lineRule="auto"/>
              <w:jc w:val="both"/>
              <w:rPr>
                <w:rFonts w:ascii="Times New Roman" w:eastAsia="Calibri" w:hAnsi="Times New Roman" w:cs="Times New Roman"/>
                <w:kern w:val="0"/>
                <w:sz w:val="24"/>
                <w:szCs w:val="24"/>
                <w14:ligatures w14:val="none"/>
              </w:rPr>
            </w:pPr>
            <w:proofErr w:type="spellStart"/>
            <w:r w:rsidRPr="00BA4208">
              <w:rPr>
                <w:rFonts w:ascii="Times New Roman" w:eastAsia="Calibri" w:hAnsi="Times New Roman" w:cs="Times New Roman"/>
                <w:kern w:val="0"/>
                <w14:ligatures w14:val="none"/>
              </w:rPr>
              <w:t>Komcalé</w:t>
            </w:r>
            <w:proofErr w:type="spellEnd"/>
          </w:p>
        </w:tc>
        <w:tc>
          <w:tcPr>
            <w:tcW w:w="1843" w:type="dxa"/>
            <w:tcBorders>
              <w:top w:val="nil"/>
              <w:bottom w:val="nil"/>
            </w:tcBorders>
          </w:tcPr>
          <w:p w14:paraId="3C0290BD" w14:textId="417FB018" w:rsidR="00303F45" w:rsidRPr="00BA4208" w:rsidRDefault="00303F45"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08</w:t>
            </w:r>
          </w:p>
        </w:tc>
      </w:tr>
      <w:tr w:rsidR="00303F45" w:rsidRPr="006E55A0" w14:paraId="0031EBAD" w14:textId="77777777" w:rsidTr="00303F45">
        <w:trPr>
          <w:trHeight w:val="421"/>
        </w:trPr>
        <w:tc>
          <w:tcPr>
            <w:tcW w:w="1828" w:type="dxa"/>
            <w:vMerge/>
          </w:tcPr>
          <w:p w14:paraId="3A102A0A" w14:textId="77777777" w:rsidR="00303F45" w:rsidRPr="00BA4208" w:rsidRDefault="00303F45" w:rsidP="00522995">
            <w:pPr>
              <w:tabs>
                <w:tab w:val="left" w:pos="360"/>
              </w:tabs>
              <w:spacing w:after="0" w:line="480" w:lineRule="auto"/>
              <w:jc w:val="both"/>
              <w:rPr>
                <w:rFonts w:ascii="Times New Roman" w:eastAsia="Calibri" w:hAnsi="Times New Roman" w:cs="Times New Roman"/>
                <w:iCs/>
                <w:kern w:val="0"/>
                <w:sz w:val="24"/>
                <w:szCs w:val="24"/>
                <w14:ligatures w14:val="none"/>
              </w:rPr>
            </w:pPr>
          </w:p>
        </w:tc>
        <w:tc>
          <w:tcPr>
            <w:tcW w:w="2992" w:type="dxa"/>
            <w:tcBorders>
              <w:top w:val="nil"/>
              <w:bottom w:val="nil"/>
            </w:tcBorders>
          </w:tcPr>
          <w:p w14:paraId="19298359" w14:textId="315C7C7A" w:rsidR="00303F45" w:rsidRPr="00BA4208" w:rsidRDefault="00303F45" w:rsidP="00522995">
            <w:pPr>
              <w:tabs>
                <w:tab w:val="left" w:pos="360"/>
              </w:tabs>
              <w:spacing w:after="0" w:line="480" w:lineRule="auto"/>
              <w:jc w:val="both"/>
              <w:rPr>
                <w:rFonts w:ascii="Times New Roman" w:eastAsia="Calibri" w:hAnsi="Times New Roman" w:cs="Times New Roman"/>
                <w:i/>
                <w:iCs/>
                <w:kern w:val="0"/>
                <w14:ligatures w14:val="none"/>
              </w:rPr>
            </w:pPr>
            <w:r w:rsidRPr="00BA4208">
              <w:rPr>
                <w:rFonts w:ascii="Times New Roman" w:eastAsia="Calibri" w:hAnsi="Times New Roman" w:cs="Times New Roman"/>
                <w:i/>
                <w:iCs/>
                <w:kern w:val="0"/>
                <w:sz w:val="24"/>
                <w:szCs w:val="24"/>
                <w14:ligatures w14:val="none"/>
              </w:rPr>
              <w:t>Vigna unguiculata</w:t>
            </w:r>
          </w:p>
        </w:tc>
        <w:tc>
          <w:tcPr>
            <w:tcW w:w="2551" w:type="dxa"/>
            <w:tcBorders>
              <w:top w:val="nil"/>
              <w:bottom w:val="nil"/>
            </w:tcBorders>
            <w:shd w:val="clear" w:color="auto" w:fill="auto"/>
          </w:tcPr>
          <w:p w14:paraId="68A0AC45" w14:textId="5D6C7D7A" w:rsidR="00303F45" w:rsidRPr="00BA4208" w:rsidRDefault="00303F45" w:rsidP="00522995">
            <w:pPr>
              <w:tabs>
                <w:tab w:val="left" w:pos="360"/>
              </w:tabs>
              <w:spacing w:after="0" w:line="480" w:lineRule="auto"/>
              <w:jc w:val="both"/>
              <w:rPr>
                <w:rFonts w:ascii="Times New Roman" w:eastAsia="Calibri" w:hAnsi="Times New Roman" w:cs="Times New Roman"/>
                <w:kern w:val="0"/>
                <w14:ligatures w14:val="none"/>
              </w:rPr>
            </w:pPr>
            <w:proofErr w:type="spellStart"/>
            <w:r w:rsidRPr="00BA4208">
              <w:rPr>
                <w:rFonts w:ascii="Times New Roman" w:eastAsia="Calibri" w:hAnsi="Times New Roman" w:cs="Times New Roman"/>
                <w:kern w:val="0"/>
                <w:sz w:val="24"/>
                <w:szCs w:val="24"/>
                <w14:ligatures w14:val="none"/>
              </w:rPr>
              <w:t>Tiligré</w:t>
            </w:r>
            <w:proofErr w:type="spellEnd"/>
          </w:p>
        </w:tc>
        <w:tc>
          <w:tcPr>
            <w:tcW w:w="1843" w:type="dxa"/>
            <w:tcBorders>
              <w:top w:val="nil"/>
              <w:bottom w:val="nil"/>
            </w:tcBorders>
          </w:tcPr>
          <w:p w14:paraId="76FDC315" w14:textId="746A0732" w:rsidR="00303F45" w:rsidRPr="00BA4208" w:rsidRDefault="00303F45"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04</w:t>
            </w:r>
          </w:p>
        </w:tc>
      </w:tr>
      <w:tr w:rsidR="00303F45" w:rsidRPr="006E55A0" w14:paraId="77D920FE" w14:textId="77777777" w:rsidTr="00303F45">
        <w:trPr>
          <w:trHeight w:val="421"/>
        </w:trPr>
        <w:tc>
          <w:tcPr>
            <w:tcW w:w="1828" w:type="dxa"/>
            <w:vMerge/>
          </w:tcPr>
          <w:p w14:paraId="27A7A6B1" w14:textId="77777777" w:rsidR="00303F45" w:rsidRPr="00BA4208" w:rsidRDefault="00303F45" w:rsidP="00522995">
            <w:pPr>
              <w:tabs>
                <w:tab w:val="left" w:pos="360"/>
              </w:tabs>
              <w:spacing w:after="0" w:line="480" w:lineRule="auto"/>
              <w:jc w:val="both"/>
              <w:rPr>
                <w:rFonts w:ascii="Times New Roman" w:eastAsia="Calibri" w:hAnsi="Times New Roman" w:cs="Times New Roman"/>
                <w:bCs/>
                <w:i/>
                <w:iCs/>
                <w:kern w:val="0"/>
                <w:sz w:val="24"/>
                <w:szCs w:val="24"/>
                <w:shd w:val="clear" w:color="auto" w:fill="FFFFFF"/>
                <w14:ligatures w14:val="none"/>
              </w:rPr>
            </w:pPr>
          </w:p>
        </w:tc>
        <w:tc>
          <w:tcPr>
            <w:tcW w:w="2992" w:type="dxa"/>
            <w:tcBorders>
              <w:top w:val="nil"/>
            </w:tcBorders>
          </w:tcPr>
          <w:p w14:paraId="65B29017" w14:textId="77777777" w:rsidR="00303F45" w:rsidRPr="00BA4208" w:rsidRDefault="00303F45" w:rsidP="00522995">
            <w:pPr>
              <w:tabs>
                <w:tab w:val="left" w:pos="360"/>
              </w:tabs>
              <w:spacing w:after="0" w:line="480" w:lineRule="auto"/>
              <w:jc w:val="both"/>
              <w:rPr>
                <w:rFonts w:ascii="Times New Roman" w:eastAsia="Calibri" w:hAnsi="Times New Roman" w:cs="Times New Roman"/>
                <w:i/>
                <w:iCs/>
                <w:kern w:val="0"/>
                <w:sz w:val="24"/>
                <w:szCs w:val="24"/>
                <w14:ligatures w14:val="none"/>
              </w:rPr>
            </w:pPr>
            <w:r w:rsidRPr="00BA4208">
              <w:rPr>
                <w:rFonts w:ascii="Times New Roman" w:eastAsia="Calibri" w:hAnsi="Times New Roman" w:cs="Times New Roman"/>
                <w:bCs/>
                <w:i/>
                <w:iCs/>
                <w:kern w:val="0"/>
                <w:sz w:val="24"/>
                <w:szCs w:val="24"/>
                <w:shd w:val="clear" w:color="auto" w:fill="FFFFFF"/>
                <w14:ligatures w14:val="none"/>
              </w:rPr>
              <w:t>Arachis hypogaea</w:t>
            </w:r>
          </w:p>
        </w:tc>
        <w:tc>
          <w:tcPr>
            <w:tcW w:w="2551" w:type="dxa"/>
            <w:tcBorders>
              <w:top w:val="nil"/>
            </w:tcBorders>
            <w:shd w:val="clear" w:color="auto" w:fill="auto"/>
          </w:tcPr>
          <w:p w14:paraId="0E4EC09D" w14:textId="77777777" w:rsidR="00303F45" w:rsidRPr="00BA4208" w:rsidRDefault="00303F45"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w:t>
            </w:r>
          </w:p>
        </w:tc>
        <w:tc>
          <w:tcPr>
            <w:tcW w:w="1843" w:type="dxa"/>
            <w:tcBorders>
              <w:top w:val="nil"/>
            </w:tcBorders>
          </w:tcPr>
          <w:p w14:paraId="7E3FFCFB" w14:textId="224824DB" w:rsidR="00303F45" w:rsidRPr="00BA4208" w:rsidRDefault="00303F45" w:rsidP="00522995">
            <w:pPr>
              <w:tabs>
                <w:tab w:val="left" w:pos="360"/>
              </w:tabs>
              <w:spacing w:after="0" w:line="480" w:lineRule="auto"/>
              <w:jc w:val="both"/>
              <w:rPr>
                <w:rFonts w:ascii="Times New Roman" w:eastAsia="Calibri" w:hAnsi="Times New Roman" w:cs="Times New Roman"/>
                <w:kern w:val="0"/>
                <w:sz w:val="24"/>
                <w:szCs w:val="24"/>
                <w14:ligatures w14:val="none"/>
              </w:rPr>
            </w:pPr>
            <w:r w:rsidRPr="00BA4208">
              <w:rPr>
                <w:rFonts w:ascii="Times New Roman" w:eastAsia="Calibri" w:hAnsi="Times New Roman" w:cs="Times New Roman"/>
                <w:kern w:val="0"/>
                <w:sz w:val="24"/>
                <w:szCs w:val="24"/>
                <w14:ligatures w14:val="none"/>
              </w:rPr>
              <w:t>05</w:t>
            </w:r>
          </w:p>
        </w:tc>
      </w:tr>
    </w:tbl>
    <w:p w14:paraId="5FD39B32" w14:textId="77777777" w:rsidR="00CC6D17" w:rsidRPr="00BA4208" w:rsidRDefault="00CC6D17" w:rsidP="00522995">
      <w:pPr>
        <w:spacing w:line="480" w:lineRule="auto"/>
        <w:jc w:val="both"/>
        <w:rPr>
          <w:rFonts w:ascii="Times New Roman" w:hAnsi="Times New Roman" w:cs="Times New Roman"/>
          <w:sz w:val="24"/>
          <w:szCs w:val="24"/>
        </w:rPr>
      </w:pPr>
    </w:p>
    <w:p w14:paraId="53F5AECB" w14:textId="77777777" w:rsidR="00CC6D17" w:rsidRPr="00BA4208" w:rsidRDefault="00FD344B"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sz w:val="24"/>
          <w:szCs w:val="24"/>
        </w:rPr>
        <w:t xml:space="preserve">Double antibody </w:t>
      </w:r>
      <w:proofErr w:type="spellStart"/>
      <w:r w:rsidRPr="00BA4208">
        <w:rPr>
          <w:rFonts w:ascii="Times New Roman" w:hAnsi="Times New Roman" w:cs="Times New Roman"/>
          <w:b/>
          <w:sz w:val="24"/>
          <w:szCs w:val="24"/>
        </w:rPr>
        <w:t>sandwish</w:t>
      </w:r>
      <w:proofErr w:type="spellEnd"/>
      <w:r w:rsidRPr="00BA4208">
        <w:rPr>
          <w:rFonts w:ascii="Times New Roman" w:hAnsi="Times New Roman" w:cs="Times New Roman"/>
          <w:b/>
          <w:sz w:val="24"/>
          <w:szCs w:val="24"/>
        </w:rPr>
        <w:t>-Enzyme-Linked Immunosorbent Assay</w:t>
      </w:r>
    </w:p>
    <w:p w14:paraId="133F9597" w14:textId="77777777" w:rsidR="00CC6D17" w:rsidRPr="00BA4208" w:rsidRDefault="007605F7" w:rsidP="00522995">
      <w:pPr>
        <w:spacing w:after="0" w:line="480" w:lineRule="auto"/>
        <w:jc w:val="both"/>
        <w:rPr>
          <w:rFonts w:ascii="Times New Roman" w:hAnsi="Times New Roman" w:cs="Times New Roman"/>
          <w:sz w:val="24"/>
          <w:szCs w:val="24"/>
        </w:rPr>
      </w:pPr>
      <w:r w:rsidRPr="00BA4208">
        <w:rPr>
          <w:rFonts w:ascii="Times New Roman" w:hAnsi="Times New Roman" w:cs="Times New Roman"/>
          <w:sz w:val="24"/>
          <w:szCs w:val="24"/>
        </w:rPr>
        <w:lastRenderedPageBreak/>
        <w:t xml:space="preserve">Leaf </w:t>
      </w:r>
      <w:r w:rsidR="009F46CD" w:rsidRPr="00BA4208">
        <w:rPr>
          <w:rFonts w:ascii="Times New Roman" w:hAnsi="Times New Roman" w:cs="Times New Roman"/>
          <w:sz w:val="24"/>
          <w:szCs w:val="24"/>
        </w:rPr>
        <w:t xml:space="preserve">samples </w:t>
      </w:r>
      <w:r w:rsidRPr="00BA4208">
        <w:rPr>
          <w:rFonts w:ascii="Times New Roman" w:hAnsi="Times New Roman" w:cs="Times New Roman"/>
          <w:sz w:val="24"/>
          <w:szCs w:val="24"/>
        </w:rPr>
        <w:t xml:space="preserve">collected </w:t>
      </w:r>
      <w:r w:rsidR="009F46CD" w:rsidRPr="00BA4208">
        <w:rPr>
          <w:rFonts w:ascii="Times New Roman" w:hAnsi="Times New Roman" w:cs="Times New Roman"/>
          <w:sz w:val="24"/>
          <w:szCs w:val="24"/>
        </w:rPr>
        <w:t xml:space="preserve">from </w:t>
      </w:r>
      <w:r w:rsidRPr="00BA4208">
        <w:rPr>
          <w:rFonts w:ascii="Times New Roman" w:hAnsi="Times New Roman" w:cs="Times New Roman"/>
          <w:sz w:val="24"/>
          <w:szCs w:val="24"/>
        </w:rPr>
        <w:t xml:space="preserve">Bambara groundnut </w:t>
      </w:r>
      <w:r w:rsidR="009F46CD" w:rsidRPr="00BA4208">
        <w:rPr>
          <w:rFonts w:ascii="Times New Roman" w:hAnsi="Times New Roman" w:cs="Times New Roman"/>
          <w:sz w:val="24"/>
          <w:szCs w:val="24"/>
        </w:rPr>
        <w:t>fields and bo</w:t>
      </w:r>
      <w:r w:rsidRPr="00BA4208">
        <w:rPr>
          <w:rFonts w:ascii="Times New Roman" w:hAnsi="Times New Roman" w:cs="Times New Roman"/>
          <w:sz w:val="24"/>
          <w:szCs w:val="24"/>
        </w:rPr>
        <w:t>rde</w:t>
      </w:r>
      <w:r w:rsidR="009F46CD" w:rsidRPr="00BA4208">
        <w:rPr>
          <w:rFonts w:ascii="Times New Roman" w:hAnsi="Times New Roman" w:cs="Times New Roman"/>
          <w:sz w:val="24"/>
          <w:szCs w:val="24"/>
        </w:rPr>
        <w:t xml:space="preserve">ring crops were subjected to </w:t>
      </w:r>
      <w:r w:rsidRPr="00BA4208">
        <w:rPr>
          <w:rFonts w:ascii="Times New Roman" w:hAnsi="Times New Roman" w:cs="Times New Roman"/>
          <w:sz w:val="24"/>
          <w:szCs w:val="24"/>
        </w:rPr>
        <w:t xml:space="preserve">double antibody </w:t>
      </w:r>
      <w:proofErr w:type="spellStart"/>
      <w:r w:rsidRPr="00BA4208">
        <w:rPr>
          <w:rFonts w:ascii="Times New Roman" w:hAnsi="Times New Roman" w:cs="Times New Roman"/>
          <w:sz w:val="24"/>
          <w:szCs w:val="24"/>
        </w:rPr>
        <w:t>sandwish</w:t>
      </w:r>
      <w:proofErr w:type="spellEnd"/>
      <w:r w:rsidRPr="00BA4208">
        <w:rPr>
          <w:rFonts w:ascii="Times New Roman" w:hAnsi="Times New Roman" w:cs="Times New Roman"/>
          <w:sz w:val="24"/>
          <w:szCs w:val="24"/>
        </w:rPr>
        <w:t>-Enzyme-Linked Immunosorbent Assay (</w:t>
      </w:r>
      <w:r w:rsidR="009F46CD" w:rsidRPr="00BA4208">
        <w:rPr>
          <w:rFonts w:ascii="Times New Roman" w:hAnsi="Times New Roman" w:cs="Times New Roman"/>
          <w:sz w:val="24"/>
          <w:szCs w:val="24"/>
        </w:rPr>
        <w:t>DAS-ELISA</w:t>
      </w:r>
      <w:r w:rsidRPr="00BA4208">
        <w:rPr>
          <w:rFonts w:ascii="Times New Roman" w:hAnsi="Times New Roman" w:cs="Times New Roman"/>
          <w:sz w:val="24"/>
          <w:szCs w:val="24"/>
        </w:rPr>
        <w:t>). For this test, polyclonal antibodies were used to detect</w:t>
      </w:r>
      <w:r w:rsidR="00FD344B" w:rsidRPr="00BA4208">
        <w:rPr>
          <w:rFonts w:ascii="Times New Roman" w:hAnsi="Times New Roman" w:cs="Times New Roman"/>
          <w:sz w:val="24"/>
          <w:szCs w:val="24"/>
        </w:rPr>
        <w:t xml:space="preserve"> </w:t>
      </w:r>
      <w:r w:rsidR="009F46CD" w:rsidRPr="00BA4208">
        <w:rPr>
          <w:rFonts w:ascii="Times New Roman" w:hAnsi="Times New Roman" w:cs="Times New Roman"/>
          <w:sz w:val="24"/>
          <w:szCs w:val="24"/>
        </w:rPr>
        <w:t>the pre</w:t>
      </w:r>
      <w:r w:rsidR="00881FD8" w:rsidRPr="00BA4208">
        <w:rPr>
          <w:rFonts w:ascii="Times New Roman" w:hAnsi="Times New Roman" w:cs="Times New Roman"/>
          <w:sz w:val="24"/>
          <w:szCs w:val="24"/>
        </w:rPr>
        <w:t xml:space="preserve">sence of CABMV in the samples. </w:t>
      </w:r>
      <w:r w:rsidR="009F46CD" w:rsidRPr="00BA4208">
        <w:rPr>
          <w:rFonts w:ascii="Times New Roman" w:hAnsi="Times New Roman" w:cs="Times New Roman"/>
          <w:sz w:val="24"/>
          <w:szCs w:val="24"/>
        </w:rPr>
        <w:t xml:space="preserve">A DAS-ELISA kit (AC diagnostic) was used, following the supplier's recommendations. </w:t>
      </w:r>
      <w:r w:rsidR="00FD344B" w:rsidRPr="00BA4208">
        <w:rPr>
          <w:rFonts w:ascii="Times New Roman" w:hAnsi="Times New Roman" w:cs="Times New Roman"/>
          <w:sz w:val="24"/>
          <w:szCs w:val="24"/>
        </w:rPr>
        <w:t>The positive threshold was twice the average of the absorbance of non-infected samples.</w:t>
      </w:r>
    </w:p>
    <w:p w14:paraId="095A6E4B" w14:textId="77777777" w:rsidR="00FD344B" w:rsidRPr="00BA4208" w:rsidRDefault="00FD344B" w:rsidP="00522995">
      <w:pPr>
        <w:spacing w:before="240" w:after="0" w:line="480" w:lineRule="auto"/>
        <w:jc w:val="both"/>
        <w:rPr>
          <w:rFonts w:ascii="Times New Roman" w:hAnsi="Times New Roman" w:cs="Times New Roman"/>
          <w:b/>
          <w:sz w:val="24"/>
          <w:szCs w:val="24"/>
        </w:rPr>
      </w:pPr>
      <w:r w:rsidRPr="00BA4208">
        <w:rPr>
          <w:rFonts w:ascii="Times New Roman" w:hAnsi="Times New Roman" w:cs="Times New Roman"/>
          <w:b/>
          <w:sz w:val="24"/>
          <w:szCs w:val="24"/>
        </w:rPr>
        <w:t>RNA extraction and RT-PCR diagnosis</w:t>
      </w:r>
    </w:p>
    <w:p w14:paraId="6D45DBB4" w14:textId="48A8AAA6" w:rsidR="00CC6D17" w:rsidRPr="00BA4208" w:rsidRDefault="00FD344B" w:rsidP="00522995">
      <w:pPr>
        <w:spacing w:after="0"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Total </w:t>
      </w:r>
      <w:r w:rsidR="00E14C1F" w:rsidRPr="00BA4208">
        <w:rPr>
          <w:rFonts w:ascii="Times New Roman" w:hAnsi="Times New Roman" w:cs="Times New Roman"/>
          <w:sz w:val="24"/>
          <w:szCs w:val="24"/>
        </w:rPr>
        <w:t xml:space="preserve">RNA from all </w:t>
      </w:r>
      <w:r w:rsidR="009F46CD" w:rsidRPr="00BA4208">
        <w:rPr>
          <w:rFonts w:ascii="Times New Roman" w:hAnsi="Times New Roman" w:cs="Times New Roman"/>
          <w:sz w:val="24"/>
          <w:szCs w:val="24"/>
        </w:rPr>
        <w:t xml:space="preserve">samples was extracted </w:t>
      </w:r>
      <w:r w:rsidRPr="00BA4208">
        <w:rPr>
          <w:rFonts w:ascii="Times New Roman" w:hAnsi="Times New Roman" w:cs="Times New Roman"/>
          <w:sz w:val="24"/>
          <w:szCs w:val="24"/>
        </w:rPr>
        <w:t xml:space="preserve">using </w:t>
      </w:r>
      <w:proofErr w:type="spellStart"/>
      <w:r w:rsidR="009F46CD" w:rsidRPr="00BA4208">
        <w:rPr>
          <w:rFonts w:ascii="Times New Roman" w:hAnsi="Times New Roman" w:cs="Times New Roman"/>
          <w:sz w:val="24"/>
          <w:szCs w:val="24"/>
        </w:rPr>
        <w:t>trizol</w:t>
      </w:r>
      <w:proofErr w:type="spellEnd"/>
      <w:r w:rsidR="009F46CD" w:rsidRPr="00BA4208">
        <w:rPr>
          <w:rFonts w:ascii="Times New Roman" w:hAnsi="Times New Roman" w:cs="Times New Roman"/>
          <w:sz w:val="24"/>
          <w:szCs w:val="24"/>
        </w:rPr>
        <w:t xml:space="preserve">. Detection of CABMV was carried out in an RT-PCR assay using the specific primer: Poty-GP1-5'CP-F/ CGARAAGGARTTRCAAAGG/ Poty-GP1-5'CP-R CAGCTGCGTCAGAGAAGTG (Zongo et </w:t>
      </w:r>
      <w:r w:rsidR="009F46CD" w:rsidRPr="00BA4208">
        <w:rPr>
          <w:rFonts w:ascii="Times New Roman" w:hAnsi="Times New Roman" w:cs="Times New Roman"/>
          <w:i/>
          <w:iCs/>
          <w:sz w:val="24"/>
          <w:szCs w:val="24"/>
        </w:rPr>
        <w:t>al.</w:t>
      </w:r>
      <w:r w:rsidR="009F46CD" w:rsidRPr="00BA4208">
        <w:rPr>
          <w:rFonts w:ascii="Times New Roman" w:hAnsi="Times New Roman" w:cs="Times New Roman"/>
          <w:sz w:val="24"/>
          <w:szCs w:val="24"/>
        </w:rPr>
        <w:t>,</w:t>
      </w:r>
      <w:r w:rsidR="00E0305B">
        <w:rPr>
          <w:rFonts w:ascii="Times New Roman" w:hAnsi="Times New Roman" w:cs="Times New Roman"/>
          <w:sz w:val="24"/>
          <w:szCs w:val="24"/>
        </w:rPr>
        <w:t xml:space="preserve"> </w:t>
      </w:r>
      <w:r w:rsidR="009F46CD" w:rsidRPr="00BA4208">
        <w:rPr>
          <w:rFonts w:ascii="Times New Roman" w:hAnsi="Times New Roman" w:cs="Times New Roman"/>
          <w:sz w:val="24"/>
          <w:szCs w:val="24"/>
        </w:rPr>
        <w:t xml:space="preserve">2019). </w:t>
      </w:r>
      <w:r w:rsidR="006B4FC3" w:rsidRPr="00BA4208">
        <w:rPr>
          <w:rFonts w:ascii="Times New Roman" w:hAnsi="Times New Roman" w:cs="Times New Roman"/>
          <w:sz w:val="24"/>
          <w:szCs w:val="24"/>
        </w:rPr>
        <w:t xml:space="preserve">Reverse transcription (RT) and PCR amplification were performed according to the conditions described by Zongo </w:t>
      </w:r>
      <w:r w:rsidR="006B4FC3" w:rsidRPr="00BA4208">
        <w:rPr>
          <w:rFonts w:ascii="Times New Roman" w:hAnsi="Times New Roman" w:cs="Times New Roman"/>
          <w:i/>
          <w:iCs/>
          <w:sz w:val="24"/>
          <w:szCs w:val="24"/>
        </w:rPr>
        <w:t>et al</w:t>
      </w:r>
      <w:r w:rsidR="006B4FC3" w:rsidRPr="00BA4208">
        <w:rPr>
          <w:rFonts w:ascii="Times New Roman" w:hAnsi="Times New Roman" w:cs="Times New Roman"/>
          <w:sz w:val="24"/>
          <w:szCs w:val="24"/>
        </w:rPr>
        <w:t>.</w:t>
      </w:r>
      <w:r w:rsidR="009145F4" w:rsidRPr="00BA4208">
        <w:rPr>
          <w:rFonts w:ascii="Times New Roman" w:hAnsi="Times New Roman" w:cs="Times New Roman"/>
          <w:sz w:val="24"/>
          <w:szCs w:val="24"/>
        </w:rPr>
        <w:t xml:space="preserve"> </w:t>
      </w:r>
      <w:r w:rsidR="006B4FC3" w:rsidRPr="00BA4208">
        <w:rPr>
          <w:rFonts w:ascii="Times New Roman" w:hAnsi="Times New Roman" w:cs="Times New Roman"/>
          <w:sz w:val="24"/>
          <w:szCs w:val="24"/>
        </w:rPr>
        <w:t>(2019</w:t>
      </w:r>
      <w:r w:rsidR="009145F4" w:rsidRPr="00BA4208">
        <w:rPr>
          <w:rFonts w:ascii="Times New Roman" w:hAnsi="Times New Roman" w:cs="Times New Roman"/>
          <w:sz w:val="24"/>
          <w:szCs w:val="24"/>
        </w:rPr>
        <w:t xml:space="preserve">). </w:t>
      </w:r>
      <w:r w:rsidR="009F46CD" w:rsidRPr="00BA4208">
        <w:rPr>
          <w:rFonts w:ascii="Times New Roman" w:hAnsi="Times New Roman" w:cs="Times New Roman"/>
          <w:sz w:val="24"/>
          <w:szCs w:val="24"/>
        </w:rPr>
        <w:t xml:space="preserve">Amplified fragments were </w:t>
      </w:r>
      <w:r w:rsidR="00CE5720" w:rsidRPr="00BA4208">
        <w:rPr>
          <w:rFonts w:ascii="Times New Roman" w:hAnsi="Times New Roman" w:cs="Times New Roman"/>
          <w:sz w:val="24"/>
          <w:szCs w:val="24"/>
        </w:rPr>
        <w:t xml:space="preserve">checked </w:t>
      </w:r>
      <w:r w:rsidR="009F46CD" w:rsidRPr="00BA4208">
        <w:rPr>
          <w:rFonts w:ascii="Times New Roman" w:hAnsi="Times New Roman" w:cs="Times New Roman"/>
          <w:sz w:val="24"/>
          <w:szCs w:val="24"/>
        </w:rPr>
        <w:t>by electrophoresis on 1% agarose gels containing ethidium bromide and visualized under UV light to check the size of the amplified fragment. Samples with fragment sizes of approximately 600 bp were considered positive for CABMV.</w:t>
      </w:r>
    </w:p>
    <w:p w14:paraId="2C0A8BE4" w14:textId="5CC09BDB" w:rsidR="00F855D2" w:rsidRPr="00BA4208" w:rsidRDefault="00F855D2" w:rsidP="00522995">
      <w:pPr>
        <w:spacing w:before="240"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 xml:space="preserve">Fields data </w:t>
      </w:r>
      <w:r w:rsidR="00E0305B" w:rsidRPr="00E0305B">
        <w:rPr>
          <w:rFonts w:ascii="Times New Roman" w:hAnsi="Times New Roman" w:cs="Times New Roman"/>
          <w:b/>
          <w:bCs/>
          <w:sz w:val="24"/>
          <w:szCs w:val="24"/>
        </w:rPr>
        <w:t>analyses</w:t>
      </w:r>
    </w:p>
    <w:p w14:paraId="2BA57B47" w14:textId="77777777" w:rsidR="00F360FF" w:rsidRPr="00BA4208" w:rsidRDefault="00F6223E" w:rsidP="00522995">
      <w:pPr>
        <w:spacing w:after="0"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All statistical analyses were performed using the R v.4.3.1 (R Core Team, 2023) statistical software. </w:t>
      </w:r>
    </w:p>
    <w:p w14:paraId="17D44F3C" w14:textId="7981D3FC" w:rsidR="00F6223E" w:rsidRPr="00BA4208" w:rsidRDefault="00F6223E" w:rsidP="00522995">
      <w:pPr>
        <w:spacing w:after="0" w:line="480" w:lineRule="auto"/>
        <w:jc w:val="both"/>
        <w:rPr>
          <w:rFonts w:ascii="Times New Roman" w:hAnsi="Times New Roman" w:cs="Times New Roman"/>
          <w:sz w:val="24"/>
          <w:szCs w:val="24"/>
        </w:rPr>
      </w:pPr>
      <w:r w:rsidRPr="00BA4208">
        <w:rPr>
          <w:rFonts w:ascii="Times New Roman" w:hAnsi="Times New Roman" w:cs="Times New Roman"/>
          <w:sz w:val="24"/>
          <w:szCs w:val="24"/>
        </w:rPr>
        <w:t>Firstly, i</w:t>
      </w:r>
      <w:r w:rsidR="009F46CD" w:rsidRPr="00BA4208">
        <w:rPr>
          <w:rFonts w:ascii="Times New Roman" w:hAnsi="Times New Roman" w:cs="Times New Roman"/>
          <w:sz w:val="24"/>
          <w:szCs w:val="24"/>
        </w:rPr>
        <w:t>ncidence</w:t>
      </w:r>
      <w:r w:rsidR="00F855D2" w:rsidRPr="00BA4208">
        <w:rPr>
          <w:rFonts w:ascii="Times New Roman" w:hAnsi="Times New Roman" w:cs="Times New Roman"/>
          <w:sz w:val="24"/>
          <w:szCs w:val="24"/>
        </w:rPr>
        <w:t xml:space="preserve"> of disease</w:t>
      </w:r>
      <w:r w:rsidR="009F46CD" w:rsidRPr="00BA4208">
        <w:rPr>
          <w:rFonts w:ascii="Times New Roman" w:hAnsi="Times New Roman" w:cs="Times New Roman"/>
          <w:sz w:val="24"/>
          <w:szCs w:val="24"/>
        </w:rPr>
        <w:t xml:space="preserve"> was </w:t>
      </w:r>
      <w:r w:rsidR="00F855D2" w:rsidRPr="00BA4208">
        <w:rPr>
          <w:rFonts w:ascii="Times New Roman" w:hAnsi="Times New Roman" w:cs="Times New Roman"/>
          <w:sz w:val="24"/>
          <w:szCs w:val="24"/>
        </w:rPr>
        <w:t xml:space="preserve">calculated as the percentage of </w:t>
      </w:r>
      <w:r w:rsidR="00B23564">
        <w:rPr>
          <w:rFonts w:ascii="Times New Roman" w:hAnsi="Times New Roman" w:cs="Times New Roman"/>
          <w:sz w:val="24"/>
          <w:szCs w:val="24"/>
        </w:rPr>
        <w:t>B</w:t>
      </w:r>
      <w:r w:rsidR="00F855D2" w:rsidRPr="00BA4208">
        <w:rPr>
          <w:rFonts w:ascii="Times New Roman" w:hAnsi="Times New Roman" w:cs="Times New Roman"/>
          <w:sz w:val="24"/>
          <w:szCs w:val="24"/>
        </w:rPr>
        <w:t xml:space="preserve">ambara groundnut plants with symptoms of </w:t>
      </w:r>
      <w:r w:rsidR="00B76B6F" w:rsidRPr="00BA4208">
        <w:rPr>
          <w:rFonts w:ascii="Times New Roman" w:hAnsi="Times New Roman" w:cs="Times New Roman"/>
          <w:sz w:val="24"/>
          <w:szCs w:val="24"/>
        </w:rPr>
        <w:t>mosaic</w:t>
      </w:r>
      <w:r w:rsidR="003E2CD4" w:rsidRPr="00BA4208">
        <w:rPr>
          <w:rFonts w:ascii="Times New Roman" w:hAnsi="Times New Roman" w:cs="Times New Roman"/>
          <w:sz w:val="24"/>
          <w:szCs w:val="24"/>
        </w:rPr>
        <w:t xml:space="preserve"> each 10 days during </w:t>
      </w:r>
      <w:r w:rsidR="00E86EAF" w:rsidRPr="00BA4208">
        <w:rPr>
          <w:rFonts w:ascii="Times New Roman" w:hAnsi="Times New Roman" w:cs="Times New Roman"/>
          <w:sz w:val="24"/>
          <w:szCs w:val="24"/>
        </w:rPr>
        <w:t xml:space="preserve">the </w:t>
      </w:r>
      <w:r w:rsidR="003E2CD4" w:rsidRPr="00BA4208">
        <w:rPr>
          <w:rFonts w:ascii="Times New Roman" w:hAnsi="Times New Roman" w:cs="Times New Roman"/>
          <w:sz w:val="24"/>
          <w:szCs w:val="24"/>
        </w:rPr>
        <w:t>40 days of monitoring</w:t>
      </w:r>
      <w:r w:rsidR="00F855D2" w:rsidRPr="00BA4208">
        <w:rPr>
          <w:rFonts w:ascii="Times New Roman" w:hAnsi="Times New Roman" w:cs="Times New Roman"/>
          <w:sz w:val="24"/>
          <w:szCs w:val="24"/>
        </w:rPr>
        <w:t xml:space="preserve"> </w:t>
      </w:r>
      <w:r w:rsidR="00CD5658" w:rsidRPr="00BA4208">
        <w:rPr>
          <w:rFonts w:ascii="Times New Roman" w:hAnsi="Times New Roman" w:cs="Times New Roman"/>
          <w:sz w:val="24"/>
          <w:szCs w:val="24"/>
        </w:rPr>
        <w:t>among</w:t>
      </w:r>
      <w:r w:rsidR="00B76B6F" w:rsidRPr="00BA4208">
        <w:rPr>
          <w:rFonts w:ascii="Times New Roman" w:hAnsi="Times New Roman" w:cs="Times New Roman"/>
          <w:sz w:val="24"/>
          <w:szCs w:val="24"/>
        </w:rPr>
        <w:t xml:space="preserve"> all</w:t>
      </w:r>
      <w:r w:rsidR="009F46CD" w:rsidRPr="00BA4208">
        <w:rPr>
          <w:rFonts w:ascii="Times New Roman" w:hAnsi="Times New Roman" w:cs="Times New Roman"/>
          <w:sz w:val="24"/>
          <w:szCs w:val="24"/>
        </w:rPr>
        <w:t xml:space="preserve"> of plants </w:t>
      </w:r>
      <w:r w:rsidR="00B76B6F" w:rsidRPr="00BA4208">
        <w:rPr>
          <w:rFonts w:ascii="Times New Roman" w:hAnsi="Times New Roman" w:cs="Times New Roman"/>
          <w:sz w:val="24"/>
          <w:szCs w:val="24"/>
        </w:rPr>
        <w:t>from each</w:t>
      </w:r>
      <w:r w:rsidR="009F46CD" w:rsidRPr="00BA4208">
        <w:rPr>
          <w:rFonts w:ascii="Times New Roman" w:hAnsi="Times New Roman" w:cs="Times New Roman"/>
          <w:sz w:val="24"/>
          <w:szCs w:val="24"/>
        </w:rPr>
        <w:t xml:space="preserve"> field</w:t>
      </w:r>
      <w:r w:rsidR="00B76B6F" w:rsidRPr="00BA4208">
        <w:rPr>
          <w:rFonts w:ascii="Times New Roman" w:hAnsi="Times New Roman" w:cs="Times New Roman"/>
          <w:sz w:val="24"/>
          <w:szCs w:val="24"/>
        </w:rPr>
        <w:t xml:space="preserve"> in both localities </w:t>
      </w:r>
      <w:proofErr w:type="spellStart"/>
      <w:r w:rsidR="00B76B6F" w:rsidRPr="00BA4208">
        <w:rPr>
          <w:rFonts w:ascii="Times New Roman" w:hAnsi="Times New Roman" w:cs="Times New Roman"/>
          <w:sz w:val="24"/>
          <w:szCs w:val="24"/>
        </w:rPr>
        <w:t>Kamboinse</w:t>
      </w:r>
      <w:proofErr w:type="spellEnd"/>
      <w:r w:rsidR="00B76B6F" w:rsidRPr="00BA4208">
        <w:rPr>
          <w:rFonts w:ascii="Times New Roman" w:hAnsi="Times New Roman" w:cs="Times New Roman"/>
          <w:sz w:val="24"/>
          <w:szCs w:val="24"/>
        </w:rPr>
        <w:t xml:space="preserve"> and </w:t>
      </w:r>
      <w:proofErr w:type="spellStart"/>
      <w:r w:rsidR="00B76B6F" w:rsidRPr="00BA4208">
        <w:rPr>
          <w:rFonts w:ascii="Times New Roman" w:hAnsi="Times New Roman" w:cs="Times New Roman"/>
          <w:sz w:val="24"/>
          <w:szCs w:val="24"/>
        </w:rPr>
        <w:t>Dapelgo</w:t>
      </w:r>
      <w:proofErr w:type="spellEnd"/>
      <w:r w:rsidR="009F46CD" w:rsidRPr="00BA4208">
        <w:rPr>
          <w:rFonts w:ascii="Times New Roman" w:hAnsi="Times New Roman" w:cs="Times New Roman"/>
          <w:sz w:val="24"/>
          <w:szCs w:val="24"/>
        </w:rPr>
        <w:t xml:space="preserve">. </w:t>
      </w:r>
      <w:r w:rsidRPr="00BA4208">
        <w:rPr>
          <w:rFonts w:ascii="Times New Roman" w:hAnsi="Times New Roman" w:cs="Times New Roman"/>
          <w:sz w:val="24"/>
          <w:szCs w:val="24"/>
        </w:rPr>
        <w:t>Incidences were examined using the chi-square test based on the contingency table containing the collected data</w:t>
      </w:r>
      <m:oMath>
        <m:r>
          <w:rPr>
            <w:rFonts w:ascii="Cambria Math" w:hAnsi="Cambria Math"/>
            <w:strike/>
          </w:rPr>
          <m:t xml:space="preserve">. </m:t>
        </m:r>
      </m:oMath>
      <w:r w:rsidRPr="00BA4208">
        <w:rPr>
          <w:rFonts w:ascii="Times New Roman" w:hAnsi="Times New Roman" w:cs="Times New Roman"/>
          <w:sz w:val="24"/>
          <w:szCs w:val="24"/>
        </w:rPr>
        <w:t xml:space="preserve">Secondly, the prevalence of disease and that of virus infection were </w:t>
      </w:r>
      <w:r w:rsidRPr="00BA4208">
        <w:rPr>
          <w:rFonts w:ascii="Times New Roman" w:hAnsi="Times New Roman" w:cs="Times New Roman"/>
          <w:sz w:val="24"/>
          <w:szCs w:val="24"/>
        </w:rPr>
        <w:lastRenderedPageBreak/>
        <w:t xml:space="preserve">calculated as the percentage of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plants with symptoms </w:t>
      </w:r>
      <w:r w:rsidR="00990E7C" w:rsidRPr="00BA4208">
        <w:rPr>
          <w:rFonts w:ascii="Times New Roman" w:hAnsi="Times New Roman" w:cs="Times New Roman"/>
          <w:sz w:val="24"/>
          <w:szCs w:val="24"/>
        </w:rPr>
        <w:t>of mosaic</w:t>
      </w:r>
      <w:r w:rsidRPr="00BA4208">
        <w:rPr>
          <w:rFonts w:ascii="Times New Roman" w:hAnsi="Times New Roman" w:cs="Times New Roman"/>
          <w:sz w:val="24"/>
          <w:szCs w:val="24"/>
        </w:rPr>
        <w:t xml:space="preserve"> and with positive </w:t>
      </w:r>
      <w:r w:rsidR="00990E7C" w:rsidRPr="00BA4208">
        <w:rPr>
          <w:rFonts w:ascii="Times New Roman" w:hAnsi="Times New Roman" w:cs="Times New Roman"/>
          <w:sz w:val="24"/>
          <w:szCs w:val="24"/>
        </w:rPr>
        <w:t>DAS-ELISA and RT-</w:t>
      </w:r>
      <w:r w:rsidRPr="00BA4208">
        <w:rPr>
          <w:rFonts w:ascii="Times New Roman" w:hAnsi="Times New Roman" w:cs="Times New Roman"/>
          <w:sz w:val="24"/>
          <w:szCs w:val="24"/>
        </w:rPr>
        <w:t xml:space="preserve">PCR results, respectively, among all </w:t>
      </w:r>
      <w:r w:rsidR="00990E7C" w:rsidRPr="00BA4208">
        <w:rPr>
          <w:rFonts w:ascii="Times New Roman" w:hAnsi="Times New Roman" w:cs="Times New Roman"/>
          <w:sz w:val="24"/>
          <w:szCs w:val="24"/>
        </w:rPr>
        <w:t>surveyed</w:t>
      </w:r>
      <w:r w:rsidRPr="00BA4208">
        <w:rPr>
          <w:rFonts w:ascii="Times New Roman" w:hAnsi="Times New Roman" w:cs="Times New Roman"/>
          <w:sz w:val="24"/>
          <w:szCs w:val="24"/>
        </w:rPr>
        <w:t xml:space="preserve"> plants from each </w:t>
      </w:r>
      <w:r w:rsidR="00990E7C" w:rsidRPr="00BA4208">
        <w:rPr>
          <w:rFonts w:ascii="Times New Roman" w:hAnsi="Times New Roman" w:cs="Times New Roman"/>
          <w:sz w:val="24"/>
          <w:szCs w:val="24"/>
        </w:rPr>
        <w:t>field</w:t>
      </w:r>
      <w:r w:rsidRPr="00BA4208">
        <w:rPr>
          <w:rFonts w:ascii="Times New Roman" w:hAnsi="Times New Roman" w:cs="Times New Roman"/>
          <w:sz w:val="24"/>
          <w:szCs w:val="24"/>
        </w:rPr>
        <w:t xml:space="preserve"> </w:t>
      </w:r>
      <w:r w:rsidR="00990E7C" w:rsidRPr="00BA4208">
        <w:rPr>
          <w:rFonts w:ascii="Times New Roman" w:hAnsi="Times New Roman" w:cs="Times New Roman"/>
          <w:sz w:val="24"/>
          <w:szCs w:val="24"/>
        </w:rPr>
        <w:t xml:space="preserve">from </w:t>
      </w:r>
      <w:proofErr w:type="spellStart"/>
      <w:r w:rsidR="00990E7C" w:rsidRPr="00BA4208">
        <w:rPr>
          <w:rFonts w:ascii="Times New Roman" w:hAnsi="Times New Roman" w:cs="Times New Roman"/>
          <w:sz w:val="24"/>
          <w:szCs w:val="24"/>
        </w:rPr>
        <w:t>Dapelgo</w:t>
      </w:r>
      <w:proofErr w:type="spellEnd"/>
      <w:r w:rsidR="00990E7C" w:rsidRPr="00BA4208">
        <w:rPr>
          <w:rFonts w:ascii="Times New Roman" w:hAnsi="Times New Roman" w:cs="Times New Roman"/>
          <w:sz w:val="24"/>
          <w:szCs w:val="24"/>
        </w:rPr>
        <w:t xml:space="preserve"> and </w:t>
      </w:r>
      <w:proofErr w:type="spellStart"/>
      <w:r w:rsidR="00990E7C" w:rsidRPr="00BA4208">
        <w:rPr>
          <w:rFonts w:ascii="Times New Roman" w:hAnsi="Times New Roman" w:cs="Times New Roman"/>
          <w:sz w:val="24"/>
          <w:szCs w:val="24"/>
        </w:rPr>
        <w:t>Kamboinse</w:t>
      </w:r>
      <w:proofErr w:type="spellEnd"/>
      <w:r w:rsidRPr="00BA4208">
        <w:rPr>
          <w:rFonts w:ascii="Times New Roman" w:hAnsi="Times New Roman" w:cs="Times New Roman"/>
          <w:sz w:val="24"/>
          <w:szCs w:val="24"/>
        </w:rPr>
        <w:t xml:space="preserve">. The differences between </w:t>
      </w:r>
      <w:r w:rsidR="00990E7C" w:rsidRPr="00BA4208">
        <w:rPr>
          <w:rFonts w:ascii="Times New Roman" w:hAnsi="Times New Roman" w:cs="Times New Roman"/>
          <w:sz w:val="24"/>
          <w:szCs w:val="24"/>
        </w:rPr>
        <w:t>fields</w:t>
      </w:r>
      <w:r w:rsidRPr="00BA4208">
        <w:rPr>
          <w:rFonts w:ascii="Times New Roman" w:hAnsi="Times New Roman" w:cs="Times New Roman"/>
          <w:sz w:val="24"/>
          <w:szCs w:val="24"/>
        </w:rPr>
        <w:t xml:space="preserve"> were then examined using the chi- square test based on a contingency table containing the collected data.</w:t>
      </w:r>
    </w:p>
    <w:p w14:paraId="46F060FA" w14:textId="04AE6F2D" w:rsidR="00E14C1F" w:rsidRPr="00BA4208" w:rsidRDefault="00A84296" w:rsidP="00522995">
      <w:pPr>
        <w:spacing w:line="480" w:lineRule="auto"/>
        <w:jc w:val="both"/>
        <w:rPr>
          <w:rFonts w:ascii="Times New Roman" w:hAnsi="Times New Roman" w:cs="Times New Roman"/>
          <w:bCs/>
          <w:sz w:val="24"/>
          <w:szCs w:val="24"/>
        </w:rPr>
      </w:pPr>
      <w:r w:rsidRPr="00BA4208">
        <w:rPr>
          <w:rFonts w:ascii="Times New Roman" w:hAnsi="Times New Roman" w:cs="Times New Roman"/>
          <w:bCs/>
          <w:sz w:val="24"/>
          <w:szCs w:val="24"/>
        </w:rPr>
        <w:t xml:space="preserve">Thirdly, </w:t>
      </w:r>
      <w:r w:rsidR="008D12DB" w:rsidRPr="00BA4208">
        <w:rPr>
          <w:rFonts w:ascii="Times New Roman" w:hAnsi="Times New Roman" w:cs="Times New Roman"/>
          <w:bCs/>
          <w:sz w:val="24"/>
          <w:szCs w:val="24"/>
        </w:rPr>
        <w:t xml:space="preserve">average </w:t>
      </w:r>
      <w:r w:rsidR="0039571C" w:rsidRPr="00BA4208">
        <w:rPr>
          <w:rFonts w:ascii="Times New Roman" w:hAnsi="Times New Roman" w:cs="Times New Roman"/>
          <w:bCs/>
          <w:sz w:val="24"/>
          <w:szCs w:val="24"/>
        </w:rPr>
        <w:t>disease severities</w:t>
      </w:r>
      <w:r w:rsidR="008D12DB" w:rsidRPr="00BA4208">
        <w:rPr>
          <w:rFonts w:ascii="Times New Roman" w:hAnsi="Times New Roman" w:cs="Times New Roman"/>
          <w:bCs/>
          <w:sz w:val="24"/>
          <w:szCs w:val="24"/>
        </w:rPr>
        <w:t xml:space="preserve"> were calculated for each of the four </w:t>
      </w:r>
      <w:r w:rsidR="0039571C" w:rsidRPr="00BA4208">
        <w:rPr>
          <w:rFonts w:ascii="Times New Roman" w:hAnsi="Times New Roman" w:cs="Times New Roman"/>
          <w:bCs/>
          <w:sz w:val="24"/>
          <w:szCs w:val="24"/>
        </w:rPr>
        <w:t>fields</w:t>
      </w:r>
      <w:r w:rsidR="008D12DB" w:rsidRPr="00BA4208">
        <w:rPr>
          <w:rFonts w:ascii="Times New Roman" w:hAnsi="Times New Roman" w:cs="Times New Roman"/>
          <w:bCs/>
          <w:sz w:val="24"/>
          <w:szCs w:val="24"/>
        </w:rPr>
        <w:t xml:space="preserve"> based on recorded </w:t>
      </w:r>
      <w:r w:rsidR="0039571C" w:rsidRPr="00BA4208">
        <w:rPr>
          <w:rFonts w:ascii="Times New Roman" w:hAnsi="Times New Roman" w:cs="Times New Roman"/>
          <w:bCs/>
          <w:sz w:val="24"/>
          <w:szCs w:val="24"/>
        </w:rPr>
        <w:t>disease notes</w:t>
      </w:r>
      <w:r w:rsidR="00E14C1F" w:rsidRPr="00BA4208">
        <w:rPr>
          <w:rFonts w:ascii="Times New Roman" w:hAnsi="Times New Roman" w:cs="Times New Roman"/>
          <w:bCs/>
          <w:sz w:val="24"/>
          <w:szCs w:val="24"/>
        </w:rPr>
        <w:t xml:space="preserve"> of </w:t>
      </w:r>
      <w:r w:rsidR="00B23564">
        <w:rPr>
          <w:rFonts w:ascii="Times New Roman" w:hAnsi="Times New Roman" w:cs="Times New Roman"/>
          <w:sz w:val="24"/>
          <w:szCs w:val="24"/>
        </w:rPr>
        <w:t>B</w:t>
      </w:r>
      <w:r w:rsidR="00E14C1F" w:rsidRPr="00BA4208">
        <w:rPr>
          <w:rFonts w:ascii="Times New Roman" w:hAnsi="Times New Roman" w:cs="Times New Roman"/>
          <w:sz w:val="24"/>
          <w:szCs w:val="24"/>
        </w:rPr>
        <w:t xml:space="preserve">ambara groundnut </w:t>
      </w:r>
      <w:r w:rsidR="00E14C1F" w:rsidRPr="00BA4208">
        <w:rPr>
          <w:rFonts w:ascii="Times New Roman" w:hAnsi="Times New Roman" w:cs="Times New Roman"/>
          <w:bCs/>
          <w:sz w:val="24"/>
          <w:szCs w:val="24"/>
        </w:rPr>
        <w:t>plants</w:t>
      </w:r>
      <w:r w:rsidR="008D12DB" w:rsidRPr="00BA4208">
        <w:rPr>
          <w:rFonts w:ascii="Times New Roman" w:hAnsi="Times New Roman" w:cs="Times New Roman"/>
          <w:bCs/>
          <w:sz w:val="24"/>
          <w:szCs w:val="24"/>
        </w:rPr>
        <w:t xml:space="preserve">. </w:t>
      </w:r>
      <w:r w:rsidR="00F360FF" w:rsidRPr="00BA4208">
        <w:rPr>
          <w:rFonts w:ascii="Times New Roman" w:hAnsi="Times New Roman" w:cs="Times New Roman"/>
          <w:bCs/>
          <w:sz w:val="24"/>
          <w:szCs w:val="24"/>
        </w:rPr>
        <w:t>Obtained d</w:t>
      </w:r>
      <w:r w:rsidR="008D12DB" w:rsidRPr="00BA4208">
        <w:rPr>
          <w:rFonts w:ascii="Times New Roman" w:hAnsi="Times New Roman" w:cs="Times New Roman"/>
          <w:bCs/>
          <w:sz w:val="24"/>
          <w:szCs w:val="24"/>
        </w:rPr>
        <w:t xml:space="preserve">ata </w:t>
      </w:r>
      <w:r w:rsidR="00F360FF" w:rsidRPr="00BA4208">
        <w:rPr>
          <w:rFonts w:ascii="Times New Roman" w:hAnsi="Times New Roman" w:cs="Times New Roman"/>
          <w:bCs/>
          <w:sz w:val="24"/>
          <w:szCs w:val="24"/>
        </w:rPr>
        <w:t xml:space="preserve">were compared pairwise among </w:t>
      </w:r>
      <w:r w:rsidR="0039571C" w:rsidRPr="00BA4208">
        <w:rPr>
          <w:rFonts w:ascii="Times New Roman" w:hAnsi="Times New Roman" w:cs="Times New Roman"/>
          <w:bCs/>
          <w:sz w:val="24"/>
          <w:szCs w:val="24"/>
        </w:rPr>
        <w:t>the four fields</w:t>
      </w:r>
      <w:r w:rsidR="008D12DB" w:rsidRPr="00BA4208">
        <w:rPr>
          <w:rFonts w:ascii="Times New Roman" w:hAnsi="Times New Roman" w:cs="Times New Roman"/>
          <w:bCs/>
          <w:sz w:val="24"/>
          <w:szCs w:val="24"/>
        </w:rPr>
        <w:t xml:space="preserve"> based on analysis of variance (ANOVA) </w:t>
      </w:r>
      <w:r w:rsidR="00E14C1F" w:rsidRPr="00BA4208">
        <w:rPr>
          <w:rFonts w:ascii="Times New Roman" w:hAnsi="Times New Roman" w:cs="Times New Roman"/>
          <w:bCs/>
          <w:sz w:val="24"/>
          <w:szCs w:val="24"/>
        </w:rPr>
        <w:t>and mean values were separated by Student–Newman–Keuls (SNK) multiple-range test (</w:t>
      </w:r>
      <w:r w:rsidR="00F5597C" w:rsidRPr="00BA4208">
        <w:rPr>
          <w:rFonts w:ascii="Times New Roman" w:hAnsi="Times New Roman" w:cs="Times New Roman"/>
          <w:bCs/>
          <w:sz w:val="24"/>
          <w:szCs w:val="24"/>
        </w:rPr>
        <w:t>α</w:t>
      </w:r>
      <w:r w:rsidR="00E14C1F" w:rsidRPr="00BA4208">
        <w:rPr>
          <w:rFonts w:ascii="Times New Roman" w:hAnsi="Times New Roman" w:cs="Times New Roman"/>
          <w:bCs/>
          <w:sz w:val="24"/>
          <w:szCs w:val="24"/>
        </w:rPr>
        <w:t xml:space="preserve"> = 0.05).</w:t>
      </w:r>
    </w:p>
    <w:p w14:paraId="0EC528CC" w14:textId="32EBB1F1" w:rsidR="00A84296" w:rsidRPr="00BA4208" w:rsidRDefault="008D12DB" w:rsidP="00522995">
      <w:pPr>
        <w:spacing w:line="480" w:lineRule="auto"/>
        <w:jc w:val="both"/>
        <w:rPr>
          <w:rFonts w:ascii="Times New Roman" w:hAnsi="Times New Roman" w:cs="Times New Roman"/>
          <w:bCs/>
          <w:sz w:val="24"/>
          <w:szCs w:val="24"/>
        </w:rPr>
      </w:pPr>
      <w:r w:rsidRPr="00BA4208">
        <w:rPr>
          <w:rFonts w:ascii="Times New Roman" w:hAnsi="Times New Roman" w:cs="Times New Roman"/>
          <w:bCs/>
          <w:sz w:val="24"/>
          <w:szCs w:val="24"/>
        </w:rPr>
        <w:t xml:space="preserve">Fourthly, </w:t>
      </w:r>
      <w:r w:rsidR="00424E05" w:rsidRPr="00BA4208">
        <w:rPr>
          <w:rFonts w:ascii="Times New Roman" w:hAnsi="Times New Roman" w:cs="Times New Roman"/>
          <w:bCs/>
          <w:sz w:val="24"/>
          <w:szCs w:val="24"/>
        </w:rPr>
        <w:t xml:space="preserve">the disease prevalence and virus infection rate were </w:t>
      </w:r>
      <w:r w:rsidR="006B4FC3" w:rsidRPr="00BA4208">
        <w:rPr>
          <w:rFonts w:ascii="Times New Roman" w:hAnsi="Times New Roman" w:cs="Times New Roman"/>
          <w:bCs/>
          <w:sz w:val="24"/>
          <w:szCs w:val="24"/>
        </w:rPr>
        <w:t>calculated</w:t>
      </w:r>
      <w:r w:rsidR="00424E05" w:rsidRPr="00BA4208">
        <w:rPr>
          <w:rFonts w:ascii="Times New Roman" w:hAnsi="Times New Roman" w:cs="Times New Roman"/>
          <w:bCs/>
          <w:sz w:val="24"/>
          <w:szCs w:val="24"/>
        </w:rPr>
        <w:t xml:space="preserve"> as the percentage of </w:t>
      </w:r>
      <w:r w:rsidR="00424E05" w:rsidRPr="00BA4208">
        <w:rPr>
          <w:rFonts w:ascii="Times New Roman" w:hAnsi="Times New Roman" w:cs="Times New Roman"/>
          <w:sz w:val="24"/>
          <w:szCs w:val="24"/>
        </w:rPr>
        <w:t xml:space="preserve">plants with symptoms of mosaic and with positive DAS-ELISA and RT-PCR results, respectively, among all cultivated plants belonging to the legume family collected around </w:t>
      </w:r>
      <w:r w:rsidR="00B23564">
        <w:rPr>
          <w:rFonts w:ascii="Times New Roman" w:hAnsi="Times New Roman" w:cs="Times New Roman"/>
          <w:sz w:val="24"/>
          <w:szCs w:val="24"/>
        </w:rPr>
        <w:t>B</w:t>
      </w:r>
      <w:r w:rsidR="00424E05" w:rsidRPr="00BA4208">
        <w:rPr>
          <w:rFonts w:ascii="Times New Roman" w:hAnsi="Times New Roman" w:cs="Times New Roman"/>
          <w:sz w:val="24"/>
          <w:szCs w:val="24"/>
        </w:rPr>
        <w:t>ambara groundnut fields.</w:t>
      </w:r>
      <w:r w:rsidR="00C05350" w:rsidRPr="00BA4208">
        <w:rPr>
          <w:rFonts w:ascii="Times New Roman" w:hAnsi="Times New Roman" w:cs="Times New Roman"/>
          <w:sz w:val="24"/>
          <w:szCs w:val="24"/>
        </w:rPr>
        <w:t xml:space="preserve"> The differences between plants species were then examined using the chi- square test based on a contingency table containing the collected data.</w:t>
      </w:r>
    </w:p>
    <w:p w14:paraId="3CBAC2A5" w14:textId="77777777" w:rsidR="00CC6D17" w:rsidRPr="00BA4208" w:rsidRDefault="009F46CD"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Results</w:t>
      </w:r>
    </w:p>
    <w:p w14:paraId="63CA180B" w14:textId="77777777" w:rsidR="00C05350" w:rsidRPr="00BA4208" w:rsidRDefault="00AB454A"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 xml:space="preserve">Description of symptoms observed from </w:t>
      </w:r>
      <w:proofErr w:type="spellStart"/>
      <w:r w:rsidRPr="00BA4208">
        <w:rPr>
          <w:rFonts w:ascii="Times New Roman" w:hAnsi="Times New Roman" w:cs="Times New Roman"/>
          <w:b/>
          <w:bCs/>
          <w:sz w:val="24"/>
          <w:szCs w:val="24"/>
        </w:rPr>
        <w:t>Dapelgo</w:t>
      </w:r>
      <w:proofErr w:type="spellEnd"/>
      <w:r w:rsidRPr="00BA4208">
        <w:rPr>
          <w:rFonts w:ascii="Times New Roman" w:hAnsi="Times New Roman" w:cs="Times New Roman"/>
          <w:b/>
          <w:bCs/>
          <w:sz w:val="24"/>
          <w:szCs w:val="24"/>
        </w:rPr>
        <w:t xml:space="preserve"> and </w:t>
      </w:r>
      <w:proofErr w:type="spellStart"/>
      <w:r w:rsidRPr="00BA4208">
        <w:rPr>
          <w:rFonts w:ascii="Times New Roman" w:hAnsi="Times New Roman" w:cs="Times New Roman"/>
          <w:b/>
          <w:bCs/>
          <w:sz w:val="24"/>
          <w:szCs w:val="24"/>
        </w:rPr>
        <w:t>Kamboinse</w:t>
      </w:r>
      <w:proofErr w:type="spellEnd"/>
    </w:p>
    <w:p w14:paraId="5B09519C" w14:textId="171644EB" w:rsidR="00CC6D17" w:rsidRPr="00BA4208" w:rsidRDefault="009F46CD" w:rsidP="00522995">
      <w:pPr>
        <w:spacing w:line="480" w:lineRule="auto"/>
        <w:jc w:val="both"/>
        <w:rPr>
          <w:rFonts w:ascii="Times New Roman" w:hAnsi="Times New Roman" w:cs="Times New Roman"/>
          <w:bCs/>
          <w:sz w:val="24"/>
          <w:szCs w:val="24"/>
        </w:rPr>
      </w:pPr>
      <w:r w:rsidRPr="00BA4208">
        <w:rPr>
          <w:rFonts w:ascii="Times New Roman" w:hAnsi="Times New Roman" w:cs="Times New Roman"/>
          <w:bCs/>
          <w:sz w:val="24"/>
          <w:szCs w:val="24"/>
        </w:rPr>
        <w:t xml:space="preserve">In the fields </w:t>
      </w:r>
      <w:r w:rsidR="00361EB6" w:rsidRPr="00BA4208">
        <w:rPr>
          <w:rFonts w:ascii="Times New Roman" w:hAnsi="Times New Roman" w:cs="Times New Roman"/>
          <w:bCs/>
          <w:sz w:val="24"/>
          <w:szCs w:val="24"/>
        </w:rPr>
        <w:t>surveyed</w:t>
      </w:r>
      <w:r w:rsidRPr="00BA4208">
        <w:rPr>
          <w:rFonts w:ascii="Times New Roman" w:hAnsi="Times New Roman" w:cs="Times New Roman"/>
          <w:bCs/>
          <w:sz w:val="24"/>
          <w:szCs w:val="24"/>
        </w:rPr>
        <w:t xml:space="preserve">, </w:t>
      </w:r>
      <w:r w:rsidR="002C5FF0" w:rsidRPr="00BA4208">
        <w:rPr>
          <w:rFonts w:ascii="Times New Roman" w:hAnsi="Times New Roman" w:cs="Times New Roman"/>
          <w:bCs/>
          <w:sz w:val="24"/>
          <w:szCs w:val="24"/>
        </w:rPr>
        <w:t>mosaic leaf and d</w:t>
      </w:r>
      <w:r w:rsidR="00DC5BAD" w:rsidRPr="00BA4208">
        <w:rPr>
          <w:rFonts w:ascii="Times New Roman" w:hAnsi="Times New Roman" w:cs="Times New Roman"/>
          <w:bCs/>
          <w:sz w:val="24"/>
          <w:szCs w:val="24"/>
        </w:rPr>
        <w:t>e</w:t>
      </w:r>
      <w:r w:rsidR="002C5FF0" w:rsidRPr="00BA4208">
        <w:rPr>
          <w:rFonts w:ascii="Times New Roman" w:hAnsi="Times New Roman" w:cs="Times New Roman"/>
          <w:bCs/>
          <w:sz w:val="24"/>
          <w:szCs w:val="24"/>
        </w:rPr>
        <w:t xml:space="preserve">formation symptoms were observed from </w:t>
      </w:r>
      <w:r w:rsidR="00B23564">
        <w:rPr>
          <w:rFonts w:ascii="Times New Roman" w:hAnsi="Times New Roman" w:cs="Times New Roman"/>
          <w:bCs/>
          <w:sz w:val="24"/>
          <w:szCs w:val="24"/>
        </w:rPr>
        <w:t>B</w:t>
      </w:r>
      <w:r w:rsidR="002C5FF0" w:rsidRPr="00BA4208">
        <w:rPr>
          <w:rFonts w:ascii="Times New Roman" w:hAnsi="Times New Roman" w:cs="Times New Roman"/>
          <w:bCs/>
          <w:sz w:val="24"/>
          <w:szCs w:val="24"/>
        </w:rPr>
        <w:t xml:space="preserve">ambara groundnut </w:t>
      </w:r>
      <w:r w:rsidR="00DC5BAD" w:rsidRPr="00BA4208">
        <w:rPr>
          <w:rFonts w:ascii="Times New Roman" w:hAnsi="Times New Roman" w:cs="Times New Roman"/>
          <w:bCs/>
          <w:sz w:val="24"/>
          <w:szCs w:val="24"/>
        </w:rPr>
        <w:t xml:space="preserve">in </w:t>
      </w:r>
      <w:r w:rsidR="002C5FF0" w:rsidRPr="00BA4208">
        <w:rPr>
          <w:rFonts w:ascii="Times New Roman" w:hAnsi="Times New Roman" w:cs="Times New Roman"/>
          <w:bCs/>
          <w:sz w:val="24"/>
          <w:szCs w:val="24"/>
        </w:rPr>
        <w:t xml:space="preserve">the both localities with different levels of </w:t>
      </w:r>
      <w:r w:rsidRPr="00BA4208">
        <w:rPr>
          <w:rFonts w:ascii="Times New Roman" w:hAnsi="Times New Roman" w:cs="Times New Roman"/>
          <w:bCs/>
          <w:sz w:val="24"/>
          <w:szCs w:val="24"/>
        </w:rPr>
        <w:t>severity</w:t>
      </w:r>
      <w:r w:rsidR="00F572F4" w:rsidRPr="00BA4208">
        <w:rPr>
          <w:rFonts w:ascii="Times New Roman" w:hAnsi="Times New Roman" w:cs="Times New Roman"/>
          <w:bCs/>
          <w:sz w:val="24"/>
          <w:szCs w:val="24"/>
        </w:rPr>
        <w:t xml:space="preserve"> (Figure </w:t>
      </w:r>
      <w:r w:rsidR="00DC5BAD" w:rsidRPr="00BA4208">
        <w:rPr>
          <w:rFonts w:ascii="Times New Roman" w:hAnsi="Times New Roman" w:cs="Times New Roman"/>
          <w:bCs/>
          <w:sz w:val="24"/>
          <w:szCs w:val="24"/>
        </w:rPr>
        <w:t>1</w:t>
      </w:r>
      <w:r w:rsidR="00F572F4" w:rsidRPr="00BA4208">
        <w:rPr>
          <w:rFonts w:ascii="Times New Roman" w:hAnsi="Times New Roman" w:cs="Times New Roman"/>
          <w:bCs/>
          <w:sz w:val="24"/>
          <w:szCs w:val="24"/>
        </w:rPr>
        <w:t>)</w:t>
      </w:r>
      <w:r w:rsidRPr="00BA4208">
        <w:rPr>
          <w:rFonts w:ascii="Times New Roman" w:hAnsi="Times New Roman" w:cs="Times New Roman"/>
          <w:bCs/>
          <w:sz w:val="24"/>
          <w:szCs w:val="24"/>
        </w:rPr>
        <w:t xml:space="preserve">. </w:t>
      </w:r>
    </w:p>
    <w:p w14:paraId="0F8CB1EE" w14:textId="76179B9B" w:rsidR="00CC6D17" w:rsidRPr="00BA4208" w:rsidRDefault="00DC5BAD" w:rsidP="00522995">
      <w:pPr>
        <w:spacing w:line="480" w:lineRule="auto"/>
        <w:jc w:val="both"/>
        <w:rPr>
          <w:rFonts w:ascii="Times New Roman" w:hAnsi="Times New Roman" w:cs="Times New Roman"/>
          <w:bCs/>
          <w:sz w:val="24"/>
          <w:szCs w:val="24"/>
        </w:rPr>
      </w:pPr>
      <w:r w:rsidRPr="00BA4208">
        <w:rPr>
          <w:rFonts w:ascii="Times New Roman" w:hAnsi="Times New Roman" w:cs="Times New Roman"/>
          <w:bCs/>
          <w:sz w:val="24"/>
          <w:szCs w:val="24"/>
        </w:rPr>
        <w:t xml:space="preserve">The distinct symptoms on the leaves made it possible to classify the infection levels of the plants according to the Gumedzoe </w:t>
      </w:r>
      <w:r w:rsidRPr="00BA4208">
        <w:rPr>
          <w:rFonts w:ascii="Times New Roman" w:hAnsi="Times New Roman" w:cs="Times New Roman"/>
          <w:bCs/>
          <w:i/>
          <w:iCs/>
          <w:sz w:val="24"/>
          <w:szCs w:val="24"/>
        </w:rPr>
        <w:t>et al</w:t>
      </w:r>
      <w:r w:rsidRPr="00BA4208">
        <w:rPr>
          <w:rFonts w:ascii="Times New Roman" w:hAnsi="Times New Roman" w:cs="Times New Roman"/>
          <w:bCs/>
          <w:sz w:val="24"/>
          <w:szCs w:val="24"/>
        </w:rPr>
        <w:t xml:space="preserve">. (1990) (Figure 2). </w:t>
      </w:r>
      <w:r w:rsidR="00F572F4" w:rsidRPr="00BA4208">
        <w:rPr>
          <w:rFonts w:ascii="Times New Roman" w:hAnsi="Times New Roman" w:cs="Times New Roman"/>
          <w:bCs/>
          <w:sz w:val="24"/>
          <w:szCs w:val="24"/>
        </w:rPr>
        <w:t>A</w:t>
      </w:r>
      <w:r w:rsidR="002C5FF0" w:rsidRPr="00BA4208">
        <w:rPr>
          <w:rFonts w:ascii="Times New Roman" w:hAnsi="Times New Roman" w:cs="Times New Roman"/>
          <w:bCs/>
          <w:sz w:val="24"/>
          <w:szCs w:val="24"/>
        </w:rPr>
        <w:t xml:space="preserve">verage </w:t>
      </w:r>
      <w:r w:rsidR="009F46CD" w:rsidRPr="00BA4208">
        <w:rPr>
          <w:rFonts w:ascii="Times New Roman" w:hAnsi="Times New Roman" w:cs="Times New Roman"/>
          <w:bCs/>
          <w:sz w:val="24"/>
          <w:szCs w:val="24"/>
        </w:rPr>
        <w:t>severity score</w:t>
      </w:r>
      <w:r w:rsidR="00F572F4" w:rsidRPr="00BA4208">
        <w:rPr>
          <w:rFonts w:ascii="Times New Roman" w:hAnsi="Times New Roman" w:cs="Times New Roman"/>
          <w:bCs/>
          <w:sz w:val="24"/>
          <w:szCs w:val="24"/>
        </w:rPr>
        <w:t>s</w:t>
      </w:r>
      <w:r w:rsidR="009F46CD" w:rsidRPr="00BA4208">
        <w:rPr>
          <w:rFonts w:ascii="Times New Roman" w:hAnsi="Times New Roman" w:cs="Times New Roman"/>
          <w:bCs/>
          <w:sz w:val="24"/>
          <w:szCs w:val="24"/>
        </w:rPr>
        <w:t xml:space="preserve"> of 3.</w:t>
      </w:r>
      <w:r w:rsidR="00BD4AE1" w:rsidRPr="00BA4208">
        <w:rPr>
          <w:rFonts w:ascii="Times New Roman" w:hAnsi="Times New Roman" w:cs="Times New Roman"/>
          <w:bCs/>
          <w:sz w:val="24"/>
          <w:szCs w:val="24"/>
        </w:rPr>
        <w:t>5</w:t>
      </w:r>
      <w:r w:rsidR="009F46CD" w:rsidRPr="00BA4208">
        <w:rPr>
          <w:rFonts w:ascii="Times New Roman" w:hAnsi="Times New Roman" w:cs="Times New Roman"/>
          <w:bCs/>
          <w:sz w:val="24"/>
          <w:szCs w:val="24"/>
        </w:rPr>
        <w:t xml:space="preserve"> and 3.</w:t>
      </w:r>
      <w:r w:rsidR="00BD4AE1" w:rsidRPr="00BA4208">
        <w:rPr>
          <w:rFonts w:ascii="Times New Roman" w:hAnsi="Times New Roman" w:cs="Times New Roman"/>
          <w:bCs/>
          <w:sz w:val="24"/>
          <w:szCs w:val="24"/>
        </w:rPr>
        <w:t>9</w:t>
      </w:r>
      <w:r w:rsidR="009F46CD" w:rsidRPr="00BA4208">
        <w:rPr>
          <w:rFonts w:ascii="Times New Roman" w:hAnsi="Times New Roman" w:cs="Times New Roman"/>
          <w:bCs/>
          <w:sz w:val="24"/>
          <w:szCs w:val="24"/>
        </w:rPr>
        <w:t xml:space="preserve"> </w:t>
      </w:r>
      <w:r w:rsidR="00F572F4" w:rsidRPr="00BA4208">
        <w:rPr>
          <w:rFonts w:ascii="Times New Roman" w:hAnsi="Times New Roman" w:cs="Times New Roman"/>
          <w:bCs/>
          <w:sz w:val="24"/>
          <w:szCs w:val="24"/>
        </w:rPr>
        <w:t xml:space="preserve">were </w:t>
      </w:r>
      <w:r w:rsidR="009F46CD" w:rsidRPr="00BA4208">
        <w:rPr>
          <w:rFonts w:ascii="Times New Roman" w:hAnsi="Times New Roman" w:cs="Times New Roman"/>
          <w:bCs/>
          <w:sz w:val="24"/>
          <w:szCs w:val="24"/>
        </w:rPr>
        <w:t xml:space="preserve">recorded in </w:t>
      </w:r>
      <w:proofErr w:type="spellStart"/>
      <w:r w:rsidR="009F46CD" w:rsidRPr="00BA4208">
        <w:rPr>
          <w:rFonts w:ascii="Times New Roman" w:hAnsi="Times New Roman" w:cs="Times New Roman"/>
          <w:bCs/>
          <w:sz w:val="24"/>
          <w:szCs w:val="24"/>
        </w:rPr>
        <w:t>Dapelgo</w:t>
      </w:r>
      <w:proofErr w:type="spellEnd"/>
      <w:r w:rsidR="009F46CD" w:rsidRPr="00BA4208">
        <w:rPr>
          <w:rFonts w:ascii="Times New Roman" w:hAnsi="Times New Roman" w:cs="Times New Roman"/>
          <w:bCs/>
          <w:sz w:val="24"/>
          <w:szCs w:val="24"/>
        </w:rPr>
        <w:t xml:space="preserve"> in fields </w:t>
      </w:r>
      <w:r w:rsidR="00BD4AE1" w:rsidRPr="00BA4208">
        <w:rPr>
          <w:rFonts w:ascii="Times New Roman" w:hAnsi="Times New Roman" w:cs="Times New Roman"/>
          <w:bCs/>
          <w:sz w:val="24"/>
          <w:szCs w:val="24"/>
        </w:rPr>
        <w:t>1</w:t>
      </w:r>
      <w:r w:rsidR="009F46CD" w:rsidRPr="00BA4208">
        <w:rPr>
          <w:rFonts w:ascii="Times New Roman" w:hAnsi="Times New Roman" w:cs="Times New Roman"/>
          <w:bCs/>
          <w:sz w:val="24"/>
          <w:szCs w:val="24"/>
        </w:rPr>
        <w:t xml:space="preserve"> and </w:t>
      </w:r>
      <w:r w:rsidR="00BD4AE1" w:rsidRPr="00BA4208">
        <w:rPr>
          <w:rFonts w:ascii="Times New Roman" w:hAnsi="Times New Roman" w:cs="Times New Roman"/>
          <w:bCs/>
          <w:sz w:val="24"/>
          <w:szCs w:val="24"/>
        </w:rPr>
        <w:t>2</w:t>
      </w:r>
      <w:r w:rsidR="009F46CD" w:rsidRPr="00BA4208">
        <w:rPr>
          <w:rFonts w:ascii="Times New Roman" w:hAnsi="Times New Roman" w:cs="Times New Roman"/>
          <w:bCs/>
          <w:sz w:val="24"/>
          <w:szCs w:val="24"/>
        </w:rPr>
        <w:t xml:space="preserve">, while </w:t>
      </w:r>
      <w:r w:rsidR="00F572F4" w:rsidRPr="00BA4208">
        <w:rPr>
          <w:rFonts w:ascii="Times New Roman" w:hAnsi="Times New Roman" w:cs="Times New Roman"/>
          <w:bCs/>
          <w:sz w:val="24"/>
          <w:szCs w:val="24"/>
        </w:rPr>
        <w:t>they were</w:t>
      </w:r>
      <w:r w:rsidR="009F46CD" w:rsidRPr="00BA4208">
        <w:rPr>
          <w:rFonts w:ascii="Times New Roman" w:hAnsi="Times New Roman" w:cs="Times New Roman"/>
          <w:bCs/>
          <w:sz w:val="24"/>
          <w:szCs w:val="24"/>
        </w:rPr>
        <w:t xml:space="preserve"> 3.</w:t>
      </w:r>
      <w:r w:rsidR="00BD4AE1" w:rsidRPr="00BA4208">
        <w:rPr>
          <w:rFonts w:ascii="Times New Roman" w:hAnsi="Times New Roman" w:cs="Times New Roman"/>
          <w:bCs/>
          <w:sz w:val="24"/>
          <w:szCs w:val="24"/>
        </w:rPr>
        <w:t>44</w:t>
      </w:r>
      <w:r w:rsidR="009F46CD" w:rsidRPr="00BA4208">
        <w:rPr>
          <w:rFonts w:ascii="Times New Roman" w:hAnsi="Times New Roman" w:cs="Times New Roman"/>
          <w:bCs/>
          <w:sz w:val="24"/>
          <w:szCs w:val="24"/>
        </w:rPr>
        <w:t xml:space="preserve"> and </w:t>
      </w:r>
      <w:r w:rsidR="00BD4AE1" w:rsidRPr="00BA4208">
        <w:rPr>
          <w:rFonts w:ascii="Times New Roman" w:hAnsi="Times New Roman" w:cs="Times New Roman"/>
          <w:bCs/>
          <w:sz w:val="24"/>
          <w:szCs w:val="24"/>
        </w:rPr>
        <w:t>3.38</w:t>
      </w:r>
      <w:r w:rsidR="009F46CD" w:rsidRPr="00BA4208">
        <w:rPr>
          <w:rFonts w:ascii="Times New Roman" w:hAnsi="Times New Roman" w:cs="Times New Roman"/>
          <w:bCs/>
          <w:sz w:val="24"/>
          <w:szCs w:val="24"/>
        </w:rPr>
        <w:t xml:space="preserve"> in </w:t>
      </w:r>
      <w:proofErr w:type="spellStart"/>
      <w:r w:rsidR="009F46CD" w:rsidRPr="00BA4208">
        <w:rPr>
          <w:rFonts w:ascii="Times New Roman" w:hAnsi="Times New Roman" w:cs="Times New Roman"/>
          <w:bCs/>
          <w:sz w:val="24"/>
          <w:szCs w:val="24"/>
        </w:rPr>
        <w:t>kamboinsé</w:t>
      </w:r>
      <w:proofErr w:type="spellEnd"/>
      <w:r w:rsidR="009F46CD" w:rsidRPr="00BA4208">
        <w:rPr>
          <w:rFonts w:ascii="Times New Roman" w:hAnsi="Times New Roman" w:cs="Times New Roman"/>
          <w:bCs/>
          <w:sz w:val="24"/>
          <w:szCs w:val="24"/>
        </w:rPr>
        <w:t xml:space="preserve"> fields 1 and 2</w:t>
      </w:r>
      <w:r w:rsidR="00F572F4" w:rsidRPr="00BA4208">
        <w:rPr>
          <w:rFonts w:ascii="Times New Roman" w:hAnsi="Times New Roman" w:cs="Times New Roman"/>
          <w:bCs/>
          <w:sz w:val="24"/>
          <w:szCs w:val="24"/>
        </w:rPr>
        <w:t>, respectively</w:t>
      </w:r>
      <w:r w:rsidR="009F46CD" w:rsidRPr="00BA4208">
        <w:rPr>
          <w:rFonts w:ascii="Times New Roman" w:hAnsi="Times New Roman" w:cs="Times New Roman"/>
          <w:bCs/>
          <w:sz w:val="24"/>
          <w:szCs w:val="24"/>
        </w:rPr>
        <w:t xml:space="preserve">. The highest severity indices were recorded </w:t>
      </w:r>
      <w:r w:rsidR="00F572F4" w:rsidRPr="00BA4208">
        <w:rPr>
          <w:rFonts w:ascii="Times New Roman" w:hAnsi="Times New Roman" w:cs="Times New Roman"/>
          <w:bCs/>
          <w:sz w:val="24"/>
          <w:szCs w:val="24"/>
        </w:rPr>
        <w:t>in</w:t>
      </w:r>
      <w:r w:rsidR="009F46CD" w:rsidRPr="00BA4208">
        <w:rPr>
          <w:rFonts w:ascii="Times New Roman" w:hAnsi="Times New Roman" w:cs="Times New Roman"/>
          <w:bCs/>
          <w:sz w:val="24"/>
          <w:szCs w:val="24"/>
        </w:rPr>
        <w:t xml:space="preserve"> </w:t>
      </w:r>
      <w:proofErr w:type="spellStart"/>
      <w:r w:rsidR="009F46CD" w:rsidRPr="00BA4208">
        <w:rPr>
          <w:rFonts w:ascii="Times New Roman" w:hAnsi="Times New Roman" w:cs="Times New Roman"/>
          <w:bCs/>
          <w:sz w:val="24"/>
          <w:szCs w:val="24"/>
        </w:rPr>
        <w:t>Dapelgo</w:t>
      </w:r>
      <w:proofErr w:type="spellEnd"/>
      <w:r w:rsidR="009F46CD" w:rsidRPr="00BA4208">
        <w:rPr>
          <w:rFonts w:ascii="Times New Roman" w:hAnsi="Times New Roman" w:cs="Times New Roman"/>
          <w:bCs/>
          <w:sz w:val="24"/>
          <w:szCs w:val="24"/>
        </w:rPr>
        <w:t>. Very severe symptoms were observed at 55</w:t>
      </w:r>
      <w:r w:rsidR="00F572F4" w:rsidRPr="00BA4208">
        <w:rPr>
          <w:rFonts w:ascii="Times New Roman" w:hAnsi="Times New Roman" w:cs="Times New Roman"/>
          <w:bCs/>
          <w:sz w:val="24"/>
          <w:szCs w:val="24"/>
        </w:rPr>
        <w:t xml:space="preserve"> days after showing (DAS)</w:t>
      </w:r>
      <w:r w:rsidR="009F46CD" w:rsidRPr="00BA4208">
        <w:rPr>
          <w:rFonts w:ascii="Times New Roman" w:hAnsi="Times New Roman" w:cs="Times New Roman"/>
          <w:bCs/>
          <w:sz w:val="24"/>
          <w:szCs w:val="24"/>
        </w:rPr>
        <w:t xml:space="preserve">. </w:t>
      </w:r>
      <w:r w:rsidR="009F46CD" w:rsidRPr="00BA4208">
        <w:rPr>
          <w:rFonts w:ascii="Times New Roman" w:hAnsi="Times New Roman" w:cs="Times New Roman"/>
          <w:bCs/>
          <w:sz w:val="24"/>
          <w:szCs w:val="24"/>
        </w:rPr>
        <w:lastRenderedPageBreak/>
        <w:t>However, no variation in symptom severity indices was observed in the other plots at 55</w:t>
      </w:r>
      <w:r w:rsidR="00F572F4" w:rsidRPr="00BA4208">
        <w:rPr>
          <w:rFonts w:ascii="Times New Roman" w:hAnsi="Times New Roman" w:cs="Times New Roman"/>
          <w:bCs/>
          <w:sz w:val="24"/>
          <w:szCs w:val="24"/>
        </w:rPr>
        <w:t xml:space="preserve"> DAS</w:t>
      </w:r>
      <w:r w:rsidR="009F46CD" w:rsidRPr="00BA4208">
        <w:rPr>
          <w:rFonts w:ascii="Times New Roman" w:hAnsi="Times New Roman" w:cs="Times New Roman"/>
          <w:bCs/>
          <w:sz w:val="24"/>
          <w:szCs w:val="24"/>
        </w:rPr>
        <w:t xml:space="preserve">. </w:t>
      </w:r>
    </w:p>
    <w:p w14:paraId="2392AC4A" w14:textId="4BCD89C2" w:rsidR="00DC5BAD" w:rsidRPr="006E55A0" w:rsidRDefault="00C644B8" w:rsidP="00522995">
      <w:pPr>
        <w:spacing w:line="480" w:lineRule="auto"/>
        <w:jc w:val="center"/>
      </w:pPr>
      <w:r w:rsidRPr="006E55A0">
        <w:rPr>
          <w:noProof/>
          <w:lang w:val="fr-FR" w:eastAsia="fr-FR"/>
        </w:rPr>
        <w:drawing>
          <wp:inline distT="0" distB="0" distL="0" distR="0" wp14:anchorId="6514BB0D" wp14:editId="3D23F071">
            <wp:extent cx="4810540" cy="4236534"/>
            <wp:effectExtent l="0" t="0" r="0" b="0"/>
            <wp:docPr id="4" name="Espace réservé du contenu 3">
              <a:extLst xmlns:a="http://schemas.openxmlformats.org/drawingml/2006/main">
                <a:ext uri="{FF2B5EF4-FFF2-40B4-BE49-F238E27FC236}">
                  <a16:creationId xmlns:a16="http://schemas.microsoft.com/office/drawing/2014/main" id="{A7D3ED0F-E9F2-E35A-DE4E-0CA68E84CE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A7D3ED0F-E9F2-E35A-DE4E-0CA68E84CE36}"/>
                        </a:ext>
                      </a:extLst>
                    </pic:cNvPr>
                    <pic:cNvPicPr>
                      <a:picLocks noGrp="1" noChangeAspect="1"/>
                    </pic:cNvPicPr>
                  </pic:nvPicPr>
                  <pic:blipFill>
                    <a:blip r:embed="rId8"/>
                    <a:stretch>
                      <a:fillRect/>
                    </a:stretch>
                  </pic:blipFill>
                  <pic:spPr>
                    <a:xfrm>
                      <a:off x="0" y="0"/>
                      <a:ext cx="4838085" cy="4260793"/>
                    </a:xfrm>
                    <a:prstGeom prst="rect">
                      <a:avLst/>
                    </a:prstGeom>
                  </pic:spPr>
                </pic:pic>
              </a:graphicData>
            </a:graphic>
          </wp:inline>
        </w:drawing>
      </w:r>
    </w:p>
    <w:p w14:paraId="4CE84888" w14:textId="61D96219" w:rsidR="00CC6D17" w:rsidRPr="00BA4208" w:rsidRDefault="00DC5BAD" w:rsidP="00522995">
      <w:pPr>
        <w:pStyle w:val="Lgende"/>
        <w:spacing w:line="480" w:lineRule="auto"/>
        <w:rPr>
          <w:rFonts w:ascii="Times New Roman" w:hAnsi="Times New Roman" w:cs="Times New Roman"/>
          <w:bCs/>
          <w:i w:val="0"/>
        </w:rPr>
      </w:pPr>
      <w:r w:rsidRPr="006E55A0">
        <w:rPr>
          <w:rFonts w:ascii="Times New Roman" w:hAnsi="Times New Roman" w:cs="Times New Roman"/>
          <w:b/>
          <w:i w:val="0"/>
        </w:rPr>
        <w:t xml:space="preserve">Figure </w:t>
      </w:r>
      <w:r w:rsidRPr="006E55A0">
        <w:rPr>
          <w:rFonts w:ascii="Times New Roman" w:hAnsi="Times New Roman" w:cs="Times New Roman"/>
          <w:b/>
          <w:i w:val="0"/>
        </w:rPr>
        <w:fldChar w:fldCharType="begin"/>
      </w:r>
      <w:r w:rsidRPr="006E55A0">
        <w:rPr>
          <w:rFonts w:ascii="Times New Roman" w:hAnsi="Times New Roman" w:cs="Times New Roman"/>
          <w:b/>
          <w:i w:val="0"/>
        </w:rPr>
        <w:instrText xml:space="preserve"> SEQ Figure \* ARABIC </w:instrText>
      </w:r>
      <w:r w:rsidRPr="006E55A0">
        <w:rPr>
          <w:rFonts w:ascii="Times New Roman" w:hAnsi="Times New Roman" w:cs="Times New Roman"/>
          <w:b/>
          <w:i w:val="0"/>
        </w:rPr>
        <w:fldChar w:fldCharType="separate"/>
      </w:r>
      <w:r w:rsidRPr="006E55A0">
        <w:rPr>
          <w:rFonts w:ascii="Times New Roman" w:hAnsi="Times New Roman" w:cs="Times New Roman"/>
          <w:b/>
          <w:i w:val="0"/>
          <w:noProof/>
        </w:rPr>
        <w:t>1</w:t>
      </w:r>
      <w:r w:rsidRPr="006E55A0">
        <w:rPr>
          <w:rFonts w:ascii="Times New Roman" w:hAnsi="Times New Roman" w:cs="Times New Roman"/>
          <w:b/>
          <w:i w:val="0"/>
        </w:rPr>
        <w:fldChar w:fldCharType="end"/>
      </w:r>
      <w:r w:rsidR="002542A6" w:rsidRPr="00BA4208">
        <w:rPr>
          <w:rFonts w:ascii="Times New Roman" w:hAnsi="Times New Roman" w:cs="Times New Roman"/>
          <w:bCs/>
          <w:i w:val="0"/>
        </w:rPr>
        <w:t xml:space="preserve">: Viral symptoms on </w:t>
      </w:r>
      <w:r w:rsidR="002542A6" w:rsidRPr="006E55A0">
        <w:rPr>
          <w:rFonts w:ascii="Times New Roman" w:hAnsi="Times New Roman" w:cs="Times New Roman"/>
          <w:bCs/>
          <w:i w:val="0"/>
        </w:rPr>
        <w:t>Bambara groundnut (</w:t>
      </w:r>
      <w:r w:rsidR="002542A6" w:rsidRPr="00114834">
        <w:rPr>
          <w:rFonts w:ascii="Times New Roman" w:hAnsi="Times New Roman" w:cs="Times New Roman"/>
          <w:bCs/>
          <w:iCs w:val="0"/>
        </w:rPr>
        <w:t xml:space="preserve">Vigna </w:t>
      </w:r>
      <w:proofErr w:type="spellStart"/>
      <w:r w:rsidR="002542A6" w:rsidRPr="00114834">
        <w:rPr>
          <w:rFonts w:ascii="Times New Roman" w:hAnsi="Times New Roman" w:cs="Times New Roman"/>
          <w:bCs/>
          <w:iCs w:val="0"/>
        </w:rPr>
        <w:t>subterranea</w:t>
      </w:r>
      <w:proofErr w:type="spellEnd"/>
      <w:r w:rsidR="002542A6" w:rsidRPr="006E55A0">
        <w:rPr>
          <w:rFonts w:ascii="Times New Roman" w:hAnsi="Times New Roman" w:cs="Times New Roman"/>
          <w:bCs/>
          <w:i w:val="0"/>
        </w:rPr>
        <w:t>) plants observed on farms’ fields in Burkina Faso. Mosaic (</w:t>
      </w:r>
      <w:proofErr w:type="spellStart"/>
      <w:proofErr w:type="gramStart"/>
      <w:r w:rsidR="002542A6" w:rsidRPr="006E55A0">
        <w:rPr>
          <w:rFonts w:ascii="Times New Roman" w:hAnsi="Times New Roman" w:cs="Times New Roman"/>
          <w:bCs/>
          <w:i w:val="0"/>
        </w:rPr>
        <w:t>a,c</w:t>
      </w:r>
      <w:proofErr w:type="spellEnd"/>
      <w:proofErr w:type="gramEnd"/>
      <w:r w:rsidR="002542A6" w:rsidRPr="006E55A0">
        <w:rPr>
          <w:rFonts w:ascii="Times New Roman" w:hAnsi="Times New Roman" w:cs="Times New Roman"/>
          <w:bCs/>
          <w:i w:val="0"/>
        </w:rPr>
        <w:t>); leaf deformation (b); asymptomatic (d)</w:t>
      </w:r>
      <w:r w:rsidR="00287123" w:rsidRPr="00BA4208">
        <w:rPr>
          <w:rFonts w:ascii="Times New Roman" w:hAnsi="Times New Roman" w:cs="Times New Roman"/>
          <w:bCs/>
          <w:i w:val="0"/>
        </w:rPr>
        <w:t>.</w:t>
      </w:r>
    </w:p>
    <w:p w14:paraId="06336559" w14:textId="77777777" w:rsidR="00DC5BAD" w:rsidRPr="00BA4208" w:rsidRDefault="00DC5BAD" w:rsidP="00522995">
      <w:pPr>
        <w:pStyle w:val="Lgende"/>
        <w:spacing w:line="480" w:lineRule="auto"/>
        <w:jc w:val="center"/>
        <w:rPr>
          <w:rFonts w:ascii="Times New Roman" w:hAnsi="Times New Roman" w:cs="Times New Roman"/>
          <w:i w:val="0"/>
        </w:rPr>
      </w:pPr>
      <w:r w:rsidRPr="00BA4208">
        <w:rPr>
          <w:rFonts w:ascii="Times New Roman" w:hAnsi="Times New Roman" w:cs="Times New Roman"/>
          <w:i w:val="0"/>
          <w:noProof/>
          <w:lang w:val="fr-FR" w:eastAsia="fr-FR"/>
        </w:rPr>
        <w:lastRenderedPageBreak/>
        <w:drawing>
          <wp:inline distT="0" distB="0" distL="0" distR="0" wp14:anchorId="4E1023EE" wp14:editId="64B29ACC">
            <wp:extent cx="3980457" cy="3094552"/>
            <wp:effectExtent l="19050" t="19050" r="20320" b="107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_Severity.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2095" cy="3119149"/>
                    </a:xfrm>
                    <a:prstGeom prst="rect">
                      <a:avLst/>
                    </a:prstGeom>
                    <a:ln w="19050">
                      <a:solidFill>
                        <a:schemeClr val="tx1"/>
                      </a:solidFill>
                    </a:ln>
                  </pic:spPr>
                </pic:pic>
              </a:graphicData>
            </a:graphic>
          </wp:inline>
        </w:drawing>
      </w:r>
    </w:p>
    <w:p w14:paraId="7CC3B5EF" w14:textId="4C5EA118" w:rsidR="00581A88" w:rsidRPr="00BA4208" w:rsidRDefault="00581A88" w:rsidP="00522995">
      <w:pPr>
        <w:pStyle w:val="Lgende"/>
        <w:spacing w:before="0" w:line="480" w:lineRule="auto"/>
        <w:jc w:val="both"/>
        <w:rPr>
          <w:rFonts w:ascii="Times New Roman" w:hAnsi="Times New Roman" w:cs="Times New Roman"/>
          <w:i w:val="0"/>
        </w:rPr>
      </w:pPr>
      <w:r w:rsidRPr="006E55A0">
        <w:rPr>
          <w:rFonts w:ascii="Times New Roman" w:hAnsi="Times New Roman" w:cs="Times New Roman"/>
          <w:b/>
          <w:i w:val="0"/>
        </w:rPr>
        <w:t xml:space="preserve">Figure </w:t>
      </w:r>
      <w:r w:rsidRPr="006E55A0">
        <w:rPr>
          <w:rFonts w:ascii="Times New Roman" w:hAnsi="Times New Roman" w:cs="Times New Roman"/>
          <w:b/>
          <w:i w:val="0"/>
        </w:rPr>
        <w:fldChar w:fldCharType="begin"/>
      </w:r>
      <w:r w:rsidRPr="006E55A0">
        <w:rPr>
          <w:rFonts w:ascii="Times New Roman" w:hAnsi="Times New Roman" w:cs="Times New Roman"/>
          <w:b/>
          <w:i w:val="0"/>
        </w:rPr>
        <w:instrText xml:space="preserve"> SEQ Figure \* ARABIC </w:instrText>
      </w:r>
      <w:r w:rsidRPr="006E55A0">
        <w:rPr>
          <w:rFonts w:ascii="Times New Roman" w:hAnsi="Times New Roman" w:cs="Times New Roman"/>
          <w:b/>
          <w:i w:val="0"/>
        </w:rPr>
        <w:fldChar w:fldCharType="separate"/>
      </w:r>
      <w:r w:rsidRPr="006E55A0">
        <w:rPr>
          <w:rFonts w:ascii="Times New Roman" w:hAnsi="Times New Roman" w:cs="Times New Roman"/>
          <w:b/>
          <w:i w:val="0"/>
          <w:noProof/>
        </w:rPr>
        <w:t>2</w:t>
      </w:r>
      <w:r w:rsidRPr="006E55A0">
        <w:rPr>
          <w:rFonts w:ascii="Times New Roman" w:hAnsi="Times New Roman" w:cs="Times New Roman"/>
          <w:b/>
          <w:i w:val="0"/>
        </w:rPr>
        <w:fldChar w:fldCharType="end"/>
      </w:r>
      <w:r w:rsidRPr="006E55A0">
        <w:rPr>
          <w:rFonts w:ascii="Times New Roman" w:hAnsi="Times New Roman" w:cs="Times New Roman"/>
          <w:b/>
          <w:i w:val="0"/>
        </w:rPr>
        <w:t xml:space="preserve">: </w:t>
      </w:r>
      <w:r w:rsidRPr="006E55A0">
        <w:rPr>
          <w:rFonts w:ascii="Times New Roman" w:hAnsi="Times New Roman" w:cs="Times New Roman"/>
          <w:i w:val="0"/>
        </w:rPr>
        <w:t xml:space="preserve">Infection levels of </w:t>
      </w:r>
      <w:r w:rsidR="00B23564">
        <w:rPr>
          <w:rFonts w:ascii="Times New Roman" w:hAnsi="Times New Roman" w:cs="Times New Roman"/>
          <w:i w:val="0"/>
        </w:rPr>
        <w:t>B</w:t>
      </w:r>
      <w:r w:rsidRPr="006E55A0">
        <w:rPr>
          <w:rFonts w:ascii="Times New Roman" w:hAnsi="Times New Roman" w:cs="Times New Roman"/>
          <w:i w:val="0"/>
        </w:rPr>
        <w:t xml:space="preserve">ambara groundnut plants according to the symptom severity scale of Gumedzoe </w:t>
      </w:r>
      <w:r w:rsidRPr="006E55A0">
        <w:rPr>
          <w:rFonts w:ascii="Times New Roman" w:hAnsi="Times New Roman" w:cs="Times New Roman"/>
          <w:iCs w:val="0"/>
        </w:rPr>
        <w:t>et al.</w:t>
      </w:r>
      <w:r w:rsidRPr="006E55A0">
        <w:rPr>
          <w:rFonts w:ascii="Times New Roman" w:hAnsi="Times New Roman" w:cs="Times New Roman"/>
          <w:i w:val="0"/>
        </w:rPr>
        <w:t xml:space="preserve"> (1990). Each point represents the average for fields. The symptom severity scale (left scale bar) ranges from 1 (no symptoms) to 5 (severe symptom). For each dot, vertical bars represent 95% confidence intervals. Identical letters on top of the bars indicate groups with non-significant differences in disease severity.</w:t>
      </w:r>
    </w:p>
    <w:p w14:paraId="7B279146" w14:textId="6556F89F" w:rsidR="00581A88" w:rsidRPr="006E55A0" w:rsidRDefault="00AB454A" w:rsidP="00522995">
      <w:pPr>
        <w:tabs>
          <w:tab w:val="left" w:pos="960"/>
        </w:tabs>
        <w:spacing w:line="480" w:lineRule="auto"/>
        <w:jc w:val="both"/>
        <w:rPr>
          <w:rFonts w:ascii="Times New Roman" w:hAnsi="Times New Roman" w:cs="Times New Roman"/>
          <w:b/>
          <w:bCs/>
          <w:sz w:val="24"/>
          <w:szCs w:val="24"/>
        </w:rPr>
      </w:pPr>
      <w:r w:rsidRPr="006E55A0">
        <w:rPr>
          <w:rFonts w:ascii="Times New Roman" w:hAnsi="Times New Roman" w:cs="Times New Roman"/>
          <w:b/>
          <w:bCs/>
          <w:sz w:val="24"/>
          <w:szCs w:val="24"/>
        </w:rPr>
        <w:t xml:space="preserve">Incidence </w:t>
      </w:r>
      <w:r w:rsidR="009F46CD" w:rsidRPr="006E55A0">
        <w:rPr>
          <w:rFonts w:ascii="Times New Roman" w:hAnsi="Times New Roman" w:cs="Times New Roman"/>
          <w:b/>
          <w:bCs/>
          <w:sz w:val="24"/>
          <w:szCs w:val="24"/>
        </w:rPr>
        <w:t xml:space="preserve">of </w:t>
      </w:r>
      <w:r w:rsidR="00B23564">
        <w:rPr>
          <w:rFonts w:ascii="Times New Roman" w:hAnsi="Times New Roman" w:cs="Times New Roman"/>
          <w:b/>
          <w:bCs/>
          <w:sz w:val="24"/>
          <w:szCs w:val="24"/>
        </w:rPr>
        <w:t>B</w:t>
      </w:r>
      <w:r w:rsidRPr="006E55A0">
        <w:rPr>
          <w:rFonts w:ascii="Times New Roman" w:hAnsi="Times New Roman" w:cs="Times New Roman"/>
          <w:b/>
          <w:bCs/>
          <w:sz w:val="24"/>
          <w:szCs w:val="24"/>
        </w:rPr>
        <w:t>ambara groun</w:t>
      </w:r>
      <w:r w:rsidR="000D4394">
        <w:rPr>
          <w:rFonts w:ascii="Times New Roman" w:hAnsi="Times New Roman" w:cs="Times New Roman"/>
          <w:b/>
          <w:bCs/>
          <w:sz w:val="24"/>
          <w:szCs w:val="24"/>
        </w:rPr>
        <w:t>dn</w:t>
      </w:r>
      <w:r w:rsidRPr="006E55A0">
        <w:rPr>
          <w:rFonts w:ascii="Times New Roman" w:hAnsi="Times New Roman" w:cs="Times New Roman"/>
          <w:b/>
          <w:bCs/>
          <w:sz w:val="24"/>
          <w:szCs w:val="24"/>
        </w:rPr>
        <w:t xml:space="preserve">ut mosaic leaf </w:t>
      </w:r>
      <w:r w:rsidR="009F46CD" w:rsidRPr="006E55A0">
        <w:rPr>
          <w:rFonts w:ascii="Times New Roman" w:hAnsi="Times New Roman" w:cs="Times New Roman"/>
          <w:b/>
          <w:bCs/>
          <w:sz w:val="24"/>
          <w:szCs w:val="24"/>
        </w:rPr>
        <w:t xml:space="preserve">disease </w:t>
      </w:r>
    </w:p>
    <w:p w14:paraId="37FD2995" w14:textId="7BC727C2" w:rsidR="00495350" w:rsidRPr="006E55A0" w:rsidRDefault="00B81598" w:rsidP="00522995">
      <w:pPr>
        <w:tabs>
          <w:tab w:val="left" w:pos="960"/>
        </w:tabs>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Incidence of </w:t>
      </w:r>
      <w:r w:rsidR="00B23564">
        <w:rPr>
          <w:rFonts w:ascii="Times New Roman" w:hAnsi="Times New Roman" w:cs="Times New Roman"/>
          <w:sz w:val="24"/>
          <w:szCs w:val="24"/>
        </w:rPr>
        <w:t>B</w:t>
      </w:r>
      <w:r w:rsidRPr="00BA4208">
        <w:rPr>
          <w:rFonts w:ascii="Times New Roman" w:hAnsi="Times New Roman" w:cs="Times New Roman"/>
          <w:sz w:val="24"/>
          <w:szCs w:val="24"/>
        </w:rPr>
        <w:t>ambara grou</w:t>
      </w:r>
      <w:r w:rsidR="000D4394">
        <w:rPr>
          <w:rFonts w:ascii="Times New Roman" w:hAnsi="Times New Roman" w:cs="Times New Roman"/>
          <w:sz w:val="24"/>
          <w:szCs w:val="24"/>
        </w:rPr>
        <w:t>nd</w:t>
      </w:r>
      <w:r w:rsidRPr="00BA4208">
        <w:rPr>
          <w:rFonts w:ascii="Times New Roman" w:hAnsi="Times New Roman" w:cs="Times New Roman"/>
          <w:sz w:val="24"/>
          <w:szCs w:val="24"/>
        </w:rPr>
        <w:t xml:space="preserve">nut mosaic leaf disease was </w:t>
      </w:r>
      <w:r w:rsidR="00C05377" w:rsidRPr="00BA4208">
        <w:rPr>
          <w:rFonts w:ascii="Times New Roman" w:hAnsi="Times New Roman" w:cs="Times New Roman"/>
          <w:sz w:val="24"/>
          <w:szCs w:val="24"/>
        </w:rPr>
        <w:t>assessed</w:t>
      </w:r>
      <w:r w:rsidRPr="00BA4208">
        <w:rPr>
          <w:rFonts w:ascii="Times New Roman" w:hAnsi="Times New Roman" w:cs="Times New Roman"/>
          <w:sz w:val="24"/>
          <w:szCs w:val="24"/>
        </w:rPr>
        <w:t xml:space="preserve"> in the both localities based on the number of </w:t>
      </w:r>
      <w:r w:rsidR="0040720B" w:rsidRPr="00BA4208">
        <w:rPr>
          <w:rFonts w:ascii="Times New Roman" w:hAnsi="Times New Roman" w:cs="Times New Roman"/>
          <w:sz w:val="24"/>
          <w:szCs w:val="24"/>
        </w:rPr>
        <w:t>diseased</w:t>
      </w:r>
      <w:r w:rsidRPr="00BA4208">
        <w:rPr>
          <w:rFonts w:ascii="Times New Roman" w:hAnsi="Times New Roman" w:cs="Times New Roman"/>
          <w:sz w:val="24"/>
          <w:szCs w:val="24"/>
        </w:rPr>
        <w:t xml:space="preserve"> plants. </w:t>
      </w:r>
      <w:r w:rsidR="00495350" w:rsidRPr="00BA4208">
        <w:rPr>
          <w:rFonts w:ascii="Times New Roman" w:hAnsi="Times New Roman" w:cs="Times New Roman"/>
          <w:sz w:val="24"/>
          <w:szCs w:val="24"/>
        </w:rPr>
        <w:t xml:space="preserve">The </w:t>
      </w:r>
      <w:r w:rsidR="00B23564">
        <w:rPr>
          <w:rFonts w:ascii="Times New Roman" w:hAnsi="Times New Roman" w:cs="Times New Roman"/>
          <w:sz w:val="24"/>
          <w:szCs w:val="24"/>
        </w:rPr>
        <w:t>B</w:t>
      </w:r>
      <w:r w:rsidR="00495350" w:rsidRPr="00BA4208">
        <w:rPr>
          <w:rFonts w:ascii="Times New Roman" w:hAnsi="Times New Roman" w:cs="Times New Roman"/>
          <w:sz w:val="24"/>
          <w:szCs w:val="24"/>
        </w:rPr>
        <w:t>ambara grou</w:t>
      </w:r>
      <w:r w:rsidR="00C463AD" w:rsidRPr="00BA4208">
        <w:rPr>
          <w:rFonts w:ascii="Times New Roman" w:hAnsi="Times New Roman" w:cs="Times New Roman"/>
          <w:sz w:val="24"/>
          <w:szCs w:val="24"/>
        </w:rPr>
        <w:t>nd</w:t>
      </w:r>
      <w:r w:rsidR="00495350" w:rsidRPr="00BA4208">
        <w:rPr>
          <w:rFonts w:ascii="Times New Roman" w:hAnsi="Times New Roman" w:cs="Times New Roman"/>
          <w:sz w:val="24"/>
          <w:szCs w:val="24"/>
        </w:rPr>
        <w:t xml:space="preserve">nut mosaic leaf disease epidemic curves for the four fields show phases that vary in importance from field to field. There is an exponential phase in the infection rate of new plants from 25 to 45 days after infection, followed by a declining phase of variable duration (Figure </w:t>
      </w:r>
      <w:r w:rsidR="00553D88" w:rsidRPr="00BA4208">
        <w:rPr>
          <w:rFonts w:ascii="Times New Roman" w:hAnsi="Times New Roman" w:cs="Times New Roman"/>
          <w:sz w:val="24"/>
          <w:szCs w:val="24"/>
        </w:rPr>
        <w:t>3</w:t>
      </w:r>
      <w:r w:rsidR="00495350" w:rsidRPr="00BA4208">
        <w:rPr>
          <w:rFonts w:ascii="Times New Roman" w:hAnsi="Times New Roman" w:cs="Times New Roman"/>
          <w:sz w:val="24"/>
          <w:szCs w:val="24"/>
        </w:rPr>
        <w:t xml:space="preserve">). The speed at which the disease spread through the fields varied considerably. The number of infected plants increased rapidly from 25 DAS onwards, peaking at 45 DAS. Between 35 and 45 days, the </w:t>
      </w:r>
      <w:proofErr w:type="spellStart"/>
      <w:r w:rsidR="00495350" w:rsidRPr="00BA4208">
        <w:rPr>
          <w:rFonts w:ascii="Times New Roman" w:hAnsi="Times New Roman" w:cs="Times New Roman"/>
          <w:sz w:val="24"/>
          <w:szCs w:val="24"/>
        </w:rPr>
        <w:t>Dalpelgo</w:t>
      </w:r>
      <w:proofErr w:type="spellEnd"/>
      <w:r w:rsidR="00495350" w:rsidRPr="00BA4208">
        <w:rPr>
          <w:rFonts w:ascii="Times New Roman" w:hAnsi="Times New Roman" w:cs="Times New Roman"/>
          <w:sz w:val="24"/>
          <w:szCs w:val="24"/>
        </w:rPr>
        <w:t xml:space="preserve"> fields recorded higher rates of new infection (3.</w:t>
      </w:r>
      <w:r w:rsidR="00303F45" w:rsidRPr="00BA4208">
        <w:rPr>
          <w:rFonts w:ascii="Times New Roman" w:hAnsi="Times New Roman" w:cs="Times New Roman"/>
          <w:sz w:val="24"/>
          <w:szCs w:val="24"/>
        </w:rPr>
        <w:t>9</w:t>
      </w:r>
      <w:r w:rsidR="00495350" w:rsidRPr="00BA4208">
        <w:rPr>
          <w:rFonts w:ascii="Times New Roman" w:hAnsi="Times New Roman" w:cs="Times New Roman"/>
          <w:sz w:val="24"/>
          <w:szCs w:val="24"/>
        </w:rPr>
        <w:t xml:space="preserve">% and 3.82% </w:t>
      </w:r>
      <w:r w:rsidR="00495350" w:rsidRPr="00BA4208">
        <w:rPr>
          <w:rFonts w:ascii="Times New Roman" w:hAnsi="Times New Roman" w:cs="Times New Roman"/>
          <w:sz w:val="24"/>
          <w:szCs w:val="24"/>
        </w:rPr>
        <w:lastRenderedPageBreak/>
        <w:t xml:space="preserve">respectively for </w:t>
      </w:r>
      <w:r w:rsidR="00FB068B" w:rsidRPr="00BA4208">
        <w:rPr>
          <w:rFonts w:ascii="Times New Roman" w:hAnsi="Times New Roman" w:cs="Times New Roman"/>
          <w:sz w:val="24"/>
          <w:szCs w:val="24"/>
        </w:rPr>
        <w:t>Field 1 and 2</w:t>
      </w:r>
      <w:r w:rsidR="00495350" w:rsidRPr="00BA4208">
        <w:rPr>
          <w:rFonts w:ascii="Times New Roman" w:hAnsi="Times New Roman" w:cs="Times New Roman"/>
          <w:sz w:val="24"/>
          <w:szCs w:val="24"/>
        </w:rPr>
        <w:t xml:space="preserve">) than the </w:t>
      </w:r>
      <w:proofErr w:type="spellStart"/>
      <w:r w:rsidR="00495350" w:rsidRPr="00BA4208">
        <w:rPr>
          <w:rFonts w:ascii="Times New Roman" w:hAnsi="Times New Roman" w:cs="Times New Roman"/>
          <w:sz w:val="24"/>
          <w:szCs w:val="24"/>
        </w:rPr>
        <w:t>Kamboinsé</w:t>
      </w:r>
      <w:proofErr w:type="spellEnd"/>
      <w:r w:rsidR="00495350" w:rsidRPr="00BA4208">
        <w:rPr>
          <w:rFonts w:ascii="Times New Roman" w:hAnsi="Times New Roman" w:cs="Times New Roman"/>
          <w:sz w:val="24"/>
          <w:szCs w:val="24"/>
        </w:rPr>
        <w:t xml:space="preserve"> fields (2.</w:t>
      </w:r>
      <w:r w:rsidR="00303F45" w:rsidRPr="00BA4208">
        <w:rPr>
          <w:rFonts w:ascii="Times New Roman" w:hAnsi="Times New Roman" w:cs="Times New Roman"/>
          <w:sz w:val="24"/>
          <w:szCs w:val="24"/>
        </w:rPr>
        <w:t>48</w:t>
      </w:r>
      <w:r w:rsidR="00495350" w:rsidRPr="00BA4208">
        <w:rPr>
          <w:rFonts w:ascii="Times New Roman" w:hAnsi="Times New Roman" w:cs="Times New Roman"/>
          <w:sz w:val="24"/>
          <w:szCs w:val="24"/>
        </w:rPr>
        <w:t>% for field 1 and 2.</w:t>
      </w:r>
      <w:r w:rsidR="00303F45" w:rsidRPr="00BA4208">
        <w:rPr>
          <w:rFonts w:ascii="Times New Roman" w:hAnsi="Times New Roman" w:cs="Times New Roman"/>
          <w:sz w:val="24"/>
          <w:szCs w:val="24"/>
        </w:rPr>
        <w:t>2</w:t>
      </w:r>
      <w:r w:rsidR="00495350" w:rsidRPr="00BA4208">
        <w:rPr>
          <w:rFonts w:ascii="Times New Roman" w:hAnsi="Times New Roman" w:cs="Times New Roman"/>
          <w:sz w:val="24"/>
          <w:szCs w:val="24"/>
        </w:rPr>
        <w:t>% for field 2). After 45 days, new infection rates dropped to an average of 1.</w:t>
      </w:r>
      <w:r w:rsidR="00303F45" w:rsidRPr="00BA4208">
        <w:rPr>
          <w:rFonts w:ascii="Times New Roman" w:hAnsi="Times New Roman" w:cs="Times New Roman"/>
          <w:sz w:val="24"/>
          <w:szCs w:val="24"/>
        </w:rPr>
        <w:t>55</w:t>
      </w:r>
      <w:r w:rsidR="00495350" w:rsidRPr="00BA4208">
        <w:rPr>
          <w:rFonts w:ascii="Times New Roman" w:hAnsi="Times New Roman" w:cs="Times New Roman"/>
          <w:sz w:val="24"/>
          <w:szCs w:val="24"/>
        </w:rPr>
        <w:t xml:space="preserve">%. </w:t>
      </w:r>
      <w:r w:rsidR="00B50301" w:rsidRPr="00BA4208">
        <w:rPr>
          <w:rFonts w:ascii="Times New Roman" w:hAnsi="Times New Roman" w:cs="Times New Roman"/>
          <w:sz w:val="24"/>
          <w:szCs w:val="24"/>
        </w:rPr>
        <w:t>Comparison analysis of disease incidences</w:t>
      </w:r>
      <w:r w:rsidR="00A50F5D" w:rsidRPr="00BA4208">
        <w:rPr>
          <w:rFonts w:ascii="Times New Roman" w:hAnsi="Times New Roman" w:cs="Times New Roman"/>
          <w:sz w:val="24"/>
          <w:szCs w:val="24"/>
        </w:rPr>
        <w:t xml:space="preserve"> according to date</w:t>
      </w:r>
      <w:r w:rsidR="00B50301" w:rsidRPr="00BA4208">
        <w:rPr>
          <w:rFonts w:ascii="Times New Roman" w:hAnsi="Times New Roman" w:cs="Times New Roman"/>
          <w:sz w:val="24"/>
          <w:szCs w:val="24"/>
        </w:rPr>
        <w:t xml:space="preserve"> not showed significant difference between all fields (p ≥ </w:t>
      </w:r>
      <w:r w:rsidR="00A50F5D" w:rsidRPr="00BA4208">
        <w:rPr>
          <w:rFonts w:ascii="Times New Roman" w:hAnsi="Times New Roman" w:cs="Times New Roman"/>
          <w:sz w:val="24"/>
          <w:szCs w:val="24"/>
        </w:rPr>
        <w:t>0.09</w:t>
      </w:r>
      <w:r w:rsidR="00B50301" w:rsidRPr="00BA4208">
        <w:rPr>
          <w:rFonts w:ascii="Times New Roman" w:hAnsi="Times New Roman" w:cs="Times New Roman"/>
          <w:sz w:val="24"/>
          <w:szCs w:val="24"/>
        </w:rPr>
        <w:t xml:space="preserve">) except the field 1 and the Field 2 from </w:t>
      </w:r>
      <w:proofErr w:type="spellStart"/>
      <w:r w:rsidR="00B50301" w:rsidRPr="00BA4208">
        <w:rPr>
          <w:rFonts w:ascii="Times New Roman" w:hAnsi="Times New Roman" w:cs="Times New Roman"/>
          <w:sz w:val="24"/>
          <w:szCs w:val="24"/>
        </w:rPr>
        <w:t>Dapelgo</w:t>
      </w:r>
      <w:proofErr w:type="spellEnd"/>
      <w:r w:rsidR="00B50301" w:rsidRPr="00BA4208">
        <w:rPr>
          <w:rFonts w:ascii="Times New Roman" w:hAnsi="Times New Roman" w:cs="Times New Roman"/>
          <w:sz w:val="24"/>
          <w:szCs w:val="24"/>
        </w:rPr>
        <w:t xml:space="preserve"> and </w:t>
      </w:r>
      <w:proofErr w:type="spellStart"/>
      <w:r w:rsidR="00B50301" w:rsidRPr="00BA4208">
        <w:rPr>
          <w:rFonts w:ascii="Times New Roman" w:hAnsi="Times New Roman" w:cs="Times New Roman"/>
          <w:sz w:val="24"/>
          <w:szCs w:val="24"/>
        </w:rPr>
        <w:t>Kamboinse</w:t>
      </w:r>
      <w:proofErr w:type="spellEnd"/>
      <w:r w:rsidR="00B50301" w:rsidRPr="00BA4208">
        <w:rPr>
          <w:rFonts w:ascii="Times New Roman" w:hAnsi="Times New Roman" w:cs="Times New Roman"/>
          <w:sz w:val="24"/>
          <w:szCs w:val="24"/>
        </w:rPr>
        <w:t xml:space="preserve"> which showed significant difference at 55 DAS (p</w:t>
      </w:r>
      <w:r w:rsidR="00A50F5D" w:rsidRPr="00BA4208">
        <w:rPr>
          <w:rFonts w:ascii="Times New Roman" w:hAnsi="Times New Roman" w:cs="Times New Roman"/>
          <w:sz w:val="24"/>
          <w:szCs w:val="24"/>
        </w:rPr>
        <w:t xml:space="preserve"> </w:t>
      </w:r>
      <w:r w:rsidR="00B50301" w:rsidRPr="00BA4208">
        <w:rPr>
          <w:rFonts w:ascii="Times New Roman" w:hAnsi="Times New Roman" w:cs="Times New Roman"/>
          <w:sz w:val="24"/>
          <w:szCs w:val="24"/>
        </w:rPr>
        <w:t>=</w:t>
      </w:r>
      <w:r w:rsidR="00A50F5D" w:rsidRPr="00BA4208">
        <w:rPr>
          <w:rFonts w:ascii="Times New Roman" w:hAnsi="Times New Roman" w:cs="Times New Roman"/>
          <w:sz w:val="24"/>
          <w:szCs w:val="24"/>
        </w:rPr>
        <w:t xml:space="preserve"> 0.03</w:t>
      </w:r>
      <w:r w:rsidR="00B50301" w:rsidRPr="00BA4208">
        <w:rPr>
          <w:rFonts w:ascii="Times New Roman" w:hAnsi="Times New Roman" w:cs="Times New Roman"/>
          <w:sz w:val="24"/>
          <w:szCs w:val="24"/>
        </w:rPr>
        <w:t>)</w:t>
      </w:r>
      <w:r w:rsidR="00F7136C" w:rsidRPr="006E55A0">
        <w:rPr>
          <w:rFonts w:ascii="Times New Roman" w:hAnsi="Times New Roman" w:cs="Times New Roman"/>
          <w:sz w:val="24"/>
          <w:szCs w:val="24"/>
        </w:rPr>
        <w:t>.</w:t>
      </w:r>
    </w:p>
    <w:p w14:paraId="06311C6A" w14:textId="77777777" w:rsidR="00495350" w:rsidRPr="00BA4208" w:rsidRDefault="005C7199" w:rsidP="00522995">
      <w:pPr>
        <w:tabs>
          <w:tab w:val="left" w:pos="960"/>
        </w:tabs>
        <w:spacing w:line="480" w:lineRule="auto"/>
        <w:jc w:val="center"/>
        <w:rPr>
          <w:rFonts w:ascii="Times New Roman" w:hAnsi="Times New Roman" w:cs="Times New Roman"/>
          <w:sz w:val="24"/>
          <w:szCs w:val="24"/>
        </w:rPr>
      </w:pPr>
      <w:r w:rsidRPr="00BA4208">
        <w:rPr>
          <w:rFonts w:ascii="Times New Roman" w:hAnsi="Times New Roman" w:cs="Times New Roman"/>
          <w:noProof/>
          <w:sz w:val="24"/>
          <w:szCs w:val="24"/>
          <w:lang w:val="fr-FR" w:eastAsia="fr-FR"/>
        </w:rPr>
        <w:lastRenderedPageBreak/>
        <w:drawing>
          <wp:inline distT="0" distB="0" distL="0" distR="0" wp14:anchorId="7F8279C6" wp14:editId="0F5B1386">
            <wp:extent cx="4144984" cy="72365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_inciden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4984" cy="7236576"/>
                    </a:xfrm>
                    <a:prstGeom prst="rect">
                      <a:avLst/>
                    </a:prstGeom>
                  </pic:spPr>
                </pic:pic>
              </a:graphicData>
            </a:graphic>
          </wp:inline>
        </w:drawing>
      </w:r>
    </w:p>
    <w:p w14:paraId="251BB579" w14:textId="2F4618AD" w:rsidR="00495350" w:rsidRPr="00BA4208" w:rsidRDefault="00553D88" w:rsidP="00522995">
      <w:pPr>
        <w:spacing w:line="480" w:lineRule="auto"/>
        <w:jc w:val="both"/>
        <w:rPr>
          <w:rFonts w:ascii="Times New Roman" w:hAnsi="Times New Roman" w:cs="Times New Roman"/>
          <w:sz w:val="24"/>
          <w:szCs w:val="24"/>
        </w:rPr>
      </w:pPr>
      <w:r w:rsidRPr="006E55A0">
        <w:rPr>
          <w:rFonts w:ascii="Times New Roman" w:hAnsi="Times New Roman" w:cs="Times New Roman"/>
          <w:b/>
        </w:rPr>
        <w:t xml:space="preserve">Figure </w:t>
      </w:r>
      <w:r w:rsidR="00461724" w:rsidRPr="006E55A0">
        <w:rPr>
          <w:rFonts w:ascii="Times New Roman" w:hAnsi="Times New Roman" w:cs="Times New Roman"/>
          <w:b/>
        </w:rPr>
        <w:t>3</w:t>
      </w:r>
      <w:r w:rsidRPr="006E55A0">
        <w:rPr>
          <w:rFonts w:ascii="Times New Roman" w:hAnsi="Times New Roman" w:cs="Times New Roman"/>
          <w:b/>
        </w:rPr>
        <w:t>:</w:t>
      </w:r>
      <w:r w:rsidRPr="006E55A0">
        <w:rPr>
          <w:rFonts w:ascii="Times New Roman" w:hAnsi="Times New Roman" w:cs="Times New Roman"/>
        </w:rPr>
        <w:t xml:space="preserve"> B</w:t>
      </w:r>
      <w:r w:rsidRPr="00BA4208">
        <w:rPr>
          <w:rFonts w:ascii="Times New Roman" w:hAnsi="Times New Roman" w:cs="Times New Roman"/>
          <w:sz w:val="24"/>
          <w:szCs w:val="24"/>
        </w:rPr>
        <w:t>ambara groun</w:t>
      </w:r>
      <w:r w:rsidR="00717FA2">
        <w:rPr>
          <w:rFonts w:ascii="Times New Roman" w:hAnsi="Times New Roman" w:cs="Times New Roman"/>
          <w:sz w:val="24"/>
          <w:szCs w:val="24"/>
        </w:rPr>
        <w:t>dn</w:t>
      </w:r>
      <w:r w:rsidRPr="00BA4208">
        <w:rPr>
          <w:rFonts w:ascii="Times New Roman" w:hAnsi="Times New Roman" w:cs="Times New Roman"/>
          <w:sz w:val="24"/>
          <w:szCs w:val="24"/>
        </w:rPr>
        <w:t>ut mosaic leaf disease incidence</w:t>
      </w:r>
      <w:r w:rsidR="00495350" w:rsidRPr="00BA4208">
        <w:rPr>
          <w:rFonts w:ascii="Times New Roman" w:hAnsi="Times New Roman" w:cs="Times New Roman"/>
          <w:sz w:val="24"/>
          <w:szCs w:val="24"/>
        </w:rPr>
        <w:t xml:space="preserve"> in </w:t>
      </w:r>
      <w:r w:rsidR="009145F4" w:rsidRPr="00BA4208">
        <w:rPr>
          <w:rFonts w:ascii="Times New Roman" w:hAnsi="Times New Roman" w:cs="Times New Roman"/>
          <w:sz w:val="24"/>
          <w:szCs w:val="24"/>
        </w:rPr>
        <w:t>farmers’</w:t>
      </w:r>
      <w:r w:rsidR="00495350" w:rsidRPr="00BA4208">
        <w:rPr>
          <w:rFonts w:ascii="Times New Roman" w:hAnsi="Times New Roman" w:cs="Times New Roman"/>
          <w:sz w:val="24"/>
          <w:szCs w:val="24"/>
        </w:rPr>
        <w:t xml:space="preserve"> fields</w:t>
      </w:r>
      <w:r w:rsidRPr="00BA4208">
        <w:rPr>
          <w:rFonts w:ascii="Times New Roman" w:hAnsi="Times New Roman" w:cs="Times New Roman"/>
          <w:sz w:val="24"/>
          <w:szCs w:val="24"/>
        </w:rPr>
        <w:t xml:space="preserve"> form two localities in Burkina </w:t>
      </w:r>
      <w:r w:rsidR="00717FA2">
        <w:rPr>
          <w:rFonts w:ascii="Times New Roman" w:hAnsi="Times New Roman" w:cs="Times New Roman"/>
          <w:sz w:val="24"/>
          <w:szCs w:val="24"/>
        </w:rPr>
        <w:t>F</w:t>
      </w:r>
      <w:r w:rsidRPr="00BA4208">
        <w:rPr>
          <w:rFonts w:ascii="Times New Roman" w:hAnsi="Times New Roman" w:cs="Times New Roman"/>
          <w:sz w:val="24"/>
          <w:szCs w:val="24"/>
        </w:rPr>
        <w:t>aso (</w:t>
      </w:r>
      <w:proofErr w:type="spellStart"/>
      <w:r w:rsidRPr="00BA4208">
        <w:rPr>
          <w:rFonts w:ascii="Times New Roman" w:hAnsi="Times New Roman" w:cs="Times New Roman"/>
          <w:sz w:val="24"/>
          <w:szCs w:val="24"/>
        </w:rPr>
        <w:t>Dapelogo</w:t>
      </w:r>
      <w:proofErr w:type="spellEnd"/>
      <w:r w:rsidRPr="00BA4208">
        <w:rPr>
          <w:rFonts w:ascii="Times New Roman" w:hAnsi="Times New Roman" w:cs="Times New Roman"/>
          <w:sz w:val="24"/>
          <w:szCs w:val="24"/>
        </w:rPr>
        <w:t xml:space="preserve"> and </w:t>
      </w:r>
      <w:proofErr w:type="spellStart"/>
      <w:r w:rsidRPr="00BA4208">
        <w:rPr>
          <w:rFonts w:ascii="Times New Roman" w:hAnsi="Times New Roman" w:cs="Times New Roman"/>
          <w:sz w:val="24"/>
          <w:szCs w:val="24"/>
        </w:rPr>
        <w:t>Kamboinse</w:t>
      </w:r>
      <w:proofErr w:type="spellEnd"/>
      <w:r w:rsidRPr="00BA4208">
        <w:rPr>
          <w:rFonts w:ascii="Times New Roman" w:hAnsi="Times New Roman" w:cs="Times New Roman"/>
          <w:sz w:val="24"/>
          <w:szCs w:val="24"/>
        </w:rPr>
        <w:t>)</w:t>
      </w:r>
      <w:r w:rsidR="00495350" w:rsidRPr="00BA4208">
        <w:rPr>
          <w:rFonts w:ascii="Times New Roman" w:hAnsi="Times New Roman" w:cs="Times New Roman"/>
          <w:sz w:val="24"/>
          <w:szCs w:val="24"/>
        </w:rPr>
        <w:t>.</w:t>
      </w:r>
    </w:p>
    <w:p w14:paraId="330DA7D1" w14:textId="71F689ED" w:rsidR="00AB454A" w:rsidRPr="00BA4208" w:rsidRDefault="00457117" w:rsidP="00522995">
      <w:pPr>
        <w:tabs>
          <w:tab w:val="left" w:pos="1215"/>
        </w:tabs>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lastRenderedPageBreak/>
        <w:t xml:space="preserve">Prevalence of </w:t>
      </w:r>
      <w:r w:rsidR="00B23564">
        <w:rPr>
          <w:rFonts w:ascii="Times New Roman" w:hAnsi="Times New Roman" w:cs="Times New Roman"/>
          <w:b/>
          <w:bCs/>
          <w:sz w:val="24"/>
          <w:szCs w:val="24"/>
        </w:rPr>
        <w:t>B</w:t>
      </w:r>
      <w:r w:rsidR="00AB454A" w:rsidRPr="00BA4208">
        <w:rPr>
          <w:rFonts w:ascii="Times New Roman" w:hAnsi="Times New Roman" w:cs="Times New Roman"/>
          <w:b/>
          <w:bCs/>
          <w:sz w:val="24"/>
          <w:szCs w:val="24"/>
        </w:rPr>
        <w:t>ambara groundnut</w:t>
      </w:r>
      <w:r w:rsidRPr="00BA4208">
        <w:rPr>
          <w:rFonts w:ascii="Times New Roman" w:hAnsi="Times New Roman" w:cs="Times New Roman"/>
          <w:b/>
          <w:bCs/>
          <w:sz w:val="24"/>
          <w:szCs w:val="24"/>
        </w:rPr>
        <w:t xml:space="preserve"> disease and CABMV</w:t>
      </w:r>
      <w:r w:rsidR="00AB454A" w:rsidRPr="00BA4208">
        <w:rPr>
          <w:rFonts w:ascii="Times New Roman" w:hAnsi="Times New Roman" w:cs="Times New Roman"/>
          <w:b/>
          <w:bCs/>
          <w:sz w:val="24"/>
          <w:szCs w:val="24"/>
        </w:rPr>
        <w:t xml:space="preserve"> identified by DAS-ELISA and RT-PCR. </w:t>
      </w:r>
    </w:p>
    <w:p w14:paraId="2DEBD3FE" w14:textId="0711A7A1" w:rsidR="00E77DF1" w:rsidRPr="00BA4208" w:rsidRDefault="00E77DF1" w:rsidP="00522995">
      <w:pPr>
        <w:tabs>
          <w:tab w:val="left" w:pos="960"/>
        </w:tabs>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The two fields at </w:t>
      </w:r>
      <w:proofErr w:type="spellStart"/>
      <w:r w:rsidRPr="00BA4208">
        <w:rPr>
          <w:rFonts w:ascii="Times New Roman" w:hAnsi="Times New Roman" w:cs="Times New Roman"/>
          <w:sz w:val="24"/>
          <w:szCs w:val="24"/>
        </w:rPr>
        <w:t>Dapelgo</w:t>
      </w:r>
      <w:proofErr w:type="spellEnd"/>
      <w:r w:rsidRPr="00BA4208">
        <w:rPr>
          <w:rFonts w:ascii="Times New Roman" w:hAnsi="Times New Roman" w:cs="Times New Roman"/>
          <w:sz w:val="24"/>
          <w:szCs w:val="24"/>
        </w:rPr>
        <w:t xml:space="preserve"> showed </w:t>
      </w:r>
      <w:r w:rsidR="00457117" w:rsidRPr="00BA4208">
        <w:rPr>
          <w:rFonts w:ascii="Times New Roman" w:hAnsi="Times New Roman" w:cs="Times New Roman"/>
          <w:sz w:val="24"/>
          <w:szCs w:val="24"/>
        </w:rPr>
        <w:t>high prevalence</w:t>
      </w:r>
      <w:r w:rsidRPr="00BA4208">
        <w:rPr>
          <w:rFonts w:ascii="Times New Roman" w:hAnsi="Times New Roman" w:cs="Times New Roman"/>
          <w:sz w:val="24"/>
          <w:szCs w:val="24"/>
        </w:rPr>
        <w:t xml:space="preserve"> with </w:t>
      </w:r>
      <w:r w:rsidR="000722C7" w:rsidRPr="00BA4208">
        <w:rPr>
          <w:rFonts w:ascii="Times New Roman" w:hAnsi="Times New Roman" w:cs="Times New Roman"/>
          <w:sz w:val="24"/>
          <w:szCs w:val="24"/>
        </w:rPr>
        <w:t>10</w:t>
      </w:r>
      <w:r w:rsidR="00457117" w:rsidRPr="00BA4208">
        <w:rPr>
          <w:rFonts w:ascii="Times New Roman" w:hAnsi="Times New Roman" w:cs="Times New Roman"/>
          <w:sz w:val="24"/>
          <w:szCs w:val="24"/>
        </w:rPr>
        <w:t xml:space="preserve"> % (</w:t>
      </w:r>
      <w:r w:rsidRPr="00BA4208">
        <w:rPr>
          <w:rFonts w:ascii="Times New Roman" w:hAnsi="Times New Roman" w:cs="Times New Roman"/>
          <w:sz w:val="24"/>
          <w:szCs w:val="24"/>
        </w:rPr>
        <w:t>59</w:t>
      </w:r>
      <w:r w:rsidR="00457117" w:rsidRPr="00BA4208">
        <w:rPr>
          <w:rFonts w:ascii="Times New Roman" w:hAnsi="Times New Roman" w:cs="Times New Roman"/>
          <w:sz w:val="24"/>
          <w:szCs w:val="24"/>
        </w:rPr>
        <w:t>/</w:t>
      </w:r>
      <w:r w:rsidR="000722C7" w:rsidRPr="00BA4208">
        <w:rPr>
          <w:rFonts w:ascii="Times New Roman" w:hAnsi="Times New Roman" w:cs="Times New Roman"/>
          <w:sz w:val="24"/>
          <w:szCs w:val="24"/>
        </w:rPr>
        <w:t>589</w:t>
      </w:r>
      <w:r w:rsidRPr="00BA4208">
        <w:rPr>
          <w:rFonts w:ascii="Times New Roman" w:hAnsi="Times New Roman" w:cs="Times New Roman"/>
          <w:sz w:val="24"/>
          <w:szCs w:val="24"/>
        </w:rPr>
        <w:t xml:space="preserve"> </w:t>
      </w:r>
      <w:r w:rsidR="00457117" w:rsidRPr="00BA4208">
        <w:rPr>
          <w:rFonts w:ascii="Times New Roman" w:hAnsi="Times New Roman" w:cs="Times New Roman"/>
          <w:sz w:val="24"/>
          <w:szCs w:val="24"/>
        </w:rPr>
        <w:t xml:space="preserve">from the </w:t>
      </w:r>
      <w:r w:rsidRPr="00BA4208">
        <w:rPr>
          <w:rFonts w:ascii="Times New Roman" w:hAnsi="Times New Roman" w:cs="Times New Roman"/>
          <w:sz w:val="24"/>
          <w:szCs w:val="24"/>
        </w:rPr>
        <w:t xml:space="preserve">field </w:t>
      </w:r>
      <w:r w:rsidR="000722C7" w:rsidRPr="00BA4208">
        <w:rPr>
          <w:rFonts w:ascii="Times New Roman" w:hAnsi="Times New Roman" w:cs="Times New Roman"/>
          <w:sz w:val="24"/>
          <w:szCs w:val="24"/>
        </w:rPr>
        <w:t>1</w:t>
      </w:r>
      <w:r w:rsidRPr="00BA4208">
        <w:rPr>
          <w:rFonts w:ascii="Times New Roman" w:hAnsi="Times New Roman" w:cs="Times New Roman"/>
          <w:sz w:val="24"/>
          <w:szCs w:val="24"/>
        </w:rPr>
        <w:t xml:space="preserve">) and </w:t>
      </w:r>
      <w:r w:rsidR="000722C7" w:rsidRPr="00BA4208">
        <w:rPr>
          <w:rFonts w:ascii="Times New Roman" w:hAnsi="Times New Roman" w:cs="Times New Roman"/>
          <w:sz w:val="24"/>
          <w:szCs w:val="24"/>
        </w:rPr>
        <w:t>7.93</w:t>
      </w:r>
      <w:r w:rsidR="00457117" w:rsidRPr="00BA4208">
        <w:rPr>
          <w:rFonts w:ascii="Times New Roman" w:hAnsi="Times New Roman" w:cs="Times New Roman"/>
          <w:sz w:val="24"/>
          <w:szCs w:val="24"/>
        </w:rPr>
        <w:t>% (</w:t>
      </w:r>
      <w:r w:rsidRPr="00BA4208">
        <w:rPr>
          <w:rFonts w:ascii="Times New Roman" w:hAnsi="Times New Roman" w:cs="Times New Roman"/>
          <w:sz w:val="24"/>
          <w:szCs w:val="24"/>
        </w:rPr>
        <w:t>56</w:t>
      </w:r>
      <w:r w:rsidR="00457117" w:rsidRPr="00BA4208">
        <w:rPr>
          <w:rFonts w:ascii="Times New Roman" w:hAnsi="Times New Roman" w:cs="Times New Roman"/>
          <w:sz w:val="24"/>
          <w:szCs w:val="24"/>
        </w:rPr>
        <w:t>/</w:t>
      </w:r>
      <w:r w:rsidR="000722C7" w:rsidRPr="00BA4208">
        <w:rPr>
          <w:rFonts w:ascii="Times New Roman" w:hAnsi="Times New Roman" w:cs="Times New Roman"/>
          <w:sz w:val="24"/>
          <w:szCs w:val="24"/>
        </w:rPr>
        <w:t>706</w:t>
      </w:r>
      <w:r w:rsidR="00457117" w:rsidRPr="00BA4208">
        <w:rPr>
          <w:rFonts w:ascii="Times New Roman" w:hAnsi="Times New Roman" w:cs="Times New Roman"/>
          <w:sz w:val="24"/>
          <w:szCs w:val="24"/>
        </w:rPr>
        <w:t xml:space="preserve"> in the </w:t>
      </w:r>
      <w:r w:rsidRPr="00BA4208">
        <w:rPr>
          <w:rFonts w:ascii="Times New Roman" w:hAnsi="Times New Roman" w:cs="Times New Roman"/>
          <w:sz w:val="24"/>
          <w:szCs w:val="24"/>
        </w:rPr>
        <w:t xml:space="preserve">field </w:t>
      </w:r>
      <w:r w:rsidR="00461724" w:rsidRPr="006E55A0">
        <w:rPr>
          <w:rFonts w:ascii="Times New Roman" w:hAnsi="Times New Roman" w:cs="Times New Roman"/>
          <w:sz w:val="24"/>
          <w:szCs w:val="24"/>
        </w:rPr>
        <w:t>2</w:t>
      </w:r>
      <w:r w:rsidRPr="00BA4208">
        <w:rPr>
          <w:rFonts w:ascii="Times New Roman" w:hAnsi="Times New Roman" w:cs="Times New Roman"/>
          <w:sz w:val="24"/>
          <w:szCs w:val="24"/>
        </w:rPr>
        <w:t xml:space="preserve">) at 55 </w:t>
      </w:r>
      <w:r w:rsidR="00457117" w:rsidRPr="00BA4208">
        <w:rPr>
          <w:rFonts w:ascii="Times New Roman" w:hAnsi="Times New Roman" w:cs="Times New Roman"/>
          <w:sz w:val="24"/>
          <w:szCs w:val="24"/>
        </w:rPr>
        <w:t>DAS</w:t>
      </w:r>
      <w:r w:rsidRPr="00BA4208">
        <w:rPr>
          <w:rFonts w:ascii="Times New Roman" w:hAnsi="Times New Roman" w:cs="Times New Roman"/>
          <w:sz w:val="24"/>
          <w:szCs w:val="24"/>
        </w:rPr>
        <w:t xml:space="preserve"> (</w:t>
      </w:r>
      <w:r w:rsidR="00457117" w:rsidRPr="00BA4208">
        <w:rPr>
          <w:rFonts w:ascii="Times New Roman" w:hAnsi="Times New Roman" w:cs="Times New Roman"/>
          <w:sz w:val="24"/>
          <w:szCs w:val="24"/>
        </w:rPr>
        <w:t xml:space="preserve">Table </w:t>
      </w:r>
      <w:r w:rsidR="000722C7" w:rsidRPr="00BA4208">
        <w:rPr>
          <w:rFonts w:ascii="Times New Roman" w:hAnsi="Times New Roman" w:cs="Times New Roman"/>
          <w:sz w:val="24"/>
          <w:szCs w:val="24"/>
        </w:rPr>
        <w:t>II</w:t>
      </w:r>
      <w:r w:rsidRPr="00BA4208">
        <w:rPr>
          <w:rFonts w:ascii="Times New Roman" w:hAnsi="Times New Roman" w:cs="Times New Roman"/>
          <w:sz w:val="24"/>
          <w:szCs w:val="24"/>
        </w:rPr>
        <w:t xml:space="preserve">). However, at the same time, </w:t>
      </w:r>
      <w:r w:rsidR="000722C7" w:rsidRPr="00BA4208">
        <w:rPr>
          <w:rFonts w:ascii="Times New Roman" w:hAnsi="Times New Roman" w:cs="Times New Roman"/>
          <w:sz w:val="24"/>
          <w:szCs w:val="24"/>
        </w:rPr>
        <w:t>5.83</w:t>
      </w:r>
      <w:r w:rsidR="00EF7332" w:rsidRPr="00BA4208">
        <w:rPr>
          <w:rFonts w:ascii="Times New Roman" w:hAnsi="Times New Roman" w:cs="Times New Roman"/>
          <w:sz w:val="24"/>
          <w:szCs w:val="24"/>
        </w:rPr>
        <w:t>% (</w:t>
      </w:r>
      <w:r w:rsidRPr="00BA4208">
        <w:rPr>
          <w:rFonts w:ascii="Times New Roman" w:hAnsi="Times New Roman" w:cs="Times New Roman"/>
          <w:sz w:val="24"/>
          <w:szCs w:val="24"/>
        </w:rPr>
        <w:t>40</w:t>
      </w:r>
      <w:r w:rsidR="00EF7332" w:rsidRPr="00BA4208">
        <w:rPr>
          <w:rFonts w:ascii="Times New Roman" w:hAnsi="Times New Roman" w:cs="Times New Roman"/>
          <w:sz w:val="24"/>
          <w:szCs w:val="24"/>
        </w:rPr>
        <w:t>/</w:t>
      </w:r>
      <w:r w:rsidR="000722C7" w:rsidRPr="00BA4208">
        <w:rPr>
          <w:rFonts w:ascii="Times New Roman" w:hAnsi="Times New Roman" w:cs="Times New Roman"/>
          <w:sz w:val="24"/>
          <w:szCs w:val="24"/>
        </w:rPr>
        <w:t>686</w:t>
      </w:r>
      <w:r w:rsidR="00EF7332" w:rsidRPr="00BA4208">
        <w:rPr>
          <w:rFonts w:ascii="Times New Roman" w:hAnsi="Times New Roman" w:cs="Times New Roman"/>
          <w:sz w:val="24"/>
          <w:szCs w:val="24"/>
        </w:rPr>
        <w:t>)</w:t>
      </w:r>
      <w:r w:rsidRPr="00BA4208">
        <w:rPr>
          <w:rFonts w:ascii="Times New Roman" w:hAnsi="Times New Roman" w:cs="Times New Roman"/>
          <w:sz w:val="24"/>
          <w:szCs w:val="24"/>
        </w:rPr>
        <w:t xml:space="preserve"> and </w:t>
      </w:r>
      <w:r w:rsidR="000722C7" w:rsidRPr="00BA4208">
        <w:rPr>
          <w:rFonts w:ascii="Times New Roman" w:hAnsi="Times New Roman" w:cs="Times New Roman"/>
          <w:sz w:val="24"/>
          <w:szCs w:val="24"/>
        </w:rPr>
        <w:t>4.65</w:t>
      </w:r>
      <w:r w:rsidR="00EF7332" w:rsidRPr="00BA4208">
        <w:rPr>
          <w:rFonts w:ascii="Times New Roman" w:hAnsi="Times New Roman" w:cs="Times New Roman"/>
          <w:sz w:val="24"/>
          <w:szCs w:val="24"/>
        </w:rPr>
        <w:t>% (</w:t>
      </w:r>
      <w:r w:rsidRPr="00BA4208">
        <w:rPr>
          <w:rFonts w:ascii="Times New Roman" w:hAnsi="Times New Roman" w:cs="Times New Roman"/>
          <w:sz w:val="24"/>
          <w:szCs w:val="24"/>
        </w:rPr>
        <w:t>36</w:t>
      </w:r>
      <w:r w:rsidR="00EF7332" w:rsidRPr="00BA4208">
        <w:rPr>
          <w:rFonts w:ascii="Times New Roman" w:hAnsi="Times New Roman" w:cs="Times New Roman"/>
          <w:sz w:val="24"/>
          <w:szCs w:val="24"/>
        </w:rPr>
        <w:t>/</w:t>
      </w:r>
      <w:r w:rsidR="000722C7" w:rsidRPr="00BA4208">
        <w:rPr>
          <w:rFonts w:ascii="Times New Roman" w:hAnsi="Times New Roman" w:cs="Times New Roman"/>
          <w:sz w:val="24"/>
          <w:szCs w:val="24"/>
        </w:rPr>
        <w:t>774</w:t>
      </w:r>
      <w:r w:rsidR="00EF7332" w:rsidRPr="00BA4208">
        <w:rPr>
          <w:rFonts w:ascii="Times New Roman" w:hAnsi="Times New Roman" w:cs="Times New Roman"/>
          <w:sz w:val="24"/>
          <w:szCs w:val="24"/>
        </w:rPr>
        <w:t>)</w:t>
      </w:r>
      <w:r w:rsidRPr="00BA4208">
        <w:rPr>
          <w:rFonts w:ascii="Times New Roman" w:hAnsi="Times New Roman" w:cs="Times New Roman"/>
          <w:sz w:val="24"/>
          <w:szCs w:val="24"/>
        </w:rPr>
        <w:t xml:space="preserve"> diseased plants were recorded in fields 1 and 2 at </w:t>
      </w:r>
      <w:proofErr w:type="spellStart"/>
      <w:r w:rsidRPr="00BA4208">
        <w:rPr>
          <w:rFonts w:ascii="Times New Roman" w:hAnsi="Times New Roman" w:cs="Times New Roman"/>
          <w:sz w:val="24"/>
          <w:szCs w:val="24"/>
        </w:rPr>
        <w:t>Kamboins</w:t>
      </w:r>
      <w:r w:rsidR="000722C7" w:rsidRPr="00BA4208">
        <w:rPr>
          <w:rFonts w:ascii="Times New Roman" w:hAnsi="Times New Roman" w:cs="Times New Roman"/>
          <w:sz w:val="24"/>
          <w:szCs w:val="24"/>
        </w:rPr>
        <w:t>e</w:t>
      </w:r>
      <w:proofErr w:type="spellEnd"/>
      <w:r w:rsidR="00EF7332" w:rsidRPr="00BA4208">
        <w:rPr>
          <w:rFonts w:ascii="Times New Roman" w:hAnsi="Times New Roman" w:cs="Times New Roman"/>
          <w:sz w:val="24"/>
          <w:szCs w:val="24"/>
        </w:rPr>
        <w:t>, respectively</w:t>
      </w:r>
      <w:r w:rsidRPr="00BA4208">
        <w:rPr>
          <w:rFonts w:ascii="Times New Roman" w:hAnsi="Times New Roman" w:cs="Times New Roman"/>
          <w:sz w:val="24"/>
          <w:szCs w:val="24"/>
        </w:rPr>
        <w:t xml:space="preserve">. </w:t>
      </w:r>
    </w:p>
    <w:p w14:paraId="4B3093A9" w14:textId="77777777" w:rsidR="00AB454A" w:rsidRPr="00BA4208" w:rsidRDefault="00AB454A" w:rsidP="00522995">
      <w:pPr>
        <w:tabs>
          <w:tab w:val="left" w:pos="1215"/>
        </w:tabs>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The </w:t>
      </w:r>
      <w:r w:rsidR="000722C7" w:rsidRPr="00BA4208">
        <w:rPr>
          <w:rFonts w:ascii="Times New Roman" w:hAnsi="Times New Roman" w:cs="Times New Roman"/>
          <w:sz w:val="24"/>
          <w:szCs w:val="24"/>
        </w:rPr>
        <w:t>DAS-ELISA</w:t>
      </w:r>
      <w:r w:rsidRPr="00BA4208">
        <w:rPr>
          <w:rFonts w:ascii="Times New Roman" w:hAnsi="Times New Roman" w:cs="Times New Roman"/>
          <w:sz w:val="24"/>
          <w:szCs w:val="24"/>
        </w:rPr>
        <w:t xml:space="preserve"> diagnos</w:t>
      </w:r>
      <w:r w:rsidR="000722C7" w:rsidRPr="00BA4208">
        <w:rPr>
          <w:rFonts w:ascii="Times New Roman" w:hAnsi="Times New Roman" w:cs="Times New Roman"/>
          <w:sz w:val="24"/>
          <w:szCs w:val="24"/>
        </w:rPr>
        <w:t>is</w:t>
      </w:r>
      <w:r w:rsidRPr="00BA4208">
        <w:rPr>
          <w:rFonts w:ascii="Times New Roman" w:hAnsi="Times New Roman" w:cs="Times New Roman"/>
          <w:sz w:val="24"/>
          <w:szCs w:val="24"/>
        </w:rPr>
        <w:t xml:space="preserve"> confirmed the presence of CABMV in some diseased plants from different fields (</w:t>
      </w:r>
      <w:r w:rsidR="000722C7" w:rsidRPr="00BA4208">
        <w:rPr>
          <w:rFonts w:ascii="Times New Roman" w:hAnsi="Times New Roman" w:cs="Times New Roman"/>
          <w:sz w:val="24"/>
          <w:szCs w:val="24"/>
        </w:rPr>
        <w:t>T</w:t>
      </w:r>
      <w:r w:rsidRPr="00BA4208">
        <w:rPr>
          <w:rFonts w:ascii="Times New Roman" w:hAnsi="Times New Roman" w:cs="Times New Roman"/>
          <w:sz w:val="24"/>
          <w:szCs w:val="24"/>
        </w:rPr>
        <w:t xml:space="preserve">able II). In fact, 50 leaf samples showing symptoms of </w:t>
      </w:r>
      <w:proofErr w:type="spellStart"/>
      <w:r w:rsidRPr="00BA4208">
        <w:rPr>
          <w:rFonts w:ascii="Times New Roman" w:hAnsi="Times New Roman" w:cs="Times New Roman"/>
          <w:sz w:val="24"/>
          <w:szCs w:val="24"/>
        </w:rPr>
        <w:t>virosis</w:t>
      </w:r>
      <w:proofErr w:type="spellEnd"/>
      <w:r w:rsidRPr="00BA4208">
        <w:rPr>
          <w:rFonts w:ascii="Times New Roman" w:hAnsi="Times New Roman" w:cs="Times New Roman"/>
          <w:sz w:val="24"/>
          <w:szCs w:val="24"/>
        </w:rPr>
        <w:t xml:space="preserve"> were tested by DAS-ELISA and RT-PCR, confirming CABMV infection in 38 and 48 samples respectively, with a detection rate of 68% and 76%. The tests revealed that, in addition to the CABMV-positive samples, there were other potential potyvirus species or strains that were not detected by the polyclonal antibodies and CABMV-specific primer used, despite the serological relationships that exist between the viruses.</w:t>
      </w:r>
    </w:p>
    <w:p w14:paraId="219D92D0" w14:textId="77777777" w:rsidR="00AB454A" w:rsidRPr="00BA4208" w:rsidRDefault="00AB454A" w:rsidP="00522995">
      <w:pPr>
        <w:spacing w:line="480" w:lineRule="auto"/>
        <w:jc w:val="both"/>
        <w:rPr>
          <w:rFonts w:ascii="Times New Roman" w:hAnsi="Times New Roman" w:cs="Times New Roman"/>
          <w:sz w:val="24"/>
          <w:szCs w:val="24"/>
        </w:rPr>
      </w:pPr>
      <w:r w:rsidRPr="00BA4208">
        <w:rPr>
          <w:rFonts w:ascii="Times New Roman" w:hAnsi="Times New Roman" w:cs="Times New Roman"/>
          <w:b/>
          <w:bCs/>
          <w:sz w:val="24"/>
          <w:szCs w:val="24"/>
        </w:rPr>
        <w:t xml:space="preserve">Table II: </w:t>
      </w:r>
      <w:r w:rsidR="00457117" w:rsidRPr="00BA4208">
        <w:rPr>
          <w:rFonts w:ascii="Times New Roman" w:hAnsi="Times New Roman" w:cs="Times New Roman"/>
          <w:sz w:val="24"/>
          <w:szCs w:val="24"/>
        </w:rPr>
        <w:t xml:space="preserve">Prevalence of </w:t>
      </w:r>
      <w:r w:rsidRPr="00BA4208">
        <w:rPr>
          <w:rFonts w:ascii="Times New Roman" w:hAnsi="Times New Roman" w:cs="Times New Roman"/>
          <w:sz w:val="24"/>
          <w:szCs w:val="24"/>
        </w:rPr>
        <w:t>CABMV detect</w:t>
      </w:r>
      <w:r w:rsidR="00457117" w:rsidRPr="00BA4208">
        <w:rPr>
          <w:rFonts w:ascii="Times New Roman" w:hAnsi="Times New Roman" w:cs="Times New Roman"/>
          <w:sz w:val="24"/>
          <w:szCs w:val="24"/>
        </w:rPr>
        <w:t>ed</w:t>
      </w:r>
      <w:r w:rsidRPr="00BA4208">
        <w:rPr>
          <w:rFonts w:ascii="Times New Roman" w:hAnsi="Times New Roman" w:cs="Times New Roman"/>
          <w:sz w:val="24"/>
          <w:szCs w:val="24"/>
        </w:rPr>
        <w:t xml:space="preserve"> </w:t>
      </w:r>
      <w:r w:rsidR="00457117" w:rsidRPr="00BA4208">
        <w:rPr>
          <w:rFonts w:ascii="Times New Roman" w:hAnsi="Times New Roman" w:cs="Times New Roman"/>
          <w:sz w:val="24"/>
          <w:szCs w:val="24"/>
        </w:rPr>
        <w:t>based on</w:t>
      </w:r>
      <w:r w:rsidRPr="00BA4208">
        <w:rPr>
          <w:rFonts w:ascii="Times New Roman" w:hAnsi="Times New Roman" w:cs="Times New Roman"/>
          <w:sz w:val="24"/>
          <w:szCs w:val="24"/>
        </w:rPr>
        <w:t xml:space="preserve"> DAS-ELISA and RT-PCR</w:t>
      </w:r>
      <w:r w:rsidR="0040720B" w:rsidRPr="00BA4208">
        <w:rPr>
          <w:rFonts w:ascii="Times New Roman" w:hAnsi="Times New Roman" w:cs="Times New Roman"/>
          <w:sz w:val="24"/>
          <w:szCs w:val="24"/>
        </w:rPr>
        <w:t xml:space="preserve"> from Bambara groundnut </w:t>
      </w:r>
      <w:r w:rsidR="00457117" w:rsidRPr="00BA4208">
        <w:rPr>
          <w:rFonts w:ascii="Times New Roman" w:hAnsi="Times New Roman" w:cs="Times New Roman"/>
          <w:sz w:val="24"/>
          <w:szCs w:val="24"/>
        </w:rPr>
        <w:t xml:space="preserve">collected from </w:t>
      </w:r>
      <w:proofErr w:type="spellStart"/>
      <w:r w:rsidR="00457117" w:rsidRPr="00BA4208">
        <w:rPr>
          <w:rFonts w:ascii="Times New Roman" w:hAnsi="Times New Roman" w:cs="Times New Roman"/>
          <w:sz w:val="24"/>
          <w:szCs w:val="24"/>
        </w:rPr>
        <w:t>Dapelgo</w:t>
      </w:r>
      <w:proofErr w:type="spellEnd"/>
      <w:r w:rsidR="00457117" w:rsidRPr="00BA4208">
        <w:rPr>
          <w:rFonts w:ascii="Times New Roman" w:hAnsi="Times New Roman" w:cs="Times New Roman"/>
          <w:sz w:val="24"/>
          <w:szCs w:val="24"/>
        </w:rPr>
        <w:t xml:space="preserve"> and </w:t>
      </w:r>
      <w:proofErr w:type="spellStart"/>
      <w:r w:rsidR="00457117" w:rsidRPr="00BA4208">
        <w:rPr>
          <w:rFonts w:ascii="Times New Roman" w:hAnsi="Times New Roman" w:cs="Times New Roman"/>
          <w:sz w:val="24"/>
          <w:szCs w:val="24"/>
        </w:rPr>
        <w:t>Kamboinse</w:t>
      </w:r>
      <w:proofErr w:type="spellEnd"/>
      <w:r w:rsidR="00457117" w:rsidRPr="00BA4208">
        <w:rPr>
          <w:rFonts w:ascii="Times New Roman" w:hAnsi="Times New Roman" w:cs="Times New Roman"/>
          <w:sz w:val="24"/>
          <w:szCs w:val="24"/>
        </w:rPr>
        <w:t xml:space="preserve"> in Burkina Faso</w:t>
      </w:r>
    </w:p>
    <w:tbl>
      <w:tblPr>
        <w:tblW w:w="0" w:type="auto"/>
        <w:tblCellSpacing w:w="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716"/>
        <w:gridCol w:w="1046"/>
        <w:gridCol w:w="2220"/>
        <w:gridCol w:w="1822"/>
        <w:gridCol w:w="1700"/>
      </w:tblGrid>
      <w:tr w:rsidR="000722C7" w:rsidRPr="00C05377" w14:paraId="524B4954" w14:textId="77777777" w:rsidTr="00114834">
        <w:trPr>
          <w:trHeight w:val="255"/>
          <w:tblCellSpacing w:w="0" w:type="dxa"/>
        </w:trPr>
        <w:tc>
          <w:tcPr>
            <w:tcW w:w="1858" w:type="dxa"/>
            <w:vAlign w:val="center"/>
          </w:tcPr>
          <w:p w14:paraId="3515F5ED" w14:textId="77777777" w:rsidR="000722C7" w:rsidRPr="00C05377" w:rsidRDefault="000722C7"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1134" w:type="dxa"/>
            <w:vAlign w:val="center"/>
          </w:tcPr>
          <w:p w14:paraId="26886010" w14:textId="77777777" w:rsidR="000722C7" w:rsidRPr="00C05377" w:rsidRDefault="000722C7"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2410" w:type="dxa"/>
            <w:vAlign w:val="center"/>
          </w:tcPr>
          <w:p w14:paraId="58DA0CEB" w14:textId="77777777" w:rsidR="000722C7" w:rsidRPr="00C05377" w:rsidRDefault="000722C7"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3827" w:type="dxa"/>
            <w:gridSpan w:val="2"/>
            <w:tcBorders>
              <w:top w:val="single" w:sz="4" w:space="0" w:color="auto"/>
              <w:bottom w:val="single" w:sz="4" w:space="0" w:color="auto"/>
            </w:tcBorders>
            <w:vAlign w:val="center"/>
          </w:tcPr>
          <w:p w14:paraId="402E7BAC" w14:textId="77777777" w:rsidR="000722C7" w:rsidRPr="00C05377" w:rsidRDefault="000722C7"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hAnsi="Times New Roman" w:cs="Times New Roman"/>
                <w:b/>
                <w:bCs/>
              </w:rPr>
              <w:t>CABMV prevalence</w:t>
            </w:r>
          </w:p>
        </w:tc>
      </w:tr>
      <w:tr w:rsidR="0040720B" w:rsidRPr="00C05377" w14:paraId="49442AFF" w14:textId="77777777" w:rsidTr="00114834">
        <w:trPr>
          <w:trHeight w:val="255"/>
          <w:tblCellSpacing w:w="0" w:type="dxa"/>
        </w:trPr>
        <w:tc>
          <w:tcPr>
            <w:tcW w:w="1858" w:type="dxa"/>
            <w:vAlign w:val="center"/>
            <w:hideMark/>
          </w:tcPr>
          <w:p w14:paraId="2D48FF2C"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1134" w:type="dxa"/>
            <w:tcBorders>
              <w:top w:val="nil"/>
              <w:bottom w:val="single" w:sz="4" w:space="0" w:color="auto"/>
            </w:tcBorders>
            <w:vAlign w:val="center"/>
          </w:tcPr>
          <w:p w14:paraId="647204C9"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p>
        </w:tc>
        <w:tc>
          <w:tcPr>
            <w:tcW w:w="2410" w:type="dxa"/>
            <w:tcBorders>
              <w:top w:val="nil"/>
              <w:bottom w:val="single" w:sz="4" w:space="0" w:color="auto"/>
            </w:tcBorders>
            <w:vAlign w:val="center"/>
            <w:hideMark/>
          </w:tcPr>
          <w:p w14:paraId="052E9001"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Disease prevalence</w:t>
            </w:r>
          </w:p>
        </w:tc>
        <w:tc>
          <w:tcPr>
            <w:tcW w:w="1984" w:type="dxa"/>
            <w:tcBorders>
              <w:top w:val="nil"/>
              <w:bottom w:val="single" w:sz="4" w:space="0" w:color="auto"/>
            </w:tcBorders>
            <w:vAlign w:val="center"/>
            <w:hideMark/>
          </w:tcPr>
          <w:p w14:paraId="665728F0" w14:textId="77777777" w:rsidR="0040720B" w:rsidRPr="00C05377" w:rsidRDefault="000722C7"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DAS-</w:t>
            </w:r>
            <w:r w:rsidR="0040720B" w:rsidRPr="00C05377">
              <w:rPr>
                <w:rFonts w:ascii="Times New Roman" w:eastAsia="Times New Roman" w:hAnsi="Times New Roman" w:cs="Times New Roman"/>
                <w:b/>
                <w:kern w:val="0"/>
                <w:lang w:eastAsia="fr-FR"/>
                <w14:ligatures w14:val="none"/>
              </w:rPr>
              <w:t>ELISA</w:t>
            </w:r>
          </w:p>
        </w:tc>
        <w:tc>
          <w:tcPr>
            <w:tcW w:w="1843" w:type="dxa"/>
            <w:tcBorders>
              <w:top w:val="nil"/>
              <w:bottom w:val="single" w:sz="4" w:space="0" w:color="auto"/>
            </w:tcBorders>
            <w:vAlign w:val="center"/>
            <w:hideMark/>
          </w:tcPr>
          <w:p w14:paraId="38CA7054"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RT</w:t>
            </w:r>
            <w:r w:rsidR="000722C7" w:rsidRPr="00C05377">
              <w:rPr>
                <w:rFonts w:ascii="Times New Roman" w:eastAsia="Times New Roman" w:hAnsi="Times New Roman" w:cs="Times New Roman"/>
                <w:b/>
                <w:kern w:val="0"/>
                <w:lang w:eastAsia="fr-FR"/>
                <w14:ligatures w14:val="none"/>
              </w:rPr>
              <w:t>-</w:t>
            </w:r>
            <w:r w:rsidRPr="00C05377">
              <w:rPr>
                <w:rFonts w:ascii="Times New Roman" w:eastAsia="Times New Roman" w:hAnsi="Times New Roman" w:cs="Times New Roman"/>
                <w:b/>
                <w:kern w:val="0"/>
                <w:lang w:eastAsia="fr-FR"/>
                <w14:ligatures w14:val="none"/>
              </w:rPr>
              <w:t>PCR</w:t>
            </w:r>
          </w:p>
        </w:tc>
      </w:tr>
      <w:tr w:rsidR="0040720B" w:rsidRPr="00C05377" w14:paraId="468DB711" w14:textId="77777777" w:rsidTr="00114834">
        <w:trPr>
          <w:trHeight w:val="255"/>
          <w:tblCellSpacing w:w="0" w:type="dxa"/>
        </w:trPr>
        <w:tc>
          <w:tcPr>
            <w:tcW w:w="1858" w:type="dxa"/>
            <w:vAlign w:val="center"/>
            <w:hideMark/>
          </w:tcPr>
          <w:p w14:paraId="5732425D"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proofErr w:type="spellStart"/>
            <w:r w:rsidRPr="00C05377">
              <w:rPr>
                <w:rFonts w:ascii="Times New Roman" w:hAnsi="Times New Roman" w:cs="Times New Roman"/>
                <w:b/>
                <w:bCs/>
              </w:rPr>
              <w:t>Dapelgo</w:t>
            </w:r>
            <w:proofErr w:type="spellEnd"/>
          </w:p>
        </w:tc>
        <w:tc>
          <w:tcPr>
            <w:tcW w:w="1134" w:type="dxa"/>
            <w:vAlign w:val="center"/>
          </w:tcPr>
          <w:p w14:paraId="3E28DFCC"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Field 1</w:t>
            </w:r>
          </w:p>
        </w:tc>
        <w:tc>
          <w:tcPr>
            <w:tcW w:w="2410" w:type="dxa"/>
            <w:vAlign w:val="center"/>
            <w:hideMark/>
          </w:tcPr>
          <w:p w14:paraId="411E722C"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10.02% (59/589)</w:t>
            </w:r>
          </w:p>
        </w:tc>
        <w:tc>
          <w:tcPr>
            <w:tcW w:w="1984" w:type="dxa"/>
            <w:vAlign w:val="center"/>
            <w:hideMark/>
          </w:tcPr>
          <w:p w14:paraId="480ECC63"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71.43% (15/21)</w:t>
            </w:r>
          </w:p>
        </w:tc>
        <w:tc>
          <w:tcPr>
            <w:tcW w:w="1843" w:type="dxa"/>
            <w:vAlign w:val="center"/>
            <w:hideMark/>
          </w:tcPr>
          <w:p w14:paraId="7AC3D9F6"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71.43% (15/21)</w:t>
            </w:r>
          </w:p>
        </w:tc>
      </w:tr>
      <w:tr w:rsidR="0040720B" w:rsidRPr="00C05377" w14:paraId="6FDD64AD" w14:textId="77777777" w:rsidTr="00114834">
        <w:trPr>
          <w:trHeight w:val="255"/>
          <w:tblCellSpacing w:w="0" w:type="dxa"/>
        </w:trPr>
        <w:tc>
          <w:tcPr>
            <w:tcW w:w="1858" w:type="dxa"/>
            <w:vAlign w:val="center"/>
            <w:hideMark/>
          </w:tcPr>
          <w:p w14:paraId="45B4D507"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1134" w:type="dxa"/>
            <w:vAlign w:val="center"/>
          </w:tcPr>
          <w:p w14:paraId="455D3CD1"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Field 2</w:t>
            </w:r>
          </w:p>
        </w:tc>
        <w:tc>
          <w:tcPr>
            <w:tcW w:w="2410" w:type="dxa"/>
            <w:vAlign w:val="center"/>
            <w:hideMark/>
          </w:tcPr>
          <w:p w14:paraId="24F2FE83"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7.93% (56/706)</w:t>
            </w:r>
          </w:p>
        </w:tc>
        <w:tc>
          <w:tcPr>
            <w:tcW w:w="1984" w:type="dxa"/>
            <w:vAlign w:val="center"/>
            <w:hideMark/>
          </w:tcPr>
          <w:p w14:paraId="191AA03D"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58.62% (17/29)</w:t>
            </w:r>
          </w:p>
        </w:tc>
        <w:tc>
          <w:tcPr>
            <w:tcW w:w="1843" w:type="dxa"/>
            <w:vAlign w:val="center"/>
            <w:hideMark/>
          </w:tcPr>
          <w:p w14:paraId="2D8203ED"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72.41% (21/29)</w:t>
            </w:r>
          </w:p>
        </w:tc>
      </w:tr>
      <w:tr w:rsidR="000D4394" w:rsidRPr="00C05377" w14:paraId="7F0F7ADE" w14:textId="77777777" w:rsidTr="00C05377">
        <w:trPr>
          <w:trHeight w:val="81"/>
          <w:tblCellSpacing w:w="0" w:type="dxa"/>
        </w:trPr>
        <w:tc>
          <w:tcPr>
            <w:tcW w:w="1858" w:type="dxa"/>
            <w:vAlign w:val="center"/>
          </w:tcPr>
          <w:p w14:paraId="1602D166" w14:textId="77777777" w:rsidR="000D4394" w:rsidRPr="00C05377" w:rsidRDefault="000D4394" w:rsidP="00522995">
            <w:pPr>
              <w:suppressAutoHyphens w:val="0"/>
              <w:spacing w:after="0" w:line="480" w:lineRule="auto"/>
              <w:jc w:val="center"/>
              <w:rPr>
                <w:rFonts w:ascii="Times New Roman" w:hAnsi="Times New Roman" w:cs="Times New Roman"/>
                <w:b/>
                <w:bCs/>
              </w:rPr>
            </w:pPr>
          </w:p>
        </w:tc>
        <w:tc>
          <w:tcPr>
            <w:tcW w:w="1134" w:type="dxa"/>
            <w:vAlign w:val="center"/>
          </w:tcPr>
          <w:p w14:paraId="0527FC0B" w14:textId="77777777" w:rsidR="000D4394" w:rsidRPr="00C05377" w:rsidRDefault="000D4394"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2410" w:type="dxa"/>
            <w:vAlign w:val="center"/>
          </w:tcPr>
          <w:p w14:paraId="69FCD822" w14:textId="77777777" w:rsidR="000D4394" w:rsidRPr="00C05377" w:rsidRDefault="000D4394"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1984" w:type="dxa"/>
            <w:vAlign w:val="center"/>
          </w:tcPr>
          <w:p w14:paraId="23FC7BA7" w14:textId="77777777" w:rsidR="000D4394" w:rsidRPr="00C05377" w:rsidRDefault="000D4394"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1843" w:type="dxa"/>
            <w:vAlign w:val="center"/>
          </w:tcPr>
          <w:p w14:paraId="28206D57" w14:textId="77777777" w:rsidR="000D4394" w:rsidRPr="00C05377" w:rsidRDefault="000D4394" w:rsidP="00522995">
            <w:pPr>
              <w:suppressAutoHyphens w:val="0"/>
              <w:spacing w:after="0" w:line="480" w:lineRule="auto"/>
              <w:jc w:val="center"/>
              <w:rPr>
                <w:rFonts w:ascii="Times New Roman" w:eastAsia="Times New Roman" w:hAnsi="Times New Roman" w:cs="Times New Roman"/>
                <w:kern w:val="0"/>
                <w:lang w:eastAsia="fr-FR"/>
                <w14:ligatures w14:val="none"/>
              </w:rPr>
            </w:pPr>
          </w:p>
        </w:tc>
      </w:tr>
      <w:tr w:rsidR="0040720B" w:rsidRPr="00C05377" w14:paraId="3A3069AF" w14:textId="77777777" w:rsidTr="00114834">
        <w:trPr>
          <w:trHeight w:val="255"/>
          <w:tblCellSpacing w:w="0" w:type="dxa"/>
        </w:trPr>
        <w:tc>
          <w:tcPr>
            <w:tcW w:w="1858" w:type="dxa"/>
            <w:vAlign w:val="center"/>
            <w:hideMark/>
          </w:tcPr>
          <w:p w14:paraId="1B6C28ED"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proofErr w:type="spellStart"/>
            <w:r w:rsidRPr="00C05377">
              <w:rPr>
                <w:rFonts w:ascii="Times New Roman" w:hAnsi="Times New Roman" w:cs="Times New Roman"/>
                <w:b/>
                <w:bCs/>
              </w:rPr>
              <w:t>Kamboinse</w:t>
            </w:r>
            <w:proofErr w:type="spellEnd"/>
          </w:p>
        </w:tc>
        <w:tc>
          <w:tcPr>
            <w:tcW w:w="1134" w:type="dxa"/>
            <w:vAlign w:val="center"/>
          </w:tcPr>
          <w:p w14:paraId="1F6ACB1D"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Field 1</w:t>
            </w:r>
          </w:p>
        </w:tc>
        <w:tc>
          <w:tcPr>
            <w:tcW w:w="2410" w:type="dxa"/>
            <w:vAlign w:val="center"/>
            <w:hideMark/>
          </w:tcPr>
          <w:p w14:paraId="5EFEE828"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5.83% (40/686)</w:t>
            </w:r>
          </w:p>
        </w:tc>
        <w:tc>
          <w:tcPr>
            <w:tcW w:w="1984" w:type="dxa"/>
            <w:vAlign w:val="center"/>
            <w:hideMark/>
          </w:tcPr>
          <w:p w14:paraId="741D3173"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59.46% (22/37)</w:t>
            </w:r>
          </w:p>
        </w:tc>
        <w:tc>
          <w:tcPr>
            <w:tcW w:w="1843" w:type="dxa"/>
            <w:vAlign w:val="center"/>
            <w:hideMark/>
          </w:tcPr>
          <w:p w14:paraId="1EFF10B3"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75.68% (28/37)</w:t>
            </w:r>
          </w:p>
        </w:tc>
      </w:tr>
      <w:tr w:rsidR="0040720B" w:rsidRPr="00C05377" w14:paraId="75E5C296" w14:textId="77777777" w:rsidTr="00114834">
        <w:trPr>
          <w:trHeight w:val="255"/>
          <w:tblCellSpacing w:w="0" w:type="dxa"/>
        </w:trPr>
        <w:tc>
          <w:tcPr>
            <w:tcW w:w="1858" w:type="dxa"/>
            <w:vAlign w:val="center"/>
            <w:hideMark/>
          </w:tcPr>
          <w:p w14:paraId="6E53436D"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p>
        </w:tc>
        <w:tc>
          <w:tcPr>
            <w:tcW w:w="1134" w:type="dxa"/>
            <w:vAlign w:val="center"/>
          </w:tcPr>
          <w:p w14:paraId="0B4E992C"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Field 2</w:t>
            </w:r>
          </w:p>
        </w:tc>
        <w:tc>
          <w:tcPr>
            <w:tcW w:w="2410" w:type="dxa"/>
            <w:vAlign w:val="center"/>
            <w:hideMark/>
          </w:tcPr>
          <w:p w14:paraId="6156E81A"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4.65% (36/774)</w:t>
            </w:r>
          </w:p>
        </w:tc>
        <w:tc>
          <w:tcPr>
            <w:tcW w:w="1984" w:type="dxa"/>
            <w:vAlign w:val="center"/>
            <w:hideMark/>
          </w:tcPr>
          <w:p w14:paraId="5E131359"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50% (9/18)</w:t>
            </w:r>
          </w:p>
        </w:tc>
        <w:tc>
          <w:tcPr>
            <w:tcW w:w="1843" w:type="dxa"/>
            <w:vAlign w:val="center"/>
            <w:hideMark/>
          </w:tcPr>
          <w:p w14:paraId="1CDA185F" w14:textId="77777777" w:rsidR="0040720B" w:rsidRPr="00C05377" w:rsidRDefault="0040720B" w:rsidP="00522995">
            <w:pPr>
              <w:suppressAutoHyphens w:val="0"/>
              <w:spacing w:after="0" w:line="480" w:lineRule="auto"/>
              <w:jc w:val="center"/>
              <w:rPr>
                <w:rFonts w:ascii="Times New Roman" w:eastAsia="Times New Roman" w:hAnsi="Times New Roman" w:cs="Times New Roman"/>
                <w:kern w:val="0"/>
                <w:lang w:eastAsia="fr-FR"/>
                <w14:ligatures w14:val="none"/>
              </w:rPr>
            </w:pPr>
            <w:r w:rsidRPr="00C05377">
              <w:rPr>
                <w:rFonts w:ascii="Times New Roman" w:eastAsia="Times New Roman" w:hAnsi="Times New Roman" w:cs="Times New Roman"/>
                <w:kern w:val="0"/>
                <w:lang w:eastAsia="fr-FR"/>
                <w14:ligatures w14:val="none"/>
              </w:rPr>
              <w:t>72.22% (13/18)</w:t>
            </w:r>
          </w:p>
        </w:tc>
      </w:tr>
      <w:tr w:rsidR="0040720B" w:rsidRPr="00C05377" w14:paraId="5E992E06" w14:textId="77777777" w:rsidTr="00114834">
        <w:trPr>
          <w:trHeight w:val="255"/>
          <w:tblCellSpacing w:w="0" w:type="dxa"/>
        </w:trPr>
        <w:tc>
          <w:tcPr>
            <w:tcW w:w="1858" w:type="dxa"/>
            <w:vAlign w:val="center"/>
            <w:hideMark/>
          </w:tcPr>
          <w:p w14:paraId="0A66D8AD"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Total</w:t>
            </w:r>
          </w:p>
        </w:tc>
        <w:tc>
          <w:tcPr>
            <w:tcW w:w="1134" w:type="dxa"/>
            <w:vAlign w:val="center"/>
          </w:tcPr>
          <w:p w14:paraId="269312C8"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p>
        </w:tc>
        <w:tc>
          <w:tcPr>
            <w:tcW w:w="2410" w:type="dxa"/>
            <w:vAlign w:val="center"/>
            <w:hideMark/>
          </w:tcPr>
          <w:p w14:paraId="73444364"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6.93% (191/2755)</w:t>
            </w:r>
          </w:p>
        </w:tc>
        <w:tc>
          <w:tcPr>
            <w:tcW w:w="1984" w:type="dxa"/>
            <w:vAlign w:val="center"/>
            <w:hideMark/>
          </w:tcPr>
          <w:p w14:paraId="1CDA5123"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60% (63/105)</w:t>
            </w:r>
          </w:p>
        </w:tc>
        <w:tc>
          <w:tcPr>
            <w:tcW w:w="1843" w:type="dxa"/>
            <w:vAlign w:val="center"/>
            <w:hideMark/>
          </w:tcPr>
          <w:p w14:paraId="7E675E4A" w14:textId="77777777" w:rsidR="0040720B" w:rsidRPr="00C05377" w:rsidRDefault="0040720B" w:rsidP="00522995">
            <w:pPr>
              <w:suppressAutoHyphens w:val="0"/>
              <w:spacing w:after="0" w:line="480" w:lineRule="auto"/>
              <w:jc w:val="center"/>
              <w:rPr>
                <w:rFonts w:ascii="Times New Roman" w:eastAsia="Times New Roman" w:hAnsi="Times New Roman" w:cs="Times New Roman"/>
                <w:b/>
                <w:kern w:val="0"/>
                <w:lang w:eastAsia="fr-FR"/>
                <w14:ligatures w14:val="none"/>
              </w:rPr>
            </w:pPr>
            <w:r w:rsidRPr="00C05377">
              <w:rPr>
                <w:rFonts w:ascii="Times New Roman" w:eastAsia="Times New Roman" w:hAnsi="Times New Roman" w:cs="Times New Roman"/>
                <w:b/>
                <w:kern w:val="0"/>
                <w:lang w:eastAsia="fr-FR"/>
                <w14:ligatures w14:val="none"/>
              </w:rPr>
              <w:t>73.33% (77/105)</w:t>
            </w:r>
          </w:p>
        </w:tc>
      </w:tr>
    </w:tbl>
    <w:p w14:paraId="358780CF" w14:textId="77777777" w:rsidR="00457117" w:rsidRPr="00BA4208" w:rsidRDefault="00457117" w:rsidP="00522995">
      <w:pPr>
        <w:spacing w:line="480" w:lineRule="auto"/>
        <w:jc w:val="center"/>
        <w:rPr>
          <w:rFonts w:ascii="Times New Roman" w:hAnsi="Times New Roman" w:cs="Times New Roman"/>
          <w:b/>
          <w:bCs/>
          <w:sz w:val="24"/>
          <w:szCs w:val="24"/>
        </w:rPr>
      </w:pPr>
    </w:p>
    <w:p w14:paraId="2A655CDE" w14:textId="77777777" w:rsidR="00CC6D17" w:rsidRPr="00BA4208" w:rsidRDefault="009F46CD"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CABMV host range</w:t>
      </w:r>
    </w:p>
    <w:p w14:paraId="0DA8780F" w14:textId="3398BF17" w:rsidR="00CC6D17" w:rsidRDefault="009F46CD"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Serological tests revealed that all samples from neighbo</w:t>
      </w:r>
      <w:r w:rsidR="000D4394">
        <w:rPr>
          <w:rFonts w:ascii="Times New Roman" w:hAnsi="Times New Roman" w:cs="Times New Roman"/>
          <w:sz w:val="24"/>
          <w:szCs w:val="24"/>
        </w:rPr>
        <w:t>u</w:t>
      </w:r>
      <w:r w:rsidRPr="00BA4208">
        <w:rPr>
          <w:rFonts w:ascii="Times New Roman" w:hAnsi="Times New Roman" w:cs="Times New Roman"/>
          <w:sz w:val="24"/>
          <w:szCs w:val="24"/>
        </w:rPr>
        <w:t>ring crops were positive for CABMV. Variable infection rates were recorded according to varietal species. The virus was identified in all cowpea with 69.23% and 100% infection. Infection rates of 61.54% (8/13) and 50% (6/12) were recorded on s</w:t>
      </w:r>
      <w:r w:rsidR="00914A53" w:rsidRPr="00BA4208">
        <w:rPr>
          <w:rFonts w:ascii="Times New Roman" w:hAnsi="Times New Roman" w:cs="Times New Roman"/>
          <w:sz w:val="24"/>
          <w:szCs w:val="24"/>
        </w:rPr>
        <w:t xml:space="preserve">esame and peanut respectively. </w:t>
      </w:r>
      <w:r w:rsidRPr="00BA4208">
        <w:rPr>
          <w:rFonts w:ascii="Times New Roman" w:hAnsi="Times New Roman" w:cs="Times New Roman"/>
          <w:sz w:val="24"/>
          <w:szCs w:val="24"/>
        </w:rPr>
        <w:t>Nevertheless, all neighbo</w:t>
      </w:r>
      <w:r w:rsidR="000D4394">
        <w:rPr>
          <w:rFonts w:ascii="Times New Roman" w:hAnsi="Times New Roman" w:cs="Times New Roman"/>
          <w:sz w:val="24"/>
          <w:szCs w:val="24"/>
        </w:rPr>
        <w:t>u</w:t>
      </w:r>
      <w:r w:rsidRPr="00BA4208">
        <w:rPr>
          <w:rFonts w:ascii="Times New Roman" w:hAnsi="Times New Roman" w:cs="Times New Roman"/>
          <w:sz w:val="24"/>
          <w:szCs w:val="24"/>
        </w:rPr>
        <w:t>ring crops were identified as sources of CABMV propagation.</w:t>
      </w:r>
    </w:p>
    <w:p w14:paraId="473AC9D5" w14:textId="77777777" w:rsidR="00C05377" w:rsidRDefault="00C05377" w:rsidP="00522995">
      <w:pPr>
        <w:spacing w:line="480" w:lineRule="auto"/>
        <w:jc w:val="both"/>
        <w:rPr>
          <w:rFonts w:ascii="Times New Roman" w:hAnsi="Times New Roman" w:cs="Times New Roman"/>
          <w:sz w:val="24"/>
          <w:szCs w:val="24"/>
        </w:rPr>
      </w:pPr>
    </w:p>
    <w:p w14:paraId="1E66802B" w14:textId="77777777" w:rsidR="00C05377" w:rsidRDefault="00C05377" w:rsidP="00522995">
      <w:pPr>
        <w:spacing w:line="480" w:lineRule="auto"/>
        <w:jc w:val="both"/>
        <w:rPr>
          <w:rFonts w:ascii="Times New Roman" w:hAnsi="Times New Roman" w:cs="Times New Roman"/>
          <w:sz w:val="24"/>
          <w:szCs w:val="24"/>
        </w:rPr>
      </w:pPr>
    </w:p>
    <w:p w14:paraId="4C07B200" w14:textId="77777777" w:rsidR="00C05377" w:rsidRPr="00BA4208" w:rsidRDefault="00C05377" w:rsidP="00522995">
      <w:pPr>
        <w:spacing w:line="480" w:lineRule="auto"/>
        <w:jc w:val="both"/>
        <w:rPr>
          <w:rFonts w:ascii="Times New Roman" w:hAnsi="Times New Roman" w:cs="Times New Roman"/>
          <w:sz w:val="24"/>
          <w:szCs w:val="24"/>
        </w:rPr>
      </w:pPr>
    </w:p>
    <w:p w14:paraId="13128EE6" w14:textId="77777777" w:rsidR="00CC6D17" w:rsidRPr="00BA4208" w:rsidRDefault="009F46CD" w:rsidP="00522995">
      <w:pPr>
        <w:spacing w:line="480" w:lineRule="auto"/>
        <w:jc w:val="both"/>
        <w:rPr>
          <w:rFonts w:ascii="Times New Roman" w:hAnsi="Times New Roman" w:cs="Times New Roman"/>
          <w:sz w:val="24"/>
          <w:szCs w:val="24"/>
        </w:rPr>
      </w:pPr>
      <w:r w:rsidRPr="00BA4208">
        <w:rPr>
          <w:rFonts w:ascii="Times New Roman" w:hAnsi="Times New Roman" w:cs="Times New Roman"/>
          <w:b/>
          <w:bCs/>
          <w:sz w:val="24"/>
          <w:szCs w:val="24"/>
        </w:rPr>
        <w:t>Table 3</w:t>
      </w:r>
      <w:r w:rsidRPr="00BA4208">
        <w:rPr>
          <w:rFonts w:ascii="Times New Roman" w:hAnsi="Times New Roman" w:cs="Times New Roman"/>
          <w:sz w:val="24"/>
          <w:szCs w:val="24"/>
        </w:rPr>
        <w:t xml:space="preserve">: </w:t>
      </w:r>
      <w:r w:rsidR="00914A53" w:rsidRPr="00BA4208">
        <w:rPr>
          <w:rFonts w:ascii="Times New Roman" w:hAnsi="Times New Roman" w:cs="Times New Roman"/>
          <w:sz w:val="24"/>
          <w:szCs w:val="24"/>
        </w:rPr>
        <w:t xml:space="preserve">Infection rate of </w:t>
      </w:r>
      <w:r w:rsidRPr="00BA4208">
        <w:rPr>
          <w:rFonts w:ascii="Times New Roman" w:hAnsi="Times New Roman" w:cs="Times New Roman"/>
          <w:sz w:val="24"/>
          <w:szCs w:val="24"/>
        </w:rPr>
        <w:t xml:space="preserve">CABMV </w:t>
      </w:r>
    </w:p>
    <w:tbl>
      <w:tblPr>
        <w:tblW w:w="9640" w:type="dxa"/>
        <w:tblInd w:w="108" w:type="dxa"/>
        <w:tblLook w:val="04A0" w:firstRow="1" w:lastRow="0" w:firstColumn="1" w:lastColumn="0" w:noHBand="0" w:noVBand="1"/>
      </w:tblPr>
      <w:tblGrid>
        <w:gridCol w:w="2268"/>
        <w:gridCol w:w="2410"/>
        <w:gridCol w:w="4962"/>
      </w:tblGrid>
      <w:tr w:rsidR="00914A53" w:rsidRPr="006E55A0" w14:paraId="13C9ABBF" w14:textId="77777777" w:rsidTr="005E2F76">
        <w:trPr>
          <w:trHeight w:val="261"/>
        </w:trPr>
        <w:tc>
          <w:tcPr>
            <w:tcW w:w="2268" w:type="dxa"/>
            <w:tcBorders>
              <w:top w:val="single" w:sz="4" w:space="0" w:color="000000"/>
              <w:bottom w:val="single" w:sz="4" w:space="0" w:color="000000"/>
            </w:tcBorders>
            <w:shd w:val="clear" w:color="auto" w:fill="auto"/>
          </w:tcPr>
          <w:p w14:paraId="4A00D0EA" w14:textId="77777777" w:rsidR="00914A53" w:rsidRPr="00BA4208" w:rsidRDefault="00914A53" w:rsidP="00522995">
            <w:pPr>
              <w:spacing w:after="0" w:line="480" w:lineRule="auto"/>
              <w:jc w:val="center"/>
              <w:rPr>
                <w:rFonts w:ascii="Times New Roman" w:eastAsia="Calibri" w:hAnsi="Times New Roman" w:cs="Times New Roman"/>
                <w:b/>
                <w:bCs/>
                <w:kern w:val="0"/>
                <w14:ligatures w14:val="none"/>
              </w:rPr>
            </w:pPr>
            <w:r w:rsidRPr="00BA4208">
              <w:rPr>
                <w:rFonts w:ascii="Times New Roman" w:eastAsia="Calibri" w:hAnsi="Times New Roman" w:cs="Times New Roman"/>
                <w:b/>
                <w:bCs/>
                <w:kern w:val="0"/>
                <w14:ligatures w14:val="none"/>
              </w:rPr>
              <w:t>Species</w:t>
            </w:r>
          </w:p>
        </w:tc>
        <w:tc>
          <w:tcPr>
            <w:tcW w:w="2410" w:type="dxa"/>
            <w:tcBorders>
              <w:top w:val="single" w:sz="4" w:space="0" w:color="000000"/>
              <w:bottom w:val="single" w:sz="4" w:space="0" w:color="000000"/>
            </w:tcBorders>
            <w:shd w:val="clear" w:color="auto" w:fill="auto"/>
          </w:tcPr>
          <w:p w14:paraId="1C5B862A" w14:textId="77777777" w:rsidR="00914A53" w:rsidRPr="00BA4208" w:rsidRDefault="00914A53" w:rsidP="00522995">
            <w:pPr>
              <w:spacing w:after="0" w:line="480" w:lineRule="auto"/>
              <w:jc w:val="center"/>
              <w:rPr>
                <w:rFonts w:ascii="Times New Roman" w:eastAsia="Calibri" w:hAnsi="Times New Roman" w:cs="Times New Roman"/>
                <w:b/>
                <w:bCs/>
                <w:kern w:val="0"/>
                <w14:ligatures w14:val="none"/>
              </w:rPr>
            </w:pPr>
            <w:r w:rsidRPr="00BA4208">
              <w:rPr>
                <w:rFonts w:ascii="Times New Roman" w:eastAsia="Calibri" w:hAnsi="Times New Roman" w:cs="Times New Roman"/>
                <w:b/>
                <w:bCs/>
                <w:kern w:val="0"/>
                <w14:ligatures w14:val="none"/>
              </w:rPr>
              <w:t>Varieties</w:t>
            </w:r>
          </w:p>
        </w:tc>
        <w:tc>
          <w:tcPr>
            <w:tcW w:w="4962" w:type="dxa"/>
            <w:tcBorders>
              <w:top w:val="single" w:sz="4" w:space="0" w:color="000000"/>
              <w:bottom w:val="single" w:sz="4" w:space="0" w:color="000000"/>
            </w:tcBorders>
            <w:shd w:val="clear" w:color="auto" w:fill="auto"/>
          </w:tcPr>
          <w:p w14:paraId="7E36B4F9" w14:textId="77777777" w:rsidR="00914A53" w:rsidRPr="00BA4208" w:rsidRDefault="00914A53" w:rsidP="00522995">
            <w:pPr>
              <w:spacing w:after="0" w:line="480" w:lineRule="auto"/>
              <w:jc w:val="center"/>
              <w:rPr>
                <w:rFonts w:ascii="Times New Roman" w:eastAsia="Calibri" w:hAnsi="Times New Roman" w:cs="Times New Roman"/>
                <w:b/>
                <w:bCs/>
                <w:kern w:val="0"/>
                <w14:ligatures w14:val="none"/>
              </w:rPr>
            </w:pPr>
            <w:r w:rsidRPr="00BA4208">
              <w:rPr>
                <w:rFonts w:ascii="Times New Roman" w:eastAsia="Calibri" w:hAnsi="Times New Roman" w:cs="Times New Roman"/>
                <w:b/>
                <w:bCs/>
                <w:kern w:val="0"/>
                <w14:ligatures w14:val="none"/>
              </w:rPr>
              <w:t>Infection rate (infected/tested)</w:t>
            </w:r>
          </w:p>
        </w:tc>
      </w:tr>
      <w:tr w:rsidR="00914A53" w:rsidRPr="006E55A0" w14:paraId="1C8CAEC3" w14:textId="77777777" w:rsidTr="005E2F76">
        <w:trPr>
          <w:trHeight w:val="468"/>
        </w:trPr>
        <w:tc>
          <w:tcPr>
            <w:tcW w:w="2268" w:type="dxa"/>
            <w:tcBorders>
              <w:top w:val="single" w:sz="4" w:space="0" w:color="000000"/>
            </w:tcBorders>
            <w:shd w:val="clear" w:color="auto" w:fill="auto"/>
          </w:tcPr>
          <w:p w14:paraId="3ACE7875" w14:textId="77777777" w:rsidR="00914A53" w:rsidRPr="00BA4208" w:rsidRDefault="00914A53" w:rsidP="00522995">
            <w:pPr>
              <w:spacing w:after="0" w:line="480" w:lineRule="auto"/>
              <w:jc w:val="center"/>
              <w:rPr>
                <w:rFonts w:ascii="Times New Roman" w:eastAsia="Calibri" w:hAnsi="Times New Roman" w:cs="Times New Roman"/>
                <w:i/>
                <w:iCs/>
                <w:kern w:val="0"/>
                <w14:ligatures w14:val="none"/>
              </w:rPr>
            </w:pPr>
            <w:r w:rsidRPr="00BA4208">
              <w:rPr>
                <w:rFonts w:ascii="Times New Roman" w:eastAsia="Calibri" w:hAnsi="Times New Roman" w:cs="Times New Roman"/>
                <w:i/>
                <w:iCs/>
                <w:kern w:val="0"/>
                <w14:ligatures w14:val="none"/>
              </w:rPr>
              <w:t>Vigna unguiculata</w:t>
            </w:r>
          </w:p>
        </w:tc>
        <w:tc>
          <w:tcPr>
            <w:tcW w:w="2410" w:type="dxa"/>
            <w:tcBorders>
              <w:top w:val="single" w:sz="4" w:space="0" w:color="000000"/>
            </w:tcBorders>
            <w:shd w:val="clear" w:color="auto" w:fill="auto"/>
          </w:tcPr>
          <w:p w14:paraId="1DEFF194" w14:textId="77777777" w:rsidR="00914A53" w:rsidRPr="00BA4208" w:rsidRDefault="00914A53" w:rsidP="00522995">
            <w:pPr>
              <w:spacing w:after="0" w:line="480" w:lineRule="auto"/>
              <w:jc w:val="center"/>
              <w:rPr>
                <w:rFonts w:ascii="Times New Roman" w:eastAsia="Calibri" w:hAnsi="Times New Roman" w:cs="Times New Roman"/>
                <w:kern w:val="0"/>
                <w14:ligatures w14:val="none"/>
              </w:rPr>
            </w:pPr>
            <w:proofErr w:type="spellStart"/>
            <w:r w:rsidRPr="00BA4208">
              <w:rPr>
                <w:rFonts w:ascii="Times New Roman" w:eastAsia="Calibri" w:hAnsi="Times New Roman" w:cs="Times New Roman"/>
                <w:kern w:val="0"/>
                <w14:ligatures w14:val="none"/>
              </w:rPr>
              <w:t>Komcalé</w:t>
            </w:r>
            <w:proofErr w:type="spellEnd"/>
          </w:p>
        </w:tc>
        <w:tc>
          <w:tcPr>
            <w:tcW w:w="4962" w:type="dxa"/>
            <w:tcBorders>
              <w:top w:val="single" w:sz="4" w:space="0" w:color="000000"/>
            </w:tcBorders>
            <w:shd w:val="clear" w:color="auto" w:fill="auto"/>
          </w:tcPr>
          <w:p w14:paraId="191382C6" w14:textId="77777777" w:rsidR="00914A53" w:rsidRPr="00BA4208" w:rsidRDefault="00914A53"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69.23% (9/13)</w:t>
            </w:r>
          </w:p>
        </w:tc>
      </w:tr>
      <w:tr w:rsidR="00914A53" w:rsidRPr="006E55A0" w14:paraId="02E628C6" w14:textId="77777777" w:rsidTr="005E2F76">
        <w:trPr>
          <w:trHeight w:val="458"/>
        </w:trPr>
        <w:tc>
          <w:tcPr>
            <w:tcW w:w="2268" w:type="dxa"/>
            <w:shd w:val="clear" w:color="auto" w:fill="auto"/>
          </w:tcPr>
          <w:p w14:paraId="5C193798" w14:textId="77777777" w:rsidR="00914A53" w:rsidRPr="00BA4208" w:rsidRDefault="00914A53" w:rsidP="00522995">
            <w:pPr>
              <w:spacing w:after="0" w:line="480" w:lineRule="auto"/>
              <w:jc w:val="center"/>
              <w:rPr>
                <w:rFonts w:ascii="Times New Roman" w:eastAsia="Calibri" w:hAnsi="Times New Roman" w:cs="Times New Roman"/>
                <w:i/>
                <w:iCs/>
                <w:kern w:val="0"/>
                <w14:ligatures w14:val="none"/>
              </w:rPr>
            </w:pPr>
            <w:r w:rsidRPr="00BA4208">
              <w:rPr>
                <w:rFonts w:ascii="Times New Roman" w:eastAsia="Calibri" w:hAnsi="Times New Roman" w:cs="Times New Roman"/>
                <w:i/>
                <w:iCs/>
                <w:kern w:val="0"/>
                <w14:ligatures w14:val="none"/>
              </w:rPr>
              <w:t>Vigna unguiculata</w:t>
            </w:r>
          </w:p>
        </w:tc>
        <w:tc>
          <w:tcPr>
            <w:tcW w:w="2410" w:type="dxa"/>
            <w:shd w:val="clear" w:color="auto" w:fill="auto"/>
          </w:tcPr>
          <w:p w14:paraId="4E76AA5E" w14:textId="1EF669CD" w:rsidR="00914A53" w:rsidRPr="00BA4208" w:rsidRDefault="005E2F76"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KVX 61 1</w:t>
            </w:r>
          </w:p>
        </w:tc>
        <w:tc>
          <w:tcPr>
            <w:tcW w:w="4962" w:type="dxa"/>
            <w:shd w:val="clear" w:color="auto" w:fill="auto"/>
          </w:tcPr>
          <w:p w14:paraId="3972C46C" w14:textId="770E4164" w:rsidR="00914A53" w:rsidRPr="00BA4208" w:rsidRDefault="00914A53"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100% (</w:t>
            </w:r>
            <w:r w:rsidR="002542A6" w:rsidRPr="00BA4208">
              <w:rPr>
                <w:rFonts w:ascii="Times New Roman" w:eastAsia="Calibri" w:hAnsi="Times New Roman" w:cs="Times New Roman"/>
                <w:kern w:val="0"/>
                <w14:ligatures w14:val="none"/>
              </w:rPr>
              <w:t>6</w:t>
            </w:r>
            <w:r w:rsidRPr="00BA4208">
              <w:rPr>
                <w:rFonts w:ascii="Times New Roman" w:eastAsia="Calibri" w:hAnsi="Times New Roman" w:cs="Times New Roman"/>
                <w:kern w:val="0"/>
                <w14:ligatures w14:val="none"/>
              </w:rPr>
              <w:t>/</w:t>
            </w:r>
            <w:r w:rsidR="002542A6" w:rsidRPr="00BA4208">
              <w:rPr>
                <w:rFonts w:ascii="Times New Roman" w:eastAsia="Calibri" w:hAnsi="Times New Roman" w:cs="Times New Roman"/>
                <w:kern w:val="0"/>
                <w14:ligatures w14:val="none"/>
              </w:rPr>
              <w:t>6</w:t>
            </w:r>
            <w:r w:rsidRPr="00BA4208">
              <w:rPr>
                <w:rFonts w:ascii="Times New Roman" w:eastAsia="Calibri" w:hAnsi="Times New Roman" w:cs="Times New Roman"/>
                <w:kern w:val="0"/>
                <w14:ligatures w14:val="none"/>
              </w:rPr>
              <w:t>)</w:t>
            </w:r>
          </w:p>
        </w:tc>
      </w:tr>
      <w:tr w:rsidR="002542A6" w:rsidRPr="006E55A0" w14:paraId="26A59DD1" w14:textId="77777777" w:rsidTr="005E2F76">
        <w:trPr>
          <w:trHeight w:val="307"/>
        </w:trPr>
        <w:tc>
          <w:tcPr>
            <w:tcW w:w="2268" w:type="dxa"/>
            <w:shd w:val="clear" w:color="auto" w:fill="auto"/>
          </w:tcPr>
          <w:p w14:paraId="2AA21B22" w14:textId="1FAE2AF4" w:rsidR="002542A6" w:rsidRPr="00BA4208" w:rsidRDefault="0042176B" w:rsidP="00522995">
            <w:pPr>
              <w:spacing w:after="0" w:line="480" w:lineRule="auto"/>
              <w:jc w:val="center"/>
              <w:rPr>
                <w:rFonts w:ascii="Times New Roman" w:eastAsia="Calibri" w:hAnsi="Times New Roman" w:cs="Times New Roman"/>
                <w:i/>
                <w:iCs/>
                <w:kern w:val="0"/>
                <w14:ligatures w14:val="none"/>
              </w:rPr>
            </w:pPr>
            <w:r w:rsidRPr="00BA4208">
              <w:rPr>
                <w:rFonts w:ascii="Times New Roman" w:eastAsia="Calibri" w:hAnsi="Times New Roman" w:cs="Times New Roman"/>
                <w:i/>
                <w:iCs/>
                <w:kern w:val="0"/>
                <w14:ligatures w14:val="none"/>
              </w:rPr>
              <w:t>Vigna unguiculata</w:t>
            </w:r>
          </w:p>
        </w:tc>
        <w:tc>
          <w:tcPr>
            <w:tcW w:w="2410" w:type="dxa"/>
            <w:shd w:val="clear" w:color="auto" w:fill="auto"/>
          </w:tcPr>
          <w:p w14:paraId="27F7A159" w14:textId="53A528E3" w:rsidR="002542A6" w:rsidRPr="00BA4208" w:rsidRDefault="0042176B" w:rsidP="00522995">
            <w:pPr>
              <w:spacing w:after="0" w:line="480" w:lineRule="auto"/>
              <w:jc w:val="center"/>
              <w:rPr>
                <w:rFonts w:ascii="Times New Roman" w:eastAsia="Calibri" w:hAnsi="Times New Roman" w:cs="Times New Roman"/>
                <w:kern w:val="0"/>
                <w14:ligatures w14:val="none"/>
              </w:rPr>
            </w:pPr>
            <w:proofErr w:type="spellStart"/>
            <w:r w:rsidRPr="00BA4208">
              <w:rPr>
                <w:rFonts w:ascii="Times New Roman" w:eastAsia="Calibri" w:hAnsi="Times New Roman" w:cs="Times New Roman"/>
                <w:kern w:val="0"/>
                <w14:ligatures w14:val="none"/>
              </w:rPr>
              <w:t>Tiligré</w:t>
            </w:r>
            <w:proofErr w:type="spellEnd"/>
          </w:p>
        </w:tc>
        <w:tc>
          <w:tcPr>
            <w:tcW w:w="4962" w:type="dxa"/>
            <w:shd w:val="clear" w:color="auto" w:fill="auto"/>
          </w:tcPr>
          <w:p w14:paraId="61F59D6F" w14:textId="15781E7C" w:rsidR="002542A6" w:rsidRPr="00BA4208" w:rsidRDefault="0042176B"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100 (4/4)</w:t>
            </w:r>
          </w:p>
        </w:tc>
      </w:tr>
      <w:tr w:rsidR="00914A53" w:rsidRPr="006E55A0" w14:paraId="347DACA8" w14:textId="77777777" w:rsidTr="005E2F76">
        <w:trPr>
          <w:trHeight w:val="307"/>
        </w:trPr>
        <w:tc>
          <w:tcPr>
            <w:tcW w:w="2268" w:type="dxa"/>
            <w:shd w:val="clear" w:color="auto" w:fill="auto"/>
          </w:tcPr>
          <w:p w14:paraId="11769C63" w14:textId="77777777" w:rsidR="00914A53" w:rsidRPr="00BA4208" w:rsidRDefault="00914A53" w:rsidP="00522995">
            <w:pPr>
              <w:spacing w:after="0" w:line="480" w:lineRule="auto"/>
              <w:jc w:val="center"/>
              <w:rPr>
                <w:rFonts w:ascii="Times New Roman" w:eastAsia="Calibri" w:hAnsi="Times New Roman" w:cs="Times New Roman"/>
                <w:i/>
                <w:iCs/>
                <w:kern w:val="0"/>
                <w14:ligatures w14:val="none"/>
              </w:rPr>
            </w:pPr>
            <w:r w:rsidRPr="00BA4208">
              <w:rPr>
                <w:rFonts w:ascii="Times New Roman" w:eastAsia="Calibri" w:hAnsi="Times New Roman" w:cs="Times New Roman"/>
                <w:i/>
                <w:iCs/>
                <w:kern w:val="0"/>
                <w14:ligatures w14:val="none"/>
              </w:rPr>
              <w:t>Sesamum indicum</w:t>
            </w:r>
          </w:p>
        </w:tc>
        <w:tc>
          <w:tcPr>
            <w:tcW w:w="2410" w:type="dxa"/>
            <w:shd w:val="clear" w:color="auto" w:fill="auto"/>
          </w:tcPr>
          <w:p w14:paraId="0E5A3EFF" w14:textId="77777777" w:rsidR="00914A53" w:rsidRPr="00BA4208" w:rsidRDefault="00914A53"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S42</w:t>
            </w:r>
          </w:p>
        </w:tc>
        <w:tc>
          <w:tcPr>
            <w:tcW w:w="4962" w:type="dxa"/>
            <w:shd w:val="clear" w:color="auto" w:fill="auto"/>
          </w:tcPr>
          <w:p w14:paraId="372F813C" w14:textId="77777777" w:rsidR="00914A53" w:rsidRPr="00BA4208" w:rsidRDefault="00914A53"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61,54% (8/13)</w:t>
            </w:r>
          </w:p>
        </w:tc>
      </w:tr>
      <w:tr w:rsidR="00914A53" w:rsidRPr="006E55A0" w14:paraId="3C3EEC13" w14:textId="77777777" w:rsidTr="005E2F76">
        <w:trPr>
          <w:trHeight w:val="534"/>
        </w:trPr>
        <w:tc>
          <w:tcPr>
            <w:tcW w:w="2268" w:type="dxa"/>
            <w:tcBorders>
              <w:bottom w:val="single" w:sz="4" w:space="0" w:color="000000"/>
            </w:tcBorders>
            <w:shd w:val="clear" w:color="auto" w:fill="auto"/>
          </w:tcPr>
          <w:p w14:paraId="545580B2" w14:textId="77777777" w:rsidR="00914A53" w:rsidRPr="00BA4208" w:rsidRDefault="00914A53" w:rsidP="00522995">
            <w:pPr>
              <w:spacing w:after="0" w:line="480" w:lineRule="auto"/>
              <w:jc w:val="center"/>
              <w:rPr>
                <w:rFonts w:ascii="Times New Roman" w:eastAsia="Calibri" w:hAnsi="Times New Roman" w:cs="Times New Roman"/>
                <w:i/>
                <w:iCs/>
                <w:kern w:val="0"/>
                <w14:ligatures w14:val="none"/>
              </w:rPr>
            </w:pPr>
            <w:r w:rsidRPr="00BA4208">
              <w:rPr>
                <w:rFonts w:ascii="Times New Roman" w:eastAsia="Calibri" w:hAnsi="Times New Roman" w:cs="Times New Roman"/>
                <w:i/>
                <w:iCs/>
                <w:kern w:val="0"/>
                <w14:ligatures w14:val="none"/>
              </w:rPr>
              <w:t>Arachis hypogaea</w:t>
            </w:r>
          </w:p>
        </w:tc>
        <w:tc>
          <w:tcPr>
            <w:tcW w:w="2410" w:type="dxa"/>
            <w:tcBorders>
              <w:bottom w:val="single" w:sz="4" w:space="0" w:color="000000"/>
            </w:tcBorders>
            <w:shd w:val="clear" w:color="auto" w:fill="auto"/>
          </w:tcPr>
          <w:p w14:paraId="6F371A6E" w14:textId="77777777" w:rsidR="00914A53" w:rsidRPr="00BA4208" w:rsidRDefault="00914A53"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w:t>
            </w:r>
          </w:p>
        </w:tc>
        <w:tc>
          <w:tcPr>
            <w:tcW w:w="4962" w:type="dxa"/>
            <w:tcBorders>
              <w:bottom w:val="single" w:sz="4" w:space="0" w:color="000000"/>
            </w:tcBorders>
            <w:shd w:val="clear" w:color="auto" w:fill="auto"/>
          </w:tcPr>
          <w:p w14:paraId="2FFDF223" w14:textId="77777777" w:rsidR="00914A53" w:rsidRPr="00BA4208" w:rsidRDefault="00914A53" w:rsidP="00522995">
            <w:pPr>
              <w:spacing w:after="0" w:line="480" w:lineRule="auto"/>
              <w:jc w:val="center"/>
              <w:rPr>
                <w:rFonts w:ascii="Times New Roman" w:eastAsia="Calibri" w:hAnsi="Times New Roman" w:cs="Times New Roman"/>
                <w:kern w:val="0"/>
                <w14:ligatures w14:val="none"/>
              </w:rPr>
            </w:pPr>
            <w:r w:rsidRPr="00BA4208">
              <w:rPr>
                <w:rFonts w:ascii="Times New Roman" w:eastAsia="Calibri" w:hAnsi="Times New Roman" w:cs="Times New Roman"/>
                <w:kern w:val="0"/>
                <w14:ligatures w14:val="none"/>
              </w:rPr>
              <w:t>50%</w:t>
            </w:r>
            <w:bookmarkStart w:id="0" w:name="OLE_LINK1"/>
            <w:bookmarkEnd w:id="0"/>
            <w:r w:rsidRPr="00BA4208">
              <w:rPr>
                <w:rFonts w:ascii="Times New Roman" w:eastAsia="Calibri" w:hAnsi="Times New Roman" w:cs="Times New Roman"/>
                <w:kern w:val="0"/>
                <w14:ligatures w14:val="none"/>
              </w:rPr>
              <w:t xml:space="preserve"> (6/12)</w:t>
            </w:r>
          </w:p>
        </w:tc>
      </w:tr>
    </w:tbl>
    <w:p w14:paraId="54F37A0E" w14:textId="77777777" w:rsidR="00CC6D17" w:rsidRPr="00BA4208" w:rsidRDefault="00CC6D17" w:rsidP="00522995">
      <w:pPr>
        <w:spacing w:line="480" w:lineRule="auto"/>
        <w:rPr>
          <w:rFonts w:ascii="Times New Roman" w:hAnsi="Times New Roman" w:cs="Times New Roman"/>
          <w:sz w:val="24"/>
          <w:szCs w:val="24"/>
        </w:rPr>
      </w:pPr>
    </w:p>
    <w:p w14:paraId="6B079BBD" w14:textId="77777777" w:rsidR="005E2F76" w:rsidRPr="00BA4208" w:rsidRDefault="005E2F76" w:rsidP="00522995">
      <w:pPr>
        <w:spacing w:line="480" w:lineRule="auto"/>
        <w:rPr>
          <w:rFonts w:ascii="Times New Roman" w:hAnsi="Times New Roman" w:cs="Times New Roman"/>
          <w:b/>
          <w:bCs/>
          <w:sz w:val="24"/>
          <w:szCs w:val="24"/>
        </w:rPr>
      </w:pPr>
      <w:r w:rsidRPr="00BA4208">
        <w:rPr>
          <w:rFonts w:ascii="Times New Roman" w:hAnsi="Times New Roman" w:cs="Times New Roman"/>
          <w:b/>
          <w:bCs/>
          <w:sz w:val="24"/>
          <w:szCs w:val="24"/>
        </w:rPr>
        <w:t>Discussion</w:t>
      </w:r>
    </w:p>
    <w:p w14:paraId="1DEE913B" w14:textId="5E8D51B0"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The CABMV is responsible for significant damage to legumes </w:t>
      </w:r>
      <w:sdt>
        <w:sdtPr>
          <w:id w:val="1946458640"/>
        </w:sdtPr>
        <w:sdtContent>
          <w:r w:rsidRPr="00BA4208">
            <w:rPr>
              <w:rFonts w:ascii="Times New Roman" w:hAnsi="Times New Roman" w:cs="Times New Roman"/>
              <w:color w:val="000000"/>
              <w:sz w:val="24"/>
              <w:szCs w:val="24"/>
            </w:rPr>
            <w:t>(</w:t>
          </w:r>
          <w:proofErr w:type="spellStart"/>
          <w:r w:rsidRPr="00BA4208">
            <w:rPr>
              <w:rFonts w:ascii="Times New Roman" w:hAnsi="Times New Roman" w:cs="Times New Roman"/>
              <w:color w:val="000000"/>
              <w:sz w:val="24"/>
              <w:szCs w:val="24"/>
            </w:rPr>
            <w:t>Néya</w:t>
          </w:r>
          <w:proofErr w:type="spellEnd"/>
          <w:r w:rsidRPr="00BA4208">
            <w:rPr>
              <w:rFonts w:ascii="Times New Roman" w:hAnsi="Times New Roman" w:cs="Times New Roman"/>
              <w:color w:val="000000"/>
              <w:sz w:val="24"/>
              <w:szCs w:val="24"/>
            </w:rPr>
            <w:t xml:space="preserve">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2015)</w:t>
          </w:r>
        </w:sdtContent>
      </w:sdt>
      <w:r w:rsidRPr="00BA4208">
        <w:rPr>
          <w:rFonts w:ascii="Times New Roman" w:hAnsi="Times New Roman" w:cs="Times New Roman"/>
          <w:sz w:val="24"/>
          <w:szCs w:val="24"/>
        </w:rPr>
        <w:t xml:space="preserve">. The disease was present in the Bambara groundnut production fields covered by the present study, namely </w:t>
      </w:r>
      <w:proofErr w:type="spellStart"/>
      <w:r w:rsidRPr="00BA4208">
        <w:rPr>
          <w:rFonts w:ascii="Times New Roman" w:hAnsi="Times New Roman" w:cs="Times New Roman"/>
          <w:sz w:val="24"/>
          <w:szCs w:val="24"/>
        </w:rPr>
        <w:t>Kamboinsé</w:t>
      </w:r>
      <w:proofErr w:type="spellEnd"/>
      <w:r w:rsidRPr="00BA4208">
        <w:rPr>
          <w:rFonts w:ascii="Times New Roman" w:hAnsi="Times New Roman" w:cs="Times New Roman"/>
          <w:sz w:val="24"/>
          <w:szCs w:val="24"/>
        </w:rPr>
        <w:t xml:space="preserve"> and </w:t>
      </w:r>
      <w:proofErr w:type="spellStart"/>
      <w:r w:rsidRPr="00BA4208">
        <w:rPr>
          <w:rFonts w:ascii="Times New Roman" w:hAnsi="Times New Roman" w:cs="Times New Roman"/>
          <w:sz w:val="24"/>
          <w:szCs w:val="24"/>
        </w:rPr>
        <w:t>Dapelgo</w:t>
      </w:r>
      <w:proofErr w:type="spellEnd"/>
      <w:r w:rsidRPr="00BA4208">
        <w:rPr>
          <w:rFonts w:ascii="Times New Roman" w:hAnsi="Times New Roman" w:cs="Times New Roman"/>
          <w:sz w:val="24"/>
          <w:szCs w:val="24"/>
        </w:rPr>
        <w:t xml:space="preserve">. This result corroborates those of </w:t>
      </w:r>
      <w:sdt>
        <w:sdtPr>
          <w:id w:val="1086143436"/>
        </w:sdtPr>
        <w:sdtContent>
          <w:proofErr w:type="spellStart"/>
          <w:r w:rsidRPr="00BA4208">
            <w:rPr>
              <w:rFonts w:ascii="Times New Roman" w:hAnsi="Times New Roman" w:cs="Times New Roman"/>
              <w:color w:val="000000"/>
              <w:sz w:val="24"/>
              <w:szCs w:val="24"/>
            </w:rPr>
            <w:t>Palanga</w:t>
          </w:r>
          <w:proofErr w:type="spellEnd"/>
          <w:r w:rsidRPr="00BA4208">
            <w:rPr>
              <w:rFonts w:ascii="Times New Roman" w:hAnsi="Times New Roman" w:cs="Times New Roman"/>
              <w:color w:val="000000"/>
              <w:sz w:val="24"/>
              <w:szCs w:val="24"/>
            </w:rPr>
            <w:t xml:space="preserve"> </w:t>
          </w:r>
          <w:r w:rsidRPr="00BA223D">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w:t>
          </w:r>
          <w:r w:rsidR="00BA223D">
            <w:rPr>
              <w:rFonts w:ascii="Times New Roman" w:hAnsi="Times New Roman" w:cs="Times New Roman"/>
              <w:color w:val="000000"/>
              <w:sz w:val="24"/>
              <w:szCs w:val="24"/>
            </w:rPr>
            <w:t xml:space="preserve"> </w:t>
          </w:r>
          <w:r w:rsidR="00294EF3" w:rsidRPr="00BA4208">
            <w:rPr>
              <w:rFonts w:ascii="Times New Roman" w:hAnsi="Times New Roman" w:cs="Times New Roman"/>
              <w:color w:val="000000"/>
              <w:sz w:val="24"/>
              <w:szCs w:val="24"/>
            </w:rPr>
            <w:lastRenderedPageBreak/>
            <w:t>(</w:t>
          </w:r>
          <w:r w:rsidRPr="00BA4208">
            <w:rPr>
              <w:rFonts w:ascii="Times New Roman" w:hAnsi="Times New Roman" w:cs="Times New Roman"/>
              <w:color w:val="000000"/>
              <w:sz w:val="24"/>
              <w:szCs w:val="24"/>
            </w:rPr>
            <w:t>2016</w:t>
          </w:r>
          <w:r w:rsidR="00294EF3" w:rsidRPr="00BA4208">
            <w:rPr>
              <w:rFonts w:ascii="Times New Roman" w:hAnsi="Times New Roman" w:cs="Times New Roman"/>
              <w:color w:val="000000"/>
              <w:sz w:val="24"/>
              <w:szCs w:val="24"/>
            </w:rPr>
            <w:t>)</w:t>
          </w:r>
        </w:sdtContent>
      </w:sdt>
      <w:r w:rsidR="00294EF3" w:rsidRPr="00BA4208">
        <w:rPr>
          <w:rFonts w:ascii="Times New Roman" w:hAnsi="Times New Roman" w:cs="Times New Roman"/>
          <w:sz w:val="24"/>
          <w:szCs w:val="24"/>
        </w:rPr>
        <w:t xml:space="preserve"> and</w:t>
      </w:r>
      <w:r w:rsidRPr="00BA4208">
        <w:rPr>
          <w:rFonts w:ascii="Times New Roman" w:hAnsi="Times New Roman" w:cs="Times New Roman"/>
          <w:sz w:val="24"/>
          <w:szCs w:val="24"/>
        </w:rPr>
        <w:t xml:space="preserve"> </w:t>
      </w:r>
      <w:sdt>
        <w:sdtPr>
          <w:id w:val="82938848"/>
        </w:sdtPr>
        <w:sdtContent>
          <w:r w:rsidRPr="00BA4208">
            <w:rPr>
              <w:rFonts w:ascii="Times New Roman" w:hAnsi="Times New Roman" w:cs="Times New Roman"/>
              <w:color w:val="000000"/>
              <w:sz w:val="24"/>
              <w:szCs w:val="24"/>
            </w:rPr>
            <w:t xml:space="preserve">Zongo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w:t>
          </w:r>
          <w:r w:rsidR="00294EF3" w:rsidRPr="00BA4208">
            <w:rPr>
              <w:rFonts w:ascii="Times New Roman" w:hAnsi="Times New Roman" w:cs="Times New Roman"/>
              <w:color w:val="000000"/>
              <w:sz w:val="24"/>
              <w:szCs w:val="24"/>
            </w:rPr>
            <w:t xml:space="preserve"> (</w:t>
          </w:r>
          <w:r w:rsidRPr="00BA4208">
            <w:rPr>
              <w:rFonts w:ascii="Times New Roman" w:hAnsi="Times New Roman" w:cs="Times New Roman"/>
              <w:color w:val="000000"/>
              <w:sz w:val="24"/>
              <w:szCs w:val="24"/>
            </w:rPr>
            <w:t>2019)</w:t>
          </w:r>
          <w:r w:rsidR="00294EF3" w:rsidRPr="00BA4208">
            <w:rPr>
              <w:rFonts w:ascii="Times New Roman" w:hAnsi="Times New Roman" w:cs="Times New Roman"/>
              <w:color w:val="000000"/>
              <w:sz w:val="24"/>
              <w:szCs w:val="24"/>
            </w:rPr>
            <w:t xml:space="preserve"> </w:t>
          </w:r>
        </w:sdtContent>
      </w:sdt>
      <w:r w:rsidRPr="00BA4208">
        <w:rPr>
          <w:rFonts w:ascii="Times New Roman" w:hAnsi="Times New Roman" w:cs="Times New Roman"/>
          <w:sz w:val="24"/>
          <w:szCs w:val="24"/>
        </w:rPr>
        <w:t xml:space="preserve">who showed that CABMV was the most prevalent virus on cowpea and </w:t>
      </w:r>
      <w:r w:rsidR="00984094" w:rsidRPr="00BA4208">
        <w:rPr>
          <w:rFonts w:ascii="Times New Roman" w:hAnsi="Times New Roman" w:cs="Times New Roman"/>
          <w:sz w:val="24"/>
          <w:szCs w:val="24"/>
        </w:rPr>
        <w:t xml:space="preserve">Bambara </w:t>
      </w:r>
      <w:r w:rsidRPr="00BA4208">
        <w:rPr>
          <w:rFonts w:ascii="Times New Roman" w:hAnsi="Times New Roman" w:cs="Times New Roman"/>
          <w:sz w:val="24"/>
          <w:szCs w:val="24"/>
        </w:rPr>
        <w:t xml:space="preserve">groundnut in the Sudano-Sahelian zone. </w:t>
      </w:r>
      <w:r w:rsidR="001C70EA" w:rsidRPr="00BA4208">
        <w:rPr>
          <w:rFonts w:ascii="Times New Roman" w:hAnsi="Times New Roman" w:cs="Times New Roman"/>
          <w:sz w:val="24"/>
          <w:szCs w:val="24"/>
        </w:rPr>
        <w:t xml:space="preserve">This guided the choice of sampling sites. </w:t>
      </w:r>
      <w:r w:rsidRPr="00BA4208">
        <w:rPr>
          <w:rFonts w:ascii="Times New Roman" w:hAnsi="Times New Roman" w:cs="Times New Roman"/>
          <w:sz w:val="24"/>
          <w:szCs w:val="24"/>
        </w:rPr>
        <w:t xml:space="preserve">The four fields sampled showed variable incidences and symptoms. This observation could be linked to the presence of CABMV viral strains inducing severe symptoms that varied from one field to another.  To this end, two strains of CABMV have been identified infecting Bambara groundnut in Burkina Faso by </w:t>
      </w:r>
      <w:bookmarkStart w:id="1" w:name="_Hlk150677034"/>
      <w:sdt>
        <w:sdtPr>
          <w:id w:val="1545092694"/>
        </w:sdtPr>
        <w:sdtContent>
          <w:r w:rsidRPr="00BA4208">
            <w:rPr>
              <w:rFonts w:ascii="Times New Roman" w:hAnsi="Times New Roman" w:cs="Times New Roman"/>
              <w:color w:val="000000"/>
              <w:sz w:val="24"/>
              <w:szCs w:val="24"/>
            </w:rPr>
            <w:t xml:space="preserve">Konate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(2017</w:t>
          </w:r>
          <w:r w:rsidR="00F22075" w:rsidRPr="00BA4208">
            <w:rPr>
              <w:rFonts w:ascii="Times New Roman" w:hAnsi="Times New Roman" w:cs="Times New Roman"/>
              <w:color w:val="000000"/>
              <w:sz w:val="24"/>
              <w:szCs w:val="24"/>
            </w:rPr>
            <w:t>)</w:t>
          </w:r>
          <w:r w:rsidRPr="00BA4208">
            <w:rPr>
              <w:rFonts w:ascii="Times New Roman" w:hAnsi="Times New Roman" w:cs="Times New Roman"/>
              <w:color w:val="000000"/>
              <w:sz w:val="24"/>
              <w:szCs w:val="24"/>
            </w:rPr>
            <w:t>;</w:t>
          </w:r>
        </w:sdtContent>
      </w:sdt>
      <w:r w:rsidRPr="00BA4208">
        <w:rPr>
          <w:rFonts w:ascii="Times New Roman" w:hAnsi="Times New Roman" w:cs="Times New Roman"/>
          <w:sz w:val="24"/>
          <w:szCs w:val="24"/>
        </w:rPr>
        <w:t xml:space="preserve"> </w:t>
      </w:r>
      <w:sdt>
        <w:sdtPr>
          <w:id w:val="1609868523"/>
        </w:sdtPr>
        <w:sdtContent>
          <w:r w:rsidRPr="00BA4208">
            <w:rPr>
              <w:rFonts w:ascii="Times New Roman" w:hAnsi="Times New Roman" w:cs="Times New Roman"/>
              <w:iCs/>
              <w:color w:val="000000"/>
              <w:sz w:val="24"/>
              <w:szCs w:val="24"/>
            </w:rPr>
            <w:t xml:space="preserve">Zongo </w:t>
          </w:r>
          <w:r w:rsidRPr="00BA4208">
            <w:rPr>
              <w:rFonts w:ascii="Times New Roman" w:hAnsi="Times New Roman" w:cs="Times New Roman"/>
              <w:i/>
              <w:color w:val="000000"/>
              <w:sz w:val="24"/>
              <w:szCs w:val="24"/>
            </w:rPr>
            <w:t>et al</w:t>
          </w:r>
          <w:r w:rsidRPr="00BA4208">
            <w:rPr>
              <w:rFonts w:ascii="Times New Roman" w:hAnsi="Times New Roman" w:cs="Times New Roman"/>
              <w:iCs/>
              <w:color w:val="000000"/>
              <w:sz w:val="24"/>
              <w:szCs w:val="24"/>
            </w:rPr>
            <w:t>. (2019</w:t>
          </w:r>
          <w:bookmarkEnd w:id="1"/>
          <w:r w:rsidRPr="00BA4208">
            <w:rPr>
              <w:rFonts w:ascii="Times New Roman" w:hAnsi="Times New Roman" w:cs="Times New Roman"/>
              <w:iCs/>
              <w:color w:val="000000"/>
              <w:sz w:val="24"/>
              <w:szCs w:val="24"/>
            </w:rPr>
            <w:t>)</w:t>
          </w:r>
        </w:sdtContent>
      </w:sdt>
      <w:r w:rsidRPr="00BA4208">
        <w:rPr>
          <w:rFonts w:ascii="Times New Roman" w:hAnsi="Times New Roman" w:cs="Times New Roman"/>
          <w:sz w:val="24"/>
          <w:szCs w:val="24"/>
        </w:rPr>
        <w:t>.</w:t>
      </w:r>
    </w:p>
    <w:p w14:paraId="644649BE" w14:textId="4CC6FB36"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Serological (DAS-ELISA) and molecular (RT-PCR) detection confirmed the close relationship between the symptoms observed and the virus. However, the ELISA test was less effective in detecting viruses (6</w:t>
      </w:r>
      <w:r w:rsidR="00F22075" w:rsidRPr="00BA4208">
        <w:rPr>
          <w:rFonts w:ascii="Times New Roman" w:hAnsi="Times New Roman" w:cs="Times New Roman"/>
          <w:sz w:val="24"/>
          <w:szCs w:val="24"/>
        </w:rPr>
        <w:t>0</w:t>
      </w:r>
      <w:r w:rsidRPr="00BA4208">
        <w:rPr>
          <w:rFonts w:ascii="Times New Roman" w:hAnsi="Times New Roman" w:cs="Times New Roman"/>
          <w:sz w:val="24"/>
          <w:szCs w:val="24"/>
        </w:rPr>
        <w:t>%) than the RT-PCR test (7</w:t>
      </w:r>
      <w:r w:rsidR="00F22075" w:rsidRPr="00BA4208">
        <w:rPr>
          <w:rFonts w:ascii="Times New Roman" w:hAnsi="Times New Roman" w:cs="Times New Roman"/>
          <w:sz w:val="24"/>
          <w:szCs w:val="24"/>
        </w:rPr>
        <w:t>3.33</w:t>
      </w:r>
      <w:r w:rsidRPr="00BA4208">
        <w:rPr>
          <w:rFonts w:ascii="Times New Roman" w:hAnsi="Times New Roman" w:cs="Times New Roman"/>
          <w:sz w:val="24"/>
          <w:szCs w:val="24"/>
        </w:rPr>
        <w:t xml:space="preserve">%). In fact, the specific primer of </w:t>
      </w:r>
      <w:sdt>
        <w:sdtPr>
          <w:id w:val="2041961029"/>
        </w:sdtPr>
        <w:sdtContent>
          <w:r w:rsidRPr="00BA4208">
            <w:rPr>
              <w:rFonts w:ascii="Times New Roman" w:hAnsi="Times New Roman" w:cs="Times New Roman"/>
              <w:color w:val="000000"/>
              <w:sz w:val="24"/>
              <w:szCs w:val="24"/>
            </w:rPr>
            <w:t xml:space="preserve">Zongo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(2019)</w:t>
          </w:r>
        </w:sdtContent>
      </w:sdt>
      <w:r w:rsidRPr="00BA4208">
        <w:rPr>
          <w:rFonts w:ascii="Times New Roman" w:hAnsi="Times New Roman" w:cs="Times New Roman"/>
          <w:sz w:val="24"/>
          <w:szCs w:val="24"/>
        </w:rPr>
        <w:t xml:space="preserve"> used in RT-PCR amplifies a highly conserved area of the CABMV capsid protein gene, giving it a high detection efficiency of CABMV in samples even at low concentration.  These results may be supported by the work of </w:t>
      </w:r>
      <w:sdt>
        <w:sdtPr>
          <w:id w:val="710028596"/>
        </w:sdtPr>
        <w:sdtContent>
          <w:proofErr w:type="spellStart"/>
          <w:r w:rsidRPr="00BA4208">
            <w:rPr>
              <w:rFonts w:ascii="Times New Roman" w:hAnsi="Times New Roman" w:cs="Times New Roman"/>
              <w:color w:val="000000"/>
              <w:sz w:val="24"/>
              <w:szCs w:val="24"/>
            </w:rPr>
            <w:t>Sipahioğlu</w:t>
          </w:r>
          <w:proofErr w:type="spellEnd"/>
          <w:r w:rsidRPr="00BA4208">
            <w:rPr>
              <w:rFonts w:ascii="Times New Roman" w:hAnsi="Times New Roman" w:cs="Times New Roman"/>
              <w:color w:val="000000"/>
              <w:sz w:val="24"/>
              <w:szCs w:val="24"/>
            </w:rPr>
            <w:t xml:space="preserve"> (2005)</w:t>
          </w:r>
        </w:sdtContent>
      </w:sdt>
      <w:r w:rsidRPr="00BA4208">
        <w:rPr>
          <w:rFonts w:ascii="Times New Roman" w:hAnsi="Times New Roman" w:cs="Times New Roman"/>
          <w:sz w:val="24"/>
          <w:szCs w:val="24"/>
        </w:rPr>
        <w:t xml:space="preserve"> and</w:t>
      </w:r>
      <w:r w:rsidRPr="00BA4208">
        <w:rPr>
          <w:rFonts w:ascii="Times New Roman" w:hAnsi="Times New Roman" w:cs="Times New Roman"/>
          <w:color w:val="000000"/>
          <w:sz w:val="24"/>
          <w:szCs w:val="24"/>
        </w:rPr>
        <w:t xml:space="preserve"> Liebenberg</w:t>
      </w:r>
      <w:sdt>
        <w:sdtPr>
          <w:id w:val="1785917371"/>
        </w:sdtPr>
        <w:sdtContent>
          <w:r w:rsidRPr="00BA4208">
            <w:rPr>
              <w:rFonts w:ascii="Times New Roman" w:hAnsi="Times New Roman" w:cs="Times New Roman"/>
              <w:color w:val="000000"/>
              <w:sz w:val="24"/>
              <w:szCs w:val="24"/>
            </w:rPr>
            <w:t xml:space="preserve"> </w:t>
          </w:r>
          <w:r w:rsidR="00A5620D">
            <w:rPr>
              <w:rFonts w:ascii="Times New Roman" w:hAnsi="Times New Roman" w:cs="Times New Roman"/>
              <w:color w:val="000000"/>
              <w:sz w:val="24"/>
              <w:szCs w:val="24"/>
            </w:rPr>
            <w:t xml:space="preserve">et </w:t>
          </w:r>
          <w:r w:rsidRPr="00BA4208">
            <w:rPr>
              <w:rFonts w:ascii="Times New Roman" w:hAnsi="Times New Roman" w:cs="Times New Roman"/>
              <w:i/>
              <w:iCs/>
              <w:color w:val="000000"/>
              <w:sz w:val="24"/>
              <w:szCs w:val="24"/>
            </w:rPr>
            <w:t>al</w:t>
          </w:r>
          <w:r w:rsidRPr="00BA4208">
            <w:rPr>
              <w:rFonts w:ascii="Times New Roman" w:hAnsi="Times New Roman" w:cs="Times New Roman"/>
              <w:color w:val="000000"/>
              <w:sz w:val="24"/>
              <w:szCs w:val="24"/>
            </w:rPr>
            <w:t>.</w:t>
          </w:r>
          <w:r w:rsidR="00B0304B" w:rsidRPr="00BA4208">
            <w:rPr>
              <w:rFonts w:ascii="Times New Roman" w:hAnsi="Times New Roman" w:cs="Times New Roman"/>
              <w:color w:val="000000"/>
              <w:sz w:val="24"/>
              <w:szCs w:val="24"/>
            </w:rPr>
            <w:t xml:space="preserve"> </w:t>
          </w:r>
          <w:r w:rsidRPr="00BA4208">
            <w:rPr>
              <w:rFonts w:ascii="Times New Roman" w:hAnsi="Times New Roman" w:cs="Times New Roman"/>
              <w:color w:val="000000"/>
              <w:sz w:val="24"/>
              <w:szCs w:val="24"/>
            </w:rPr>
            <w:t>(2009)</w:t>
          </w:r>
        </w:sdtContent>
      </w:sdt>
      <w:r w:rsidRPr="00BA4208">
        <w:rPr>
          <w:rFonts w:ascii="Times New Roman" w:hAnsi="Times New Roman" w:cs="Times New Roman"/>
          <w:sz w:val="24"/>
          <w:szCs w:val="24"/>
        </w:rPr>
        <w:t xml:space="preserve"> , who showed that molecular RT-PCR tests were more effective than ELISA tests. Symptomatic samples that responded negatively to DAS-ELISA and RT-PCR detection tests are either due to the presence of other viral infections other than CABMV, to the presence of viral strains whose antibodies and primers were not used in this study or to the fact that the symptoms observed were not of viral origin.</w:t>
      </w:r>
    </w:p>
    <w:p w14:paraId="7787D889" w14:textId="77777777"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The progression of the disease caused by CABMV differed between the study field. Although both sites were in the same agro-ecological zone and with the same plant material, they did not have the same level of infection. </w:t>
      </w:r>
    </w:p>
    <w:p w14:paraId="318AE9CB" w14:textId="79AB5229"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lastRenderedPageBreak/>
        <w:t xml:space="preserve">The appearance and spread of the disease in the fields could also be linked to a number of factors. Symptoms observed at 15 days after sowing may be seed-borne, as the seeds used by growers are generally from previous harvests. It was reported on cowpea by </w:t>
      </w:r>
      <w:sdt>
        <w:sdtPr>
          <w:id w:val="879631099"/>
        </w:sdtPr>
        <w:sdtContent>
          <w:proofErr w:type="spellStart"/>
          <w:r w:rsidRPr="00BA4208">
            <w:rPr>
              <w:rFonts w:ascii="Times New Roman" w:hAnsi="Times New Roman" w:cs="Times New Roman"/>
              <w:color w:val="000000"/>
              <w:sz w:val="24"/>
              <w:szCs w:val="24"/>
            </w:rPr>
            <w:t>N</w:t>
          </w:r>
          <w:r w:rsidR="00F22075" w:rsidRPr="00BA4208">
            <w:rPr>
              <w:rFonts w:ascii="Times New Roman" w:hAnsi="Times New Roman" w:cs="Times New Roman"/>
              <w:color w:val="000000"/>
              <w:sz w:val="24"/>
              <w:szCs w:val="24"/>
            </w:rPr>
            <w:t>é</w:t>
          </w:r>
          <w:r w:rsidRPr="00BA4208">
            <w:rPr>
              <w:rFonts w:ascii="Times New Roman" w:hAnsi="Times New Roman" w:cs="Times New Roman"/>
              <w:color w:val="000000"/>
              <w:sz w:val="24"/>
              <w:szCs w:val="24"/>
            </w:rPr>
            <w:t>ya</w:t>
          </w:r>
          <w:proofErr w:type="spellEnd"/>
          <w:r w:rsidRPr="00BA4208">
            <w:rPr>
              <w:rFonts w:ascii="Times New Roman" w:hAnsi="Times New Roman" w:cs="Times New Roman"/>
              <w:color w:val="000000"/>
              <w:sz w:val="24"/>
              <w:szCs w:val="24"/>
            </w:rPr>
            <w:t xml:space="preserve"> (2011)</w:t>
          </w:r>
        </w:sdtContent>
      </w:sdt>
      <w:r w:rsidRPr="00BA4208">
        <w:rPr>
          <w:rFonts w:ascii="Times New Roman" w:hAnsi="Times New Roman" w:cs="Times New Roman"/>
          <w:sz w:val="24"/>
          <w:szCs w:val="24"/>
        </w:rPr>
        <w:t xml:space="preserve"> that CABMV was also seed-transmitted at a rate of 5%. Although a similar study has not been carried out on Bambara groundnut, the possibility that CABMV was transmitted by seed in certain fields cannot be ruled out.</w:t>
      </w:r>
    </w:p>
    <w:p w14:paraId="3937EB7C" w14:textId="3F76A366"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Furthermore, the increase in infection rates up to 45 days after planting </w:t>
      </w:r>
      <w:r w:rsidR="00B0304B" w:rsidRPr="00BA4208">
        <w:rPr>
          <w:rFonts w:ascii="Times New Roman" w:hAnsi="Times New Roman" w:cs="Times New Roman"/>
          <w:sz w:val="24"/>
          <w:szCs w:val="24"/>
        </w:rPr>
        <w:t>(3.</w:t>
      </w:r>
      <w:r w:rsidR="0042176B" w:rsidRPr="00BA4208">
        <w:rPr>
          <w:rFonts w:ascii="Times New Roman" w:hAnsi="Times New Roman" w:cs="Times New Roman"/>
          <w:sz w:val="24"/>
          <w:szCs w:val="24"/>
        </w:rPr>
        <w:t>9</w:t>
      </w:r>
      <w:r w:rsidR="00B0304B" w:rsidRPr="00BA4208">
        <w:rPr>
          <w:rFonts w:ascii="Times New Roman" w:hAnsi="Times New Roman" w:cs="Times New Roman"/>
          <w:sz w:val="24"/>
          <w:szCs w:val="24"/>
        </w:rPr>
        <w:t xml:space="preserve">% and </w:t>
      </w:r>
      <w:r w:rsidR="0042176B" w:rsidRPr="00BA4208">
        <w:rPr>
          <w:rFonts w:ascii="Times New Roman" w:hAnsi="Times New Roman" w:cs="Times New Roman"/>
          <w:sz w:val="24"/>
          <w:szCs w:val="24"/>
        </w:rPr>
        <w:t>3</w:t>
      </w:r>
      <w:r w:rsidR="00B0304B" w:rsidRPr="00BA4208">
        <w:rPr>
          <w:rFonts w:ascii="Times New Roman" w:hAnsi="Times New Roman" w:cs="Times New Roman"/>
          <w:sz w:val="24"/>
          <w:szCs w:val="24"/>
        </w:rPr>
        <w:t>.</w:t>
      </w:r>
      <w:r w:rsidR="0042176B" w:rsidRPr="00BA4208">
        <w:rPr>
          <w:rFonts w:ascii="Times New Roman" w:hAnsi="Times New Roman" w:cs="Times New Roman"/>
          <w:sz w:val="24"/>
          <w:szCs w:val="24"/>
        </w:rPr>
        <w:t>3</w:t>
      </w:r>
      <w:r w:rsidR="00B0304B" w:rsidRPr="00BA4208">
        <w:rPr>
          <w:rFonts w:ascii="Times New Roman" w:hAnsi="Times New Roman" w:cs="Times New Roman"/>
          <w:sz w:val="24"/>
          <w:szCs w:val="24"/>
        </w:rPr>
        <w:t xml:space="preserve">8% in </w:t>
      </w:r>
      <w:proofErr w:type="spellStart"/>
      <w:r w:rsidR="00B0304B" w:rsidRPr="00BA4208">
        <w:rPr>
          <w:rFonts w:ascii="Times New Roman" w:hAnsi="Times New Roman" w:cs="Times New Roman"/>
          <w:sz w:val="24"/>
          <w:szCs w:val="24"/>
        </w:rPr>
        <w:t>Dapelgo</w:t>
      </w:r>
      <w:proofErr w:type="spellEnd"/>
      <w:r w:rsidR="00B0304B" w:rsidRPr="00BA4208">
        <w:rPr>
          <w:rFonts w:ascii="Times New Roman" w:hAnsi="Times New Roman" w:cs="Times New Roman"/>
          <w:sz w:val="24"/>
          <w:szCs w:val="24"/>
        </w:rPr>
        <w:t xml:space="preserve"> and </w:t>
      </w:r>
      <w:proofErr w:type="spellStart"/>
      <w:r w:rsidR="00B0304B" w:rsidRPr="00BA4208">
        <w:rPr>
          <w:rFonts w:ascii="Times New Roman" w:hAnsi="Times New Roman" w:cs="Times New Roman"/>
          <w:sz w:val="24"/>
          <w:szCs w:val="24"/>
        </w:rPr>
        <w:t>Kamboinsé</w:t>
      </w:r>
      <w:proofErr w:type="spellEnd"/>
      <w:r w:rsidR="00B0304B" w:rsidRPr="00BA4208">
        <w:rPr>
          <w:rFonts w:ascii="Times New Roman" w:hAnsi="Times New Roman" w:cs="Times New Roman"/>
          <w:sz w:val="24"/>
          <w:szCs w:val="24"/>
        </w:rPr>
        <w:t xml:space="preserve"> fields) </w:t>
      </w:r>
      <w:r w:rsidRPr="00BA4208">
        <w:rPr>
          <w:rFonts w:ascii="Times New Roman" w:hAnsi="Times New Roman" w:cs="Times New Roman"/>
          <w:sz w:val="24"/>
          <w:szCs w:val="24"/>
        </w:rPr>
        <w:t xml:space="preserve">may be the result of mechanical contamination due to the shared use of farming tools and the abundance of insect vectors. It may also be associated with the phenological stage of seedlings (young seedlings) </w:t>
      </w:r>
      <w:proofErr w:type="spellStart"/>
      <w:r w:rsidRPr="00BA4208">
        <w:rPr>
          <w:rFonts w:ascii="Times New Roman" w:hAnsi="Times New Roman" w:cs="Times New Roman"/>
          <w:sz w:val="24"/>
          <w:szCs w:val="24"/>
        </w:rPr>
        <w:t>favorable</w:t>
      </w:r>
      <w:proofErr w:type="spellEnd"/>
      <w:r w:rsidRPr="00BA4208">
        <w:rPr>
          <w:rFonts w:ascii="Times New Roman" w:hAnsi="Times New Roman" w:cs="Times New Roman"/>
          <w:sz w:val="24"/>
          <w:szCs w:val="24"/>
        </w:rPr>
        <w:t xml:space="preserve"> to contamination (</w:t>
      </w:r>
      <w:sdt>
        <w:sdtPr>
          <w:id w:val="1507146829"/>
        </w:sdtPr>
        <w:sdtContent>
          <w:r w:rsidRPr="00BA4208">
            <w:rPr>
              <w:rFonts w:ascii="Times New Roman" w:hAnsi="Times New Roman" w:cs="Times New Roman"/>
              <w:sz w:val="24"/>
              <w:szCs w:val="24"/>
            </w:rPr>
            <w:t xml:space="preserve">Aka </w:t>
          </w:r>
          <w:r w:rsidRPr="00BA4208">
            <w:rPr>
              <w:rFonts w:ascii="Times New Roman" w:hAnsi="Times New Roman" w:cs="Times New Roman"/>
              <w:i/>
              <w:iCs/>
              <w:sz w:val="24"/>
              <w:szCs w:val="24"/>
            </w:rPr>
            <w:t>et al.,</w:t>
          </w:r>
          <w:r w:rsidRPr="00BA4208">
            <w:rPr>
              <w:rFonts w:ascii="Times New Roman" w:hAnsi="Times New Roman" w:cs="Times New Roman"/>
              <w:sz w:val="24"/>
              <w:szCs w:val="24"/>
            </w:rPr>
            <w:t>2009)</w:t>
          </w:r>
        </w:sdtContent>
      </w:sdt>
      <w:r w:rsidRPr="00BA4208">
        <w:rPr>
          <w:rFonts w:ascii="Times New Roman" w:hAnsi="Times New Roman" w:cs="Times New Roman"/>
          <w:sz w:val="24"/>
          <w:szCs w:val="24"/>
        </w:rPr>
        <w:t xml:space="preserve"> .</w:t>
      </w:r>
    </w:p>
    <w:p w14:paraId="3151CC9D" w14:textId="3B685964"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The spread of the disease can cause severe damage to </w:t>
      </w:r>
      <w:r w:rsidR="00B23564">
        <w:rPr>
          <w:rFonts w:ascii="Times New Roman" w:hAnsi="Times New Roman" w:cs="Times New Roman"/>
          <w:sz w:val="24"/>
          <w:szCs w:val="24"/>
        </w:rPr>
        <w:t>B</w:t>
      </w:r>
      <w:r w:rsidRPr="00BA4208">
        <w:rPr>
          <w:rFonts w:ascii="Times New Roman" w:hAnsi="Times New Roman" w:cs="Times New Roman"/>
          <w:sz w:val="24"/>
          <w:szCs w:val="24"/>
        </w:rPr>
        <w:t>ambara groundnut fields and considerably reduce yields. During the study, the spread of the disease was illustrated by multi-phase progression curves. As the disease is polycyclic, during different infection cycles, plants infected during a previous cycle serve as sources of inoculum for the following cycle (</w:t>
      </w:r>
      <w:proofErr w:type="spellStart"/>
      <w:sdt>
        <w:sdtPr>
          <w:id w:val="962956937"/>
        </w:sdtPr>
        <w:sdtContent>
          <w:r w:rsidRPr="00BA4208">
            <w:rPr>
              <w:rFonts w:ascii="Times New Roman" w:hAnsi="Times New Roman" w:cs="Times New Roman"/>
              <w:sz w:val="24"/>
              <w:szCs w:val="24"/>
            </w:rPr>
            <w:t>Zadoks</w:t>
          </w:r>
          <w:proofErr w:type="spellEnd"/>
          <w:r w:rsidRPr="00BA4208">
            <w:rPr>
              <w:rFonts w:ascii="Times New Roman" w:hAnsi="Times New Roman" w:cs="Times New Roman"/>
              <w:sz w:val="24"/>
              <w:szCs w:val="24"/>
            </w:rPr>
            <w:t xml:space="preserve"> and Schein, 1979)</w:t>
          </w:r>
        </w:sdtContent>
      </w:sdt>
      <w:r w:rsidRPr="00BA4208">
        <w:rPr>
          <w:rFonts w:ascii="Times New Roman" w:hAnsi="Times New Roman" w:cs="Times New Roman"/>
          <w:sz w:val="24"/>
          <w:szCs w:val="24"/>
        </w:rPr>
        <w:t>.</w:t>
      </w:r>
    </w:p>
    <w:p w14:paraId="2A237156" w14:textId="2856189E"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Phases of decline, characterized by new infections after 45 days</w:t>
      </w:r>
      <w:r w:rsidR="00072259" w:rsidRPr="00BA4208">
        <w:rPr>
          <w:rFonts w:ascii="Times New Roman" w:hAnsi="Times New Roman" w:cs="Times New Roman"/>
          <w:sz w:val="24"/>
          <w:szCs w:val="24"/>
        </w:rPr>
        <w:t xml:space="preserve"> (1.</w:t>
      </w:r>
      <w:r w:rsidR="006A5E87" w:rsidRPr="00BA4208">
        <w:rPr>
          <w:rFonts w:ascii="Times New Roman" w:hAnsi="Times New Roman" w:cs="Times New Roman"/>
          <w:sz w:val="24"/>
          <w:szCs w:val="24"/>
        </w:rPr>
        <w:t>55</w:t>
      </w:r>
      <w:r w:rsidR="00072259" w:rsidRPr="00BA4208">
        <w:rPr>
          <w:rFonts w:ascii="Times New Roman" w:hAnsi="Times New Roman" w:cs="Times New Roman"/>
          <w:sz w:val="24"/>
          <w:szCs w:val="24"/>
        </w:rPr>
        <w:t>)</w:t>
      </w:r>
      <w:r w:rsidRPr="00BA4208">
        <w:rPr>
          <w:rFonts w:ascii="Times New Roman" w:hAnsi="Times New Roman" w:cs="Times New Roman"/>
          <w:sz w:val="24"/>
          <w:szCs w:val="24"/>
        </w:rPr>
        <w:t xml:space="preserve">, may be explained by a strengthening of resistance mechanisms or factors linked to the age of the plant. Nevertheless, the progression of the disease in all fields seems to be linked to the lack of treatment against insects. During the course of the study, the presence of aphids was noted on both sites. </w:t>
      </w:r>
      <w:sdt>
        <w:sdtPr>
          <w:id w:val="555751790"/>
        </w:sdtPr>
        <w:sdtContent>
          <w:proofErr w:type="spellStart"/>
          <w:r w:rsidRPr="00BA4208">
            <w:rPr>
              <w:rFonts w:ascii="Times New Roman" w:hAnsi="Times New Roman" w:cs="Times New Roman"/>
              <w:color w:val="000000"/>
              <w:sz w:val="24"/>
              <w:szCs w:val="24"/>
            </w:rPr>
            <w:t>Néya</w:t>
          </w:r>
          <w:proofErr w:type="spellEnd"/>
          <w:r w:rsidRPr="00BA4208">
            <w:rPr>
              <w:rFonts w:ascii="Times New Roman" w:hAnsi="Times New Roman" w:cs="Times New Roman"/>
              <w:color w:val="000000"/>
              <w:sz w:val="24"/>
              <w:szCs w:val="24"/>
            </w:rPr>
            <w:t xml:space="preserve"> (2011)</w:t>
          </w:r>
        </w:sdtContent>
      </w:sdt>
      <w:r w:rsidRPr="00BA4208">
        <w:rPr>
          <w:rFonts w:ascii="Times New Roman" w:hAnsi="Times New Roman" w:cs="Times New Roman"/>
          <w:sz w:val="24"/>
          <w:szCs w:val="24"/>
        </w:rPr>
        <w:t xml:space="preserve"> has shown that high populations of aphid vectors of CABMV are a factor of dissemination and are often responsible for high incidences of the disease, for which the absence of insecticide treatments results in high parasite pressure.</w:t>
      </w:r>
    </w:p>
    <w:p w14:paraId="2CBFC2F7" w14:textId="5356C272" w:rsidR="005E2F76" w:rsidRPr="00BA4208"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lastRenderedPageBreak/>
        <w:t xml:space="preserve">Observations in the fields based on symptoms revealed a low incidence of CABMV in the </w:t>
      </w:r>
      <w:proofErr w:type="spellStart"/>
      <w:r w:rsidRPr="00BA4208">
        <w:rPr>
          <w:rFonts w:ascii="Times New Roman" w:hAnsi="Times New Roman" w:cs="Times New Roman"/>
          <w:sz w:val="24"/>
          <w:szCs w:val="24"/>
        </w:rPr>
        <w:t>Kamboinsé</w:t>
      </w:r>
      <w:proofErr w:type="spellEnd"/>
      <w:r w:rsidRPr="00BA4208">
        <w:rPr>
          <w:rFonts w:ascii="Times New Roman" w:hAnsi="Times New Roman" w:cs="Times New Roman"/>
          <w:sz w:val="24"/>
          <w:szCs w:val="24"/>
        </w:rPr>
        <w:t xml:space="preserve"> fields. These differences also seem to be linked to several factors, including inoculum sources and human activities in the fields. Variations in environmental factors such as wind and rain could also be responsible for the spread of CABMV in the fields </w:t>
      </w:r>
      <w:sdt>
        <w:sdtPr>
          <w:id w:val="1484390731"/>
        </w:sdtPr>
        <w:sdtContent>
          <w:r w:rsidRPr="00BA4208">
            <w:rPr>
              <w:rFonts w:ascii="Times New Roman" w:hAnsi="Times New Roman" w:cs="Times New Roman"/>
              <w:color w:val="000000"/>
              <w:sz w:val="24"/>
              <w:szCs w:val="24"/>
            </w:rPr>
            <w:t>(Colhoun, 1979)</w:t>
          </w:r>
        </w:sdtContent>
      </w:sdt>
      <w:r w:rsidRPr="00BA4208">
        <w:rPr>
          <w:rFonts w:ascii="Times New Roman" w:hAnsi="Times New Roman" w:cs="Times New Roman"/>
          <w:sz w:val="24"/>
          <w:szCs w:val="24"/>
        </w:rPr>
        <w:t xml:space="preserve">. Crops adjacent to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fields have been identified as alternative hosts for CABMV and may serve as a source of inoculum. In fact, peanut, cowpea, soybean and sesame fields in the </w:t>
      </w:r>
      <w:proofErr w:type="spellStart"/>
      <w:r w:rsidRPr="00BA4208">
        <w:rPr>
          <w:rFonts w:ascii="Times New Roman" w:hAnsi="Times New Roman" w:cs="Times New Roman"/>
          <w:sz w:val="24"/>
          <w:szCs w:val="24"/>
        </w:rPr>
        <w:t>Dapelgo</w:t>
      </w:r>
      <w:proofErr w:type="spellEnd"/>
      <w:r w:rsidRPr="00BA4208">
        <w:rPr>
          <w:rFonts w:ascii="Times New Roman" w:hAnsi="Times New Roman" w:cs="Times New Roman"/>
          <w:sz w:val="24"/>
          <w:szCs w:val="24"/>
        </w:rPr>
        <w:t xml:space="preserve"> locality were identified as being very close to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fields. </w:t>
      </w:r>
      <w:r w:rsidR="009A6B85" w:rsidRPr="00BA4208">
        <w:rPr>
          <w:rFonts w:ascii="Times New Roman" w:hAnsi="Times New Roman" w:cs="Times New Roman"/>
          <w:sz w:val="24"/>
          <w:szCs w:val="24"/>
        </w:rPr>
        <w:t xml:space="preserve">However, Bashir </w:t>
      </w:r>
      <w:r w:rsidR="009A6B85" w:rsidRPr="00BA4208">
        <w:rPr>
          <w:rFonts w:ascii="Times New Roman" w:hAnsi="Times New Roman" w:cs="Times New Roman"/>
          <w:i/>
          <w:iCs/>
          <w:sz w:val="24"/>
          <w:szCs w:val="24"/>
        </w:rPr>
        <w:t>et al.</w:t>
      </w:r>
      <w:r w:rsidR="009A6B85" w:rsidRPr="00BA4208">
        <w:rPr>
          <w:rFonts w:ascii="Times New Roman" w:hAnsi="Times New Roman" w:cs="Times New Roman"/>
          <w:sz w:val="24"/>
          <w:szCs w:val="24"/>
        </w:rPr>
        <w:t xml:space="preserve"> (2002)</w:t>
      </w:r>
      <w:r w:rsidR="00C15C5B">
        <w:rPr>
          <w:rFonts w:ascii="Times New Roman" w:hAnsi="Times New Roman" w:cs="Times New Roman"/>
          <w:sz w:val="24"/>
          <w:szCs w:val="24"/>
        </w:rPr>
        <w:t xml:space="preserve">; </w:t>
      </w:r>
      <w:proofErr w:type="spellStart"/>
      <w:r w:rsidR="009A6B85" w:rsidRPr="00BA4208">
        <w:rPr>
          <w:rFonts w:ascii="Times New Roman" w:hAnsi="Times New Roman" w:cs="Times New Roman"/>
          <w:sz w:val="24"/>
          <w:szCs w:val="24"/>
        </w:rPr>
        <w:t>Néya</w:t>
      </w:r>
      <w:proofErr w:type="spellEnd"/>
      <w:r w:rsidR="009A6B85" w:rsidRPr="00BA4208">
        <w:rPr>
          <w:rFonts w:ascii="Times New Roman" w:hAnsi="Times New Roman" w:cs="Times New Roman"/>
          <w:sz w:val="24"/>
          <w:szCs w:val="24"/>
        </w:rPr>
        <w:t xml:space="preserve"> (2011) </w:t>
      </w:r>
      <w:r w:rsidR="00C15C5B">
        <w:rPr>
          <w:rFonts w:ascii="Times New Roman" w:hAnsi="Times New Roman" w:cs="Times New Roman"/>
          <w:sz w:val="24"/>
          <w:szCs w:val="24"/>
        </w:rPr>
        <w:t xml:space="preserve">and </w:t>
      </w:r>
      <w:r w:rsidR="00BD74FA" w:rsidRPr="00BD74FA">
        <w:rPr>
          <w:rFonts w:ascii="Times New Roman" w:hAnsi="Times New Roman" w:cs="Times New Roman"/>
          <w:sz w:val="24"/>
          <w:szCs w:val="24"/>
        </w:rPr>
        <w:t>González</w:t>
      </w:r>
      <w:r w:rsidR="00C15C5B">
        <w:rPr>
          <w:rFonts w:ascii="Times New Roman" w:hAnsi="Times New Roman" w:cs="Times New Roman"/>
          <w:sz w:val="24"/>
          <w:szCs w:val="24"/>
        </w:rPr>
        <w:t xml:space="preserve"> </w:t>
      </w:r>
      <w:r w:rsidR="00C15C5B" w:rsidRPr="00C15C5B">
        <w:rPr>
          <w:rFonts w:ascii="Times New Roman" w:hAnsi="Times New Roman" w:cs="Times New Roman"/>
          <w:i/>
          <w:iCs/>
          <w:sz w:val="24"/>
          <w:szCs w:val="24"/>
        </w:rPr>
        <w:t>et al</w:t>
      </w:r>
      <w:r w:rsidR="00C15C5B">
        <w:rPr>
          <w:rFonts w:ascii="Times New Roman" w:hAnsi="Times New Roman" w:cs="Times New Roman"/>
          <w:sz w:val="24"/>
          <w:szCs w:val="24"/>
        </w:rPr>
        <w:t xml:space="preserve">. (2013) </w:t>
      </w:r>
      <w:r w:rsidR="009A6B85" w:rsidRPr="00BA4208">
        <w:rPr>
          <w:rFonts w:ascii="Times New Roman" w:hAnsi="Times New Roman" w:cs="Times New Roman"/>
          <w:sz w:val="24"/>
          <w:szCs w:val="24"/>
        </w:rPr>
        <w:t xml:space="preserve">reported that CABMV infects several species from different families, including </w:t>
      </w:r>
      <w:proofErr w:type="spellStart"/>
      <w:r w:rsidR="009A6B85" w:rsidRPr="00BA4208">
        <w:rPr>
          <w:rFonts w:ascii="Times New Roman" w:hAnsi="Times New Roman" w:cs="Times New Roman"/>
          <w:i/>
          <w:iCs/>
          <w:sz w:val="24"/>
          <w:szCs w:val="24"/>
        </w:rPr>
        <w:t>Amaranthaceae</w:t>
      </w:r>
      <w:proofErr w:type="spellEnd"/>
      <w:r w:rsidR="009A6B85" w:rsidRPr="00BA4208">
        <w:rPr>
          <w:rFonts w:ascii="Times New Roman" w:hAnsi="Times New Roman" w:cs="Times New Roman"/>
          <w:i/>
          <w:iCs/>
          <w:sz w:val="24"/>
          <w:szCs w:val="24"/>
        </w:rPr>
        <w:t>, Chenopodiaceae, Cucurbitaceae</w:t>
      </w:r>
      <w:r w:rsidR="009A6B85" w:rsidRPr="00BA4208">
        <w:rPr>
          <w:rFonts w:ascii="Times New Roman" w:hAnsi="Times New Roman" w:cs="Times New Roman"/>
          <w:sz w:val="24"/>
          <w:szCs w:val="24"/>
        </w:rPr>
        <w:t xml:space="preserve"> and </w:t>
      </w:r>
      <w:r w:rsidR="009A6B85" w:rsidRPr="00BA4208">
        <w:rPr>
          <w:rFonts w:ascii="Times New Roman" w:hAnsi="Times New Roman" w:cs="Times New Roman"/>
          <w:i/>
          <w:iCs/>
          <w:sz w:val="24"/>
          <w:szCs w:val="24"/>
        </w:rPr>
        <w:t>Solanaceae</w:t>
      </w:r>
      <w:r w:rsidR="009A6B85" w:rsidRPr="00BA4208">
        <w:rPr>
          <w:rFonts w:ascii="Times New Roman" w:hAnsi="Times New Roman" w:cs="Times New Roman"/>
          <w:sz w:val="24"/>
          <w:szCs w:val="24"/>
        </w:rPr>
        <w:t xml:space="preserve">. This could also explain the strong spread of the disease in this locality. </w:t>
      </w:r>
      <w:r w:rsidRPr="00BA4208">
        <w:rPr>
          <w:rFonts w:ascii="Times New Roman" w:hAnsi="Times New Roman" w:cs="Times New Roman"/>
          <w:sz w:val="24"/>
          <w:szCs w:val="24"/>
        </w:rPr>
        <w:t xml:space="preserve">These hosts can harbour the virus, enabling it to be spread by insect vectors and other agro-climatic factors. It would therefore be necessary to keep the fields of these crops at a distance from the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fields in order to avoid major epidemics. All these host species could play an important role in the maintenance and epidemiology of the virus. During the growing season, </w:t>
      </w:r>
      <w:r w:rsidRPr="00BA4208">
        <w:rPr>
          <w:rFonts w:ascii="Times New Roman" w:hAnsi="Times New Roman" w:cs="Times New Roman"/>
          <w:i/>
          <w:iCs/>
          <w:sz w:val="24"/>
          <w:szCs w:val="24"/>
        </w:rPr>
        <w:t>Arachis hypogaea</w:t>
      </w:r>
      <w:r w:rsidRPr="00BA4208">
        <w:rPr>
          <w:rFonts w:ascii="Times New Roman" w:hAnsi="Times New Roman" w:cs="Times New Roman"/>
          <w:sz w:val="24"/>
          <w:szCs w:val="24"/>
        </w:rPr>
        <w:t xml:space="preserve"> and </w:t>
      </w:r>
      <w:r w:rsidRPr="00BA4208">
        <w:rPr>
          <w:rFonts w:ascii="Times New Roman" w:hAnsi="Times New Roman" w:cs="Times New Roman"/>
          <w:i/>
          <w:iCs/>
          <w:sz w:val="24"/>
          <w:szCs w:val="24"/>
        </w:rPr>
        <w:t>Vigna unguiculata</w:t>
      </w:r>
      <w:r w:rsidRPr="00BA4208">
        <w:rPr>
          <w:rFonts w:ascii="Times New Roman" w:hAnsi="Times New Roman" w:cs="Times New Roman"/>
          <w:sz w:val="24"/>
          <w:szCs w:val="24"/>
        </w:rPr>
        <w:t xml:space="preserve"> could act as relay or vehicle plants for the disease. This is of particular concern, given that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and these species are generally grown in association or in rotation, which could cause severe yield losses. </w:t>
      </w:r>
      <w:sdt>
        <w:sdtPr>
          <w:id w:val="1729483987"/>
        </w:sdtPr>
        <w:sdtContent>
          <w:r w:rsidRPr="00BA4208">
            <w:rPr>
              <w:rFonts w:ascii="Times New Roman" w:hAnsi="Times New Roman" w:cs="Times New Roman"/>
              <w:color w:val="000000"/>
              <w:sz w:val="24"/>
              <w:szCs w:val="24"/>
            </w:rPr>
            <w:t xml:space="preserve">(Zongo </w:t>
          </w:r>
          <w:r w:rsidRPr="00BA4208">
            <w:rPr>
              <w:rFonts w:ascii="Times New Roman" w:hAnsi="Times New Roman" w:cs="Times New Roman"/>
              <w:i/>
              <w:iCs/>
              <w:color w:val="000000"/>
              <w:sz w:val="24"/>
              <w:szCs w:val="24"/>
            </w:rPr>
            <w:t>et al.,</w:t>
          </w:r>
          <w:r w:rsidRPr="00BA4208">
            <w:rPr>
              <w:rFonts w:ascii="Times New Roman" w:hAnsi="Times New Roman" w:cs="Times New Roman"/>
              <w:color w:val="000000"/>
              <w:sz w:val="24"/>
              <w:szCs w:val="24"/>
            </w:rPr>
            <w:t xml:space="preserve"> 2022)</w:t>
          </w:r>
        </w:sdtContent>
      </w:sdt>
      <w:r w:rsidRPr="00BA4208">
        <w:rPr>
          <w:rFonts w:ascii="Times New Roman" w:hAnsi="Times New Roman" w:cs="Times New Roman"/>
          <w:sz w:val="24"/>
          <w:szCs w:val="24"/>
        </w:rPr>
        <w:t xml:space="preserve"> recorded yield losses of 80% on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in Burkina Faso. Nevertheless, the same authors identified CABMV-tolerant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genotypes.  It would therefore be judicious to integrate them into varietal improvement programs in order to help reduce the spread of the disease in farmers' fields. Although wild species were not tested in this study, they could harbour the virus during the dry season. As such, they may play an important role as a source of </w:t>
      </w:r>
      <w:r w:rsidRPr="00BA4208">
        <w:rPr>
          <w:rFonts w:ascii="Times New Roman" w:hAnsi="Times New Roman" w:cs="Times New Roman"/>
          <w:sz w:val="24"/>
          <w:szCs w:val="24"/>
        </w:rPr>
        <w:lastRenderedPageBreak/>
        <w:t xml:space="preserve">inoculum for the spread of the virus in </w:t>
      </w:r>
      <w:r w:rsidR="00B23564">
        <w:rPr>
          <w:rFonts w:ascii="Times New Roman" w:hAnsi="Times New Roman" w:cs="Times New Roman"/>
          <w:sz w:val="24"/>
          <w:szCs w:val="24"/>
        </w:rPr>
        <w:t>B</w:t>
      </w:r>
      <w:r w:rsidRPr="00BA4208">
        <w:rPr>
          <w:rFonts w:ascii="Times New Roman" w:hAnsi="Times New Roman" w:cs="Times New Roman"/>
          <w:sz w:val="24"/>
          <w:szCs w:val="24"/>
        </w:rPr>
        <w:t>ambara groundnut crops during the wet season. Virus control measures should therefore take all these plant species into account.</w:t>
      </w:r>
    </w:p>
    <w:p w14:paraId="53A74596" w14:textId="77777777" w:rsidR="005E2F76" w:rsidRPr="00BA4208" w:rsidRDefault="005E2F76"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Conclusion</w:t>
      </w:r>
    </w:p>
    <w:p w14:paraId="68F0A2BD" w14:textId="426E6F8C" w:rsidR="00DE569D" w:rsidRDefault="005E2F76"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This study provided an overview of the spread of mosaic disease caused by CABMV on </w:t>
      </w:r>
      <w:r w:rsidR="00B23564">
        <w:rPr>
          <w:rFonts w:ascii="Times New Roman" w:hAnsi="Times New Roman" w:cs="Times New Roman"/>
          <w:sz w:val="24"/>
          <w:szCs w:val="24"/>
        </w:rPr>
        <w:t>B</w:t>
      </w:r>
      <w:r w:rsidRPr="00BA4208">
        <w:rPr>
          <w:rFonts w:ascii="Times New Roman" w:hAnsi="Times New Roman" w:cs="Times New Roman"/>
          <w:sz w:val="24"/>
          <w:szCs w:val="24"/>
        </w:rPr>
        <w:t xml:space="preserve">ambara groundnut in growers' fields in Burkina Faso.  The results showed a variation in the spread of the disease over time and space. The rate of spread is rapid when the plants are young (15 to 45 days old). </w:t>
      </w:r>
      <w:r w:rsidR="00DE569D" w:rsidRPr="00DE569D">
        <w:rPr>
          <w:rFonts w:ascii="Times New Roman" w:hAnsi="Times New Roman" w:cs="Times New Roman"/>
          <w:sz w:val="24"/>
          <w:szCs w:val="24"/>
        </w:rPr>
        <w:t xml:space="preserve">Nearby crops, notably cowpeas, peanuts and sesame, are sources of CABMV spread. It would therefore be necessary to keep the fields of these crops at a distance from the </w:t>
      </w:r>
      <w:r w:rsidR="00B23564">
        <w:rPr>
          <w:rFonts w:ascii="Times New Roman" w:hAnsi="Times New Roman" w:cs="Times New Roman"/>
          <w:sz w:val="24"/>
          <w:szCs w:val="24"/>
        </w:rPr>
        <w:t>Bambara groundnut</w:t>
      </w:r>
      <w:r w:rsidR="00B23564" w:rsidRPr="00DE569D">
        <w:rPr>
          <w:rFonts w:ascii="Times New Roman" w:hAnsi="Times New Roman" w:cs="Times New Roman"/>
          <w:sz w:val="24"/>
          <w:szCs w:val="24"/>
        </w:rPr>
        <w:t xml:space="preserve"> </w:t>
      </w:r>
      <w:r w:rsidR="00DE569D" w:rsidRPr="00DE569D">
        <w:rPr>
          <w:rFonts w:ascii="Times New Roman" w:hAnsi="Times New Roman" w:cs="Times New Roman"/>
          <w:sz w:val="24"/>
          <w:szCs w:val="24"/>
        </w:rPr>
        <w:t>fields in order to avoid major epidemics. The adoption of integrated management will help to combat the viruses more effectively.</w:t>
      </w:r>
    </w:p>
    <w:p w14:paraId="524C0CF5" w14:textId="1238D3AC" w:rsidR="001D3EB7" w:rsidRPr="008E5B26" w:rsidRDefault="001D3EB7"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Acknowledgements</w:t>
      </w:r>
    </w:p>
    <w:p w14:paraId="1050CA97" w14:textId="6B163DD2" w:rsidR="00B619F5" w:rsidRPr="00BA4208" w:rsidRDefault="00B619F5"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The authors thank the </w:t>
      </w:r>
      <w:proofErr w:type="spellStart"/>
      <w:r w:rsidRPr="00BA4208">
        <w:rPr>
          <w:rFonts w:ascii="Times New Roman" w:hAnsi="Times New Roman" w:cs="Times New Roman"/>
          <w:sz w:val="24"/>
          <w:szCs w:val="24"/>
        </w:rPr>
        <w:t>Laboratoire</w:t>
      </w:r>
      <w:proofErr w:type="spellEnd"/>
      <w:r w:rsidRPr="00BA4208">
        <w:rPr>
          <w:rFonts w:ascii="Times New Roman" w:hAnsi="Times New Roman" w:cs="Times New Roman"/>
          <w:sz w:val="24"/>
          <w:szCs w:val="24"/>
        </w:rPr>
        <w:t xml:space="preserve"> </w:t>
      </w:r>
      <w:proofErr w:type="spellStart"/>
      <w:r w:rsidRPr="00BA4208">
        <w:rPr>
          <w:rFonts w:ascii="Times New Roman" w:hAnsi="Times New Roman" w:cs="Times New Roman"/>
          <w:sz w:val="24"/>
          <w:szCs w:val="24"/>
        </w:rPr>
        <w:t>Mixte</w:t>
      </w:r>
      <w:proofErr w:type="spellEnd"/>
      <w:r w:rsidRPr="00BA4208">
        <w:rPr>
          <w:rFonts w:ascii="Times New Roman" w:hAnsi="Times New Roman" w:cs="Times New Roman"/>
          <w:sz w:val="24"/>
          <w:szCs w:val="24"/>
        </w:rPr>
        <w:t xml:space="preserve"> International Patho Bios, Burkina Faso, for providing the technical platform. The author would like to thank the International Foundation for Science (IFS) for the financial support through the grant n° C/5884-1 awarded to A.E. Zongo.</w:t>
      </w:r>
    </w:p>
    <w:p w14:paraId="4209E074" w14:textId="0220B603" w:rsidR="001D3EB7" w:rsidRPr="00BA4208" w:rsidRDefault="001D3EB7"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Author Contribution</w:t>
      </w:r>
    </w:p>
    <w:p w14:paraId="73C560B0" w14:textId="3FF2F068" w:rsidR="008C4292" w:rsidRPr="00BA4208" w:rsidRDefault="008C4292"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ZAE carried out tests, collected data</w:t>
      </w:r>
      <w:r w:rsidR="00B65BE5">
        <w:rPr>
          <w:rFonts w:ascii="Times New Roman" w:hAnsi="Times New Roman" w:cs="Times New Roman"/>
          <w:sz w:val="24"/>
          <w:szCs w:val="24"/>
        </w:rPr>
        <w:t>;</w:t>
      </w:r>
      <w:r w:rsidRPr="00BA4208">
        <w:rPr>
          <w:rFonts w:ascii="Times New Roman" w:hAnsi="Times New Roman" w:cs="Times New Roman"/>
          <w:sz w:val="24"/>
          <w:szCs w:val="24"/>
        </w:rPr>
        <w:t xml:space="preserve"> </w:t>
      </w:r>
      <w:bookmarkStart w:id="2" w:name="_Hlk150598053"/>
      <w:r w:rsidR="0057613B">
        <w:rPr>
          <w:rFonts w:ascii="Times New Roman" w:hAnsi="Times New Roman" w:cs="Times New Roman"/>
          <w:sz w:val="24"/>
          <w:szCs w:val="24"/>
        </w:rPr>
        <w:t xml:space="preserve">ZAE, </w:t>
      </w:r>
      <w:r w:rsidRPr="00BA4208">
        <w:rPr>
          <w:rFonts w:ascii="Times New Roman" w:hAnsi="Times New Roman" w:cs="Times New Roman"/>
          <w:sz w:val="24"/>
          <w:szCs w:val="24"/>
        </w:rPr>
        <w:t xml:space="preserve">AO </w:t>
      </w:r>
      <w:bookmarkEnd w:id="2"/>
      <w:r w:rsidRPr="00BA4208">
        <w:rPr>
          <w:rFonts w:ascii="Times New Roman" w:hAnsi="Times New Roman" w:cs="Times New Roman"/>
          <w:sz w:val="24"/>
          <w:szCs w:val="24"/>
        </w:rPr>
        <w:t>analysed the data</w:t>
      </w:r>
      <w:r w:rsidR="0057613B">
        <w:rPr>
          <w:rFonts w:ascii="Times New Roman" w:hAnsi="Times New Roman" w:cs="Times New Roman"/>
          <w:sz w:val="24"/>
          <w:szCs w:val="24"/>
        </w:rPr>
        <w:t xml:space="preserve">; </w:t>
      </w:r>
      <w:r w:rsidR="0057613B" w:rsidRPr="0057613B">
        <w:rPr>
          <w:rFonts w:ascii="Times New Roman" w:hAnsi="Times New Roman" w:cs="Times New Roman"/>
          <w:sz w:val="24"/>
          <w:szCs w:val="24"/>
        </w:rPr>
        <w:t>ZAE, AO</w:t>
      </w:r>
      <w:r w:rsidR="0057613B">
        <w:rPr>
          <w:rFonts w:ascii="Times New Roman" w:hAnsi="Times New Roman" w:cs="Times New Roman"/>
          <w:sz w:val="24"/>
          <w:szCs w:val="24"/>
        </w:rPr>
        <w:t>,</w:t>
      </w:r>
      <w:r w:rsidRPr="00BA4208">
        <w:rPr>
          <w:rFonts w:ascii="Times New Roman" w:hAnsi="Times New Roman" w:cs="Times New Roman"/>
          <w:sz w:val="24"/>
          <w:szCs w:val="24"/>
        </w:rPr>
        <w:t xml:space="preserve"> </w:t>
      </w:r>
      <w:r w:rsidR="0057613B" w:rsidRPr="0057613B">
        <w:rPr>
          <w:rFonts w:ascii="Times New Roman" w:hAnsi="Times New Roman" w:cs="Times New Roman"/>
          <w:sz w:val="24"/>
          <w:szCs w:val="24"/>
        </w:rPr>
        <w:t>NBF</w:t>
      </w:r>
      <w:r w:rsidR="0057613B">
        <w:rPr>
          <w:rFonts w:ascii="Times New Roman" w:hAnsi="Times New Roman" w:cs="Times New Roman"/>
          <w:sz w:val="24"/>
          <w:szCs w:val="24"/>
        </w:rPr>
        <w:t xml:space="preserve">, </w:t>
      </w:r>
      <w:r w:rsidR="0057613B" w:rsidRPr="0057613B">
        <w:rPr>
          <w:rFonts w:ascii="Times New Roman" w:hAnsi="Times New Roman" w:cs="Times New Roman"/>
          <w:sz w:val="24"/>
          <w:szCs w:val="24"/>
        </w:rPr>
        <w:t>KM</w:t>
      </w:r>
      <w:r w:rsidR="0057613B">
        <w:rPr>
          <w:rFonts w:ascii="Times New Roman" w:hAnsi="Times New Roman" w:cs="Times New Roman"/>
          <w:sz w:val="24"/>
          <w:szCs w:val="24"/>
        </w:rPr>
        <w:t xml:space="preserve"> and </w:t>
      </w:r>
      <w:r w:rsidR="0057613B" w:rsidRPr="00BA4208">
        <w:rPr>
          <w:rFonts w:ascii="Times New Roman" w:hAnsi="Times New Roman" w:cs="Times New Roman"/>
          <w:sz w:val="24"/>
          <w:szCs w:val="24"/>
        </w:rPr>
        <w:t xml:space="preserve">NBJ </w:t>
      </w:r>
      <w:r w:rsidR="0057613B">
        <w:rPr>
          <w:rFonts w:ascii="Times New Roman" w:hAnsi="Times New Roman" w:cs="Times New Roman"/>
          <w:sz w:val="24"/>
          <w:szCs w:val="24"/>
        </w:rPr>
        <w:t xml:space="preserve">wrote </w:t>
      </w:r>
      <w:r w:rsidRPr="00BA4208">
        <w:rPr>
          <w:rFonts w:ascii="Times New Roman" w:hAnsi="Times New Roman" w:cs="Times New Roman"/>
          <w:sz w:val="24"/>
          <w:szCs w:val="24"/>
        </w:rPr>
        <w:t xml:space="preserve">and corrected the manuscript; OT supervised </w:t>
      </w:r>
      <w:r w:rsidR="0057613B">
        <w:rPr>
          <w:rFonts w:ascii="Times New Roman" w:hAnsi="Times New Roman" w:cs="Times New Roman"/>
          <w:sz w:val="24"/>
          <w:szCs w:val="24"/>
        </w:rPr>
        <w:t xml:space="preserve">all </w:t>
      </w:r>
      <w:r w:rsidRPr="00BA4208">
        <w:rPr>
          <w:rFonts w:ascii="Times New Roman" w:hAnsi="Times New Roman" w:cs="Times New Roman"/>
          <w:sz w:val="24"/>
          <w:szCs w:val="24"/>
        </w:rPr>
        <w:t>the work.</w:t>
      </w:r>
    </w:p>
    <w:p w14:paraId="731ECD6A" w14:textId="77777777" w:rsidR="001D3EB7" w:rsidRPr="00BA4208" w:rsidRDefault="001D3EB7"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 xml:space="preserve">Conflict of Interest </w:t>
      </w:r>
    </w:p>
    <w:p w14:paraId="7FC8237E" w14:textId="77777777" w:rsidR="001D3EB7" w:rsidRPr="00BA4208" w:rsidRDefault="001D3EB7" w:rsidP="00522995">
      <w:pPr>
        <w:spacing w:line="480" w:lineRule="auto"/>
        <w:jc w:val="both"/>
        <w:rPr>
          <w:rFonts w:ascii="Times New Roman" w:hAnsi="Times New Roman" w:cs="Times New Roman"/>
          <w:sz w:val="24"/>
          <w:szCs w:val="24"/>
        </w:rPr>
      </w:pPr>
      <w:r w:rsidRPr="00BA4208">
        <w:rPr>
          <w:rFonts w:ascii="Times New Roman" w:hAnsi="Times New Roman" w:cs="Times New Roman"/>
          <w:sz w:val="24"/>
          <w:szCs w:val="24"/>
        </w:rPr>
        <w:t xml:space="preserve">All authors declare no conflict of interest </w:t>
      </w:r>
    </w:p>
    <w:p w14:paraId="2B5B0A30" w14:textId="77777777" w:rsidR="001D3EB7" w:rsidRPr="00BA4208" w:rsidRDefault="001D3EB7" w:rsidP="00522995">
      <w:pPr>
        <w:spacing w:line="480" w:lineRule="auto"/>
        <w:jc w:val="both"/>
        <w:rPr>
          <w:rFonts w:ascii="Times New Roman" w:hAnsi="Times New Roman" w:cs="Times New Roman"/>
          <w:b/>
          <w:bCs/>
          <w:sz w:val="24"/>
          <w:szCs w:val="24"/>
        </w:rPr>
      </w:pPr>
      <w:r w:rsidRPr="00BA4208">
        <w:rPr>
          <w:rFonts w:ascii="Times New Roman" w:hAnsi="Times New Roman" w:cs="Times New Roman"/>
          <w:b/>
          <w:bCs/>
          <w:sz w:val="24"/>
          <w:szCs w:val="24"/>
        </w:rPr>
        <w:t xml:space="preserve">Data Availability </w:t>
      </w:r>
    </w:p>
    <w:p w14:paraId="0F7E15DA" w14:textId="77777777" w:rsidR="001D3EB7" w:rsidRPr="006E55A0" w:rsidRDefault="001D3EB7" w:rsidP="00522995">
      <w:pPr>
        <w:spacing w:line="480" w:lineRule="auto"/>
        <w:jc w:val="both"/>
        <w:rPr>
          <w:rFonts w:ascii="Times New Roman" w:hAnsi="Times New Roman" w:cs="Times New Roman"/>
          <w:sz w:val="24"/>
          <w:szCs w:val="24"/>
        </w:rPr>
      </w:pPr>
      <w:r w:rsidRPr="006E55A0">
        <w:rPr>
          <w:rFonts w:ascii="Times New Roman" w:hAnsi="Times New Roman" w:cs="Times New Roman"/>
          <w:sz w:val="24"/>
          <w:szCs w:val="24"/>
        </w:rPr>
        <w:lastRenderedPageBreak/>
        <w:t xml:space="preserve">Data presented in this study will be available on a fair request to the corresponding author </w:t>
      </w:r>
    </w:p>
    <w:p w14:paraId="4A707644" w14:textId="77777777" w:rsidR="001D3EB7" w:rsidRPr="006E55A0" w:rsidRDefault="001D3EB7" w:rsidP="00522995">
      <w:pPr>
        <w:spacing w:line="480" w:lineRule="auto"/>
        <w:jc w:val="both"/>
        <w:rPr>
          <w:rFonts w:ascii="Times New Roman" w:hAnsi="Times New Roman" w:cs="Times New Roman"/>
          <w:b/>
          <w:bCs/>
          <w:sz w:val="24"/>
          <w:szCs w:val="24"/>
        </w:rPr>
      </w:pPr>
      <w:r w:rsidRPr="006E55A0">
        <w:rPr>
          <w:rFonts w:ascii="Times New Roman" w:hAnsi="Times New Roman" w:cs="Times New Roman"/>
          <w:b/>
          <w:bCs/>
          <w:sz w:val="24"/>
          <w:szCs w:val="24"/>
        </w:rPr>
        <w:t xml:space="preserve">Ethics Approval </w:t>
      </w:r>
    </w:p>
    <w:p w14:paraId="11F9FFC9" w14:textId="161BFAC8" w:rsidR="001D3EB7" w:rsidRPr="00BA4208" w:rsidRDefault="001D3EB7" w:rsidP="00522995">
      <w:pPr>
        <w:spacing w:line="480" w:lineRule="auto"/>
        <w:jc w:val="both"/>
        <w:rPr>
          <w:rFonts w:ascii="Times New Roman" w:hAnsi="Times New Roman" w:cs="Times New Roman"/>
          <w:sz w:val="24"/>
          <w:szCs w:val="24"/>
        </w:rPr>
      </w:pPr>
      <w:r w:rsidRPr="006E55A0">
        <w:rPr>
          <w:rFonts w:ascii="Times New Roman" w:hAnsi="Times New Roman" w:cs="Times New Roman"/>
          <w:sz w:val="24"/>
          <w:szCs w:val="24"/>
        </w:rPr>
        <w:t>Not applicable to this paper</w:t>
      </w:r>
    </w:p>
    <w:p w14:paraId="0E385278" w14:textId="77777777" w:rsidR="00F22075" w:rsidRPr="00EB1EA5" w:rsidRDefault="005E2F76" w:rsidP="00522995">
      <w:pPr>
        <w:spacing w:line="480" w:lineRule="auto"/>
        <w:jc w:val="both"/>
        <w:rPr>
          <w:rFonts w:ascii="Times New Roman" w:hAnsi="Times New Roman" w:cs="Times New Roman"/>
          <w:b/>
          <w:bCs/>
          <w:sz w:val="24"/>
          <w:szCs w:val="24"/>
          <w:lang w:val="fr-FR"/>
        </w:rPr>
      </w:pPr>
      <w:proofErr w:type="spellStart"/>
      <w:r w:rsidRPr="00EB1EA5">
        <w:rPr>
          <w:rFonts w:ascii="Times New Roman" w:hAnsi="Times New Roman" w:cs="Times New Roman"/>
          <w:b/>
          <w:bCs/>
          <w:sz w:val="24"/>
          <w:szCs w:val="24"/>
          <w:lang w:val="fr-FR"/>
        </w:rPr>
        <w:t>References</w:t>
      </w:r>
      <w:proofErr w:type="spellEnd"/>
    </w:p>
    <w:p w14:paraId="22A6D0CA" w14:textId="3199E98E" w:rsidR="005E2F76" w:rsidRPr="006E55A0" w:rsidRDefault="00EB1EA5" w:rsidP="00522995">
      <w:pPr>
        <w:spacing w:line="480" w:lineRule="auto"/>
        <w:ind w:left="284" w:hanging="426"/>
        <w:jc w:val="both"/>
        <w:rPr>
          <w:rFonts w:ascii="Times New Roman" w:hAnsi="Times New Roman" w:cs="Times New Roman"/>
          <w:b/>
          <w:bCs/>
          <w:sz w:val="24"/>
          <w:szCs w:val="24"/>
        </w:rPr>
      </w:pPr>
      <w:r w:rsidRPr="008E5B26">
        <w:rPr>
          <w:rFonts w:ascii="Times New Roman" w:eastAsia="Times New Roman" w:hAnsi="Times New Roman" w:cs="Times New Roman"/>
          <w:sz w:val="24"/>
          <w:szCs w:val="24"/>
          <w:lang w:val="fr-FR"/>
        </w:rPr>
        <w:t>Aka</w:t>
      </w:r>
      <w:r w:rsidR="005E2F76" w:rsidRPr="008E5B26">
        <w:rPr>
          <w:rFonts w:ascii="Times New Roman" w:eastAsia="Times New Roman" w:hAnsi="Times New Roman" w:cs="Times New Roman"/>
          <w:sz w:val="24"/>
          <w:szCs w:val="24"/>
          <w:lang w:val="fr-FR"/>
        </w:rPr>
        <w:t xml:space="preserve"> AR, </w:t>
      </w:r>
      <w:r w:rsidR="00033D8B" w:rsidRPr="008E5B26">
        <w:rPr>
          <w:rFonts w:ascii="Times New Roman" w:eastAsia="Times New Roman" w:hAnsi="Times New Roman" w:cs="Times New Roman"/>
          <w:sz w:val="24"/>
          <w:szCs w:val="24"/>
          <w:lang w:val="fr-FR"/>
        </w:rPr>
        <w:t xml:space="preserve">NK </w:t>
      </w:r>
      <w:proofErr w:type="spellStart"/>
      <w:r w:rsidR="005E2F76" w:rsidRPr="008E5B26">
        <w:rPr>
          <w:rFonts w:ascii="Times New Roman" w:eastAsia="Times New Roman" w:hAnsi="Times New Roman" w:cs="Times New Roman"/>
          <w:sz w:val="24"/>
          <w:szCs w:val="24"/>
          <w:lang w:val="fr-FR"/>
        </w:rPr>
        <w:t>Koussi</w:t>
      </w:r>
      <w:proofErr w:type="spellEnd"/>
      <w:r w:rsidR="005E2F76" w:rsidRPr="008E5B26">
        <w:rPr>
          <w:rFonts w:ascii="Times New Roman" w:eastAsia="Times New Roman" w:hAnsi="Times New Roman" w:cs="Times New Roman"/>
          <w:sz w:val="24"/>
          <w:szCs w:val="24"/>
          <w:lang w:val="fr-FR"/>
        </w:rPr>
        <w:t xml:space="preserve">, </w:t>
      </w:r>
      <w:r w:rsidR="00033D8B" w:rsidRPr="008E5B26">
        <w:rPr>
          <w:rFonts w:ascii="Times New Roman" w:eastAsia="Times New Roman" w:hAnsi="Times New Roman" w:cs="Times New Roman"/>
          <w:sz w:val="24"/>
          <w:szCs w:val="24"/>
          <w:lang w:val="fr-FR"/>
        </w:rPr>
        <w:t xml:space="preserve">TA </w:t>
      </w:r>
      <w:proofErr w:type="spellStart"/>
      <w:r w:rsidR="005E2F76" w:rsidRPr="008E5B26">
        <w:rPr>
          <w:rFonts w:ascii="Times New Roman" w:eastAsia="Times New Roman" w:hAnsi="Times New Roman" w:cs="Times New Roman"/>
          <w:sz w:val="24"/>
          <w:szCs w:val="24"/>
          <w:lang w:val="fr-FR"/>
        </w:rPr>
        <w:t>Agnéroh</w:t>
      </w:r>
      <w:proofErr w:type="spellEnd"/>
      <w:r w:rsidR="005E2F76" w:rsidRPr="008E5B26">
        <w:rPr>
          <w:rFonts w:ascii="Times New Roman" w:eastAsia="Times New Roman" w:hAnsi="Times New Roman" w:cs="Times New Roman"/>
          <w:sz w:val="24"/>
          <w:szCs w:val="24"/>
          <w:lang w:val="fr-FR"/>
        </w:rPr>
        <w:t xml:space="preserve">, </w:t>
      </w:r>
      <w:r w:rsidR="00033D8B" w:rsidRPr="008E5B26">
        <w:rPr>
          <w:rFonts w:ascii="Times New Roman" w:eastAsia="Times New Roman" w:hAnsi="Times New Roman" w:cs="Times New Roman"/>
          <w:sz w:val="24"/>
          <w:szCs w:val="24"/>
          <w:lang w:val="fr-FR"/>
        </w:rPr>
        <w:t xml:space="preserve">NA </w:t>
      </w:r>
      <w:proofErr w:type="spellStart"/>
      <w:r w:rsidR="005E2F76" w:rsidRPr="008E5B26">
        <w:rPr>
          <w:rFonts w:ascii="Times New Roman" w:eastAsia="Times New Roman" w:hAnsi="Times New Roman" w:cs="Times New Roman"/>
          <w:sz w:val="24"/>
          <w:szCs w:val="24"/>
          <w:lang w:val="fr-FR"/>
        </w:rPr>
        <w:t>Amancho</w:t>
      </w:r>
      <w:proofErr w:type="spellEnd"/>
      <w:r w:rsidR="005E2F76" w:rsidRPr="008E5B26">
        <w:rPr>
          <w:rFonts w:ascii="Times New Roman" w:eastAsia="Times New Roman" w:hAnsi="Times New Roman" w:cs="Times New Roman"/>
          <w:sz w:val="24"/>
          <w:szCs w:val="24"/>
          <w:lang w:val="fr-FR"/>
        </w:rPr>
        <w:t>,</w:t>
      </w:r>
      <w:r w:rsidR="005E2F76" w:rsidRPr="008E5B26">
        <w:rPr>
          <w:lang w:val="fr-FR"/>
        </w:rPr>
        <w:t xml:space="preserve"> </w:t>
      </w:r>
      <w:r w:rsidR="00033D8B" w:rsidRPr="008E5B26">
        <w:rPr>
          <w:rFonts w:ascii="Times New Roman" w:eastAsia="Times New Roman" w:hAnsi="Times New Roman" w:cs="Times New Roman"/>
          <w:sz w:val="24"/>
          <w:szCs w:val="24"/>
          <w:lang w:val="fr-FR"/>
        </w:rPr>
        <w:t>A</w:t>
      </w:r>
      <w:r w:rsidR="00C0225C" w:rsidRPr="008E5B26">
        <w:rPr>
          <w:rFonts w:ascii="Times New Roman" w:eastAsia="Times New Roman" w:hAnsi="Times New Roman" w:cs="Times New Roman"/>
          <w:sz w:val="24"/>
          <w:szCs w:val="24"/>
          <w:lang w:val="fr-FR"/>
        </w:rPr>
        <w:t xml:space="preserve"> </w:t>
      </w:r>
      <w:r w:rsidR="005E2F76" w:rsidRPr="008E5B26">
        <w:rPr>
          <w:rFonts w:ascii="Times New Roman" w:eastAsia="Times New Roman" w:hAnsi="Times New Roman" w:cs="Times New Roman"/>
          <w:sz w:val="24"/>
          <w:szCs w:val="24"/>
          <w:lang w:val="fr-FR"/>
        </w:rPr>
        <w:t xml:space="preserve">Sangaré (2009). </w:t>
      </w:r>
      <w:r w:rsidR="005E2F76" w:rsidRPr="00BA4208">
        <w:rPr>
          <w:rFonts w:ascii="Times New Roman" w:eastAsia="Times New Roman" w:hAnsi="Times New Roman" w:cs="Times New Roman"/>
          <w:sz w:val="24"/>
          <w:szCs w:val="24"/>
          <w:lang w:val="fr-FR"/>
        </w:rPr>
        <w:t xml:space="preserve">Distribution et incidence de la mosaïque du concombre (CMV) dans des bananeraies industrielles au Sud-Est de la Côte d’Ivoire. </w:t>
      </w:r>
      <w:r w:rsidR="005E2F76" w:rsidRPr="00BA4208">
        <w:rPr>
          <w:rFonts w:ascii="Times New Roman" w:eastAsia="Times New Roman" w:hAnsi="Times New Roman" w:cs="Times New Roman"/>
          <w:i/>
          <w:iCs/>
          <w:sz w:val="24"/>
          <w:szCs w:val="24"/>
        </w:rPr>
        <w:t>Sciences &amp; Nature</w:t>
      </w:r>
      <w:r w:rsidR="005E2F76" w:rsidRPr="00BA4208">
        <w:rPr>
          <w:rFonts w:ascii="Times New Roman" w:eastAsia="Times New Roman" w:hAnsi="Times New Roman" w:cs="Times New Roman"/>
          <w:sz w:val="24"/>
          <w:szCs w:val="24"/>
        </w:rPr>
        <w:t xml:space="preserve"> 6</w:t>
      </w:r>
      <w:r w:rsidR="007E2D21" w:rsidRPr="00BA4208">
        <w:rPr>
          <w:rFonts w:ascii="Times New Roman" w:eastAsia="Times New Roman" w:hAnsi="Times New Roman" w:cs="Times New Roman"/>
          <w:sz w:val="24"/>
          <w:szCs w:val="24"/>
        </w:rPr>
        <w:t>:</w:t>
      </w:r>
      <w:r w:rsidR="005E2F76" w:rsidRPr="00BA4208">
        <w:rPr>
          <w:rFonts w:ascii="Times New Roman" w:eastAsia="Times New Roman" w:hAnsi="Times New Roman" w:cs="Times New Roman"/>
          <w:sz w:val="24"/>
          <w:szCs w:val="24"/>
        </w:rPr>
        <w:t>171–183.</w:t>
      </w:r>
    </w:p>
    <w:p w14:paraId="0FEB0325" w14:textId="77777777" w:rsidR="00A5620D" w:rsidRPr="00BA4208" w:rsidRDefault="00A5620D" w:rsidP="00522995">
      <w:pPr>
        <w:spacing w:line="480" w:lineRule="auto"/>
        <w:ind w:left="284" w:hanging="426"/>
        <w:jc w:val="both"/>
        <w:rPr>
          <w:rFonts w:ascii="Times New Roman" w:eastAsia="Times New Roman" w:hAnsi="Times New Roman" w:cs="Times New Roman"/>
          <w:sz w:val="24"/>
          <w:szCs w:val="24"/>
        </w:rPr>
      </w:pPr>
      <w:r w:rsidRPr="00BA4208">
        <w:rPr>
          <w:rFonts w:ascii="Times New Roman" w:eastAsia="Times New Roman" w:hAnsi="Times New Roman" w:cs="Times New Roman"/>
          <w:sz w:val="24"/>
          <w:szCs w:val="24"/>
        </w:rPr>
        <w:t xml:space="preserve">Bashir M, RO Hampton (1994). </w:t>
      </w:r>
      <w:r w:rsidRPr="006E55A0">
        <w:rPr>
          <w:rFonts w:ascii="Times New Roman" w:eastAsia="Times New Roman" w:hAnsi="Times New Roman" w:cs="Times New Roman"/>
          <w:sz w:val="24"/>
          <w:szCs w:val="24"/>
        </w:rPr>
        <w:t xml:space="preserve"> </w:t>
      </w:r>
      <w:r w:rsidRPr="00BA4208">
        <w:rPr>
          <w:rFonts w:ascii="Times New Roman" w:eastAsia="Times New Roman" w:hAnsi="Times New Roman" w:cs="Times New Roman"/>
          <w:sz w:val="24"/>
          <w:szCs w:val="24"/>
        </w:rPr>
        <w:t xml:space="preserve">Seed and aphid transmission of some isolates of blackeye cowpea mosaic and cowpea aphid-borne mosaic potyviruses. </w:t>
      </w:r>
      <w:r w:rsidRPr="00BA4208">
        <w:rPr>
          <w:rFonts w:ascii="Times New Roman" w:eastAsia="Times New Roman" w:hAnsi="Times New Roman" w:cs="Times New Roman"/>
          <w:i/>
          <w:iCs/>
          <w:sz w:val="24"/>
          <w:szCs w:val="24"/>
        </w:rPr>
        <w:t xml:space="preserve">Pakistan Journal of </w:t>
      </w:r>
      <w:proofErr w:type="spellStart"/>
      <w:r w:rsidRPr="00BA4208">
        <w:rPr>
          <w:rFonts w:ascii="Times New Roman" w:eastAsia="Times New Roman" w:hAnsi="Times New Roman" w:cs="Times New Roman"/>
          <w:i/>
          <w:iCs/>
          <w:sz w:val="24"/>
          <w:szCs w:val="24"/>
        </w:rPr>
        <w:t>Phytopaphology</w:t>
      </w:r>
      <w:proofErr w:type="spellEnd"/>
      <w:r w:rsidRPr="00BA4208">
        <w:rPr>
          <w:rFonts w:ascii="Times New Roman" w:eastAsia="Times New Roman" w:hAnsi="Times New Roman" w:cs="Times New Roman"/>
          <w:sz w:val="24"/>
          <w:szCs w:val="24"/>
        </w:rPr>
        <w:t xml:space="preserve"> 6:140-146.</w:t>
      </w:r>
    </w:p>
    <w:p w14:paraId="74A4A255" w14:textId="2E72F2FC" w:rsidR="005E2F76" w:rsidRPr="00BA4208" w:rsidRDefault="005E2F76" w:rsidP="00522995">
      <w:pPr>
        <w:spacing w:line="480" w:lineRule="auto"/>
        <w:ind w:left="284" w:hanging="426"/>
        <w:jc w:val="both"/>
        <w:rPr>
          <w:rFonts w:ascii="Times New Roman" w:eastAsia="Times New Roman" w:hAnsi="Times New Roman" w:cs="Times New Roman"/>
          <w:sz w:val="24"/>
          <w:szCs w:val="24"/>
        </w:rPr>
      </w:pPr>
      <w:r w:rsidRPr="00BA4208">
        <w:rPr>
          <w:rFonts w:ascii="Times New Roman" w:eastAsia="Times New Roman" w:hAnsi="Times New Roman" w:cs="Times New Roman"/>
          <w:sz w:val="24"/>
          <w:szCs w:val="24"/>
        </w:rPr>
        <w:t xml:space="preserve">Bashir M, </w:t>
      </w:r>
      <w:r w:rsidR="00C0225C" w:rsidRPr="00BA4208">
        <w:rPr>
          <w:rFonts w:ascii="Times New Roman" w:eastAsia="Times New Roman" w:hAnsi="Times New Roman" w:cs="Times New Roman"/>
          <w:sz w:val="24"/>
          <w:szCs w:val="24"/>
        </w:rPr>
        <w:t xml:space="preserve">Z </w:t>
      </w:r>
      <w:r w:rsidRPr="00BA4208">
        <w:rPr>
          <w:rFonts w:ascii="Times New Roman" w:eastAsia="Times New Roman" w:hAnsi="Times New Roman" w:cs="Times New Roman"/>
          <w:sz w:val="24"/>
          <w:szCs w:val="24"/>
        </w:rPr>
        <w:t xml:space="preserve">Ahmad, </w:t>
      </w:r>
      <w:r w:rsidR="00C0225C" w:rsidRPr="00BA4208">
        <w:rPr>
          <w:rFonts w:ascii="Times New Roman" w:eastAsia="Times New Roman" w:hAnsi="Times New Roman" w:cs="Times New Roman"/>
          <w:sz w:val="24"/>
          <w:szCs w:val="24"/>
        </w:rPr>
        <w:t xml:space="preserve">A </w:t>
      </w:r>
      <w:r w:rsidRPr="00BA4208">
        <w:rPr>
          <w:rFonts w:ascii="Times New Roman" w:eastAsia="Times New Roman" w:hAnsi="Times New Roman" w:cs="Times New Roman"/>
          <w:sz w:val="24"/>
          <w:szCs w:val="24"/>
        </w:rPr>
        <w:t xml:space="preserve">Ghafoor (2002). Cowpea aphid-borne mosaic potyvirus: A review. </w:t>
      </w:r>
      <w:r w:rsidRPr="00BA4208">
        <w:rPr>
          <w:rFonts w:ascii="Times New Roman" w:eastAsia="Times New Roman" w:hAnsi="Times New Roman" w:cs="Times New Roman"/>
          <w:i/>
          <w:iCs/>
          <w:sz w:val="24"/>
          <w:szCs w:val="24"/>
        </w:rPr>
        <w:t>International Journal of Pest Management48</w:t>
      </w:r>
      <w:r w:rsidR="007E2D21"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 xml:space="preserve">155–168. </w:t>
      </w:r>
    </w:p>
    <w:p w14:paraId="41B71095" w14:textId="165A218E" w:rsidR="005E2F76" w:rsidRPr="00BA4208" w:rsidRDefault="005E2F76" w:rsidP="00522995">
      <w:pPr>
        <w:spacing w:line="480" w:lineRule="auto"/>
        <w:ind w:left="284" w:hanging="426"/>
        <w:jc w:val="both"/>
        <w:rPr>
          <w:rFonts w:ascii="Times New Roman" w:eastAsia="Times New Roman" w:hAnsi="Times New Roman" w:cs="Times New Roman"/>
          <w:sz w:val="24"/>
          <w:szCs w:val="24"/>
        </w:rPr>
      </w:pPr>
      <w:r w:rsidRPr="00BA4208">
        <w:rPr>
          <w:rFonts w:ascii="Times New Roman" w:eastAsia="Times New Roman" w:hAnsi="Times New Roman" w:cs="Times New Roman"/>
          <w:sz w:val="24"/>
          <w:szCs w:val="24"/>
        </w:rPr>
        <w:t xml:space="preserve">Colhoun J (1979). Predisposition by the environment. in: Horsfall JG, Cowling EB (eds). Plant disease, an advanced treatise, </w:t>
      </w:r>
      <w:r w:rsidR="00FD63EC" w:rsidRPr="00BA4208">
        <w:rPr>
          <w:rFonts w:ascii="Times New Roman" w:eastAsia="Times New Roman" w:hAnsi="Times New Roman" w:cs="Times New Roman"/>
          <w:sz w:val="24"/>
          <w:szCs w:val="24"/>
        </w:rPr>
        <w:t>how</w:t>
      </w:r>
      <w:r w:rsidRPr="00BA4208">
        <w:rPr>
          <w:rFonts w:ascii="Times New Roman" w:eastAsia="Times New Roman" w:hAnsi="Times New Roman" w:cs="Times New Roman"/>
          <w:sz w:val="24"/>
          <w:szCs w:val="24"/>
        </w:rPr>
        <w:t xml:space="preserve"> pathogens induce diseases. New York. </w:t>
      </w:r>
      <w:r w:rsidRPr="00BA4208">
        <w:rPr>
          <w:rFonts w:ascii="Times New Roman" w:eastAsia="Times New Roman" w:hAnsi="Times New Roman" w:cs="Times New Roman"/>
          <w:i/>
          <w:iCs/>
          <w:sz w:val="24"/>
          <w:szCs w:val="24"/>
        </w:rPr>
        <w:t>Academic Press,</w:t>
      </w:r>
      <w:r w:rsidRPr="00BA4208">
        <w:rPr>
          <w:rFonts w:ascii="Times New Roman" w:eastAsia="Times New Roman" w:hAnsi="Times New Roman" w:cs="Times New Roman"/>
          <w:sz w:val="24"/>
          <w:szCs w:val="24"/>
        </w:rPr>
        <w:t xml:space="preserve"> </w:t>
      </w:r>
      <w:r w:rsidRPr="00BA4208">
        <w:rPr>
          <w:rFonts w:ascii="Times New Roman" w:eastAsia="Times New Roman" w:hAnsi="Times New Roman" w:cs="Times New Roman"/>
          <w:i/>
          <w:iCs/>
          <w:sz w:val="24"/>
          <w:szCs w:val="24"/>
        </w:rPr>
        <w:t>4</w:t>
      </w:r>
      <w:r w:rsidR="00253458" w:rsidRPr="006E55A0">
        <w:t>:</w:t>
      </w:r>
      <w:r w:rsidR="00253458" w:rsidRPr="00BA4208">
        <w:rPr>
          <w:rFonts w:ascii="Times New Roman" w:eastAsia="Times New Roman" w:hAnsi="Times New Roman" w:cs="Times New Roman"/>
          <w:sz w:val="24"/>
          <w:szCs w:val="24"/>
        </w:rPr>
        <w:t>75-96</w:t>
      </w:r>
    </w:p>
    <w:p w14:paraId="27040CA8" w14:textId="08B1B5F8" w:rsidR="005E2F76" w:rsidRDefault="005E2F76" w:rsidP="00522995">
      <w:pPr>
        <w:spacing w:line="480" w:lineRule="auto"/>
        <w:ind w:hanging="480"/>
        <w:rPr>
          <w:rFonts w:ascii="Times New Roman" w:eastAsia="Times New Roman" w:hAnsi="Times New Roman" w:cs="Times New Roman"/>
          <w:i/>
          <w:iCs/>
          <w:sz w:val="24"/>
          <w:szCs w:val="24"/>
        </w:rPr>
      </w:pPr>
      <w:r w:rsidRPr="00BA4208">
        <w:rPr>
          <w:rFonts w:ascii="Times New Roman" w:eastAsia="Times New Roman" w:hAnsi="Times New Roman" w:cs="Times New Roman"/>
          <w:sz w:val="24"/>
          <w:szCs w:val="24"/>
        </w:rPr>
        <w:t xml:space="preserve">       </w:t>
      </w:r>
      <w:proofErr w:type="spellStart"/>
      <w:r w:rsidRPr="00BA4208">
        <w:rPr>
          <w:rFonts w:ascii="Times New Roman" w:eastAsia="Times New Roman" w:hAnsi="Times New Roman" w:cs="Times New Roman"/>
          <w:sz w:val="24"/>
          <w:szCs w:val="24"/>
        </w:rPr>
        <w:t>FAOstat</w:t>
      </w:r>
      <w:proofErr w:type="spellEnd"/>
      <w:r w:rsidRPr="00BA4208">
        <w:rPr>
          <w:rFonts w:ascii="Times New Roman" w:eastAsia="Times New Roman" w:hAnsi="Times New Roman" w:cs="Times New Roman"/>
          <w:sz w:val="24"/>
          <w:szCs w:val="24"/>
        </w:rPr>
        <w:t xml:space="preserve"> (20</w:t>
      </w:r>
      <w:r w:rsidR="00A5620D">
        <w:rPr>
          <w:rFonts w:ascii="Times New Roman" w:eastAsia="Times New Roman" w:hAnsi="Times New Roman" w:cs="Times New Roman"/>
          <w:sz w:val="24"/>
          <w:szCs w:val="24"/>
        </w:rPr>
        <w:t>23</w:t>
      </w:r>
      <w:r w:rsidRPr="00BA4208">
        <w:rPr>
          <w:rFonts w:ascii="Times New Roman" w:eastAsia="Times New Roman" w:hAnsi="Times New Roman" w:cs="Times New Roman"/>
          <w:sz w:val="24"/>
          <w:szCs w:val="24"/>
        </w:rPr>
        <w:t>). Crop production</w:t>
      </w:r>
      <w:r w:rsidRPr="00BA4208">
        <w:rPr>
          <w:rFonts w:ascii="Times New Roman" w:eastAsia="Times New Roman" w:hAnsi="Times New Roman" w:cs="Times New Roman"/>
          <w:i/>
          <w:iCs/>
          <w:sz w:val="24"/>
          <w:szCs w:val="24"/>
        </w:rPr>
        <w:t xml:space="preserve">. </w:t>
      </w:r>
      <w:proofErr w:type="spellStart"/>
      <w:r w:rsidRPr="00BA4208">
        <w:rPr>
          <w:rFonts w:ascii="Times New Roman" w:eastAsia="Times New Roman" w:hAnsi="Times New Roman" w:cs="Times New Roman"/>
          <w:i/>
          <w:iCs/>
          <w:sz w:val="24"/>
          <w:szCs w:val="24"/>
        </w:rPr>
        <w:t>Fao</w:t>
      </w:r>
      <w:proofErr w:type="spellEnd"/>
      <w:r w:rsidRPr="00BA4208">
        <w:rPr>
          <w:rFonts w:ascii="Times New Roman" w:eastAsia="Times New Roman" w:hAnsi="Times New Roman" w:cs="Times New Roman"/>
          <w:i/>
          <w:iCs/>
          <w:sz w:val="24"/>
          <w:szCs w:val="24"/>
        </w:rPr>
        <w:t xml:space="preserve">, </w:t>
      </w:r>
      <w:hyperlink r:id="rId11" w:anchor="data/QC" w:history="1">
        <w:r w:rsidR="00BD74FA" w:rsidRPr="00B346B9">
          <w:rPr>
            <w:rStyle w:val="Lienhypertexte"/>
            <w:rFonts w:ascii="Times New Roman" w:eastAsia="Times New Roman" w:hAnsi="Times New Roman" w:cs="Times New Roman"/>
            <w:i/>
            <w:iCs/>
            <w:sz w:val="24"/>
            <w:szCs w:val="24"/>
          </w:rPr>
          <w:t>http://www.fao.org/faostat/en/#data/QC</w:t>
        </w:r>
      </w:hyperlink>
      <w:r w:rsidRPr="00BA4208">
        <w:rPr>
          <w:rFonts w:ascii="Times New Roman" w:eastAsia="Times New Roman" w:hAnsi="Times New Roman" w:cs="Times New Roman"/>
          <w:i/>
          <w:iCs/>
          <w:sz w:val="24"/>
          <w:szCs w:val="24"/>
        </w:rPr>
        <w:t>.</w:t>
      </w:r>
    </w:p>
    <w:p w14:paraId="5CC5BE86" w14:textId="0E67875B" w:rsidR="00BD74FA" w:rsidRPr="00BD74FA" w:rsidRDefault="00BD74FA" w:rsidP="00522995">
      <w:pPr>
        <w:spacing w:line="480" w:lineRule="auto"/>
        <w:ind w:left="284" w:hanging="426"/>
        <w:jc w:val="both"/>
        <w:rPr>
          <w:rFonts w:ascii="Times New Roman" w:eastAsia="Times New Roman" w:hAnsi="Times New Roman" w:cs="Times New Roman"/>
          <w:sz w:val="24"/>
          <w:szCs w:val="24"/>
        </w:rPr>
      </w:pPr>
      <w:bookmarkStart w:id="3" w:name="_Hlk150443632"/>
      <w:r w:rsidRPr="00BD74FA">
        <w:rPr>
          <w:rFonts w:ascii="Times New Roman" w:eastAsia="Times New Roman" w:hAnsi="Times New Roman" w:cs="Times New Roman"/>
          <w:sz w:val="24"/>
          <w:szCs w:val="24"/>
        </w:rPr>
        <w:t>González</w:t>
      </w:r>
      <w:bookmarkEnd w:id="3"/>
      <w:r w:rsidRPr="00BD74FA">
        <w:rPr>
          <w:rFonts w:ascii="Times New Roman" w:eastAsia="Times New Roman" w:hAnsi="Times New Roman" w:cs="Times New Roman"/>
          <w:sz w:val="24"/>
          <w:szCs w:val="24"/>
        </w:rPr>
        <w:t xml:space="preserve"> SLR, AE Fariña, DD González, APOA Mello, JAM Rezende, EW Kitajima (2013). Alternative hosts of </w:t>
      </w:r>
      <w:r w:rsidRPr="00BD74FA">
        <w:rPr>
          <w:rFonts w:ascii="Times New Roman" w:eastAsia="Times New Roman" w:hAnsi="Times New Roman" w:cs="Times New Roman"/>
          <w:i/>
          <w:iCs/>
          <w:sz w:val="24"/>
          <w:szCs w:val="24"/>
        </w:rPr>
        <w:t>Cowpea aphid-borne mosaic virus (CABMV</w:t>
      </w:r>
      <w:r w:rsidRPr="00BD74FA">
        <w:rPr>
          <w:rFonts w:ascii="Times New Roman" w:eastAsia="Times New Roman" w:hAnsi="Times New Roman" w:cs="Times New Roman"/>
          <w:sz w:val="24"/>
          <w:szCs w:val="24"/>
        </w:rPr>
        <w:t>) in sesame (</w:t>
      </w:r>
      <w:r w:rsidRPr="00BD74FA">
        <w:rPr>
          <w:rFonts w:ascii="Times New Roman" w:eastAsia="Times New Roman" w:hAnsi="Times New Roman" w:cs="Times New Roman"/>
          <w:i/>
          <w:iCs/>
          <w:sz w:val="24"/>
          <w:szCs w:val="24"/>
        </w:rPr>
        <w:t>Sesamum indicum</w:t>
      </w:r>
      <w:r w:rsidRPr="00BD74FA">
        <w:rPr>
          <w:rFonts w:ascii="Times New Roman" w:eastAsia="Times New Roman" w:hAnsi="Times New Roman" w:cs="Times New Roman"/>
          <w:sz w:val="24"/>
          <w:szCs w:val="24"/>
        </w:rPr>
        <w:t xml:space="preserve">) crops grown in Paraguay. </w:t>
      </w:r>
      <w:r w:rsidRPr="00BD74FA">
        <w:rPr>
          <w:rFonts w:ascii="Times New Roman" w:eastAsia="Times New Roman" w:hAnsi="Times New Roman" w:cs="Times New Roman"/>
          <w:i/>
          <w:iCs/>
          <w:sz w:val="24"/>
          <w:szCs w:val="24"/>
        </w:rPr>
        <w:t>Tropical Plant Pathology</w:t>
      </w:r>
      <w:r w:rsidRPr="00BD74FA">
        <w:rPr>
          <w:rFonts w:ascii="Times New Roman" w:eastAsia="Times New Roman" w:hAnsi="Times New Roman" w:cs="Times New Roman"/>
          <w:sz w:val="24"/>
          <w:szCs w:val="24"/>
        </w:rPr>
        <w:t>, 38: 539-542</w:t>
      </w:r>
      <w:r w:rsidR="009E7B58">
        <w:rPr>
          <w:rFonts w:ascii="Times New Roman" w:eastAsia="Times New Roman" w:hAnsi="Times New Roman" w:cs="Times New Roman"/>
          <w:sz w:val="24"/>
          <w:szCs w:val="24"/>
        </w:rPr>
        <w:t>.</w:t>
      </w:r>
    </w:p>
    <w:p w14:paraId="61664B6A" w14:textId="65E603F6" w:rsidR="005E2F76" w:rsidRPr="008E5B26" w:rsidRDefault="005E2F76" w:rsidP="00522995">
      <w:pPr>
        <w:spacing w:line="480" w:lineRule="auto"/>
        <w:ind w:left="284" w:hanging="426"/>
        <w:jc w:val="both"/>
        <w:rPr>
          <w:rFonts w:ascii="Times New Roman" w:eastAsia="Times New Roman" w:hAnsi="Times New Roman" w:cs="Times New Roman"/>
          <w:sz w:val="24"/>
          <w:szCs w:val="24"/>
          <w:lang w:val="fr-FR"/>
        </w:rPr>
      </w:pPr>
      <w:r w:rsidRPr="00BA4208">
        <w:rPr>
          <w:rFonts w:ascii="Times New Roman" w:eastAsia="Times New Roman" w:hAnsi="Times New Roman" w:cs="Times New Roman"/>
          <w:sz w:val="24"/>
          <w:szCs w:val="24"/>
        </w:rPr>
        <w:lastRenderedPageBreak/>
        <w:t xml:space="preserve">Gumedzoe MY, </w:t>
      </w:r>
      <w:r w:rsidR="00AB5518" w:rsidRPr="00BA4208">
        <w:rPr>
          <w:rFonts w:ascii="Times New Roman" w:eastAsia="Times New Roman" w:hAnsi="Times New Roman" w:cs="Times New Roman"/>
          <w:sz w:val="24"/>
          <w:szCs w:val="24"/>
        </w:rPr>
        <w:t xml:space="preserve">DY </w:t>
      </w:r>
      <w:r w:rsidRPr="00BA4208">
        <w:rPr>
          <w:rFonts w:ascii="Times New Roman" w:eastAsia="Times New Roman" w:hAnsi="Times New Roman" w:cs="Times New Roman"/>
          <w:sz w:val="24"/>
          <w:szCs w:val="24"/>
        </w:rPr>
        <w:t xml:space="preserve">Sunu, </w:t>
      </w:r>
      <w:r w:rsidR="00AB5518" w:rsidRPr="00BA4208">
        <w:rPr>
          <w:rFonts w:ascii="Times New Roman" w:eastAsia="Times New Roman" w:hAnsi="Times New Roman" w:cs="Times New Roman"/>
          <w:sz w:val="24"/>
          <w:szCs w:val="24"/>
        </w:rPr>
        <w:t xml:space="preserve">G </w:t>
      </w:r>
      <w:proofErr w:type="spellStart"/>
      <w:r w:rsidRPr="00BA4208">
        <w:rPr>
          <w:rFonts w:ascii="Times New Roman" w:eastAsia="Times New Roman" w:hAnsi="Times New Roman" w:cs="Times New Roman"/>
          <w:sz w:val="24"/>
          <w:szCs w:val="24"/>
        </w:rPr>
        <w:t>Thottappilly</w:t>
      </w:r>
      <w:proofErr w:type="spellEnd"/>
      <w:r w:rsidRPr="00BA4208">
        <w:rPr>
          <w:rFonts w:ascii="Times New Roman" w:eastAsia="Times New Roman" w:hAnsi="Times New Roman" w:cs="Times New Roman"/>
          <w:sz w:val="24"/>
          <w:szCs w:val="24"/>
        </w:rPr>
        <w:t xml:space="preserve">, </w:t>
      </w:r>
      <w:r w:rsidR="00AB5518" w:rsidRPr="00BA4208">
        <w:rPr>
          <w:rFonts w:ascii="Times New Roman" w:eastAsia="Times New Roman" w:hAnsi="Times New Roman" w:cs="Times New Roman"/>
          <w:sz w:val="24"/>
          <w:szCs w:val="24"/>
        </w:rPr>
        <w:t xml:space="preserve">A </w:t>
      </w:r>
      <w:r w:rsidRPr="00BA4208">
        <w:rPr>
          <w:rFonts w:ascii="Times New Roman" w:eastAsia="Times New Roman" w:hAnsi="Times New Roman" w:cs="Times New Roman"/>
          <w:sz w:val="24"/>
          <w:szCs w:val="24"/>
        </w:rPr>
        <w:t xml:space="preserve">Asselin (1990). </w:t>
      </w:r>
      <w:r w:rsidRPr="008E5B26">
        <w:rPr>
          <w:rFonts w:ascii="Times New Roman" w:eastAsia="Times New Roman" w:hAnsi="Times New Roman" w:cs="Times New Roman"/>
          <w:sz w:val="24"/>
          <w:szCs w:val="24"/>
          <w:lang w:val="fr-FR"/>
        </w:rPr>
        <w:t xml:space="preserve">Importance du virus de la marbrure de niébé et du virus de la mosaïque jaune du niébé au Togo. </w:t>
      </w:r>
      <w:proofErr w:type="spellStart"/>
      <w:r w:rsidRPr="008E5B26">
        <w:rPr>
          <w:rFonts w:ascii="Times New Roman" w:eastAsia="Times New Roman" w:hAnsi="Times New Roman" w:cs="Times New Roman"/>
          <w:i/>
          <w:iCs/>
          <w:sz w:val="24"/>
          <w:szCs w:val="24"/>
          <w:lang w:val="fr-FR"/>
        </w:rPr>
        <w:t>Phytoprotection</w:t>
      </w:r>
      <w:proofErr w:type="spellEnd"/>
      <w:r w:rsidRPr="008E5B26">
        <w:rPr>
          <w:rFonts w:ascii="Times New Roman" w:eastAsia="Times New Roman" w:hAnsi="Times New Roman" w:cs="Times New Roman"/>
          <w:sz w:val="24"/>
          <w:szCs w:val="24"/>
          <w:lang w:val="fr-FR"/>
        </w:rPr>
        <w:t xml:space="preserve">, </w:t>
      </w:r>
      <w:proofErr w:type="gramStart"/>
      <w:r w:rsidRPr="00A5620D">
        <w:rPr>
          <w:rFonts w:ascii="Times New Roman" w:eastAsia="Times New Roman" w:hAnsi="Times New Roman" w:cs="Times New Roman"/>
          <w:sz w:val="24"/>
          <w:szCs w:val="24"/>
          <w:lang w:val="fr-FR"/>
        </w:rPr>
        <w:t>71</w:t>
      </w:r>
      <w:r w:rsidR="00253458" w:rsidRPr="00A5620D">
        <w:rPr>
          <w:rFonts w:ascii="Times New Roman" w:eastAsia="Times New Roman" w:hAnsi="Times New Roman" w:cs="Times New Roman"/>
          <w:sz w:val="24"/>
          <w:szCs w:val="24"/>
          <w:lang w:val="fr-FR"/>
        </w:rPr>
        <w:t>:</w:t>
      </w:r>
      <w:proofErr w:type="gramEnd"/>
      <w:r w:rsidR="00A5620D">
        <w:rPr>
          <w:rFonts w:ascii="Times New Roman" w:eastAsia="Times New Roman" w:hAnsi="Times New Roman" w:cs="Times New Roman"/>
          <w:sz w:val="24"/>
          <w:szCs w:val="24"/>
          <w:lang w:val="fr-FR"/>
        </w:rPr>
        <w:t xml:space="preserve"> </w:t>
      </w:r>
      <w:r w:rsidRPr="008E5B26">
        <w:rPr>
          <w:rFonts w:ascii="Times New Roman" w:eastAsia="Times New Roman" w:hAnsi="Times New Roman" w:cs="Times New Roman"/>
          <w:sz w:val="24"/>
          <w:szCs w:val="24"/>
          <w:lang w:val="fr-FR"/>
        </w:rPr>
        <w:t xml:space="preserve">85–91. </w:t>
      </w:r>
    </w:p>
    <w:p w14:paraId="2C681F2A" w14:textId="1025DC91" w:rsidR="005E2F76" w:rsidRPr="00BA4208" w:rsidRDefault="005E2F76" w:rsidP="00522995">
      <w:pPr>
        <w:spacing w:line="480" w:lineRule="auto"/>
        <w:ind w:left="284" w:hanging="426"/>
        <w:jc w:val="both"/>
        <w:rPr>
          <w:rFonts w:ascii="Times New Roman" w:eastAsia="Times New Roman" w:hAnsi="Times New Roman" w:cs="Times New Roman"/>
          <w:sz w:val="24"/>
          <w:szCs w:val="24"/>
        </w:rPr>
      </w:pPr>
      <w:r w:rsidRPr="008E5B26">
        <w:rPr>
          <w:rFonts w:ascii="Times New Roman" w:eastAsia="Times New Roman" w:hAnsi="Times New Roman" w:cs="Times New Roman"/>
          <w:sz w:val="24"/>
          <w:szCs w:val="24"/>
          <w:lang w:val="fr-FR"/>
        </w:rPr>
        <w:t xml:space="preserve">Konate MN, </w:t>
      </w:r>
      <w:r w:rsidR="00AB5518" w:rsidRPr="008E5B26">
        <w:rPr>
          <w:rFonts w:ascii="Times New Roman" w:eastAsia="Times New Roman" w:hAnsi="Times New Roman" w:cs="Times New Roman"/>
          <w:sz w:val="24"/>
          <w:szCs w:val="24"/>
          <w:lang w:val="fr-FR"/>
        </w:rPr>
        <w:t xml:space="preserve">M </w:t>
      </w:r>
      <w:proofErr w:type="spellStart"/>
      <w:r w:rsidRPr="008E5B26">
        <w:rPr>
          <w:rFonts w:ascii="Times New Roman" w:eastAsia="Times New Roman" w:hAnsi="Times New Roman" w:cs="Times New Roman"/>
          <w:sz w:val="24"/>
          <w:szCs w:val="24"/>
          <w:lang w:val="fr-FR"/>
        </w:rPr>
        <w:t>Ouedraogo</w:t>
      </w:r>
      <w:proofErr w:type="spellEnd"/>
      <w:r w:rsidRPr="008E5B26">
        <w:rPr>
          <w:rFonts w:ascii="Times New Roman" w:eastAsia="Times New Roman" w:hAnsi="Times New Roman" w:cs="Times New Roman"/>
          <w:sz w:val="24"/>
          <w:szCs w:val="24"/>
          <w:lang w:val="fr-FR"/>
        </w:rPr>
        <w:t xml:space="preserve">, </w:t>
      </w:r>
      <w:r w:rsidR="00AB5518" w:rsidRPr="008E5B26">
        <w:rPr>
          <w:rFonts w:ascii="Times New Roman" w:eastAsia="Times New Roman" w:hAnsi="Times New Roman" w:cs="Times New Roman"/>
          <w:sz w:val="24"/>
          <w:szCs w:val="24"/>
          <w:lang w:val="fr-FR"/>
        </w:rPr>
        <w:t xml:space="preserve">BJ </w:t>
      </w:r>
      <w:proofErr w:type="spellStart"/>
      <w:r w:rsidRPr="008E5B26">
        <w:rPr>
          <w:rFonts w:ascii="Times New Roman" w:eastAsia="Times New Roman" w:hAnsi="Times New Roman" w:cs="Times New Roman"/>
          <w:sz w:val="24"/>
          <w:szCs w:val="24"/>
          <w:lang w:val="fr-FR"/>
        </w:rPr>
        <w:t>Neya</w:t>
      </w:r>
      <w:proofErr w:type="spellEnd"/>
      <w:r w:rsidRPr="008E5B26">
        <w:rPr>
          <w:rFonts w:ascii="Times New Roman" w:eastAsia="Times New Roman" w:hAnsi="Times New Roman" w:cs="Times New Roman"/>
          <w:sz w:val="24"/>
          <w:szCs w:val="24"/>
          <w:lang w:val="fr-FR"/>
        </w:rPr>
        <w:t xml:space="preserve">, </w:t>
      </w:r>
      <w:r w:rsidR="00AB5518" w:rsidRPr="008E5B26">
        <w:rPr>
          <w:rFonts w:ascii="Times New Roman" w:eastAsia="Times New Roman" w:hAnsi="Times New Roman" w:cs="Times New Roman"/>
          <w:sz w:val="24"/>
          <w:szCs w:val="24"/>
          <w:lang w:val="fr-FR"/>
        </w:rPr>
        <w:t xml:space="preserve">M </w:t>
      </w:r>
      <w:proofErr w:type="spellStart"/>
      <w:r w:rsidRPr="008E5B26">
        <w:rPr>
          <w:rFonts w:ascii="Times New Roman" w:eastAsia="Times New Roman" w:hAnsi="Times New Roman" w:cs="Times New Roman"/>
          <w:sz w:val="24"/>
          <w:szCs w:val="24"/>
          <w:lang w:val="fr-FR"/>
        </w:rPr>
        <w:t>Bangratz</w:t>
      </w:r>
      <w:proofErr w:type="spellEnd"/>
      <w:r w:rsidRPr="008E5B26">
        <w:rPr>
          <w:rFonts w:ascii="Times New Roman" w:eastAsia="Times New Roman" w:hAnsi="Times New Roman" w:cs="Times New Roman"/>
          <w:sz w:val="24"/>
          <w:szCs w:val="24"/>
          <w:lang w:val="fr-FR"/>
        </w:rPr>
        <w:t xml:space="preserve">, </w:t>
      </w:r>
      <w:r w:rsidR="00AB5518" w:rsidRPr="008E5B26">
        <w:rPr>
          <w:rFonts w:ascii="Times New Roman" w:eastAsia="Times New Roman" w:hAnsi="Times New Roman" w:cs="Times New Roman"/>
          <w:sz w:val="24"/>
          <w:szCs w:val="24"/>
          <w:lang w:val="fr-FR"/>
        </w:rPr>
        <w:t xml:space="preserve">E </w:t>
      </w:r>
      <w:r w:rsidRPr="008E5B26">
        <w:rPr>
          <w:rFonts w:ascii="Times New Roman" w:eastAsia="Times New Roman" w:hAnsi="Times New Roman" w:cs="Times New Roman"/>
          <w:sz w:val="24"/>
          <w:szCs w:val="24"/>
          <w:lang w:val="fr-FR"/>
        </w:rPr>
        <w:t xml:space="preserve">Palanga, </w:t>
      </w:r>
      <w:r w:rsidR="00AB5518" w:rsidRPr="008E5B26">
        <w:rPr>
          <w:rFonts w:ascii="Times New Roman" w:eastAsia="Times New Roman" w:hAnsi="Times New Roman" w:cs="Times New Roman"/>
          <w:sz w:val="24"/>
          <w:szCs w:val="24"/>
          <w:lang w:val="fr-FR"/>
        </w:rPr>
        <w:t xml:space="preserve">H </w:t>
      </w:r>
      <w:proofErr w:type="spellStart"/>
      <w:r w:rsidRPr="008E5B26">
        <w:rPr>
          <w:rFonts w:ascii="Times New Roman" w:eastAsia="Times New Roman" w:hAnsi="Times New Roman" w:cs="Times New Roman"/>
          <w:sz w:val="24"/>
          <w:szCs w:val="24"/>
          <w:lang w:val="fr-FR"/>
        </w:rPr>
        <w:t>Nandkangre</w:t>
      </w:r>
      <w:proofErr w:type="spellEnd"/>
      <w:r w:rsidRPr="008E5B26">
        <w:rPr>
          <w:rFonts w:ascii="Times New Roman" w:eastAsia="Times New Roman" w:hAnsi="Times New Roman" w:cs="Times New Roman"/>
          <w:sz w:val="24"/>
          <w:szCs w:val="24"/>
          <w:lang w:val="fr-FR"/>
        </w:rPr>
        <w:t xml:space="preserve">, </w:t>
      </w:r>
      <w:r w:rsidR="00AB5518" w:rsidRPr="008E5B26">
        <w:rPr>
          <w:rFonts w:ascii="Times New Roman" w:eastAsia="Times New Roman" w:hAnsi="Times New Roman" w:cs="Times New Roman"/>
          <w:sz w:val="24"/>
          <w:szCs w:val="24"/>
          <w:lang w:val="fr-FR"/>
        </w:rPr>
        <w:t xml:space="preserve">A </w:t>
      </w:r>
      <w:proofErr w:type="spellStart"/>
      <w:r w:rsidRPr="008E5B26">
        <w:rPr>
          <w:rFonts w:ascii="Times New Roman" w:eastAsia="Times New Roman" w:hAnsi="Times New Roman" w:cs="Times New Roman"/>
          <w:sz w:val="24"/>
          <w:szCs w:val="24"/>
          <w:lang w:val="fr-FR"/>
        </w:rPr>
        <w:t>Ouoba</w:t>
      </w:r>
      <w:proofErr w:type="spellEnd"/>
      <w:r w:rsidRPr="008E5B26">
        <w:rPr>
          <w:rFonts w:ascii="Times New Roman" w:eastAsia="Times New Roman" w:hAnsi="Times New Roman" w:cs="Times New Roman"/>
          <w:sz w:val="24"/>
          <w:szCs w:val="24"/>
          <w:lang w:val="fr-FR"/>
        </w:rPr>
        <w:t xml:space="preserve">, </w:t>
      </w:r>
      <w:r w:rsidR="00AB5518" w:rsidRPr="008E5B26">
        <w:rPr>
          <w:rFonts w:ascii="Times New Roman" w:eastAsia="Times New Roman" w:hAnsi="Times New Roman" w:cs="Times New Roman"/>
          <w:sz w:val="24"/>
          <w:szCs w:val="24"/>
          <w:lang w:val="fr-FR"/>
        </w:rPr>
        <w:t xml:space="preserve">R </w:t>
      </w:r>
      <w:proofErr w:type="spellStart"/>
      <w:r w:rsidRPr="008E5B26">
        <w:rPr>
          <w:rFonts w:ascii="Times New Roman" w:eastAsia="Times New Roman" w:hAnsi="Times New Roman" w:cs="Times New Roman"/>
          <w:sz w:val="24"/>
          <w:szCs w:val="24"/>
          <w:lang w:val="fr-FR"/>
        </w:rPr>
        <w:t>Nanema</w:t>
      </w:r>
      <w:proofErr w:type="spellEnd"/>
      <w:r w:rsidRPr="008E5B26">
        <w:rPr>
          <w:rFonts w:ascii="Times New Roman" w:eastAsia="Times New Roman" w:hAnsi="Times New Roman" w:cs="Times New Roman"/>
          <w:sz w:val="24"/>
          <w:szCs w:val="24"/>
          <w:lang w:val="fr-FR"/>
        </w:rPr>
        <w:t xml:space="preserve">, </w:t>
      </w:r>
      <w:r w:rsidR="00AB5518" w:rsidRPr="008E5B26">
        <w:rPr>
          <w:rFonts w:ascii="Times New Roman" w:eastAsia="Times New Roman" w:hAnsi="Times New Roman" w:cs="Times New Roman"/>
          <w:sz w:val="24"/>
          <w:szCs w:val="24"/>
          <w:lang w:val="fr-FR"/>
        </w:rPr>
        <w:t xml:space="preserve">N </w:t>
      </w:r>
      <w:r w:rsidRPr="008E5B26">
        <w:rPr>
          <w:rFonts w:ascii="Times New Roman" w:eastAsia="Times New Roman" w:hAnsi="Times New Roman" w:cs="Times New Roman"/>
          <w:sz w:val="24"/>
          <w:szCs w:val="24"/>
          <w:lang w:val="fr-FR"/>
        </w:rPr>
        <w:t xml:space="preserve">Sawadogo, </w:t>
      </w:r>
      <w:r w:rsidR="00AB5518" w:rsidRPr="008E5B26">
        <w:rPr>
          <w:rFonts w:ascii="Times New Roman" w:eastAsia="Times New Roman" w:hAnsi="Times New Roman" w:cs="Times New Roman"/>
          <w:sz w:val="24"/>
          <w:szCs w:val="24"/>
          <w:lang w:val="fr-FR"/>
        </w:rPr>
        <w:t xml:space="preserve">M </w:t>
      </w:r>
      <w:r w:rsidRPr="008E5B26">
        <w:rPr>
          <w:rFonts w:ascii="Times New Roman" w:eastAsia="Times New Roman" w:hAnsi="Times New Roman" w:cs="Times New Roman"/>
          <w:sz w:val="24"/>
          <w:szCs w:val="24"/>
          <w:lang w:val="fr-FR"/>
        </w:rPr>
        <w:t xml:space="preserve">Sawadogo (2017). </w:t>
      </w:r>
      <w:r w:rsidRPr="00BA4208">
        <w:rPr>
          <w:rFonts w:ascii="Times New Roman" w:eastAsia="Times New Roman" w:hAnsi="Times New Roman" w:cs="Times New Roman"/>
          <w:sz w:val="24"/>
          <w:szCs w:val="24"/>
        </w:rPr>
        <w:t xml:space="preserve">Molecular characterization of virus isolates from genus Potyvirus infecting </w:t>
      </w:r>
      <w:r w:rsidRPr="00BD74FA">
        <w:rPr>
          <w:rFonts w:ascii="Times New Roman" w:eastAsia="Times New Roman" w:hAnsi="Times New Roman" w:cs="Times New Roman"/>
          <w:i/>
          <w:iCs/>
          <w:sz w:val="24"/>
          <w:szCs w:val="24"/>
        </w:rPr>
        <w:t xml:space="preserve">Vigna </w:t>
      </w:r>
      <w:proofErr w:type="spellStart"/>
      <w:r w:rsidRPr="00BD74FA">
        <w:rPr>
          <w:rFonts w:ascii="Times New Roman" w:eastAsia="Times New Roman" w:hAnsi="Times New Roman" w:cs="Times New Roman"/>
          <w:i/>
          <w:iCs/>
          <w:sz w:val="24"/>
          <w:szCs w:val="24"/>
        </w:rPr>
        <w:t>subterranea</w:t>
      </w:r>
      <w:proofErr w:type="spellEnd"/>
      <w:r w:rsidRPr="00BA4208">
        <w:rPr>
          <w:rFonts w:ascii="Times New Roman" w:eastAsia="Times New Roman" w:hAnsi="Times New Roman" w:cs="Times New Roman"/>
          <w:sz w:val="24"/>
          <w:szCs w:val="24"/>
        </w:rPr>
        <w:t xml:space="preserve"> in Burkina Faso. </w:t>
      </w:r>
      <w:r w:rsidRPr="00BA4208">
        <w:rPr>
          <w:rFonts w:ascii="Times New Roman" w:eastAsia="Times New Roman" w:hAnsi="Times New Roman" w:cs="Times New Roman"/>
          <w:i/>
          <w:iCs/>
          <w:sz w:val="24"/>
          <w:szCs w:val="24"/>
        </w:rPr>
        <w:t>African Journal of Biotechnology</w:t>
      </w:r>
      <w:r w:rsidR="00A5620D">
        <w:rPr>
          <w:rFonts w:ascii="Times New Roman" w:eastAsia="Times New Roman" w:hAnsi="Times New Roman" w:cs="Times New Roman"/>
          <w:i/>
          <w:iCs/>
          <w:sz w:val="24"/>
          <w:szCs w:val="24"/>
        </w:rPr>
        <w:t>,</w:t>
      </w:r>
      <w:r w:rsidRPr="00BA4208">
        <w:rPr>
          <w:rFonts w:ascii="Times New Roman" w:eastAsia="Times New Roman" w:hAnsi="Times New Roman" w:cs="Times New Roman"/>
          <w:sz w:val="24"/>
          <w:szCs w:val="24"/>
        </w:rPr>
        <w:t>16</w:t>
      </w:r>
      <w:r w:rsidR="00253458"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 xml:space="preserve">1953–1961. </w:t>
      </w:r>
    </w:p>
    <w:p w14:paraId="23EA527E" w14:textId="1774183A" w:rsidR="005E2F76" w:rsidRPr="00397B5D" w:rsidRDefault="005E2F76" w:rsidP="00522995">
      <w:pPr>
        <w:spacing w:line="480" w:lineRule="auto"/>
        <w:ind w:left="284" w:hanging="426"/>
        <w:jc w:val="both"/>
        <w:rPr>
          <w:rFonts w:ascii="Times New Roman" w:eastAsia="Times New Roman" w:hAnsi="Times New Roman" w:cs="Times New Roman"/>
          <w:sz w:val="24"/>
          <w:szCs w:val="24"/>
          <w:lang w:val="fr-FR"/>
        </w:rPr>
      </w:pPr>
      <w:r w:rsidRPr="00BA4208">
        <w:rPr>
          <w:rFonts w:ascii="Times New Roman" w:eastAsia="Times New Roman" w:hAnsi="Times New Roman" w:cs="Times New Roman"/>
          <w:sz w:val="24"/>
          <w:szCs w:val="24"/>
        </w:rPr>
        <w:t xml:space="preserve">Liebenberg A, </w:t>
      </w:r>
      <w:r w:rsidR="00AB5518" w:rsidRPr="00BA4208">
        <w:rPr>
          <w:rFonts w:ascii="Times New Roman" w:eastAsia="Times New Roman" w:hAnsi="Times New Roman" w:cs="Times New Roman"/>
          <w:sz w:val="24"/>
          <w:szCs w:val="24"/>
        </w:rPr>
        <w:t xml:space="preserve">MJ </w:t>
      </w:r>
      <w:r w:rsidRPr="00BA4208">
        <w:rPr>
          <w:rFonts w:ascii="Times New Roman" w:eastAsia="Times New Roman" w:hAnsi="Times New Roman" w:cs="Times New Roman"/>
          <w:sz w:val="24"/>
          <w:szCs w:val="24"/>
        </w:rPr>
        <w:t xml:space="preserve">Freeborough, </w:t>
      </w:r>
      <w:r w:rsidR="00AB5518" w:rsidRPr="00BA4208">
        <w:rPr>
          <w:rFonts w:ascii="Times New Roman" w:eastAsia="Times New Roman" w:hAnsi="Times New Roman" w:cs="Times New Roman"/>
          <w:sz w:val="24"/>
          <w:szCs w:val="24"/>
        </w:rPr>
        <w:t xml:space="preserve">CJ </w:t>
      </w:r>
      <w:r w:rsidRPr="00BA4208">
        <w:rPr>
          <w:rFonts w:ascii="Times New Roman" w:eastAsia="Times New Roman" w:hAnsi="Times New Roman" w:cs="Times New Roman"/>
          <w:sz w:val="24"/>
          <w:szCs w:val="24"/>
        </w:rPr>
        <w:t xml:space="preserve">Visser, </w:t>
      </w:r>
      <w:r w:rsidR="00AB5518" w:rsidRPr="00BA4208">
        <w:rPr>
          <w:rFonts w:ascii="Times New Roman" w:eastAsia="Times New Roman" w:hAnsi="Times New Roman" w:cs="Times New Roman"/>
          <w:sz w:val="24"/>
          <w:szCs w:val="24"/>
        </w:rPr>
        <w:t xml:space="preserve">DU </w:t>
      </w:r>
      <w:proofErr w:type="spellStart"/>
      <w:r w:rsidRPr="00BA4208">
        <w:rPr>
          <w:rFonts w:ascii="Times New Roman" w:eastAsia="Times New Roman" w:hAnsi="Times New Roman" w:cs="Times New Roman"/>
          <w:sz w:val="24"/>
          <w:szCs w:val="24"/>
        </w:rPr>
        <w:t>Bellstedt</w:t>
      </w:r>
      <w:proofErr w:type="spellEnd"/>
      <w:r w:rsidRPr="00BA4208">
        <w:rPr>
          <w:rFonts w:ascii="Times New Roman" w:eastAsia="Times New Roman" w:hAnsi="Times New Roman" w:cs="Times New Roman"/>
          <w:sz w:val="24"/>
          <w:szCs w:val="24"/>
        </w:rPr>
        <w:t xml:space="preserve">, </w:t>
      </w:r>
      <w:r w:rsidR="00AB5518" w:rsidRPr="00BA4208">
        <w:rPr>
          <w:rFonts w:ascii="Times New Roman" w:eastAsia="Times New Roman" w:hAnsi="Times New Roman" w:cs="Times New Roman"/>
          <w:sz w:val="24"/>
          <w:szCs w:val="24"/>
        </w:rPr>
        <w:t xml:space="preserve">JT </w:t>
      </w:r>
      <w:r w:rsidRPr="00BA4208">
        <w:rPr>
          <w:rFonts w:ascii="Times New Roman" w:eastAsia="Times New Roman" w:hAnsi="Times New Roman" w:cs="Times New Roman"/>
          <w:sz w:val="24"/>
          <w:szCs w:val="24"/>
        </w:rPr>
        <w:t>Burger</w:t>
      </w:r>
      <w:r w:rsidR="00253458" w:rsidRPr="00BA4208">
        <w:rPr>
          <w:rFonts w:ascii="Times New Roman" w:eastAsia="Times New Roman" w:hAnsi="Times New Roman" w:cs="Times New Roman"/>
          <w:sz w:val="24"/>
          <w:szCs w:val="24"/>
        </w:rPr>
        <w:t xml:space="preserve"> </w:t>
      </w:r>
      <w:r w:rsidR="00AB5518"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2009</w:t>
      </w:r>
      <w:r w:rsidR="00AB5518"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 xml:space="preserve">. Genetic variability within the coat protein gene of Grapevine fanleaf virus isolates from South Africa and the evaluation of RT-PCR, DAS-ELISA and </w:t>
      </w:r>
      <w:proofErr w:type="spellStart"/>
      <w:r w:rsidRPr="00BA4208">
        <w:rPr>
          <w:rFonts w:ascii="Times New Roman" w:eastAsia="Times New Roman" w:hAnsi="Times New Roman" w:cs="Times New Roman"/>
          <w:sz w:val="24"/>
          <w:szCs w:val="24"/>
        </w:rPr>
        <w:t>Immuno</w:t>
      </w:r>
      <w:proofErr w:type="spellEnd"/>
      <w:r w:rsidR="00253458" w:rsidRPr="00BA4208">
        <w:rPr>
          <w:rFonts w:ascii="Times New Roman" w:eastAsia="Times New Roman" w:hAnsi="Times New Roman" w:cs="Times New Roman"/>
          <w:sz w:val="24"/>
          <w:szCs w:val="24"/>
        </w:rPr>
        <w:t xml:space="preserve"> Strips as virus diagnostic assays. </w:t>
      </w:r>
      <w:r w:rsidR="00253458" w:rsidRPr="00397B5D">
        <w:rPr>
          <w:rFonts w:ascii="Times New Roman" w:eastAsia="Times New Roman" w:hAnsi="Times New Roman" w:cs="Times New Roman"/>
          <w:i/>
          <w:iCs/>
          <w:sz w:val="24"/>
          <w:szCs w:val="24"/>
          <w:lang w:val="fr-FR"/>
        </w:rPr>
        <w:t xml:space="preserve">Virus </w:t>
      </w:r>
      <w:proofErr w:type="spellStart"/>
      <w:r w:rsidR="00253458" w:rsidRPr="00397B5D">
        <w:rPr>
          <w:rFonts w:ascii="Times New Roman" w:eastAsia="Times New Roman" w:hAnsi="Times New Roman" w:cs="Times New Roman"/>
          <w:i/>
          <w:iCs/>
          <w:sz w:val="24"/>
          <w:szCs w:val="24"/>
          <w:lang w:val="fr-FR"/>
        </w:rPr>
        <w:t>Res</w:t>
      </w:r>
      <w:proofErr w:type="spellEnd"/>
      <w:r w:rsidR="00973C78">
        <w:rPr>
          <w:rFonts w:ascii="Times New Roman" w:eastAsia="Times New Roman" w:hAnsi="Times New Roman" w:cs="Times New Roman"/>
          <w:sz w:val="24"/>
          <w:szCs w:val="24"/>
          <w:lang w:val="fr-FR"/>
        </w:rPr>
        <w:t xml:space="preserve"> </w:t>
      </w:r>
      <w:r w:rsidR="00253458" w:rsidRPr="00397B5D">
        <w:rPr>
          <w:rFonts w:ascii="Times New Roman" w:eastAsia="Times New Roman" w:hAnsi="Times New Roman" w:cs="Times New Roman"/>
          <w:sz w:val="24"/>
          <w:szCs w:val="24"/>
          <w:lang w:val="fr-FR"/>
        </w:rPr>
        <w:t>142</w:t>
      </w:r>
      <w:r w:rsidR="00973C78">
        <w:rPr>
          <w:rFonts w:ascii="Times New Roman" w:eastAsia="Times New Roman" w:hAnsi="Times New Roman" w:cs="Times New Roman"/>
          <w:sz w:val="24"/>
          <w:szCs w:val="24"/>
          <w:lang w:val="fr-FR"/>
        </w:rPr>
        <w:t xml:space="preserve"> </w:t>
      </w:r>
      <w:r w:rsidR="00253458" w:rsidRPr="00397B5D">
        <w:rPr>
          <w:rFonts w:ascii="Times New Roman" w:eastAsia="Times New Roman" w:hAnsi="Times New Roman" w:cs="Times New Roman"/>
          <w:sz w:val="24"/>
          <w:szCs w:val="24"/>
          <w:lang w:val="fr-FR"/>
        </w:rPr>
        <w:t>:</w:t>
      </w:r>
      <w:r w:rsidR="00973C78">
        <w:rPr>
          <w:rFonts w:ascii="Times New Roman" w:eastAsia="Times New Roman" w:hAnsi="Times New Roman" w:cs="Times New Roman"/>
          <w:sz w:val="24"/>
          <w:szCs w:val="24"/>
          <w:lang w:val="fr-FR"/>
        </w:rPr>
        <w:t xml:space="preserve"> </w:t>
      </w:r>
      <w:r w:rsidR="00253458" w:rsidRPr="00397B5D">
        <w:rPr>
          <w:rFonts w:ascii="Times New Roman" w:eastAsia="Times New Roman" w:hAnsi="Times New Roman" w:cs="Times New Roman"/>
          <w:sz w:val="24"/>
          <w:szCs w:val="24"/>
          <w:lang w:val="fr-FR"/>
        </w:rPr>
        <w:t>28-35.</w:t>
      </w:r>
    </w:p>
    <w:p w14:paraId="6C109F53" w14:textId="31361798" w:rsidR="00973C78" w:rsidRPr="008E5B26" w:rsidRDefault="00973C78" w:rsidP="00522995">
      <w:pPr>
        <w:spacing w:line="480" w:lineRule="auto"/>
        <w:ind w:left="284" w:hanging="426"/>
        <w:jc w:val="both"/>
        <w:rPr>
          <w:rFonts w:ascii="Times New Roman" w:eastAsia="Times New Roman" w:hAnsi="Times New Roman" w:cs="Times New Roman"/>
          <w:sz w:val="24"/>
          <w:szCs w:val="24"/>
          <w:lang w:val="fr-FR"/>
        </w:rPr>
      </w:pPr>
      <w:proofErr w:type="spellStart"/>
      <w:r w:rsidRPr="00397B5D">
        <w:rPr>
          <w:rFonts w:ascii="Times New Roman" w:eastAsia="Times New Roman" w:hAnsi="Times New Roman" w:cs="Times New Roman"/>
          <w:sz w:val="24"/>
          <w:szCs w:val="24"/>
        </w:rPr>
        <w:t>Néya</w:t>
      </w:r>
      <w:proofErr w:type="spellEnd"/>
      <w:r w:rsidRPr="00397B5D">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J</w:t>
      </w:r>
      <w:r w:rsidRPr="00397B5D">
        <w:rPr>
          <w:rFonts w:ascii="Times New Roman" w:eastAsia="Times New Roman" w:hAnsi="Times New Roman" w:cs="Times New Roman"/>
          <w:sz w:val="24"/>
          <w:szCs w:val="24"/>
        </w:rPr>
        <w:t xml:space="preserve"> (2011). </w:t>
      </w:r>
      <w:r w:rsidRPr="008E5B26">
        <w:rPr>
          <w:rFonts w:ascii="Times New Roman" w:eastAsia="Times New Roman" w:hAnsi="Times New Roman" w:cs="Times New Roman"/>
          <w:sz w:val="24"/>
          <w:szCs w:val="24"/>
          <w:lang w:val="fr-FR"/>
        </w:rPr>
        <w:t>Sérologie, Pathogénie, Epidémiologie et contrôle de la mosaïque</w:t>
      </w:r>
      <w:r w:rsidRPr="008E5B26">
        <w:rPr>
          <w:rFonts w:ascii="Times New Roman" w:eastAsia="Times New Roman" w:hAnsi="Times New Roman" w:cs="Times New Roman"/>
          <w:i/>
          <w:iCs/>
          <w:sz w:val="24"/>
          <w:szCs w:val="24"/>
          <w:lang w:val="fr-FR"/>
        </w:rPr>
        <w:t xml:space="preserve">, </w:t>
      </w:r>
      <w:proofErr w:type="spellStart"/>
      <w:r w:rsidRPr="008E5B26">
        <w:rPr>
          <w:rFonts w:ascii="Times New Roman" w:eastAsia="Times New Roman" w:hAnsi="Times New Roman" w:cs="Times New Roman"/>
          <w:i/>
          <w:iCs/>
          <w:sz w:val="24"/>
          <w:szCs w:val="24"/>
          <w:lang w:val="fr-FR"/>
        </w:rPr>
        <w:t>Cowpea</w:t>
      </w:r>
      <w:proofErr w:type="spellEnd"/>
      <w:r w:rsidRPr="008E5B26">
        <w:rPr>
          <w:rFonts w:ascii="Times New Roman" w:eastAsia="Times New Roman" w:hAnsi="Times New Roman" w:cs="Times New Roman"/>
          <w:i/>
          <w:iCs/>
          <w:sz w:val="24"/>
          <w:szCs w:val="24"/>
          <w:lang w:val="fr-FR"/>
        </w:rPr>
        <w:t xml:space="preserve"> </w:t>
      </w:r>
      <w:proofErr w:type="spellStart"/>
      <w:r w:rsidRPr="008E5B26">
        <w:rPr>
          <w:rFonts w:ascii="Times New Roman" w:eastAsia="Times New Roman" w:hAnsi="Times New Roman" w:cs="Times New Roman"/>
          <w:i/>
          <w:iCs/>
          <w:sz w:val="24"/>
          <w:szCs w:val="24"/>
          <w:lang w:val="fr-FR"/>
        </w:rPr>
        <w:t>Aphid</w:t>
      </w:r>
      <w:proofErr w:type="spellEnd"/>
      <w:r w:rsidRPr="008E5B26">
        <w:rPr>
          <w:rFonts w:ascii="Times New Roman" w:eastAsia="Times New Roman" w:hAnsi="Times New Roman" w:cs="Times New Roman"/>
          <w:i/>
          <w:iCs/>
          <w:sz w:val="24"/>
          <w:szCs w:val="24"/>
          <w:lang w:val="fr-FR"/>
        </w:rPr>
        <w:t>- Borne Mosaic Virus (</w:t>
      </w:r>
      <w:r w:rsidRPr="008E5B26">
        <w:rPr>
          <w:rFonts w:ascii="Times New Roman" w:eastAsia="Times New Roman" w:hAnsi="Times New Roman" w:cs="Times New Roman"/>
          <w:sz w:val="24"/>
          <w:szCs w:val="24"/>
          <w:lang w:val="fr-FR"/>
        </w:rPr>
        <w:t>CABM) du niébé</w:t>
      </w:r>
      <w:r w:rsidRPr="008E5B26">
        <w:rPr>
          <w:rFonts w:ascii="Times New Roman" w:eastAsia="Times New Roman" w:hAnsi="Times New Roman" w:cs="Times New Roman"/>
          <w:i/>
          <w:iCs/>
          <w:sz w:val="24"/>
          <w:szCs w:val="24"/>
          <w:lang w:val="fr-FR"/>
        </w:rPr>
        <w:t xml:space="preserve"> (</w:t>
      </w:r>
      <w:proofErr w:type="spellStart"/>
      <w:r w:rsidRPr="008E5B26">
        <w:rPr>
          <w:rFonts w:ascii="Times New Roman" w:eastAsia="Times New Roman" w:hAnsi="Times New Roman" w:cs="Times New Roman"/>
          <w:i/>
          <w:iCs/>
          <w:sz w:val="24"/>
          <w:szCs w:val="24"/>
          <w:lang w:val="fr-FR"/>
        </w:rPr>
        <w:t>Vigna</w:t>
      </w:r>
      <w:proofErr w:type="spellEnd"/>
      <w:r w:rsidRPr="008E5B26">
        <w:rPr>
          <w:rFonts w:ascii="Times New Roman" w:eastAsia="Times New Roman" w:hAnsi="Times New Roman" w:cs="Times New Roman"/>
          <w:i/>
          <w:iCs/>
          <w:sz w:val="24"/>
          <w:szCs w:val="24"/>
          <w:lang w:val="fr-FR"/>
        </w:rPr>
        <w:t xml:space="preserve"> </w:t>
      </w:r>
      <w:proofErr w:type="spellStart"/>
      <w:r w:rsidRPr="008E5B26">
        <w:rPr>
          <w:rFonts w:ascii="Times New Roman" w:eastAsia="Times New Roman" w:hAnsi="Times New Roman" w:cs="Times New Roman"/>
          <w:i/>
          <w:iCs/>
          <w:sz w:val="24"/>
          <w:szCs w:val="24"/>
          <w:lang w:val="fr-FR"/>
        </w:rPr>
        <w:t>unguiculata</w:t>
      </w:r>
      <w:proofErr w:type="spellEnd"/>
      <w:r w:rsidRPr="008E5B26">
        <w:rPr>
          <w:rFonts w:ascii="Times New Roman" w:eastAsia="Times New Roman" w:hAnsi="Times New Roman" w:cs="Times New Roman"/>
          <w:i/>
          <w:iCs/>
          <w:sz w:val="24"/>
          <w:szCs w:val="24"/>
          <w:lang w:val="fr-FR"/>
        </w:rPr>
        <w:t xml:space="preserve"> (</w:t>
      </w:r>
      <w:r w:rsidRPr="008E5B26">
        <w:rPr>
          <w:rFonts w:ascii="Times New Roman" w:eastAsia="Times New Roman" w:hAnsi="Times New Roman" w:cs="Times New Roman"/>
          <w:sz w:val="24"/>
          <w:szCs w:val="24"/>
          <w:lang w:val="fr-FR"/>
        </w:rPr>
        <w:t xml:space="preserve">L.) </w:t>
      </w:r>
      <w:r w:rsidRPr="00114834">
        <w:rPr>
          <w:rFonts w:ascii="Times New Roman" w:eastAsia="Times New Roman" w:hAnsi="Times New Roman" w:cs="Times New Roman"/>
          <w:sz w:val="24"/>
          <w:szCs w:val="24"/>
          <w:lang w:val="fr-FR"/>
        </w:rPr>
        <w:t xml:space="preserve">WALP.) </w:t>
      </w:r>
      <w:r w:rsidRPr="008E5B26">
        <w:rPr>
          <w:rFonts w:ascii="Times New Roman" w:eastAsia="Times New Roman" w:hAnsi="Times New Roman" w:cs="Times New Roman"/>
          <w:sz w:val="24"/>
          <w:szCs w:val="24"/>
          <w:lang w:val="fr-FR"/>
        </w:rPr>
        <w:t xml:space="preserve">Transmise par les pucerons </w:t>
      </w:r>
      <w:r w:rsidRPr="008E5B26">
        <w:rPr>
          <w:rFonts w:ascii="Times New Roman" w:eastAsia="Times New Roman" w:hAnsi="Times New Roman" w:cs="Times New Roman"/>
          <w:i/>
          <w:iCs/>
          <w:sz w:val="24"/>
          <w:szCs w:val="24"/>
          <w:lang w:val="fr-FR"/>
        </w:rPr>
        <w:t xml:space="preserve">(Aphis </w:t>
      </w:r>
      <w:proofErr w:type="spellStart"/>
      <w:r w:rsidRPr="008E5B26">
        <w:rPr>
          <w:rFonts w:ascii="Times New Roman" w:eastAsia="Times New Roman" w:hAnsi="Times New Roman" w:cs="Times New Roman"/>
          <w:i/>
          <w:iCs/>
          <w:sz w:val="24"/>
          <w:szCs w:val="24"/>
          <w:lang w:val="fr-FR"/>
        </w:rPr>
        <w:t>craccivora</w:t>
      </w:r>
      <w:proofErr w:type="spellEnd"/>
      <w:r w:rsidRPr="008E5B26">
        <w:rPr>
          <w:rFonts w:ascii="Times New Roman" w:eastAsia="Times New Roman" w:hAnsi="Times New Roman" w:cs="Times New Roman"/>
          <w:i/>
          <w:iCs/>
          <w:sz w:val="24"/>
          <w:szCs w:val="24"/>
          <w:lang w:val="fr-FR"/>
        </w:rPr>
        <w:t xml:space="preserve">, A. </w:t>
      </w:r>
      <w:proofErr w:type="spellStart"/>
      <w:r w:rsidRPr="008E5B26">
        <w:rPr>
          <w:rFonts w:ascii="Times New Roman" w:eastAsia="Times New Roman" w:hAnsi="Times New Roman" w:cs="Times New Roman"/>
          <w:i/>
          <w:iCs/>
          <w:sz w:val="24"/>
          <w:szCs w:val="24"/>
          <w:lang w:val="fr-FR"/>
        </w:rPr>
        <w:t>gossypii</w:t>
      </w:r>
      <w:proofErr w:type="spellEnd"/>
      <w:r w:rsidRPr="008E5B26">
        <w:rPr>
          <w:rFonts w:ascii="Times New Roman" w:eastAsia="Times New Roman" w:hAnsi="Times New Roman" w:cs="Times New Roman"/>
          <w:i/>
          <w:iCs/>
          <w:sz w:val="24"/>
          <w:szCs w:val="24"/>
          <w:lang w:val="fr-FR"/>
        </w:rPr>
        <w:t xml:space="preserve">) </w:t>
      </w:r>
      <w:r w:rsidRPr="008E5B26">
        <w:rPr>
          <w:rFonts w:ascii="Times New Roman" w:eastAsia="Times New Roman" w:hAnsi="Times New Roman" w:cs="Times New Roman"/>
          <w:sz w:val="24"/>
          <w:szCs w:val="24"/>
          <w:lang w:val="fr-FR"/>
        </w:rPr>
        <w:t>au Burkina Faso, 218 p. Thèse unique.</w:t>
      </w:r>
      <w:r w:rsidRPr="008E5B26">
        <w:rPr>
          <w:lang w:val="fr-FR"/>
        </w:rPr>
        <w:t xml:space="preserve"> </w:t>
      </w:r>
      <w:r w:rsidRPr="008E5B26">
        <w:rPr>
          <w:rFonts w:ascii="Times New Roman" w:eastAsia="Times New Roman" w:hAnsi="Times New Roman" w:cs="Times New Roman"/>
          <w:sz w:val="24"/>
          <w:szCs w:val="24"/>
          <w:lang w:val="fr-FR"/>
        </w:rPr>
        <w:t>Université de Ouagadougou, Burkina Faso.</w:t>
      </w:r>
    </w:p>
    <w:p w14:paraId="6F6B6D42" w14:textId="6A12C9C1" w:rsidR="005E2F76" w:rsidRPr="00BA4208" w:rsidRDefault="005E2F76" w:rsidP="00522995">
      <w:pPr>
        <w:spacing w:line="480" w:lineRule="auto"/>
        <w:ind w:left="284" w:hanging="426"/>
        <w:jc w:val="both"/>
        <w:rPr>
          <w:rFonts w:ascii="Times New Roman" w:eastAsia="Times New Roman" w:hAnsi="Times New Roman" w:cs="Times New Roman"/>
          <w:sz w:val="24"/>
          <w:szCs w:val="24"/>
        </w:rPr>
      </w:pPr>
      <w:proofErr w:type="spellStart"/>
      <w:r w:rsidRPr="00C15C5B">
        <w:rPr>
          <w:rFonts w:ascii="Times New Roman" w:eastAsia="Times New Roman" w:hAnsi="Times New Roman" w:cs="Times New Roman"/>
          <w:sz w:val="24"/>
          <w:szCs w:val="24"/>
          <w:lang w:val="fr-FR"/>
        </w:rPr>
        <w:t>Néya</w:t>
      </w:r>
      <w:proofErr w:type="spellEnd"/>
      <w:r w:rsidRPr="00C15C5B">
        <w:rPr>
          <w:rFonts w:ascii="Times New Roman" w:eastAsia="Times New Roman" w:hAnsi="Times New Roman" w:cs="Times New Roman"/>
          <w:sz w:val="24"/>
          <w:szCs w:val="24"/>
          <w:lang w:val="fr-FR"/>
        </w:rPr>
        <w:t xml:space="preserve"> BJ, </w:t>
      </w:r>
      <w:r w:rsidR="00AB5518" w:rsidRPr="00C15C5B">
        <w:rPr>
          <w:rFonts w:ascii="Times New Roman" w:eastAsia="Times New Roman" w:hAnsi="Times New Roman" w:cs="Times New Roman"/>
          <w:sz w:val="24"/>
          <w:szCs w:val="24"/>
          <w:lang w:val="fr-FR"/>
        </w:rPr>
        <w:t xml:space="preserve">PE </w:t>
      </w:r>
      <w:proofErr w:type="spellStart"/>
      <w:r w:rsidRPr="00C15C5B">
        <w:rPr>
          <w:rFonts w:ascii="Times New Roman" w:eastAsia="Times New Roman" w:hAnsi="Times New Roman" w:cs="Times New Roman"/>
          <w:sz w:val="24"/>
          <w:szCs w:val="24"/>
          <w:lang w:val="fr-FR"/>
        </w:rPr>
        <w:t>Zida</w:t>
      </w:r>
      <w:proofErr w:type="spellEnd"/>
      <w:r w:rsidRPr="00C15C5B">
        <w:rPr>
          <w:rFonts w:ascii="Times New Roman" w:eastAsia="Times New Roman" w:hAnsi="Times New Roman" w:cs="Times New Roman"/>
          <w:sz w:val="24"/>
          <w:szCs w:val="24"/>
          <w:lang w:val="fr-FR"/>
        </w:rPr>
        <w:t xml:space="preserve">, </w:t>
      </w:r>
      <w:r w:rsidR="00AB5518" w:rsidRPr="00C15C5B">
        <w:rPr>
          <w:rFonts w:ascii="Times New Roman" w:eastAsia="Times New Roman" w:hAnsi="Times New Roman" w:cs="Times New Roman"/>
          <w:sz w:val="24"/>
          <w:szCs w:val="24"/>
          <w:lang w:val="fr-FR"/>
        </w:rPr>
        <w:t xml:space="preserve">D </w:t>
      </w:r>
      <w:proofErr w:type="spellStart"/>
      <w:r w:rsidRPr="00C15C5B">
        <w:rPr>
          <w:rFonts w:ascii="Times New Roman" w:eastAsia="Times New Roman" w:hAnsi="Times New Roman" w:cs="Times New Roman"/>
          <w:sz w:val="24"/>
          <w:szCs w:val="24"/>
          <w:lang w:val="fr-FR"/>
        </w:rPr>
        <w:t>Sérémé</w:t>
      </w:r>
      <w:proofErr w:type="spellEnd"/>
      <w:r w:rsidRPr="00C15C5B">
        <w:rPr>
          <w:rFonts w:ascii="Times New Roman" w:eastAsia="Times New Roman" w:hAnsi="Times New Roman" w:cs="Times New Roman"/>
          <w:sz w:val="24"/>
          <w:szCs w:val="24"/>
          <w:lang w:val="fr-FR"/>
        </w:rPr>
        <w:t xml:space="preserve">, </w:t>
      </w:r>
      <w:r w:rsidR="00AB5518" w:rsidRPr="00C15C5B">
        <w:rPr>
          <w:rFonts w:ascii="Times New Roman" w:eastAsia="Times New Roman" w:hAnsi="Times New Roman" w:cs="Times New Roman"/>
          <w:sz w:val="24"/>
          <w:szCs w:val="24"/>
          <w:lang w:val="fr-FR"/>
        </w:rPr>
        <w:t xml:space="preserve">OS </w:t>
      </w:r>
      <w:r w:rsidRPr="00C15C5B">
        <w:rPr>
          <w:rFonts w:ascii="Times New Roman" w:eastAsia="Times New Roman" w:hAnsi="Times New Roman" w:cs="Times New Roman"/>
          <w:sz w:val="24"/>
          <w:szCs w:val="24"/>
          <w:lang w:val="fr-FR"/>
        </w:rPr>
        <w:t xml:space="preserve">Lund, </w:t>
      </w:r>
      <w:r w:rsidR="00AB5518" w:rsidRPr="00C15C5B">
        <w:rPr>
          <w:rFonts w:ascii="Times New Roman" w:eastAsia="Times New Roman" w:hAnsi="Times New Roman" w:cs="Times New Roman"/>
          <w:sz w:val="24"/>
          <w:szCs w:val="24"/>
          <w:lang w:val="fr-FR"/>
        </w:rPr>
        <w:t xml:space="preserve">O </w:t>
      </w:r>
      <w:r w:rsidRPr="00C15C5B">
        <w:rPr>
          <w:rFonts w:ascii="Times New Roman" w:eastAsia="Times New Roman" w:hAnsi="Times New Roman" w:cs="Times New Roman"/>
          <w:sz w:val="24"/>
          <w:szCs w:val="24"/>
          <w:lang w:val="fr-FR"/>
        </w:rPr>
        <w:t xml:space="preserve">Traoré (2015). </w:t>
      </w:r>
      <w:r w:rsidRPr="00BA4208">
        <w:rPr>
          <w:rFonts w:ascii="Times New Roman" w:eastAsia="Times New Roman" w:hAnsi="Times New Roman" w:cs="Times New Roman"/>
          <w:sz w:val="24"/>
          <w:szCs w:val="24"/>
        </w:rPr>
        <w:t xml:space="preserve">Evaluation of yield losses caused by </w:t>
      </w:r>
      <w:r w:rsidRPr="00BA4208">
        <w:rPr>
          <w:rFonts w:ascii="Times New Roman" w:eastAsia="Times New Roman" w:hAnsi="Times New Roman" w:cs="Times New Roman"/>
          <w:i/>
          <w:iCs/>
          <w:sz w:val="24"/>
          <w:szCs w:val="24"/>
        </w:rPr>
        <w:t>cowpea aphid-borne mosaic virus</w:t>
      </w:r>
      <w:r w:rsidRPr="00BA4208">
        <w:rPr>
          <w:rFonts w:ascii="Times New Roman" w:eastAsia="Times New Roman" w:hAnsi="Times New Roman" w:cs="Times New Roman"/>
          <w:sz w:val="24"/>
          <w:szCs w:val="24"/>
        </w:rPr>
        <w:t xml:space="preserve"> (CABMV) in 21 </w:t>
      </w:r>
      <w:proofErr w:type="gramStart"/>
      <w:r w:rsidRPr="00BA4208">
        <w:rPr>
          <w:rFonts w:ascii="Times New Roman" w:eastAsia="Times New Roman" w:hAnsi="Times New Roman" w:cs="Times New Roman"/>
          <w:sz w:val="24"/>
          <w:szCs w:val="24"/>
        </w:rPr>
        <w:t>cowpea</w:t>
      </w:r>
      <w:proofErr w:type="gramEnd"/>
      <w:r w:rsidRPr="00BA4208">
        <w:rPr>
          <w:rFonts w:ascii="Times New Roman" w:eastAsia="Times New Roman" w:hAnsi="Times New Roman" w:cs="Times New Roman"/>
          <w:sz w:val="24"/>
          <w:szCs w:val="24"/>
        </w:rPr>
        <w:t xml:space="preserve"> (</w:t>
      </w:r>
      <w:r w:rsidRPr="00BA4208">
        <w:rPr>
          <w:rFonts w:ascii="Times New Roman" w:eastAsia="Times New Roman" w:hAnsi="Times New Roman" w:cs="Times New Roman"/>
          <w:i/>
          <w:iCs/>
          <w:sz w:val="24"/>
          <w:szCs w:val="24"/>
        </w:rPr>
        <w:t>Vigna unguiculata</w:t>
      </w:r>
      <w:r w:rsidRPr="00BA4208">
        <w:rPr>
          <w:rFonts w:ascii="Times New Roman" w:eastAsia="Times New Roman" w:hAnsi="Times New Roman" w:cs="Times New Roman"/>
          <w:sz w:val="24"/>
          <w:szCs w:val="24"/>
        </w:rPr>
        <w:t xml:space="preserve"> (L.) Walp.) Varieties in </w:t>
      </w:r>
      <w:r w:rsidR="00BD74FA">
        <w:rPr>
          <w:rFonts w:ascii="Times New Roman" w:eastAsia="Times New Roman" w:hAnsi="Times New Roman" w:cs="Times New Roman"/>
          <w:sz w:val="24"/>
          <w:szCs w:val="24"/>
        </w:rPr>
        <w:t>B</w:t>
      </w:r>
      <w:r w:rsidRPr="00BA4208">
        <w:rPr>
          <w:rFonts w:ascii="Times New Roman" w:eastAsia="Times New Roman" w:hAnsi="Times New Roman" w:cs="Times New Roman"/>
          <w:sz w:val="24"/>
          <w:szCs w:val="24"/>
        </w:rPr>
        <w:t xml:space="preserve">urkina </w:t>
      </w:r>
      <w:r w:rsidR="00BD74FA">
        <w:rPr>
          <w:rFonts w:ascii="Times New Roman" w:eastAsia="Times New Roman" w:hAnsi="Times New Roman" w:cs="Times New Roman"/>
          <w:sz w:val="24"/>
          <w:szCs w:val="24"/>
        </w:rPr>
        <w:t>F</w:t>
      </w:r>
      <w:r w:rsidRPr="00BA4208">
        <w:rPr>
          <w:rFonts w:ascii="Times New Roman" w:eastAsia="Times New Roman" w:hAnsi="Times New Roman" w:cs="Times New Roman"/>
          <w:sz w:val="24"/>
          <w:szCs w:val="24"/>
        </w:rPr>
        <w:t xml:space="preserve">aso. </w:t>
      </w:r>
      <w:r w:rsidRPr="00BA4208">
        <w:rPr>
          <w:rFonts w:ascii="Times New Roman" w:eastAsia="Times New Roman" w:hAnsi="Times New Roman" w:cs="Times New Roman"/>
          <w:i/>
          <w:iCs/>
          <w:sz w:val="24"/>
          <w:szCs w:val="24"/>
        </w:rPr>
        <w:t>Pakistan Journal of Biological Sciences</w:t>
      </w:r>
      <w:r w:rsidRPr="00BA4208">
        <w:rPr>
          <w:rFonts w:ascii="Times New Roman" w:eastAsia="Times New Roman" w:hAnsi="Times New Roman" w:cs="Times New Roman"/>
          <w:sz w:val="24"/>
          <w:szCs w:val="24"/>
        </w:rPr>
        <w:t>, 18</w:t>
      </w:r>
      <w:r w:rsidR="008232F8"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 xml:space="preserve"> 304–313. </w:t>
      </w:r>
    </w:p>
    <w:p w14:paraId="74A3EFC0" w14:textId="67C386D2" w:rsidR="005E2F76" w:rsidRPr="00BA4208" w:rsidRDefault="00AB5518" w:rsidP="00522995">
      <w:pPr>
        <w:spacing w:line="480" w:lineRule="auto"/>
        <w:ind w:left="284" w:hanging="426"/>
        <w:jc w:val="both"/>
        <w:rPr>
          <w:rFonts w:ascii="Times New Roman" w:eastAsia="Times New Roman" w:hAnsi="Times New Roman" w:cs="Times New Roman"/>
          <w:sz w:val="24"/>
          <w:szCs w:val="24"/>
        </w:rPr>
      </w:pPr>
      <w:proofErr w:type="spellStart"/>
      <w:r w:rsidRPr="00973C78">
        <w:rPr>
          <w:rFonts w:ascii="Times New Roman" w:eastAsia="Times New Roman" w:hAnsi="Times New Roman" w:cs="Times New Roman"/>
          <w:sz w:val="24"/>
          <w:szCs w:val="24"/>
        </w:rPr>
        <w:t>Palanga</w:t>
      </w:r>
      <w:proofErr w:type="spellEnd"/>
      <w:r w:rsidRPr="00973C78">
        <w:rPr>
          <w:rFonts w:ascii="Times New Roman" w:eastAsia="Times New Roman" w:hAnsi="Times New Roman" w:cs="Times New Roman"/>
          <w:sz w:val="24"/>
          <w:szCs w:val="24"/>
        </w:rPr>
        <w:t xml:space="preserve"> E, DE </w:t>
      </w:r>
      <w:proofErr w:type="spellStart"/>
      <w:proofErr w:type="gramStart"/>
      <w:r w:rsidR="005E2F76" w:rsidRPr="00973C78">
        <w:rPr>
          <w:rFonts w:ascii="Times New Roman" w:eastAsia="Times New Roman" w:hAnsi="Times New Roman" w:cs="Times New Roman"/>
          <w:sz w:val="24"/>
          <w:szCs w:val="24"/>
        </w:rPr>
        <w:t>Filloux</w:t>
      </w:r>
      <w:proofErr w:type="spellEnd"/>
      <w:r w:rsidR="005E2F76" w:rsidRPr="00973C78">
        <w:rPr>
          <w:rFonts w:ascii="Times New Roman" w:eastAsia="Times New Roman" w:hAnsi="Times New Roman" w:cs="Times New Roman"/>
          <w:sz w:val="24"/>
          <w:szCs w:val="24"/>
        </w:rPr>
        <w:t xml:space="preserve"> </w:t>
      </w:r>
      <w:r w:rsidRPr="00973C78">
        <w:rPr>
          <w:rFonts w:ascii="Times New Roman" w:eastAsia="Times New Roman" w:hAnsi="Times New Roman" w:cs="Times New Roman"/>
          <w:sz w:val="24"/>
          <w:szCs w:val="24"/>
        </w:rPr>
        <w:t>,</w:t>
      </w:r>
      <w:proofErr w:type="gramEnd"/>
      <w:r w:rsidR="00FD63EC" w:rsidRPr="00973C78">
        <w:rPr>
          <w:rFonts w:ascii="Times New Roman" w:eastAsia="Times New Roman" w:hAnsi="Times New Roman" w:cs="Times New Roman"/>
          <w:sz w:val="24"/>
          <w:szCs w:val="24"/>
        </w:rPr>
        <w:t xml:space="preserve"> </w:t>
      </w:r>
      <w:r w:rsidRPr="00973C78">
        <w:rPr>
          <w:rFonts w:ascii="Times New Roman" w:eastAsia="Times New Roman" w:hAnsi="Times New Roman" w:cs="Times New Roman"/>
          <w:sz w:val="24"/>
          <w:szCs w:val="24"/>
        </w:rPr>
        <w:t xml:space="preserve">PM </w:t>
      </w:r>
      <w:r w:rsidR="005E2F76" w:rsidRPr="00973C78">
        <w:rPr>
          <w:rFonts w:ascii="Times New Roman" w:eastAsia="Times New Roman" w:hAnsi="Times New Roman" w:cs="Times New Roman"/>
          <w:sz w:val="24"/>
          <w:szCs w:val="24"/>
        </w:rPr>
        <w:t xml:space="preserve">Darren, </w:t>
      </w:r>
      <w:r w:rsidRPr="00973C78">
        <w:rPr>
          <w:rFonts w:ascii="Times New Roman" w:eastAsia="Times New Roman" w:hAnsi="Times New Roman" w:cs="Times New Roman"/>
          <w:sz w:val="24"/>
          <w:szCs w:val="24"/>
        </w:rPr>
        <w:t xml:space="preserve">E </w:t>
      </w:r>
      <w:r w:rsidR="005E2F76" w:rsidRPr="00973C78">
        <w:rPr>
          <w:rFonts w:ascii="Times New Roman" w:eastAsia="Times New Roman" w:hAnsi="Times New Roman" w:cs="Times New Roman"/>
          <w:sz w:val="24"/>
          <w:szCs w:val="24"/>
        </w:rPr>
        <w:t xml:space="preserve">Fernandez, </w:t>
      </w:r>
      <w:r w:rsidRPr="00973C78">
        <w:rPr>
          <w:rFonts w:ascii="Times New Roman" w:eastAsia="Times New Roman" w:hAnsi="Times New Roman" w:cs="Times New Roman"/>
          <w:sz w:val="24"/>
          <w:szCs w:val="24"/>
        </w:rPr>
        <w:t xml:space="preserve">D </w:t>
      </w:r>
      <w:r w:rsidR="005E2F76" w:rsidRPr="00973C78">
        <w:rPr>
          <w:rFonts w:ascii="Times New Roman" w:eastAsia="Times New Roman" w:hAnsi="Times New Roman" w:cs="Times New Roman"/>
          <w:sz w:val="24"/>
          <w:szCs w:val="24"/>
        </w:rPr>
        <w:t xml:space="preserve">Gargani, </w:t>
      </w:r>
      <w:r w:rsidRPr="00973C78">
        <w:rPr>
          <w:rFonts w:ascii="Times New Roman" w:eastAsia="Times New Roman" w:hAnsi="Times New Roman" w:cs="Times New Roman"/>
          <w:sz w:val="24"/>
          <w:szCs w:val="24"/>
        </w:rPr>
        <w:t xml:space="preserve">F </w:t>
      </w:r>
      <w:r w:rsidR="005E2F76" w:rsidRPr="00973C78">
        <w:rPr>
          <w:rFonts w:ascii="Times New Roman" w:eastAsia="Times New Roman" w:hAnsi="Times New Roman" w:cs="Times New Roman"/>
          <w:sz w:val="24"/>
          <w:szCs w:val="24"/>
        </w:rPr>
        <w:t xml:space="preserve">Romain, </w:t>
      </w:r>
      <w:proofErr w:type="spellStart"/>
      <w:r w:rsidRPr="00973C78">
        <w:rPr>
          <w:rFonts w:ascii="Times New Roman" w:eastAsia="Times New Roman" w:hAnsi="Times New Roman" w:cs="Times New Roman"/>
          <w:sz w:val="24"/>
          <w:szCs w:val="24"/>
        </w:rPr>
        <w:t>J.</w:t>
      </w:r>
      <w:r w:rsidR="005E2F76" w:rsidRPr="00973C78">
        <w:rPr>
          <w:rFonts w:ascii="Times New Roman" w:eastAsia="Times New Roman" w:hAnsi="Times New Roman" w:cs="Times New Roman"/>
          <w:sz w:val="24"/>
          <w:szCs w:val="24"/>
        </w:rPr>
        <w:t>Zabré</w:t>
      </w:r>
      <w:proofErr w:type="spellEnd"/>
      <w:r w:rsidR="005E2F76" w:rsidRPr="00973C78">
        <w:rPr>
          <w:rFonts w:ascii="Times New Roman" w:eastAsia="Times New Roman" w:hAnsi="Times New Roman" w:cs="Times New Roman"/>
          <w:sz w:val="24"/>
          <w:szCs w:val="24"/>
        </w:rPr>
        <w:t xml:space="preserve">, </w:t>
      </w:r>
      <w:r w:rsidRPr="00973C78">
        <w:rPr>
          <w:rFonts w:ascii="Times New Roman" w:eastAsia="Times New Roman" w:hAnsi="Times New Roman" w:cs="Times New Roman"/>
          <w:sz w:val="24"/>
          <w:szCs w:val="24"/>
        </w:rPr>
        <w:t xml:space="preserve">Z </w:t>
      </w:r>
      <w:r w:rsidR="005E2F76" w:rsidRPr="00973C78">
        <w:rPr>
          <w:rFonts w:ascii="Times New Roman" w:eastAsia="Times New Roman" w:hAnsi="Times New Roman" w:cs="Times New Roman"/>
          <w:sz w:val="24"/>
          <w:szCs w:val="24"/>
        </w:rPr>
        <w:t xml:space="preserve">Bouda, </w:t>
      </w:r>
      <w:r w:rsidRPr="00973C78">
        <w:rPr>
          <w:rFonts w:ascii="Times New Roman" w:eastAsia="Times New Roman" w:hAnsi="Times New Roman" w:cs="Times New Roman"/>
          <w:sz w:val="24"/>
          <w:szCs w:val="24"/>
        </w:rPr>
        <w:t xml:space="preserve">JB </w:t>
      </w:r>
      <w:r w:rsidR="005E2F76" w:rsidRPr="00973C78">
        <w:rPr>
          <w:rFonts w:ascii="Times New Roman" w:eastAsia="Times New Roman" w:hAnsi="Times New Roman" w:cs="Times New Roman"/>
          <w:sz w:val="24"/>
          <w:szCs w:val="24"/>
        </w:rPr>
        <w:t xml:space="preserve">Neya, </w:t>
      </w:r>
      <w:r w:rsidRPr="00973C78">
        <w:rPr>
          <w:rFonts w:ascii="Times New Roman" w:eastAsia="Times New Roman" w:hAnsi="Times New Roman" w:cs="Times New Roman"/>
          <w:sz w:val="24"/>
          <w:szCs w:val="24"/>
        </w:rPr>
        <w:t xml:space="preserve">M </w:t>
      </w:r>
      <w:r w:rsidR="005E2F76" w:rsidRPr="00973C78">
        <w:rPr>
          <w:rFonts w:ascii="Times New Roman" w:eastAsia="Times New Roman" w:hAnsi="Times New Roman" w:cs="Times New Roman"/>
          <w:sz w:val="24"/>
          <w:szCs w:val="24"/>
        </w:rPr>
        <w:t xml:space="preserve">Sawadogo, </w:t>
      </w:r>
      <w:r w:rsidRPr="00973C78">
        <w:rPr>
          <w:rFonts w:ascii="Times New Roman" w:eastAsia="Times New Roman" w:hAnsi="Times New Roman" w:cs="Times New Roman"/>
          <w:sz w:val="24"/>
          <w:szCs w:val="24"/>
        </w:rPr>
        <w:t xml:space="preserve">O </w:t>
      </w:r>
      <w:r w:rsidR="005E2F76" w:rsidRPr="00973C78">
        <w:rPr>
          <w:rFonts w:ascii="Times New Roman" w:eastAsia="Times New Roman" w:hAnsi="Times New Roman" w:cs="Times New Roman"/>
          <w:sz w:val="24"/>
          <w:szCs w:val="24"/>
        </w:rPr>
        <w:t xml:space="preserve">Traore, </w:t>
      </w:r>
      <w:r w:rsidRPr="00973C78">
        <w:rPr>
          <w:rFonts w:ascii="Times New Roman" w:eastAsia="Times New Roman" w:hAnsi="Times New Roman" w:cs="Times New Roman"/>
          <w:sz w:val="24"/>
          <w:szCs w:val="24"/>
        </w:rPr>
        <w:t xml:space="preserve">M </w:t>
      </w:r>
      <w:proofErr w:type="spellStart"/>
      <w:r w:rsidR="005E2F76" w:rsidRPr="00973C78">
        <w:rPr>
          <w:rFonts w:ascii="Times New Roman" w:eastAsia="Times New Roman" w:hAnsi="Times New Roman" w:cs="Times New Roman"/>
          <w:sz w:val="24"/>
          <w:szCs w:val="24"/>
        </w:rPr>
        <w:t>Peterschmitt</w:t>
      </w:r>
      <w:proofErr w:type="spellEnd"/>
      <w:r w:rsidR="005E2F76" w:rsidRPr="00973C78">
        <w:rPr>
          <w:rFonts w:ascii="Times New Roman" w:eastAsia="Times New Roman" w:hAnsi="Times New Roman" w:cs="Times New Roman"/>
          <w:sz w:val="24"/>
          <w:szCs w:val="24"/>
        </w:rPr>
        <w:t xml:space="preserve">, </w:t>
      </w:r>
      <w:r w:rsidRPr="00973C78">
        <w:rPr>
          <w:rFonts w:ascii="Times New Roman" w:eastAsia="Times New Roman" w:hAnsi="Times New Roman" w:cs="Times New Roman"/>
          <w:sz w:val="24"/>
          <w:szCs w:val="24"/>
        </w:rPr>
        <w:t xml:space="preserve">P </w:t>
      </w:r>
      <w:proofErr w:type="spellStart"/>
      <w:r w:rsidR="005E2F76" w:rsidRPr="00973C78">
        <w:rPr>
          <w:rFonts w:ascii="Times New Roman" w:eastAsia="Times New Roman" w:hAnsi="Times New Roman" w:cs="Times New Roman"/>
          <w:sz w:val="24"/>
          <w:szCs w:val="24"/>
        </w:rPr>
        <w:t>Roumagnac</w:t>
      </w:r>
      <w:proofErr w:type="spellEnd"/>
      <w:r w:rsidR="005E2F76" w:rsidRPr="00973C78">
        <w:rPr>
          <w:rFonts w:ascii="Times New Roman" w:eastAsia="Times New Roman" w:hAnsi="Times New Roman" w:cs="Times New Roman"/>
          <w:sz w:val="24"/>
          <w:szCs w:val="24"/>
        </w:rPr>
        <w:t xml:space="preserve"> (2016). </w:t>
      </w:r>
      <w:r w:rsidR="005E2F76" w:rsidRPr="00BA4208">
        <w:rPr>
          <w:rFonts w:ascii="Times New Roman" w:eastAsia="Times New Roman" w:hAnsi="Times New Roman" w:cs="Times New Roman"/>
          <w:sz w:val="24"/>
          <w:szCs w:val="24"/>
        </w:rPr>
        <w:t xml:space="preserve">Metagenomic-based screening and molecular characterization of cowpea-infecting viruses in Burkina Faso. </w:t>
      </w:r>
      <w:proofErr w:type="spellStart"/>
      <w:r w:rsidR="005E2F76" w:rsidRPr="00BA4208">
        <w:rPr>
          <w:rFonts w:ascii="Times New Roman" w:eastAsia="Times New Roman" w:hAnsi="Times New Roman" w:cs="Times New Roman"/>
          <w:i/>
          <w:iCs/>
          <w:sz w:val="24"/>
          <w:szCs w:val="24"/>
        </w:rPr>
        <w:t>PLoS</w:t>
      </w:r>
      <w:proofErr w:type="spellEnd"/>
      <w:r w:rsidR="005E2F76" w:rsidRPr="00BA4208">
        <w:rPr>
          <w:rFonts w:ascii="Times New Roman" w:eastAsia="Times New Roman" w:hAnsi="Times New Roman" w:cs="Times New Roman"/>
          <w:i/>
          <w:iCs/>
          <w:sz w:val="24"/>
          <w:szCs w:val="24"/>
        </w:rPr>
        <w:t xml:space="preserve"> ONE</w:t>
      </w:r>
      <w:r w:rsidR="005E2F76" w:rsidRPr="00BA4208">
        <w:rPr>
          <w:rFonts w:ascii="Times New Roman" w:eastAsia="Times New Roman" w:hAnsi="Times New Roman" w:cs="Times New Roman"/>
          <w:sz w:val="24"/>
          <w:szCs w:val="24"/>
        </w:rPr>
        <w:t>11</w:t>
      </w:r>
      <w:r w:rsidR="008232F8" w:rsidRPr="00BA4208">
        <w:rPr>
          <w:rFonts w:ascii="Times New Roman" w:eastAsia="Times New Roman" w:hAnsi="Times New Roman" w:cs="Times New Roman"/>
          <w:sz w:val="24"/>
          <w:szCs w:val="24"/>
        </w:rPr>
        <w:t>:</w:t>
      </w:r>
      <w:r w:rsidR="005E2F76" w:rsidRPr="00BA4208">
        <w:rPr>
          <w:rFonts w:ascii="Times New Roman" w:eastAsia="Times New Roman" w:hAnsi="Times New Roman" w:cs="Times New Roman"/>
          <w:sz w:val="24"/>
          <w:szCs w:val="24"/>
        </w:rPr>
        <w:t xml:space="preserve"> 1–21. </w:t>
      </w:r>
    </w:p>
    <w:p w14:paraId="35BC89C0" w14:textId="4F333734" w:rsidR="005E2F76" w:rsidRPr="00BA4208" w:rsidRDefault="005E2F76" w:rsidP="00522995">
      <w:pPr>
        <w:spacing w:line="480" w:lineRule="auto"/>
        <w:ind w:left="284" w:hanging="426"/>
        <w:jc w:val="both"/>
        <w:rPr>
          <w:rFonts w:ascii="Times New Roman" w:eastAsia="Times New Roman" w:hAnsi="Times New Roman" w:cs="Times New Roman"/>
          <w:sz w:val="24"/>
          <w:szCs w:val="24"/>
        </w:rPr>
      </w:pPr>
      <w:proofErr w:type="spellStart"/>
      <w:r w:rsidRPr="00BA4208">
        <w:rPr>
          <w:rFonts w:ascii="Times New Roman" w:eastAsia="Times New Roman" w:hAnsi="Times New Roman" w:cs="Times New Roman"/>
          <w:sz w:val="24"/>
          <w:szCs w:val="24"/>
        </w:rPr>
        <w:lastRenderedPageBreak/>
        <w:t>Sipahioğlu</w:t>
      </w:r>
      <w:proofErr w:type="spellEnd"/>
      <w:r w:rsidRPr="00BA4208">
        <w:rPr>
          <w:rFonts w:ascii="Times New Roman" w:eastAsia="Times New Roman" w:hAnsi="Times New Roman" w:cs="Times New Roman"/>
          <w:sz w:val="24"/>
          <w:szCs w:val="24"/>
        </w:rPr>
        <w:t xml:space="preserve"> HM (2005). Comparison of DAS-ELISA and RT-PCR Methods for the Detection of Prunus Necrotic Ringspot Virus (PNRSV). Sci. </w:t>
      </w:r>
      <w:r w:rsidRPr="00BA4208">
        <w:rPr>
          <w:rFonts w:ascii="Times New Roman" w:eastAsia="Times New Roman" w:hAnsi="Times New Roman" w:cs="Times New Roman"/>
          <w:i/>
          <w:iCs/>
          <w:sz w:val="24"/>
          <w:szCs w:val="24"/>
        </w:rPr>
        <w:t>J. Agric.</w:t>
      </w:r>
      <w:r w:rsidRPr="00BA4208">
        <w:rPr>
          <w:rFonts w:ascii="Times New Roman" w:eastAsia="Times New Roman" w:hAnsi="Times New Roman" w:cs="Times New Roman"/>
          <w:sz w:val="24"/>
          <w:szCs w:val="24"/>
        </w:rPr>
        <w:t xml:space="preserve">, </w:t>
      </w:r>
      <w:r w:rsidRPr="00BA4208">
        <w:rPr>
          <w:rFonts w:ascii="Times New Roman" w:eastAsia="Times New Roman" w:hAnsi="Times New Roman" w:cs="Times New Roman"/>
          <w:i/>
          <w:iCs/>
          <w:sz w:val="24"/>
          <w:szCs w:val="24"/>
        </w:rPr>
        <w:t>15</w:t>
      </w:r>
      <w:r w:rsidR="008232F8"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 xml:space="preserve"> 153-158.</w:t>
      </w:r>
    </w:p>
    <w:p w14:paraId="3D204806" w14:textId="04ECCFB0" w:rsidR="005E2F76" w:rsidRPr="00BA4208" w:rsidRDefault="005E2F76" w:rsidP="00522995">
      <w:pPr>
        <w:spacing w:line="480" w:lineRule="auto"/>
        <w:ind w:left="284" w:hanging="426"/>
        <w:jc w:val="both"/>
        <w:rPr>
          <w:rFonts w:ascii="Times New Roman" w:hAnsi="Times New Roman" w:cs="Times New Roman"/>
          <w:sz w:val="24"/>
          <w:szCs w:val="24"/>
        </w:rPr>
      </w:pPr>
      <w:proofErr w:type="spellStart"/>
      <w:r w:rsidRPr="00BA4208">
        <w:rPr>
          <w:rFonts w:ascii="Times New Roman" w:eastAsia="Times New Roman" w:hAnsi="Times New Roman" w:cs="Times New Roman"/>
          <w:sz w:val="24"/>
          <w:szCs w:val="24"/>
        </w:rPr>
        <w:t>Zadoks</w:t>
      </w:r>
      <w:proofErr w:type="spellEnd"/>
      <w:r w:rsidRPr="00BA4208">
        <w:rPr>
          <w:rFonts w:ascii="Times New Roman" w:eastAsia="Times New Roman" w:hAnsi="Times New Roman" w:cs="Times New Roman"/>
          <w:sz w:val="24"/>
          <w:szCs w:val="24"/>
        </w:rPr>
        <w:t xml:space="preserve"> JC, </w:t>
      </w:r>
      <w:r w:rsidR="007E2D21" w:rsidRPr="00BA4208">
        <w:rPr>
          <w:rFonts w:ascii="Times New Roman" w:eastAsia="Times New Roman" w:hAnsi="Times New Roman" w:cs="Times New Roman"/>
          <w:sz w:val="24"/>
          <w:szCs w:val="24"/>
        </w:rPr>
        <w:t xml:space="preserve">RD </w:t>
      </w:r>
      <w:r w:rsidRPr="00BA4208">
        <w:rPr>
          <w:rFonts w:ascii="Times New Roman" w:eastAsia="Times New Roman" w:hAnsi="Times New Roman" w:cs="Times New Roman"/>
          <w:sz w:val="24"/>
          <w:szCs w:val="24"/>
        </w:rPr>
        <w:t xml:space="preserve">Schein (1979). </w:t>
      </w:r>
      <w:r w:rsidRPr="00BA4208">
        <w:rPr>
          <w:rFonts w:ascii="Times New Roman" w:hAnsi="Times New Roman" w:cs="Times New Roman"/>
          <w:sz w:val="24"/>
          <w:szCs w:val="24"/>
        </w:rPr>
        <w:t>Epidemiology and plant disease management</w:t>
      </w:r>
      <w:r w:rsidR="008232F8" w:rsidRPr="00BA4208">
        <w:rPr>
          <w:rFonts w:ascii="Times New Roman" w:hAnsi="Times New Roman" w:cs="Times New Roman"/>
          <w:sz w:val="24"/>
          <w:szCs w:val="24"/>
        </w:rPr>
        <w:t>, 427p</w:t>
      </w:r>
      <w:r w:rsidRPr="00BA4208">
        <w:rPr>
          <w:rFonts w:ascii="Times New Roman" w:hAnsi="Times New Roman" w:cs="Times New Roman"/>
          <w:sz w:val="24"/>
          <w:szCs w:val="24"/>
        </w:rPr>
        <w:t>.</w:t>
      </w:r>
      <w:r w:rsidR="00973C78">
        <w:rPr>
          <w:rFonts w:ascii="Times New Roman" w:hAnsi="Times New Roman" w:cs="Times New Roman"/>
          <w:sz w:val="24"/>
          <w:szCs w:val="24"/>
        </w:rPr>
        <w:t xml:space="preserve"> </w:t>
      </w:r>
      <w:r w:rsidRPr="00BA4208">
        <w:rPr>
          <w:rFonts w:ascii="Times New Roman" w:hAnsi="Times New Roman" w:cs="Times New Roman"/>
          <w:sz w:val="24"/>
          <w:szCs w:val="24"/>
        </w:rPr>
        <w:t>Oxford University Press, New York</w:t>
      </w:r>
      <w:r w:rsidR="00CF007E">
        <w:rPr>
          <w:rFonts w:ascii="Times New Roman" w:hAnsi="Times New Roman" w:cs="Times New Roman"/>
          <w:sz w:val="24"/>
          <w:szCs w:val="24"/>
        </w:rPr>
        <w:t>.</w:t>
      </w:r>
    </w:p>
    <w:p w14:paraId="43FD637E" w14:textId="77777777" w:rsidR="00B04515" w:rsidRPr="00BA4208" w:rsidRDefault="00B04515" w:rsidP="00522995">
      <w:pPr>
        <w:spacing w:line="480" w:lineRule="auto"/>
        <w:ind w:left="284" w:hanging="426"/>
        <w:jc w:val="both"/>
        <w:rPr>
          <w:rFonts w:ascii="Times New Roman" w:eastAsia="Times New Roman" w:hAnsi="Times New Roman" w:cs="Times New Roman"/>
          <w:sz w:val="24"/>
          <w:szCs w:val="24"/>
        </w:rPr>
      </w:pPr>
      <w:r w:rsidRPr="00B04515">
        <w:rPr>
          <w:rFonts w:ascii="Times New Roman" w:eastAsia="Times New Roman" w:hAnsi="Times New Roman" w:cs="Times New Roman"/>
          <w:sz w:val="24"/>
          <w:szCs w:val="24"/>
        </w:rPr>
        <w:t xml:space="preserve">Zongo AE, BJ </w:t>
      </w:r>
      <w:proofErr w:type="spellStart"/>
      <w:r w:rsidRPr="00B04515">
        <w:rPr>
          <w:rFonts w:ascii="Times New Roman" w:eastAsia="Times New Roman" w:hAnsi="Times New Roman" w:cs="Times New Roman"/>
          <w:sz w:val="24"/>
          <w:szCs w:val="24"/>
        </w:rPr>
        <w:t>Néya</w:t>
      </w:r>
      <w:proofErr w:type="spellEnd"/>
      <w:r w:rsidRPr="00B04515">
        <w:rPr>
          <w:rFonts w:ascii="Times New Roman" w:eastAsia="Times New Roman" w:hAnsi="Times New Roman" w:cs="Times New Roman"/>
          <w:sz w:val="24"/>
          <w:szCs w:val="24"/>
        </w:rPr>
        <w:t xml:space="preserve">, E </w:t>
      </w:r>
      <w:proofErr w:type="spellStart"/>
      <w:r w:rsidRPr="00B04515">
        <w:rPr>
          <w:rFonts w:ascii="Times New Roman" w:eastAsia="Times New Roman" w:hAnsi="Times New Roman" w:cs="Times New Roman"/>
          <w:sz w:val="24"/>
          <w:szCs w:val="24"/>
        </w:rPr>
        <w:t>Palanga</w:t>
      </w:r>
      <w:proofErr w:type="spellEnd"/>
      <w:r w:rsidRPr="00B04515">
        <w:rPr>
          <w:rFonts w:ascii="Times New Roman" w:eastAsia="Times New Roman" w:hAnsi="Times New Roman" w:cs="Times New Roman"/>
          <w:sz w:val="24"/>
          <w:szCs w:val="24"/>
        </w:rPr>
        <w:t xml:space="preserve">, D </w:t>
      </w:r>
      <w:proofErr w:type="spellStart"/>
      <w:r w:rsidRPr="00B04515">
        <w:rPr>
          <w:rFonts w:ascii="Times New Roman" w:eastAsia="Times New Roman" w:hAnsi="Times New Roman" w:cs="Times New Roman"/>
          <w:sz w:val="24"/>
          <w:szCs w:val="24"/>
        </w:rPr>
        <w:t>Sérémé</w:t>
      </w:r>
      <w:proofErr w:type="spellEnd"/>
      <w:r w:rsidRPr="00B04515">
        <w:rPr>
          <w:rFonts w:ascii="Times New Roman" w:eastAsia="Times New Roman" w:hAnsi="Times New Roman" w:cs="Times New Roman"/>
          <w:sz w:val="24"/>
          <w:szCs w:val="24"/>
        </w:rPr>
        <w:t xml:space="preserve">, M Koala, R Dimitri, S </w:t>
      </w:r>
      <w:proofErr w:type="spellStart"/>
      <w:r w:rsidRPr="00B04515">
        <w:rPr>
          <w:rFonts w:ascii="Times New Roman" w:eastAsia="Times New Roman" w:hAnsi="Times New Roman" w:cs="Times New Roman"/>
          <w:sz w:val="24"/>
          <w:szCs w:val="24"/>
        </w:rPr>
        <w:t>Longué</w:t>
      </w:r>
      <w:proofErr w:type="spellEnd"/>
      <w:r w:rsidRPr="00B04515">
        <w:rPr>
          <w:rFonts w:ascii="Times New Roman" w:eastAsia="Times New Roman" w:hAnsi="Times New Roman" w:cs="Times New Roman"/>
          <w:sz w:val="24"/>
          <w:szCs w:val="24"/>
        </w:rPr>
        <w:t xml:space="preserve">, J </w:t>
      </w:r>
      <w:proofErr w:type="spellStart"/>
      <w:r w:rsidRPr="00B04515">
        <w:rPr>
          <w:rFonts w:ascii="Times New Roman" w:eastAsia="Times New Roman" w:hAnsi="Times New Roman" w:cs="Times New Roman"/>
          <w:sz w:val="24"/>
          <w:szCs w:val="24"/>
        </w:rPr>
        <w:t>Zabré</w:t>
      </w:r>
      <w:proofErr w:type="spellEnd"/>
      <w:r w:rsidRPr="00B04515">
        <w:rPr>
          <w:rFonts w:ascii="Times New Roman" w:eastAsia="Times New Roman" w:hAnsi="Times New Roman" w:cs="Times New Roman"/>
          <w:sz w:val="24"/>
          <w:szCs w:val="24"/>
        </w:rPr>
        <w:t xml:space="preserve">, Z Bouda, N Barro, O Traoré (2019). </w:t>
      </w:r>
      <w:r w:rsidRPr="00BA4208">
        <w:rPr>
          <w:rFonts w:ascii="Times New Roman" w:eastAsia="Times New Roman" w:hAnsi="Times New Roman" w:cs="Times New Roman"/>
          <w:sz w:val="24"/>
          <w:szCs w:val="24"/>
        </w:rPr>
        <w:t>Molecular Characterization of a Large Diversity of Bambara Groundnut Potyviruses</w:t>
      </w:r>
      <w:r w:rsidRPr="00BA4208">
        <w:rPr>
          <w:rFonts w:ascii="Times New Roman" w:eastAsia="Times New Roman" w:hAnsi="Times New Roman" w:cs="Times New Roman"/>
          <w:i/>
          <w:iCs/>
          <w:sz w:val="24"/>
          <w:szCs w:val="24"/>
        </w:rPr>
        <w:t xml:space="preserve"> (Vigna </w:t>
      </w:r>
      <w:proofErr w:type="spellStart"/>
      <w:r w:rsidRPr="00BA4208">
        <w:rPr>
          <w:rFonts w:ascii="Times New Roman" w:eastAsia="Times New Roman" w:hAnsi="Times New Roman" w:cs="Times New Roman"/>
          <w:i/>
          <w:iCs/>
          <w:sz w:val="24"/>
          <w:szCs w:val="24"/>
        </w:rPr>
        <w:t>subterranea</w:t>
      </w:r>
      <w:proofErr w:type="spellEnd"/>
      <w:r w:rsidRPr="00BA4208">
        <w:rPr>
          <w:rFonts w:ascii="Times New Roman" w:eastAsia="Times New Roman" w:hAnsi="Times New Roman" w:cs="Times New Roman"/>
          <w:i/>
          <w:iCs/>
          <w:sz w:val="24"/>
          <w:szCs w:val="24"/>
        </w:rPr>
        <w:t xml:space="preserve"> </w:t>
      </w:r>
      <w:r w:rsidRPr="00BA4208">
        <w:rPr>
          <w:rFonts w:ascii="Times New Roman" w:eastAsia="Times New Roman" w:hAnsi="Times New Roman" w:cs="Times New Roman"/>
          <w:sz w:val="24"/>
          <w:szCs w:val="24"/>
        </w:rPr>
        <w:t xml:space="preserve">(L.) </w:t>
      </w:r>
      <w:proofErr w:type="spellStart"/>
      <w:r w:rsidRPr="00BA4208">
        <w:rPr>
          <w:rFonts w:ascii="Times New Roman" w:eastAsia="Times New Roman" w:hAnsi="Times New Roman" w:cs="Times New Roman"/>
          <w:sz w:val="24"/>
          <w:szCs w:val="24"/>
        </w:rPr>
        <w:t>Verdc</w:t>
      </w:r>
      <w:proofErr w:type="spellEnd"/>
      <w:r w:rsidRPr="00BA4208">
        <w:rPr>
          <w:rFonts w:ascii="Times New Roman" w:eastAsia="Times New Roman" w:hAnsi="Times New Roman" w:cs="Times New Roman"/>
          <w:sz w:val="24"/>
          <w:szCs w:val="24"/>
        </w:rPr>
        <w:t>.</w:t>
      </w:r>
      <w:r w:rsidRPr="00BA4208">
        <w:rPr>
          <w:rFonts w:ascii="Times New Roman" w:eastAsia="Times New Roman" w:hAnsi="Times New Roman" w:cs="Times New Roman"/>
          <w:i/>
          <w:iCs/>
          <w:sz w:val="24"/>
          <w:szCs w:val="24"/>
        </w:rPr>
        <w:t xml:space="preserve">) </w:t>
      </w:r>
      <w:r w:rsidRPr="00BA4208">
        <w:rPr>
          <w:rFonts w:ascii="Times New Roman" w:eastAsia="Times New Roman" w:hAnsi="Times New Roman" w:cs="Times New Roman"/>
          <w:sz w:val="24"/>
          <w:szCs w:val="24"/>
        </w:rPr>
        <w:t xml:space="preserve">in Burkina Faso. </w:t>
      </w:r>
      <w:r w:rsidRPr="00BA4208">
        <w:rPr>
          <w:rFonts w:ascii="Times New Roman" w:eastAsia="Times New Roman" w:hAnsi="Times New Roman" w:cs="Times New Roman"/>
          <w:i/>
          <w:iCs/>
          <w:sz w:val="24"/>
          <w:szCs w:val="24"/>
        </w:rPr>
        <w:t>Advances in Bioscience and Biotechnology</w:t>
      </w:r>
      <w:r w:rsidRPr="00BA4208">
        <w:rPr>
          <w:rFonts w:ascii="Times New Roman" w:eastAsia="Times New Roman" w:hAnsi="Times New Roman" w:cs="Times New Roman"/>
          <w:sz w:val="24"/>
          <w:szCs w:val="24"/>
        </w:rPr>
        <w:t xml:space="preserve">, 10: 270–281. </w:t>
      </w:r>
    </w:p>
    <w:p w14:paraId="5FD21F6E" w14:textId="056A0626" w:rsidR="005E2F76" w:rsidRDefault="005E2F76" w:rsidP="00522995">
      <w:pPr>
        <w:spacing w:line="480" w:lineRule="auto"/>
        <w:ind w:left="284" w:hanging="426"/>
        <w:jc w:val="both"/>
        <w:rPr>
          <w:rFonts w:ascii="Times New Roman" w:eastAsia="Times New Roman" w:hAnsi="Times New Roman" w:cs="Times New Roman"/>
          <w:i/>
          <w:iCs/>
          <w:sz w:val="24"/>
          <w:szCs w:val="24"/>
        </w:rPr>
      </w:pPr>
      <w:r w:rsidRPr="00B04515">
        <w:rPr>
          <w:rFonts w:ascii="Times New Roman" w:eastAsia="Times New Roman" w:hAnsi="Times New Roman" w:cs="Times New Roman"/>
          <w:sz w:val="24"/>
          <w:szCs w:val="24"/>
          <w:lang w:val="fr-FR"/>
        </w:rPr>
        <w:t>Zongo E,</w:t>
      </w:r>
      <w:r w:rsidR="007E2D21" w:rsidRPr="00B04515">
        <w:rPr>
          <w:rFonts w:ascii="Times New Roman" w:eastAsia="Times New Roman" w:hAnsi="Times New Roman" w:cs="Times New Roman"/>
          <w:sz w:val="24"/>
          <w:szCs w:val="24"/>
          <w:lang w:val="fr-FR"/>
        </w:rPr>
        <w:t xml:space="preserve"> BJ</w:t>
      </w:r>
      <w:r w:rsidRPr="00B04515">
        <w:rPr>
          <w:rFonts w:ascii="Times New Roman" w:eastAsia="Times New Roman" w:hAnsi="Times New Roman" w:cs="Times New Roman"/>
          <w:sz w:val="24"/>
          <w:szCs w:val="24"/>
          <w:lang w:val="fr-FR"/>
        </w:rPr>
        <w:t xml:space="preserve"> </w:t>
      </w:r>
      <w:proofErr w:type="spellStart"/>
      <w:r w:rsidRPr="00B04515">
        <w:rPr>
          <w:rFonts w:ascii="Times New Roman" w:eastAsia="Times New Roman" w:hAnsi="Times New Roman" w:cs="Times New Roman"/>
          <w:sz w:val="24"/>
          <w:szCs w:val="24"/>
          <w:lang w:val="fr-FR"/>
        </w:rPr>
        <w:t>Néya</w:t>
      </w:r>
      <w:proofErr w:type="spellEnd"/>
      <w:r w:rsidRPr="00B04515">
        <w:rPr>
          <w:rFonts w:ascii="Times New Roman" w:eastAsia="Times New Roman" w:hAnsi="Times New Roman" w:cs="Times New Roman"/>
          <w:sz w:val="24"/>
          <w:szCs w:val="24"/>
          <w:lang w:val="fr-FR"/>
        </w:rPr>
        <w:t xml:space="preserve">, </w:t>
      </w:r>
      <w:r w:rsidR="007E2D21" w:rsidRPr="00B04515">
        <w:rPr>
          <w:rFonts w:ascii="Times New Roman" w:eastAsia="Times New Roman" w:hAnsi="Times New Roman" w:cs="Times New Roman"/>
          <w:sz w:val="24"/>
          <w:szCs w:val="24"/>
          <w:lang w:val="fr-FR"/>
        </w:rPr>
        <w:t xml:space="preserve">VSE </w:t>
      </w:r>
      <w:r w:rsidRPr="00B04515">
        <w:rPr>
          <w:rFonts w:ascii="Times New Roman" w:eastAsia="Times New Roman" w:hAnsi="Times New Roman" w:cs="Times New Roman"/>
          <w:sz w:val="24"/>
          <w:szCs w:val="24"/>
          <w:lang w:val="fr-FR"/>
        </w:rPr>
        <w:t xml:space="preserve">Traoré, </w:t>
      </w:r>
      <w:r w:rsidR="007E2D21" w:rsidRPr="00B04515">
        <w:rPr>
          <w:rFonts w:ascii="Times New Roman" w:eastAsia="Times New Roman" w:hAnsi="Times New Roman" w:cs="Times New Roman"/>
          <w:sz w:val="24"/>
          <w:szCs w:val="24"/>
          <w:lang w:val="fr-FR"/>
        </w:rPr>
        <w:t xml:space="preserve">E </w:t>
      </w:r>
      <w:r w:rsidRPr="00B04515">
        <w:rPr>
          <w:rFonts w:ascii="Times New Roman" w:eastAsia="Times New Roman" w:hAnsi="Times New Roman" w:cs="Times New Roman"/>
          <w:sz w:val="24"/>
          <w:szCs w:val="24"/>
          <w:lang w:val="fr-FR"/>
        </w:rPr>
        <w:t xml:space="preserve">Palanga, </w:t>
      </w:r>
      <w:r w:rsidR="007E2D21" w:rsidRPr="00B04515">
        <w:rPr>
          <w:rFonts w:ascii="Times New Roman" w:eastAsia="Times New Roman" w:hAnsi="Times New Roman" w:cs="Times New Roman"/>
          <w:sz w:val="24"/>
          <w:szCs w:val="24"/>
          <w:lang w:val="fr-FR"/>
        </w:rPr>
        <w:t xml:space="preserve">J </w:t>
      </w:r>
      <w:r w:rsidRPr="00B04515">
        <w:rPr>
          <w:rFonts w:ascii="Times New Roman" w:eastAsia="Times New Roman" w:hAnsi="Times New Roman" w:cs="Times New Roman"/>
          <w:sz w:val="24"/>
          <w:szCs w:val="24"/>
          <w:lang w:val="fr-FR"/>
        </w:rPr>
        <w:t xml:space="preserve">Zabré, </w:t>
      </w:r>
      <w:r w:rsidR="007E2D21" w:rsidRPr="00B04515">
        <w:rPr>
          <w:rFonts w:ascii="Times New Roman" w:eastAsia="Times New Roman" w:hAnsi="Times New Roman" w:cs="Times New Roman"/>
          <w:sz w:val="24"/>
          <w:szCs w:val="24"/>
          <w:lang w:val="fr-FR"/>
        </w:rPr>
        <w:t xml:space="preserve">N </w:t>
      </w:r>
      <w:r w:rsidRPr="00B04515">
        <w:rPr>
          <w:rFonts w:ascii="Times New Roman" w:eastAsia="Times New Roman" w:hAnsi="Times New Roman" w:cs="Times New Roman"/>
          <w:sz w:val="24"/>
          <w:szCs w:val="24"/>
          <w:lang w:val="fr-FR"/>
        </w:rPr>
        <w:t xml:space="preserve">Barro, </w:t>
      </w:r>
      <w:r w:rsidR="007E2D21" w:rsidRPr="00B04515">
        <w:rPr>
          <w:rFonts w:ascii="Times New Roman" w:eastAsia="Times New Roman" w:hAnsi="Times New Roman" w:cs="Times New Roman"/>
          <w:sz w:val="24"/>
          <w:szCs w:val="24"/>
          <w:lang w:val="fr-FR"/>
        </w:rPr>
        <w:t xml:space="preserve">O </w:t>
      </w:r>
      <w:r w:rsidRPr="00B04515">
        <w:rPr>
          <w:rFonts w:ascii="Times New Roman" w:eastAsia="Times New Roman" w:hAnsi="Times New Roman" w:cs="Times New Roman"/>
          <w:sz w:val="24"/>
          <w:szCs w:val="24"/>
          <w:lang w:val="fr-FR"/>
        </w:rPr>
        <w:t xml:space="preserve">Traoré (2018). </w:t>
      </w:r>
      <w:r w:rsidRPr="00BA4208">
        <w:rPr>
          <w:rFonts w:ascii="Times New Roman" w:eastAsia="Times New Roman" w:hAnsi="Times New Roman" w:cs="Times New Roman"/>
          <w:sz w:val="24"/>
          <w:szCs w:val="24"/>
        </w:rPr>
        <w:t>Impact of Cowpea mottle virus on the Growth and Yield of Bambara Groundnut (</w:t>
      </w:r>
      <w:r w:rsidRPr="00BA4208">
        <w:rPr>
          <w:rFonts w:ascii="Times New Roman" w:eastAsia="Times New Roman" w:hAnsi="Times New Roman" w:cs="Times New Roman"/>
          <w:i/>
          <w:iCs/>
          <w:sz w:val="24"/>
          <w:szCs w:val="24"/>
        </w:rPr>
        <w:t>Vigna subterranean</w:t>
      </w:r>
      <w:r w:rsidRPr="00BA4208">
        <w:rPr>
          <w:rFonts w:ascii="Times New Roman" w:eastAsia="Times New Roman" w:hAnsi="Times New Roman" w:cs="Times New Roman"/>
          <w:sz w:val="24"/>
          <w:szCs w:val="24"/>
        </w:rPr>
        <w:t xml:space="preserve"> (L.) </w:t>
      </w:r>
      <w:proofErr w:type="spellStart"/>
      <w:r w:rsidRPr="00BA4208">
        <w:rPr>
          <w:rFonts w:ascii="Times New Roman" w:eastAsia="Times New Roman" w:hAnsi="Times New Roman" w:cs="Times New Roman"/>
          <w:sz w:val="24"/>
          <w:szCs w:val="24"/>
        </w:rPr>
        <w:t>Verdc</w:t>
      </w:r>
      <w:proofErr w:type="spellEnd"/>
      <w:r w:rsidRPr="00BA4208">
        <w:rPr>
          <w:rFonts w:ascii="Times New Roman" w:eastAsia="Times New Roman" w:hAnsi="Times New Roman" w:cs="Times New Roman"/>
          <w:sz w:val="24"/>
          <w:szCs w:val="24"/>
        </w:rPr>
        <w:t xml:space="preserve">.). </w:t>
      </w:r>
      <w:r w:rsidRPr="00BA4208">
        <w:rPr>
          <w:rFonts w:ascii="Times New Roman" w:eastAsia="Times New Roman" w:hAnsi="Times New Roman" w:cs="Times New Roman"/>
          <w:i/>
          <w:iCs/>
          <w:sz w:val="24"/>
          <w:szCs w:val="24"/>
        </w:rPr>
        <w:t>American Journal of Plant Sciences</w:t>
      </w:r>
      <w:r w:rsidRPr="00BA4208">
        <w:rPr>
          <w:rFonts w:ascii="Times New Roman" w:eastAsia="Times New Roman" w:hAnsi="Times New Roman" w:cs="Times New Roman"/>
          <w:sz w:val="24"/>
          <w:szCs w:val="24"/>
        </w:rPr>
        <w:t>, 09</w:t>
      </w:r>
      <w:r w:rsidR="008232F8" w:rsidRPr="00BA4208">
        <w:rPr>
          <w:rFonts w:ascii="Times New Roman" w:eastAsia="Times New Roman" w:hAnsi="Times New Roman" w:cs="Times New Roman"/>
          <w:sz w:val="24"/>
          <w:szCs w:val="24"/>
        </w:rPr>
        <w:t>:</w:t>
      </w:r>
      <w:r w:rsidRPr="00BA4208">
        <w:rPr>
          <w:rFonts w:ascii="Times New Roman" w:eastAsia="Times New Roman" w:hAnsi="Times New Roman" w:cs="Times New Roman"/>
          <w:sz w:val="24"/>
          <w:szCs w:val="24"/>
        </w:rPr>
        <w:t xml:space="preserve">2053–2062. </w:t>
      </w:r>
    </w:p>
    <w:p w14:paraId="268D946F" w14:textId="1B684BC1" w:rsidR="00AA22B5" w:rsidRPr="008E5B26" w:rsidRDefault="00AA22B5" w:rsidP="00AA22B5">
      <w:pPr>
        <w:spacing w:line="480" w:lineRule="auto"/>
        <w:ind w:left="284" w:hanging="426"/>
        <w:jc w:val="both"/>
        <w:rPr>
          <w:rFonts w:ascii="Times New Roman" w:eastAsia="Times New Roman" w:hAnsi="Times New Roman" w:cs="Times New Roman"/>
          <w:sz w:val="24"/>
          <w:szCs w:val="24"/>
          <w:lang w:val="fr-FR"/>
        </w:rPr>
      </w:pPr>
      <w:r w:rsidRPr="008E5B26">
        <w:rPr>
          <w:rFonts w:ascii="Times New Roman" w:eastAsia="Times New Roman" w:hAnsi="Times New Roman" w:cs="Times New Roman"/>
          <w:sz w:val="24"/>
          <w:szCs w:val="24"/>
          <w:lang w:val="fr-FR"/>
        </w:rPr>
        <w:t xml:space="preserve">Zongo AE., M Koala, BJ </w:t>
      </w:r>
      <w:proofErr w:type="spellStart"/>
      <w:r w:rsidRPr="008E5B26">
        <w:rPr>
          <w:rFonts w:ascii="Times New Roman" w:eastAsia="Times New Roman" w:hAnsi="Times New Roman" w:cs="Times New Roman"/>
          <w:sz w:val="24"/>
          <w:szCs w:val="24"/>
          <w:lang w:val="fr-FR"/>
        </w:rPr>
        <w:t>Neya</w:t>
      </w:r>
      <w:proofErr w:type="spellEnd"/>
      <w:r w:rsidRPr="008E5B26">
        <w:rPr>
          <w:rFonts w:ascii="Times New Roman" w:eastAsia="Times New Roman" w:hAnsi="Times New Roman" w:cs="Times New Roman"/>
          <w:sz w:val="24"/>
          <w:szCs w:val="24"/>
          <w:lang w:val="fr-FR"/>
        </w:rPr>
        <w:t xml:space="preserve">, VSE Traore, PE </w:t>
      </w:r>
      <w:proofErr w:type="spellStart"/>
      <w:r w:rsidRPr="008E5B26">
        <w:rPr>
          <w:rFonts w:ascii="Times New Roman" w:eastAsia="Times New Roman" w:hAnsi="Times New Roman" w:cs="Times New Roman"/>
          <w:sz w:val="24"/>
          <w:szCs w:val="24"/>
          <w:lang w:val="fr-FR"/>
        </w:rPr>
        <w:t>Zida</w:t>
      </w:r>
      <w:proofErr w:type="spellEnd"/>
      <w:r w:rsidRPr="008E5B26">
        <w:rPr>
          <w:rFonts w:ascii="Times New Roman" w:eastAsia="Times New Roman" w:hAnsi="Times New Roman" w:cs="Times New Roman"/>
          <w:sz w:val="24"/>
          <w:szCs w:val="24"/>
          <w:lang w:val="fr-FR"/>
        </w:rPr>
        <w:t xml:space="preserve">, A </w:t>
      </w:r>
      <w:proofErr w:type="spellStart"/>
      <w:r w:rsidRPr="008E5B26">
        <w:rPr>
          <w:rFonts w:ascii="Times New Roman" w:eastAsia="Times New Roman" w:hAnsi="Times New Roman" w:cs="Times New Roman"/>
          <w:sz w:val="24"/>
          <w:szCs w:val="24"/>
          <w:lang w:val="fr-FR"/>
        </w:rPr>
        <w:t>Ouoba</w:t>
      </w:r>
      <w:proofErr w:type="spellEnd"/>
      <w:r w:rsidRPr="008E5B26">
        <w:rPr>
          <w:rFonts w:ascii="Times New Roman" w:eastAsia="Times New Roman" w:hAnsi="Times New Roman" w:cs="Times New Roman"/>
          <w:sz w:val="24"/>
          <w:szCs w:val="24"/>
          <w:lang w:val="fr-FR"/>
        </w:rPr>
        <w:t xml:space="preserve">, </w:t>
      </w:r>
      <w:proofErr w:type="spellStart"/>
      <w:r w:rsidRPr="008E5B26">
        <w:rPr>
          <w:rFonts w:ascii="Times New Roman" w:eastAsia="Times New Roman" w:hAnsi="Times New Roman" w:cs="Times New Roman"/>
          <w:sz w:val="24"/>
          <w:szCs w:val="24"/>
          <w:lang w:val="fr-FR"/>
        </w:rPr>
        <w:t>BarroN</w:t>
      </w:r>
      <w:proofErr w:type="spellEnd"/>
      <w:r w:rsidRPr="008E5B26">
        <w:rPr>
          <w:rFonts w:ascii="Times New Roman" w:eastAsia="Times New Roman" w:hAnsi="Times New Roman" w:cs="Times New Roman"/>
          <w:sz w:val="24"/>
          <w:szCs w:val="24"/>
          <w:lang w:val="fr-FR"/>
        </w:rPr>
        <w:t xml:space="preserve">, O Traore (2022). Evaluation des accessions de voandzou pour la résistance au virus de la mosaïque du niébé (CABMV) au Burkina Faso. </w:t>
      </w:r>
      <w:r w:rsidRPr="00BA4208">
        <w:rPr>
          <w:rFonts w:ascii="Times New Roman" w:eastAsia="Times New Roman" w:hAnsi="Times New Roman" w:cs="Times New Roman"/>
          <w:sz w:val="24"/>
          <w:szCs w:val="24"/>
        </w:rPr>
        <w:t>Evaluation of Bambara groundnut accessions for resistance to</w:t>
      </w:r>
      <w:r w:rsidRPr="00BA4208">
        <w:rPr>
          <w:rFonts w:ascii="Times New Roman" w:eastAsia="Times New Roman" w:hAnsi="Times New Roman" w:cs="Times New Roman"/>
          <w:i/>
          <w:iCs/>
          <w:sz w:val="24"/>
          <w:szCs w:val="24"/>
        </w:rPr>
        <w:t xml:space="preserve"> </w:t>
      </w:r>
      <w:r w:rsidRPr="00BA4208">
        <w:rPr>
          <w:rFonts w:ascii="Times New Roman" w:eastAsia="Times New Roman" w:hAnsi="Times New Roman" w:cs="Times New Roman"/>
          <w:sz w:val="24"/>
          <w:szCs w:val="24"/>
        </w:rPr>
        <w:t>Cowpea mosaic virus (CABMV</w:t>
      </w:r>
      <w:r w:rsidRPr="00BA4208">
        <w:rPr>
          <w:rFonts w:ascii="Times New Roman" w:eastAsia="Times New Roman" w:hAnsi="Times New Roman" w:cs="Times New Roman"/>
          <w:i/>
          <w:iCs/>
          <w:sz w:val="24"/>
          <w:szCs w:val="24"/>
        </w:rPr>
        <w:t xml:space="preserve">) </w:t>
      </w:r>
      <w:r w:rsidRPr="00BA4208">
        <w:rPr>
          <w:rFonts w:ascii="Times New Roman" w:eastAsia="Times New Roman" w:hAnsi="Times New Roman" w:cs="Times New Roman"/>
          <w:sz w:val="24"/>
          <w:szCs w:val="24"/>
        </w:rPr>
        <w:t>in Burkina Faso</w:t>
      </w:r>
      <w:r w:rsidRPr="00BA4208">
        <w:rPr>
          <w:rFonts w:ascii="Times New Roman" w:eastAsia="Times New Roman" w:hAnsi="Times New Roman" w:cs="Times New Roman"/>
          <w:i/>
          <w:iCs/>
          <w:sz w:val="24"/>
          <w:szCs w:val="24"/>
        </w:rPr>
        <w:t>.</w:t>
      </w:r>
      <w:r w:rsidRPr="00BA4208">
        <w:rPr>
          <w:i/>
          <w:iCs/>
        </w:rPr>
        <w:t xml:space="preserve"> </w:t>
      </w:r>
      <w:r w:rsidRPr="008E5B26">
        <w:rPr>
          <w:rFonts w:ascii="Times New Roman" w:eastAsia="Times New Roman" w:hAnsi="Times New Roman" w:cs="Times New Roman"/>
          <w:i/>
          <w:iCs/>
          <w:sz w:val="24"/>
          <w:szCs w:val="24"/>
          <w:lang w:val="fr-FR"/>
        </w:rPr>
        <w:t>Sciences Naturelles et Appliquées</w:t>
      </w:r>
      <w:r w:rsidRPr="008E5B26">
        <w:rPr>
          <w:rFonts w:ascii="Times New Roman" w:eastAsia="Times New Roman" w:hAnsi="Times New Roman" w:cs="Times New Roman"/>
          <w:sz w:val="24"/>
          <w:szCs w:val="24"/>
          <w:lang w:val="fr-FR"/>
        </w:rPr>
        <w:t xml:space="preserve"> 41</w:t>
      </w:r>
      <w:r>
        <w:rPr>
          <w:rFonts w:ascii="Times New Roman" w:eastAsia="Times New Roman" w:hAnsi="Times New Roman" w:cs="Times New Roman"/>
          <w:sz w:val="24"/>
          <w:szCs w:val="24"/>
          <w:lang w:val="fr-FR"/>
        </w:rPr>
        <w:t xml:space="preserve"> </w:t>
      </w:r>
      <w:r w:rsidRPr="008E5B26">
        <w:rPr>
          <w:rFonts w:ascii="Times New Roman" w:eastAsia="Times New Roman" w:hAnsi="Times New Roman" w:cs="Times New Roman"/>
          <w:sz w:val="24"/>
          <w:szCs w:val="24"/>
          <w:lang w:val="fr-FR"/>
        </w:rPr>
        <w:t>: 33-47.</w:t>
      </w:r>
    </w:p>
    <w:p w14:paraId="27482197" w14:textId="77777777" w:rsidR="00AA22B5" w:rsidRPr="00AA22B5" w:rsidRDefault="00AA22B5" w:rsidP="00AA22B5">
      <w:pPr>
        <w:ind w:firstLine="490"/>
        <w:rPr>
          <w:rFonts w:ascii="Times New Roman" w:eastAsia="Times New Roman" w:hAnsi="Times New Roman" w:cs="Times New Roman"/>
          <w:sz w:val="24"/>
          <w:szCs w:val="24"/>
        </w:rPr>
      </w:pPr>
    </w:p>
    <w:sectPr w:rsidR="00AA22B5" w:rsidRPr="00AA22B5" w:rsidSect="006E039E">
      <w:footerReference w:type="default" r:id="rId12"/>
      <w:pgSz w:w="11906" w:h="16838"/>
      <w:pgMar w:top="1701" w:right="1701" w:bottom="1701" w:left="1701" w:header="0" w:footer="55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B892D" w14:textId="77777777" w:rsidR="00E13C9C" w:rsidRDefault="00E13C9C" w:rsidP="00522995">
      <w:pPr>
        <w:spacing w:after="0" w:line="240" w:lineRule="auto"/>
      </w:pPr>
      <w:r>
        <w:separator/>
      </w:r>
    </w:p>
  </w:endnote>
  <w:endnote w:type="continuationSeparator" w:id="0">
    <w:p w14:paraId="4C6A3DF9" w14:textId="77777777" w:rsidR="00E13C9C" w:rsidRDefault="00E13C9C" w:rsidP="0052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80"/>
    <w:family w:val="swiss"/>
    <w:notTrueType/>
    <w:pitch w:val="variable"/>
    <w:sig w:usb0="30000287" w:usb1="2BDF3C10" w:usb2="00000016" w:usb3="00000000" w:csb0="002E0107" w:csb1="00000000"/>
  </w:font>
  <w:font w:name="Lohit Devanagari">
    <w:altName w:val="Mangal"/>
    <w:charset w:val="00"/>
    <w:family w:val="swiss"/>
    <w:pitch w:val="variable"/>
    <w:sig w:usb0="80008023" w:usb1="00002042"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150070"/>
      <w:docPartObj>
        <w:docPartGallery w:val="Page Numbers (Bottom of Page)"/>
        <w:docPartUnique/>
      </w:docPartObj>
    </w:sdtPr>
    <w:sdtContent>
      <w:p w14:paraId="4C391A82" w14:textId="2928EC36" w:rsidR="00522995" w:rsidRDefault="00522995">
        <w:pPr>
          <w:pStyle w:val="Pieddepage"/>
          <w:jc w:val="right"/>
        </w:pPr>
        <w:r>
          <w:fldChar w:fldCharType="begin"/>
        </w:r>
        <w:r>
          <w:instrText>PAGE   \* MERGEFORMAT</w:instrText>
        </w:r>
        <w:r>
          <w:fldChar w:fldCharType="separate"/>
        </w:r>
        <w:r>
          <w:rPr>
            <w:lang w:val="fr-FR"/>
          </w:rPr>
          <w:t>2</w:t>
        </w:r>
        <w:r>
          <w:fldChar w:fldCharType="end"/>
        </w:r>
      </w:p>
    </w:sdtContent>
  </w:sdt>
  <w:p w14:paraId="477ABB2E" w14:textId="77777777" w:rsidR="00522995" w:rsidRDefault="005229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E44E" w14:textId="77777777" w:rsidR="00E13C9C" w:rsidRDefault="00E13C9C" w:rsidP="00522995">
      <w:pPr>
        <w:spacing w:after="0" w:line="240" w:lineRule="auto"/>
      </w:pPr>
      <w:r>
        <w:separator/>
      </w:r>
    </w:p>
  </w:footnote>
  <w:footnote w:type="continuationSeparator" w:id="0">
    <w:p w14:paraId="6614199F" w14:textId="77777777" w:rsidR="00E13C9C" w:rsidRDefault="00E13C9C" w:rsidP="005229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9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D17"/>
    <w:rsid w:val="00033D8B"/>
    <w:rsid w:val="00046C6F"/>
    <w:rsid w:val="00072259"/>
    <w:rsid w:val="000722C7"/>
    <w:rsid w:val="00075D4D"/>
    <w:rsid w:val="000C46C9"/>
    <w:rsid w:val="000D4394"/>
    <w:rsid w:val="000E38BC"/>
    <w:rsid w:val="00107ABF"/>
    <w:rsid w:val="00110AF4"/>
    <w:rsid w:val="00114834"/>
    <w:rsid w:val="0011709F"/>
    <w:rsid w:val="00151D5D"/>
    <w:rsid w:val="00164B17"/>
    <w:rsid w:val="001C5E76"/>
    <w:rsid w:val="001C70EA"/>
    <w:rsid w:val="001D2008"/>
    <w:rsid w:val="001D3EB7"/>
    <w:rsid w:val="00230B3E"/>
    <w:rsid w:val="00240D7E"/>
    <w:rsid w:val="00252074"/>
    <w:rsid w:val="00253458"/>
    <w:rsid w:val="002542A6"/>
    <w:rsid w:val="00261052"/>
    <w:rsid w:val="002705F3"/>
    <w:rsid w:val="00287123"/>
    <w:rsid w:val="00294EF3"/>
    <w:rsid w:val="00295AA6"/>
    <w:rsid w:val="002C5FF0"/>
    <w:rsid w:val="00303F45"/>
    <w:rsid w:val="00350F82"/>
    <w:rsid w:val="00361EB6"/>
    <w:rsid w:val="003801F7"/>
    <w:rsid w:val="0039571C"/>
    <w:rsid w:val="00397B5D"/>
    <w:rsid w:val="003E2CD4"/>
    <w:rsid w:val="0040720B"/>
    <w:rsid w:val="0042176B"/>
    <w:rsid w:val="00422AC6"/>
    <w:rsid w:val="00424E05"/>
    <w:rsid w:val="00434432"/>
    <w:rsid w:val="00457117"/>
    <w:rsid w:val="00461724"/>
    <w:rsid w:val="00495350"/>
    <w:rsid w:val="004B78D4"/>
    <w:rsid w:val="004C3E68"/>
    <w:rsid w:val="004F29F4"/>
    <w:rsid w:val="00512870"/>
    <w:rsid w:val="00522995"/>
    <w:rsid w:val="0052583A"/>
    <w:rsid w:val="0052741D"/>
    <w:rsid w:val="00527712"/>
    <w:rsid w:val="00550088"/>
    <w:rsid w:val="00553D88"/>
    <w:rsid w:val="005725CC"/>
    <w:rsid w:val="0057613B"/>
    <w:rsid w:val="00581A88"/>
    <w:rsid w:val="005C7199"/>
    <w:rsid w:val="005E2F76"/>
    <w:rsid w:val="00667A25"/>
    <w:rsid w:val="00694EFF"/>
    <w:rsid w:val="00695182"/>
    <w:rsid w:val="006A5E87"/>
    <w:rsid w:val="006B4FC3"/>
    <w:rsid w:val="006D2ACA"/>
    <w:rsid w:val="006E039E"/>
    <w:rsid w:val="006E55A0"/>
    <w:rsid w:val="00717FA2"/>
    <w:rsid w:val="007605F7"/>
    <w:rsid w:val="007D07D0"/>
    <w:rsid w:val="007E2D21"/>
    <w:rsid w:val="008232F8"/>
    <w:rsid w:val="0082350F"/>
    <w:rsid w:val="0085578B"/>
    <w:rsid w:val="00881FD8"/>
    <w:rsid w:val="00886BAD"/>
    <w:rsid w:val="0089691D"/>
    <w:rsid w:val="008A52DB"/>
    <w:rsid w:val="008B386E"/>
    <w:rsid w:val="008C1DDE"/>
    <w:rsid w:val="008C4292"/>
    <w:rsid w:val="008D12DB"/>
    <w:rsid w:val="008E162C"/>
    <w:rsid w:val="008E5B26"/>
    <w:rsid w:val="009142BE"/>
    <w:rsid w:val="009145F4"/>
    <w:rsid w:val="00914A53"/>
    <w:rsid w:val="00973C78"/>
    <w:rsid w:val="00984094"/>
    <w:rsid w:val="00990E7C"/>
    <w:rsid w:val="009A6B85"/>
    <w:rsid w:val="009C3773"/>
    <w:rsid w:val="009D6CD0"/>
    <w:rsid w:val="009E485B"/>
    <w:rsid w:val="009E7B58"/>
    <w:rsid w:val="009F46CD"/>
    <w:rsid w:val="00A0420F"/>
    <w:rsid w:val="00A2535C"/>
    <w:rsid w:val="00A50F5D"/>
    <w:rsid w:val="00A5620D"/>
    <w:rsid w:val="00A62EFA"/>
    <w:rsid w:val="00A81CCD"/>
    <w:rsid w:val="00A84296"/>
    <w:rsid w:val="00AA22B5"/>
    <w:rsid w:val="00AB3057"/>
    <w:rsid w:val="00AB454A"/>
    <w:rsid w:val="00AB5518"/>
    <w:rsid w:val="00AF3898"/>
    <w:rsid w:val="00AF5EA1"/>
    <w:rsid w:val="00B0304B"/>
    <w:rsid w:val="00B04515"/>
    <w:rsid w:val="00B23564"/>
    <w:rsid w:val="00B26195"/>
    <w:rsid w:val="00B50301"/>
    <w:rsid w:val="00B619F5"/>
    <w:rsid w:val="00B65BE5"/>
    <w:rsid w:val="00B76B6F"/>
    <w:rsid w:val="00B81598"/>
    <w:rsid w:val="00BA223D"/>
    <w:rsid w:val="00BA4208"/>
    <w:rsid w:val="00BD4AE1"/>
    <w:rsid w:val="00BD74FA"/>
    <w:rsid w:val="00BF654D"/>
    <w:rsid w:val="00C0225C"/>
    <w:rsid w:val="00C05350"/>
    <w:rsid w:val="00C05377"/>
    <w:rsid w:val="00C11B33"/>
    <w:rsid w:val="00C15C5B"/>
    <w:rsid w:val="00C463AD"/>
    <w:rsid w:val="00C61A64"/>
    <w:rsid w:val="00C644B8"/>
    <w:rsid w:val="00CC6D17"/>
    <w:rsid w:val="00CD5658"/>
    <w:rsid w:val="00CE5720"/>
    <w:rsid w:val="00CF007E"/>
    <w:rsid w:val="00CF5884"/>
    <w:rsid w:val="00D40EDD"/>
    <w:rsid w:val="00D57BBD"/>
    <w:rsid w:val="00D73EC7"/>
    <w:rsid w:val="00D928A7"/>
    <w:rsid w:val="00DC5BAD"/>
    <w:rsid w:val="00DE569D"/>
    <w:rsid w:val="00E0305B"/>
    <w:rsid w:val="00E13C9C"/>
    <w:rsid w:val="00E14C1F"/>
    <w:rsid w:val="00E420AE"/>
    <w:rsid w:val="00E77DF1"/>
    <w:rsid w:val="00E86EAF"/>
    <w:rsid w:val="00EA413A"/>
    <w:rsid w:val="00EB1EA5"/>
    <w:rsid w:val="00EF3B90"/>
    <w:rsid w:val="00EF7332"/>
    <w:rsid w:val="00F22075"/>
    <w:rsid w:val="00F360FF"/>
    <w:rsid w:val="00F364F8"/>
    <w:rsid w:val="00F5597C"/>
    <w:rsid w:val="00F5608B"/>
    <w:rsid w:val="00F572F4"/>
    <w:rsid w:val="00F6223E"/>
    <w:rsid w:val="00F7136C"/>
    <w:rsid w:val="00F855D2"/>
    <w:rsid w:val="00F96780"/>
    <w:rsid w:val="00FB068B"/>
    <w:rsid w:val="00FD344B"/>
    <w:rsid w:val="00FD63EC"/>
    <w:rsid w:val="00FF721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2A4F8"/>
  <w15:docId w15:val="{10BDDE7B-C17A-4329-AA3A-17037EEF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D2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qFormat/>
    <w:rsid w:val="000612B5"/>
  </w:style>
  <w:style w:type="character" w:styleId="Textedelespacerserv">
    <w:name w:val="Placeholder Text"/>
    <w:basedOn w:val="Policepardfaut"/>
    <w:uiPriority w:val="99"/>
    <w:semiHidden/>
    <w:qFormat/>
    <w:rsid w:val="000314BB"/>
    <w:rPr>
      <w:color w:val="808080"/>
    </w:rPr>
  </w:style>
  <w:style w:type="character" w:styleId="lev">
    <w:name w:val="Strong"/>
    <w:basedOn w:val="Policepardfaut"/>
    <w:uiPriority w:val="22"/>
    <w:qFormat/>
    <w:rsid w:val="00DB49D8"/>
    <w:rPr>
      <w:b/>
      <w:bCs/>
    </w:rPr>
  </w:style>
  <w:style w:type="character" w:customStyle="1" w:styleId="LienInternet">
    <w:name w:val="Lien Internet"/>
    <w:basedOn w:val="Policepardfaut"/>
    <w:uiPriority w:val="99"/>
    <w:unhideWhenUsed/>
    <w:rsid w:val="00346F9F"/>
    <w:rPr>
      <w:color w:val="0563C1" w:themeColor="hyperlink"/>
      <w:u w:val="single"/>
    </w:rPr>
  </w:style>
  <w:style w:type="character" w:customStyle="1" w:styleId="Mentionnonrsolue1">
    <w:name w:val="Mention non résolue1"/>
    <w:basedOn w:val="Policepardfaut"/>
    <w:uiPriority w:val="99"/>
    <w:semiHidden/>
    <w:unhideWhenUsed/>
    <w:qFormat/>
    <w:rsid w:val="00346F9F"/>
    <w:rPr>
      <w:color w:val="605E5C"/>
      <w:shd w:val="clear" w:color="auto" w:fill="E1DFDD"/>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extedebulles">
    <w:name w:val="Balloon Text"/>
    <w:basedOn w:val="Normal"/>
    <w:link w:val="TextedebullesCar"/>
    <w:uiPriority w:val="99"/>
    <w:semiHidden/>
    <w:unhideWhenUsed/>
    <w:rsid w:val="009F46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46CD"/>
    <w:rPr>
      <w:rFonts w:ascii="Tahoma" w:hAnsi="Tahoma" w:cs="Tahoma"/>
      <w:sz w:val="16"/>
      <w:szCs w:val="16"/>
    </w:rPr>
  </w:style>
  <w:style w:type="character" w:styleId="Marquedecommentaire">
    <w:name w:val="annotation reference"/>
    <w:basedOn w:val="Policepardfaut"/>
    <w:uiPriority w:val="99"/>
    <w:semiHidden/>
    <w:unhideWhenUsed/>
    <w:rsid w:val="00512870"/>
    <w:rPr>
      <w:sz w:val="16"/>
      <w:szCs w:val="16"/>
    </w:rPr>
  </w:style>
  <w:style w:type="paragraph" w:styleId="Commentaire">
    <w:name w:val="annotation text"/>
    <w:basedOn w:val="Normal"/>
    <w:link w:val="CommentaireCar"/>
    <w:uiPriority w:val="99"/>
    <w:semiHidden/>
    <w:unhideWhenUsed/>
    <w:rsid w:val="00512870"/>
    <w:pPr>
      <w:spacing w:line="240" w:lineRule="auto"/>
    </w:pPr>
    <w:rPr>
      <w:sz w:val="20"/>
      <w:szCs w:val="20"/>
    </w:rPr>
  </w:style>
  <w:style w:type="character" w:customStyle="1" w:styleId="CommentaireCar">
    <w:name w:val="Commentaire Car"/>
    <w:basedOn w:val="Policepardfaut"/>
    <w:link w:val="Commentaire"/>
    <w:uiPriority w:val="99"/>
    <w:semiHidden/>
    <w:rsid w:val="00512870"/>
    <w:rPr>
      <w:sz w:val="20"/>
      <w:szCs w:val="20"/>
    </w:rPr>
  </w:style>
  <w:style w:type="paragraph" w:styleId="Objetducommentaire">
    <w:name w:val="annotation subject"/>
    <w:basedOn w:val="Commentaire"/>
    <w:next w:val="Commentaire"/>
    <w:link w:val="ObjetducommentaireCar"/>
    <w:uiPriority w:val="99"/>
    <w:semiHidden/>
    <w:unhideWhenUsed/>
    <w:rsid w:val="00512870"/>
    <w:rPr>
      <w:b/>
      <w:bCs/>
    </w:rPr>
  </w:style>
  <w:style w:type="character" w:customStyle="1" w:styleId="ObjetducommentaireCar">
    <w:name w:val="Objet du commentaire Car"/>
    <w:basedOn w:val="CommentaireCar"/>
    <w:link w:val="Objetducommentaire"/>
    <w:uiPriority w:val="99"/>
    <w:semiHidden/>
    <w:rsid w:val="00512870"/>
    <w:rPr>
      <w:b/>
      <w:bCs/>
      <w:sz w:val="20"/>
      <w:szCs w:val="20"/>
    </w:rPr>
  </w:style>
  <w:style w:type="table" w:styleId="Ombrageclair">
    <w:name w:val="Light Shading"/>
    <w:basedOn w:val="TableauNormal"/>
    <w:uiPriority w:val="60"/>
    <w:rsid w:val="0045711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3801F7"/>
    <w:pPr>
      <w:suppressAutoHyphens w:val="0"/>
    </w:pPr>
  </w:style>
  <w:style w:type="character" w:styleId="Lienhypertexte">
    <w:name w:val="Hyperlink"/>
    <w:basedOn w:val="Policepardfaut"/>
    <w:uiPriority w:val="99"/>
    <w:unhideWhenUsed/>
    <w:rsid w:val="00BD74FA"/>
    <w:rPr>
      <w:color w:val="0563C1" w:themeColor="hyperlink"/>
      <w:u w:val="single"/>
    </w:rPr>
  </w:style>
  <w:style w:type="character" w:customStyle="1" w:styleId="Mentionnonrsolue2">
    <w:name w:val="Mention non résolue2"/>
    <w:basedOn w:val="Policepardfaut"/>
    <w:uiPriority w:val="99"/>
    <w:semiHidden/>
    <w:unhideWhenUsed/>
    <w:rsid w:val="00BD74FA"/>
    <w:rPr>
      <w:color w:val="605E5C"/>
      <w:shd w:val="clear" w:color="auto" w:fill="E1DFDD"/>
    </w:rPr>
  </w:style>
  <w:style w:type="paragraph" w:styleId="NormalWeb">
    <w:name w:val="Normal (Web)"/>
    <w:basedOn w:val="Normal"/>
    <w:uiPriority w:val="99"/>
    <w:unhideWhenUsed/>
    <w:rsid w:val="004C3E68"/>
    <w:pPr>
      <w:suppressAutoHyphens w:val="0"/>
      <w:spacing w:before="100" w:beforeAutospacing="1" w:after="142" w:line="276" w:lineRule="auto"/>
    </w:pPr>
    <w:rPr>
      <w:rFonts w:ascii="Times New Roman" w:eastAsia="Times New Roman" w:hAnsi="Times New Roman" w:cs="Times New Roman"/>
      <w:kern w:val="0"/>
      <w:sz w:val="24"/>
      <w:szCs w:val="24"/>
      <w:lang w:val="fr-FR" w:eastAsia="fr-FR"/>
      <w14:ligatures w14:val="none"/>
    </w:rPr>
  </w:style>
  <w:style w:type="character" w:styleId="Mentionnonrsolue">
    <w:name w:val="Unresolved Mention"/>
    <w:basedOn w:val="Policepardfaut"/>
    <w:uiPriority w:val="99"/>
    <w:semiHidden/>
    <w:unhideWhenUsed/>
    <w:rsid w:val="00FF7218"/>
    <w:rPr>
      <w:color w:val="605E5C"/>
      <w:shd w:val="clear" w:color="auto" w:fill="E1DFDD"/>
    </w:rPr>
  </w:style>
  <w:style w:type="paragraph" w:styleId="En-tte">
    <w:name w:val="header"/>
    <w:basedOn w:val="Normal"/>
    <w:link w:val="En-tteCar"/>
    <w:uiPriority w:val="99"/>
    <w:unhideWhenUsed/>
    <w:rsid w:val="00522995"/>
    <w:pPr>
      <w:tabs>
        <w:tab w:val="center" w:pos="4513"/>
        <w:tab w:val="right" w:pos="9026"/>
      </w:tabs>
      <w:spacing w:after="0" w:line="240" w:lineRule="auto"/>
    </w:pPr>
  </w:style>
  <w:style w:type="character" w:customStyle="1" w:styleId="En-tteCar">
    <w:name w:val="En-tête Car"/>
    <w:basedOn w:val="Policepardfaut"/>
    <w:link w:val="En-tte"/>
    <w:uiPriority w:val="99"/>
    <w:rsid w:val="00522995"/>
  </w:style>
  <w:style w:type="paragraph" w:styleId="Pieddepage">
    <w:name w:val="footer"/>
    <w:basedOn w:val="Normal"/>
    <w:link w:val="PieddepageCar"/>
    <w:uiPriority w:val="99"/>
    <w:unhideWhenUsed/>
    <w:rsid w:val="0052299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22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1276">
      <w:bodyDiv w:val="1"/>
      <w:marLeft w:val="0"/>
      <w:marRight w:val="0"/>
      <w:marTop w:val="0"/>
      <w:marBottom w:val="0"/>
      <w:divBdr>
        <w:top w:val="none" w:sz="0" w:space="0" w:color="auto"/>
        <w:left w:val="none" w:sz="0" w:space="0" w:color="auto"/>
        <w:bottom w:val="none" w:sz="0" w:space="0" w:color="auto"/>
        <w:right w:val="none" w:sz="0" w:space="0" w:color="auto"/>
      </w:divBdr>
    </w:div>
    <w:div w:id="264189881">
      <w:bodyDiv w:val="1"/>
      <w:marLeft w:val="0"/>
      <w:marRight w:val="0"/>
      <w:marTop w:val="0"/>
      <w:marBottom w:val="0"/>
      <w:divBdr>
        <w:top w:val="none" w:sz="0" w:space="0" w:color="auto"/>
        <w:left w:val="none" w:sz="0" w:space="0" w:color="auto"/>
        <w:bottom w:val="none" w:sz="0" w:space="0" w:color="auto"/>
        <w:right w:val="none" w:sz="0" w:space="0" w:color="auto"/>
      </w:divBdr>
    </w:div>
    <w:div w:id="585916491">
      <w:bodyDiv w:val="1"/>
      <w:marLeft w:val="0"/>
      <w:marRight w:val="0"/>
      <w:marTop w:val="0"/>
      <w:marBottom w:val="0"/>
      <w:divBdr>
        <w:top w:val="none" w:sz="0" w:space="0" w:color="auto"/>
        <w:left w:val="none" w:sz="0" w:space="0" w:color="auto"/>
        <w:bottom w:val="none" w:sz="0" w:space="0" w:color="auto"/>
        <w:right w:val="none" w:sz="0" w:space="0" w:color="auto"/>
      </w:divBdr>
    </w:div>
    <w:div w:id="858349136">
      <w:bodyDiv w:val="1"/>
      <w:marLeft w:val="0"/>
      <w:marRight w:val="0"/>
      <w:marTop w:val="0"/>
      <w:marBottom w:val="0"/>
      <w:divBdr>
        <w:top w:val="none" w:sz="0" w:space="0" w:color="auto"/>
        <w:left w:val="none" w:sz="0" w:space="0" w:color="auto"/>
        <w:bottom w:val="none" w:sz="0" w:space="0" w:color="auto"/>
        <w:right w:val="none" w:sz="0" w:space="0" w:color="auto"/>
      </w:divBdr>
    </w:div>
    <w:div w:id="1377311705">
      <w:bodyDiv w:val="1"/>
      <w:marLeft w:val="0"/>
      <w:marRight w:val="0"/>
      <w:marTop w:val="0"/>
      <w:marBottom w:val="0"/>
      <w:divBdr>
        <w:top w:val="none" w:sz="0" w:space="0" w:color="auto"/>
        <w:left w:val="none" w:sz="0" w:space="0" w:color="auto"/>
        <w:bottom w:val="none" w:sz="0" w:space="0" w:color="auto"/>
        <w:right w:val="none" w:sz="0" w:space="0" w:color="auto"/>
      </w:divBdr>
    </w:div>
    <w:div w:id="1413159731">
      <w:bodyDiv w:val="1"/>
      <w:marLeft w:val="0"/>
      <w:marRight w:val="0"/>
      <w:marTop w:val="0"/>
      <w:marBottom w:val="0"/>
      <w:divBdr>
        <w:top w:val="none" w:sz="0" w:space="0" w:color="auto"/>
        <w:left w:val="none" w:sz="0" w:space="0" w:color="auto"/>
        <w:bottom w:val="none" w:sz="0" w:space="0" w:color="auto"/>
        <w:right w:val="none" w:sz="0" w:space="0" w:color="auto"/>
      </w:divBdr>
    </w:div>
    <w:div w:id="1523518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ongoelisabeth29@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o.org/faostat/en/"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59F45-1833-4EC6-955B-502F8912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19</Pages>
  <Words>3753</Words>
  <Characters>21398</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DABILOUGOU</dc:creator>
  <dc:description/>
  <cp:lastModifiedBy>HP</cp:lastModifiedBy>
  <cp:revision>11</cp:revision>
  <dcterms:created xsi:type="dcterms:W3CDTF">2023-11-13T00:57:00Z</dcterms:created>
  <dcterms:modified xsi:type="dcterms:W3CDTF">2023-11-14T13:02:00Z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