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0F7" w:rsidRPr="005B14C2" w:rsidRDefault="005B14C2" w:rsidP="00BA402D">
      <w:pPr>
        <w:tabs>
          <w:tab w:val="right" w:pos="5670"/>
        </w:tabs>
        <w:bidi w:val="0"/>
        <w:jc w:val="center"/>
        <w:rPr>
          <w:rFonts w:asciiTheme="majorBidi" w:hAnsiTheme="majorBidi" w:cstheme="majorBidi"/>
          <w:b/>
          <w:bCs/>
          <w:sz w:val="28"/>
          <w:szCs w:val="28"/>
        </w:rPr>
      </w:pPr>
      <w:r>
        <w:rPr>
          <w:rFonts w:asciiTheme="majorBidi" w:hAnsiTheme="majorBidi" w:cstheme="majorBidi"/>
          <w:b/>
          <w:bCs/>
          <w:sz w:val="28"/>
          <w:szCs w:val="28"/>
        </w:rPr>
        <w:t>M</w:t>
      </w:r>
      <w:r w:rsidRPr="005B14C2">
        <w:rPr>
          <w:rFonts w:asciiTheme="majorBidi" w:hAnsiTheme="majorBidi" w:cstheme="majorBidi"/>
          <w:b/>
          <w:bCs/>
          <w:sz w:val="28"/>
          <w:szCs w:val="28"/>
        </w:rPr>
        <w:t>orphological and</w:t>
      </w:r>
      <w:r>
        <w:rPr>
          <w:rFonts w:asciiTheme="majorBidi" w:hAnsiTheme="majorBidi" w:cstheme="majorBidi"/>
          <w:b/>
          <w:bCs/>
          <w:sz w:val="28"/>
          <w:szCs w:val="28"/>
        </w:rPr>
        <w:t xml:space="preserve"> Molecular Characterization of Five C</w:t>
      </w:r>
      <w:r w:rsidRPr="005B14C2">
        <w:rPr>
          <w:rFonts w:asciiTheme="majorBidi" w:hAnsiTheme="majorBidi" w:cstheme="majorBidi"/>
          <w:b/>
          <w:bCs/>
          <w:sz w:val="28"/>
          <w:szCs w:val="28"/>
        </w:rPr>
        <w:t xml:space="preserve">ultivars of </w:t>
      </w:r>
      <w:proofErr w:type="spellStart"/>
      <w:r>
        <w:rPr>
          <w:rFonts w:asciiTheme="majorBidi" w:hAnsiTheme="majorBidi" w:cstheme="majorBidi"/>
          <w:b/>
          <w:bCs/>
          <w:i/>
          <w:iCs/>
          <w:sz w:val="28"/>
          <w:szCs w:val="28"/>
        </w:rPr>
        <w:t>Z</w:t>
      </w:r>
      <w:r w:rsidRPr="005B14C2">
        <w:rPr>
          <w:rFonts w:asciiTheme="majorBidi" w:hAnsiTheme="majorBidi" w:cstheme="majorBidi"/>
          <w:b/>
          <w:bCs/>
          <w:i/>
          <w:iCs/>
          <w:sz w:val="28"/>
          <w:szCs w:val="28"/>
        </w:rPr>
        <w:t>iziphus</w:t>
      </w:r>
      <w:proofErr w:type="spellEnd"/>
      <w:r w:rsidRPr="005B14C2">
        <w:rPr>
          <w:rFonts w:asciiTheme="majorBidi" w:hAnsiTheme="majorBidi" w:cstheme="majorBidi"/>
          <w:b/>
          <w:bCs/>
          <w:sz w:val="28"/>
          <w:szCs w:val="28"/>
        </w:rPr>
        <w:t xml:space="preserve"> </w:t>
      </w:r>
      <w:r w:rsidRPr="005B14C2">
        <w:rPr>
          <w:rFonts w:asciiTheme="majorBidi" w:hAnsiTheme="majorBidi" w:cstheme="majorBidi"/>
          <w:b/>
          <w:bCs/>
          <w:i/>
          <w:iCs/>
          <w:sz w:val="28"/>
          <w:szCs w:val="28"/>
        </w:rPr>
        <w:t>spp</w:t>
      </w:r>
      <w:r>
        <w:rPr>
          <w:rFonts w:asciiTheme="majorBidi" w:hAnsiTheme="majorBidi" w:cstheme="majorBidi"/>
          <w:b/>
          <w:bCs/>
          <w:sz w:val="28"/>
          <w:szCs w:val="28"/>
        </w:rPr>
        <w:t>. Cultivated in Southern I</w:t>
      </w:r>
      <w:r w:rsidRPr="005B14C2">
        <w:rPr>
          <w:rFonts w:asciiTheme="majorBidi" w:hAnsiTheme="majorBidi" w:cstheme="majorBidi"/>
          <w:b/>
          <w:bCs/>
          <w:sz w:val="28"/>
          <w:szCs w:val="28"/>
        </w:rPr>
        <w:t>raq</w:t>
      </w:r>
      <w:r w:rsidR="00D34688" w:rsidRPr="005B14C2">
        <w:rPr>
          <w:rFonts w:asciiTheme="majorBidi" w:hAnsiTheme="majorBidi" w:cstheme="majorBidi"/>
          <w:b/>
          <w:bCs/>
          <w:sz w:val="28"/>
          <w:szCs w:val="28"/>
          <w:rtl/>
        </w:rPr>
        <w:t>.</w:t>
      </w:r>
    </w:p>
    <w:p w:rsidR="005B422D" w:rsidRPr="00FA0E38" w:rsidRDefault="005B422D" w:rsidP="005B422D">
      <w:pPr>
        <w:spacing w:after="0" w:line="240" w:lineRule="auto"/>
        <w:jc w:val="center"/>
        <w:rPr>
          <w:rFonts w:asciiTheme="majorBidi" w:eastAsia="Calibri" w:hAnsiTheme="majorBidi" w:cstheme="majorBidi"/>
          <w:b/>
          <w:bCs/>
          <w:sz w:val="24"/>
          <w:szCs w:val="24"/>
          <w:rtl/>
        </w:rPr>
      </w:pPr>
      <w:r w:rsidRPr="00FA0E38">
        <w:rPr>
          <w:rFonts w:asciiTheme="majorBidi" w:eastAsia="Calibri" w:hAnsiTheme="majorBidi" w:cstheme="majorBidi"/>
          <w:b/>
          <w:bCs/>
          <w:sz w:val="24"/>
          <w:szCs w:val="24"/>
        </w:rPr>
        <w:t xml:space="preserve">Ahmed Yousef Lafta </w:t>
      </w:r>
      <w:proofErr w:type="spellStart"/>
      <w:r w:rsidRPr="00FA0E38">
        <w:rPr>
          <w:rFonts w:asciiTheme="majorBidi" w:eastAsia="Calibri" w:hAnsiTheme="majorBidi" w:cstheme="majorBidi"/>
          <w:b/>
          <w:bCs/>
          <w:sz w:val="24"/>
          <w:szCs w:val="24"/>
        </w:rPr>
        <w:t>Hzaa</w:t>
      </w:r>
      <w:r w:rsidR="00CD10DD" w:rsidRPr="00FA0E38">
        <w:rPr>
          <w:rFonts w:asciiTheme="majorBidi" w:eastAsia="Calibri" w:hAnsiTheme="majorBidi" w:cstheme="majorBidi"/>
          <w:b/>
          <w:bCs/>
          <w:sz w:val="24"/>
          <w:szCs w:val="24"/>
          <w:vertAlign w:val="superscript"/>
        </w:rPr>
        <w:t>a</w:t>
      </w:r>
      <w:proofErr w:type="spellEnd"/>
      <w:r w:rsidRPr="00FA0E38">
        <w:rPr>
          <w:rFonts w:asciiTheme="majorBidi" w:eastAsia="Calibri" w:hAnsiTheme="majorBidi" w:cstheme="majorBidi"/>
          <w:b/>
          <w:bCs/>
          <w:sz w:val="24"/>
          <w:szCs w:val="24"/>
          <w:vertAlign w:val="superscript"/>
        </w:rPr>
        <w:t>*</w:t>
      </w:r>
      <w:r w:rsidRPr="00FA0E38">
        <w:rPr>
          <w:rFonts w:asciiTheme="majorBidi" w:eastAsia="Calibri" w:hAnsiTheme="majorBidi" w:cstheme="majorBidi"/>
          <w:b/>
          <w:bCs/>
          <w:sz w:val="24"/>
          <w:szCs w:val="24"/>
        </w:rPr>
        <w:t xml:space="preserve"> - </w:t>
      </w:r>
      <w:proofErr w:type="spellStart"/>
      <w:r w:rsidR="002F2598" w:rsidRPr="00FA0E38">
        <w:rPr>
          <w:rFonts w:asciiTheme="majorBidi" w:eastAsia="Calibri" w:hAnsiTheme="majorBidi" w:cstheme="majorBidi"/>
          <w:b/>
          <w:bCs/>
          <w:sz w:val="24"/>
          <w:szCs w:val="24"/>
        </w:rPr>
        <w:t>Israa</w:t>
      </w:r>
      <w:proofErr w:type="spellEnd"/>
      <w:r w:rsidR="002F2598" w:rsidRPr="00FA0E38">
        <w:rPr>
          <w:rFonts w:asciiTheme="majorBidi" w:eastAsia="Calibri" w:hAnsiTheme="majorBidi" w:cstheme="majorBidi"/>
          <w:b/>
          <w:bCs/>
          <w:sz w:val="24"/>
          <w:szCs w:val="24"/>
        </w:rPr>
        <w:t xml:space="preserve"> </w:t>
      </w:r>
      <w:proofErr w:type="spellStart"/>
      <w:proofErr w:type="gramStart"/>
      <w:r w:rsidR="002F2598" w:rsidRPr="00FA0E38">
        <w:rPr>
          <w:rFonts w:asciiTheme="majorBidi" w:eastAsia="Calibri" w:hAnsiTheme="majorBidi" w:cstheme="majorBidi"/>
          <w:b/>
          <w:bCs/>
          <w:sz w:val="24"/>
          <w:szCs w:val="24"/>
        </w:rPr>
        <w:t>malallah</w:t>
      </w:r>
      <w:proofErr w:type="spellEnd"/>
      <w:r w:rsidR="002F2598" w:rsidRPr="00FA0E38">
        <w:rPr>
          <w:rFonts w:asciiTheme="majorBidi" w:eastAsia="Calibri" w:hAnsiTheme="majorBidi" w:cstheme="majorBidi"/>
          <w:b/>
          <w:bCs/>
          <w:sz w:val="24"/>
          <w:szCs w:val="24"/>
        </w:rPr>
        <w:t xml:space="preserve">  </w:t>
      </w:r>
      <w:proofErr w:type="spellStart"/>
      <w:r w:rsidR="002F2598" w:rsidRPr="00FA0E38">
        <w:rPr>
          <w:rFonts w:asciiTheme="majorBidi" w:eastAsia="Calibri" w:hAnsiTheme="majorBidi" w:cstheme="majorBidi"/>
          <w:b/>
          <w:bCs/>
          <w:sz w:val="24"/>
          <w:szCs w:val="24"/>
        </w:rPr>
        <w:t>alkanan</w:t>
      </w:r>
      <w:r w:rsidR="00CD10DD" w:rsidRPr="00FA0E38">
        <w:rPr>
          <w:rFonts w:asciiTheme="majorBidi" w:eastAsia="Calibri" w:hAnsiTheme="majorBidi" w:cstheme="majorBidi"/>
          <w:b/>
          <w:bCs/>
          <w:sz w:val="24"/>
          <w:szCs w:val="24"/>
          <w:vertAlign w:val="superscript"/>
        </w:rPr>
        <w:t>b</w:t>
      </w:r>
      <w:proofErr w:type="spellEnd"/>
      <w:proofErr w:type="gramEnd"/>
      <w:r w:rsidR="002F2598" w:rsidRPr="00FA0E38">
        <w:rPr>
          <w:rFonts w:asciiTheme="majorBidi" w:eastAsia="Calibri" w:hAnsiTheme="majorBidi" w:cstheme="majorBidi"/>
          <w:b/>
          <w:bCs/>
          <w:sz w:val="24"/>
          <w:szCs w:val="24"/>
          <w:vertAlign w:val="superscript"/>
        </w:rPr>
        <w:t>**</w:t>
      </w:r>
      <w:r w:rsidRPr="00FA0E38">
        <w:rPr>
          <w:rFonts w:asciiTheme="majorBidi" w:eastAsia="Calibri" w:hAnsiTheme="majorBidi" w:cstheme="majorBidi"/>
          <w:b/>
          <w:bCs/>
          <w:sz w:val="24"/>
          <w:szCs w:val="24"/>
        </w:rPr>
        <w:t xml:space="preserve"> </w:t>
      </w:r>
    </w:p>
    <w:p w:rsidR="005B422D" w:rsidRPr="00FA0E38" w:rsidRDefault="00CD10DD" w:rsidP="005B422D">
      <w:pPr>
        <w:spacing w:after="0" w:line="240" w:lineRule="auto"/>
        <w:jc w:val="center"/>
        <w:rPr>
          <w:rFonts w:asciiTheme="majorBidi" w:eastAsia="Calibri" w:hAnsiTheme="majorBidi" w:cstheme="majorBidi"/>
          <w:i/>
          <w:iCs/>
          <w:sz w:val="24"/>
          <w:szCs w:val="24"/>
          <w:rtl/>
        </w:rPr>
      </w:pPr>
      <w:proofErr w:type="spellStart"/>
      <w:proofErr w:type="gramStart"/>
      <w:r w:rsidRPr="00FA0E38">
        <w:rPr>
          <w:rFonts w:asciiTheme="majorBidi" w:eastAsia="Calibri" w:hAnsiTheme="majorBidi" w:cstheme="majorBidi"/>
          <w:i/>
          <w:iCs/>
          <w:sz w:val="24"/>
          <w:szCs w:val="24"/>
          <w:vertAlign w:val="superscript"/>
        </w:rPr>
        <w:t>a</w:t>
      </w:r>
      <w:r w:rsidR="005B422D" w:rsidRPr="00FA0E38">
        <w:rPr>
          <w:rFonts w:asciiTheme="majorBidi" w:eastAsia="Calibri" w:hAnsiTheme="majorBidi" w:cstheme="majorBidi"/>
          <w:i/>
          <w:iCs/>
          <w:sz w:val="24"/>
          <w:szCs w:val="24"/>
        </w:rPr>
        <w:t>Department</w:t>
      </w:r>
      <w:proofErr w:type="spellEnd"/>
      <w:proofErr w:type="gramEnd"/>
      <w:r w:rsidR="005B422D" w:rsidRPr="00FA0E38">
        <w:rPr>
          <w:rFonts w:asciiTheme="majorBidi" w:eastAsia="Calibri" w:hAnsiTheme="majorBidi" w:cstheme="majorBidi"/>
          <w:i/>
          <w:iCs/>
          <w:sz w:val="24"/>
          <w:szCs w:val="24"/>
        </w:rPr>
        <w:t xml:space="preserve"> of Horticulture, College of Agricultural, University of </w:t>
      </w:r>
      <w:proofErr w:type="spellStart"/>
      <w:r w:rsidR="005B422D" w:rsidRPr="00FA0E38">
        <w:rPr>
          <w:rFonts w:asciiTheme="majorBidi" w:eastAsia="Calibri" w:hAnsiTheme="majorBidi" w:cstheme="majorBidi"/>
          <w:i/>
          <w:iCs/>
          <w:sz w:val="24"/>
          <w:szCs w:val="24"/>
        </w:rPr>
        <w:t>Basrah</w:t>
      </w:r>
      <w:proofErr w:type="spellEnd"/>
      <w:r w:rsidR="005B422D" w:rsidRPr="00FA0E38">
        <w:rPr>
          <w:rFonts w:asciiTheme="majorBidi" w:eastAsia="Calibri" w:hAnsiTheme="majorBidi" w:cstheme="majorBidi"/>
          <w:i/>
          <w:iCs/>
          <w:sz w:val="24"/>
          <w:szCs w:val="24"/>
        </w:rPr>
        <w:t>, Iraq.</w:t>
      </w:r>
    </w:p>
    <w:p w:rsidR="002F2598" w:rsidRPr="00FA0E38" w:rsidRDefault="00CD10DD" w:rsidP="00CD10DD">
      <w:pPr>
        <w:spacing w:after="0" w:line="240" w:lineRule="auto"/>
        <w:jc w:val="center"/>
        <w:rPr>
          <w:rFonts w:asciiTheme="majorBidi" w:eastAsia="Calibri" w:hAnsiTheme="majorBidi" w:cstheme="majorBidi"/>
          <w:i/>
          <w:iCs/>
          <w:sz w:val="24"/>
          <w:szCs w:val="24"/>
        </w:rPr>
      </w:pPr>
      <w:proofErr w:type="gramStart"/>
      <w:r w:rsidRPr="00FA0E38">
        <w:rPr>
          <w:rFonts w:asciiTheme="majorBidi" w:eastAsia="Calibri" w:hAnsiTheme="majorBidi" w:cstheme="majorBidi"/>
          <w:i/>
          <w:iCs/>
          <w:sz w:val="24"/>
          <w:szCs w:val="24"/>
          <w:vertAlign w:val="superscript"/>
        </w:rPr>
        <w:t>b</w:t>
      </w:r>
      <w:proofErr w:type="gramEnd"/>
      <w:r w:rsidRPr="00FA0E38">
        <w:rPr>
          <w:rFonts w:asciiTheme="majorBidi" w:eastAsia="Calibri" w:hAnsiTheme="majorBidi" w:cstheme="majorBidi"/>
          <w:i/>
          <w:iCs/>
          <w:sz w:val="24"/>
          <w:szCs w:val="24"/>
        </w:rPr>
        <w:t xml:space="preserve"> Department of Anesthesia and Intensive Care, Technical Institute,  </w:t>
      </w:r>
      <w:r w:rsidR="002F2598" w:rsidRPr="00FA0E38">
        <w:rPr>
          <w:rFonts w:asciiTheme="majorBidi" w:eastAsia="Calibri" w:hAnsiTheme="majorBidi" w:cstheme="majorBidi"/>
          <w:i/>
          <w:iCs/>
          <w:sz w:val="24"/>
          <w:szCs w:val="24"/>
        </w:rPr>
        <w:t xml:space="preserve">Southern  </w:t>
      </w:r>
      <w:r w:rsidRPr="00FA0E38">
        <w:rPr>
          <w:rFonts w:asciiTheme="majorBidi" w:eastAsia="Calibri" w:hAnsiTheme="majorBidi" w:cstheme="majorBidi"/>
          <w:i/>
          <w:iCs/>
          <w:sz w:val="24"/>
          <w:szCs w:val="24"/>
        </w:rPr>
        <w:t>Technical  U</w:t>
      </w:r>
      <w:r w:rsidR="002F2598" w:rsidRPr="00FA0E38">
        <w:rPr>
          <w:rFonts w:asciiTheme="majorBidi" w:eastAsia="Calibri" w:hAnsiTheme="majorBidi" w:cstheme="majorBidi"/>
          <w:i/>
          <w:iCs/>
          <w:sz w:val="24"/>
          <w:szCs w:val="24"/>
        </w:rPr>
        <w:t>niversity,</w:t>
      </w:r>
      <w:r w:rsidR="00BD5678" w:rsidRPr="00FA0E38">
        <w:rPr>
          <w:rFonts w:asciiTheme="majorBidi" w:eastAsia="Calibri" w:hAnsiTheme="majorBidi" w:cstheme="majorBidi"/>
          <w:i/>
          <w:iCs/>
          <w:sz w:val="24"/>
          <w:szCs w:val="24"/>
        </w:rPr>
        <w:t>.</w:t>
      </w:r>
    </w:p>
    <w:p w:rsidR="005B422D" w:rsidRPr="00FA0E38" w:rsidRDefault="005B422D" w:rsidP="005B422D">
      <w:pPr>
        <w:spacing w:after="0" w:line="240" w:lineRule="auto"/>
        <w:jc w:val="center"/>
        <w:rPr>
          <w:rFonts w:asciiTheme="majorBidi" w:eastAsia="Calibri" w:hAnsiTheme="majorBidi" w:cstheme="majorBidi"/>
          <w:sz w:val="24"/>
          <w:szCs w:val="24"/>
        </w:rPr>
      </w:pPr>
      <w:r w:rsidRPr="00FA0E38">
        <w:rPr>
          <w:rFonts w:asciiTheme="majorBidi" w:eastAsia="Calibri" w:hAnsiTheme="majorBidi" w:cstheme="majorBidi"/>
          <w:sz w:val="24"/>
          <w:szCs w:val="24"/>
        </w:rPr>
        <w:t>*Corresponding author’s Email: ahmed.lafta@uobasrah.edu.iq, Phone: +9647702681501</w:t>
      </w:r>
    </w:p>
    <w:p w:rsidR="00FF0757" w:rsidRPr="00FA0E38" w:rsidRDefault="00D50B32" w:rsidP="00FF0757">
      <w:pPr>
        <w:spacing w:after="0" w:line="240" w:lineRule="auto"/>
        <w:jc w:val="center"/>
        <w:rPr>
          <w:rFonts w:asciiTheme="majorBidi" w:eastAsia="Calibri" w:hAnsiTheme="majorBidi" w:cstheme="majorBidi"/>
          <w:sz w:val="24"/>
          <w:szCs w:val="24"/>
        </w:rPr>
      </w:pPr>
      <w:hyperlink r:id="rId5" w:history="1">
        <w:r w:rsidR="00FF0757" w:rsidRPr="00FA0E38">
          <w:rPr>
            <w:rStyle w:val="Hyperlink"/>
            <w:rFonts w:asciiTheme="majorBidi" w:eastAsia="Calibri" w:hAnsiTheme="majorBidi" w:cstheme="majorBidi"/>
            <w:sz w:val="24"/>
            <w:szCs w:val="24"/>
          </w:rPr>
          <w:t>linkedin.com/in/ahmed-lafta-9a8aaa182</w:t>
        </w:r>
      </w:hyperlink>
    </w:p>
    <w:p w:rsidR="002F2598" w:rsidRPr="00FA0E38" w:rsidRDefault="002F2598" w:rsidP="00FF0757">
      <w:pPr>
        <w:spacing w:after="0" w:line="240" w:lineRule="auto"/>
        <w:jc w:val="center"/>
        <w:rPr>
          <w:rFonts w:asciiTheme="majorBidi" w:eastAsia="Calibri" w:hAnsiTheme="majorBidi" w:cstheme="majorBidi"/>
          <w:sz w:val="24"/>
          <w:szCs w:val="24"/>
          <w:vertAlign w:val="superscript"/>
          <w:rtl/>
        </w:rPr>
      </w:pPr>
      <w:r w:rsidRPr="00FA0E38">
        <w:rPr>
          <w:rFonts w:asciiTheme="majorBidi" w:eastAsia="Calibri" w:hAnsiTheme="majorBidi" w:cstheme="majorBidi"/>
          <w:sz w:val="24"/>
          <w:szCs w:val="24"/>
        </w:rPr>
        <w:t>Email: israa.malallah@stu.edu.iq</w:t>
      </w:r>
      <w:r w:rsidRPr="00FA0E38">
        <w:rPr>
          <w:rFonts w:asciiTheme="majorBidi" w:eastAsia="Calibri" w:hAnsiTheme="majorBidi" w:cstheme="majorBidi"/>
          <w:sz w:val="24"/>
          <w:szCs w:val="24"/>
          <w:vertAlign w:val="superscript"/>
          <w:rtl/>
        </w:rPr>
        <w:t>**</w:t>
      </w:r>
    </w:p>
    <w:p w:rsidR="002F2598" w:rsidRPr="00FA0E38" w:rsidRDefault="002F2598" w:rsidP="005B422D">
      <w:pPr>
        <w:spacing w:after="0" w:line="240" w:lineRule="auto"/>
        <w:jc w:val="center"/>
        <w:rPr>
          <w:rFonts w:asciiTheme="majorBidi" w:eastAsia="Calibri" w:hAnsiTheme="majorBidi" w:cstheme="majorBidi"/>
          <w:sz w:val="24"/>
          <w:szCs w:val="24"/>
          <w:rtl/>
        </w:rPr>
      </w:pPr>
    </w:p>
    <w:p w:rsidR="00FA5649" w:rsidRPr="008A699A" w:rsidRDefault="00FA5649" w:rsidP="00FA5649">
      <w:pPr>
        <w:bidi w:val="0"/>
        <w:rPr>
          <w:rFonts w:asciiTheme="majorBidi" w:hAnsiTheme="majorBidi" w:cstheme="majorBidi"/>
          <w:b/>
          <w:bCs/>
          <w:sz w:val="24"/>
          <w:szCs w:val="24"/>
        </w:rPr>
      </w:pPr>
      <w:r w:rsidRPr="008A699A">
        <w:rPr>
          <w:rFonts w:asciiTheme="majorBidi" w:hAnsiTheme="majorBidi" w:cstheme="majorBidi"/>
          <w:b/>
          <w:bCs/>
          <w:sz w:val="24"/>
          <w:szCs w:val="24"/>
        </w:rPr>
        <w:t>ABSTRICT</w:t>
      </w:r>
    </w:p>
    <w:p w:rsidR="00FA0E38" w:rsidRDefault="00F05561" w:rsidP="00FA0E38">
      <w:pPr>
        <w:bidi w:val="0"/>
        <w:spacing w:after="0" w:line="240" w:lineRule="auto"/>
        <w:jc w:val="both"/>
        <w:rPr>
          <w:rFonts w:asciiTheme="majorBidi" w:hAnsiTheme="majorBidi" w:cstheme="majorBidi"/>
          <w:b/>
          <w:bCs/>
          <w:sz w:val="24"/>
          <w:szCs w:val="24"/>
        </w:rPr>
      </w:pPr>
      <w:proofErr w:type="spellStart"/>
      <w:r w:rsidRPr="00F05561">
        <w:rPr>
          <w:rFonts w:asciiTheme="majorBidi" w:hAnsiTheme="majorBidi" w:cstheme="majorBidi"/>
          <w:i/>
          <w:iCs/>
          <w:sz w:val="24"/>
          <w:szCs w:val="24"/>
        </w:rPr>
        <w:t>Ziziphus</w:t>
      </w:r>
      <w:proofErr w:type="spellEnd"/>
      <w:r w:rsidRPr="00F05561">
        <w:rPr>
          <w:rFonts w:asciiTheme="majorBidi" w:hAnsiTheme="majorBidi" w:cstheme="majorBidi"/>
          <w:i/>
          <w:iCs/>
          <w:sz w:val="24"/>
          <w:szCs w:val="24"/>
        </w:rPr>
        <w:t xml:space="preserve"> spp</w:t>
      </w:r>
      <w:r w:rsidRPr="00F05561">
        <w:rPr>
          <w:rFonts w:asciiTheme="majorBidi" w:hAnsiTheme="majorBidi" w:cstheme="majorBidi"/>
          <w:sz w:val="24"/>
          <w:szCs w:val="24"/>
        </w:rPr>
        <w:t>. is one of the economic fruit trees whose cultivation spreads in southern Iraq, so the study was conducted with the aim of characterizing the morphological, molecular, and genetic diversity of five cultivars (</w:t>
      </w:r>
      <w:proofErr w:type="spellStart"/>
      <w:r w:rsidRPr="00F05561">
        <w:rPr>
          <w:rFonts w:asciiTheme="majorBidi" w:hAnsiTheme="majorBidi" w:cstheme="majorBidi"/>
          <w:sz w:val="24"/>
          <w:szCs w:val="24"/>
        </w:rPr>
        <w:t>Malasy</w:t>
      </w:r>
      <w:proofErr w:type="spellEnd"/>
      <w:r w:rsidRPr="00F05561">
        <w:rPr>
          <w:rFonts w:asciiTheme="majorBidi" w:hAnsiTheme="majorBidi" w:cstheme="majorBidi"/>
          <w:sz w:val="24"/>
          <w:szCs w:val="24"/>
        </w:rPr>
        <w:t xml:space="preserve">, Normal, </w:t>
      </w:r>
      <w:proofErr w:type="spellStart"/>
      <w:r w:rsidRPr="00F05561">
        <w:rPr>
          <w:rFonts w:asciiTheme="majorBidi" w:hAnsiTheme="majorBidi" w:cstheme="majorBidi"/>
          <w:sz w:val="24"/>
          <w:szCs w:val="24"/>
        </w:rPr>
        <w:t>Zaytony</w:t>
      </w:r>
      <w:proofErr w:type="spellEnd"/>
      <w:r w:rsidRPr="00F05561">
        <w:rPr>
          <w:rFonts w:asciiTheme="majorBidi" w:hAnsiTheme="majorBidi" w:cstheme="majorBidi"/>
          <w:sz w:val="24"/>
          <w:szCs w:val="24"/>
        </w:rPr>
        <w:t xml:space="preserve">, </w:t>
      </w:r>
      <w:proofErr w:type="spellStart"/>
      <w:r w:rsidRPr="00F05561">
        <w:rPr>
          <w:rFonts w:asciiTheme="majorBidi" w:hAnsiTheme="majorBidi" w:cstheme="majorBidi"/>
          <w:sz w:val="24"/>
          <w:szCs w:val="24"/>
        </w:rPr>
        <w:t>Bambawi</w:t>
      </w:r>
      <w:proofErr w:type="spellEnd"/>
      <w:r w:rsidRPr="00F05561">
        <w:rPr>
          <w:rFonts w:asciiTheme="majorBidi" w:hAnsiTheme="majorBidi" w:cstheme="majorBidi"/>
          <w:sz w:val="24"/>
          <w:szCs w:val="24"/>
        </w:rPr>
        <w:t xml:space="preserve">, </w:t>
      </w:r>
      <w:proofErr w:type="spellStart"/>
      <w:r w:rsidRPr="00F05561">
        <w:rPr>
          <w:rFonts w:asciiTheme="majorBidi" w:hAnsiTheme="majorBidi" w:cstheme="majorBidi"/>
          <w:sz w:val="24"/>
          <w:szCs w:val="24"/>
        </w:rPr>
        <w:t>Tofahy</w:t>
      </w:r>
      <w:proofErr w:type="spellEnd"/>
      <w:r w:rsidRPr="00F05561">
        <w:rPr>
          <w:rFonts w:asciiTheme="majorBidi" w:hAnsiTheme="majorBidi" w:cstheme="majorBidi"/>
          <w:sz w:val="24"/>
          <w:szCs w:val="24"/>
        </w:rPr>
        <w:t xml:space="preserve">), using 12 morphological indicators for leaf and fruit and six primers for RAPD technology. The results of the morphological characterization showed that the two cultivars (Normal and </w:t>
      </w:r>
      <w:proofErr w:type="spellStart"/>
      <w:r w:rsidRPr="00F05561">
        <w:rPr>
          <w:rFonts w:asciiTheme="majorBidi" w:hAnsiTheme="majorBidi" w:cstheme="majorBidi"/>
          <w:sz w:val="24"/>
          <w:szCs w:val="24"/>
        </w:rPr>
        <w:t>Malasy</w:t>
      </w:r>
      <w:proofErr w:type="spellEnd"/>
      <w:r w:rsidRPr="00F05561">
        <w:rPr>
          <w:rFonts w:asciiTheme="majorBidi" w:hAnsiTheme="majorBidi" w:cstheme="majorBidi"/>
          <w:sz w:val="24"/>
          <w:szCs w:val="24"/>
        </w:rPr>
        <w:t>) recorded the highest genetic kinship between them amounting to 10.04, while the farthest genetic distance between the two cultivars (</w:t>
      </w:r>
      <w:proofErr w:type="spellStart"/>
      <w:r w:rsidRPr="00F05561">
        <w:rPr>
          <w:rFonts w:asciiTheme="majorBidi" w:hAnsiTheme="majorBidi" w:cstheme="majorBidi"/>
          <w:sz w:val="24"/>
          <w:szCs w:val="24"/>
        </w:rPr>
        <w:t>Zaytony</w:t>
      </w:r>
      <w:proofErr w:type="spellEnd"/>
      <w:r w:rsidRPr="00F05561">
        <w:rPr>
          <w:rFonts w:asciiTheme="majorBidi" w:hAnsiTheme="majorBidi" w:cstheme="majorBidi"/>
          <w:sz w:val="24"/>
          <w:szCs w:val="24"/>
        </w:rPr>
        <w:t xml:space="preserve"> and Normal) was recorded, which amounted to 29.38</w:t>
      </w:r>
      <w:r w:rsidRPr="00F05561">
        <w:rPr>
          <w:rFonts w:asciiTheme="majorBidi" w:hAnsiTheme="majorBidi" w:cs="Times New Roman"/>
          <w:sz w:val="24"/>
          <w:szCs w:val="24"/>
          <w:rtl/>
        </w:rPr>
        <w:t xml:space="preserve">. </w:t>
      </w:r>
      <w:r w:rsidRPr="00F05561">
        <w:rPr>
          <w:rFonts w:asciiTheme="majorBidi" w:hAnsiTheme="majorBidi" w:cstheme="majorBidi"/>
          <w:sz w:val="24"/>
          <w:szCs w:val="24"/>
        </w:rPr>
        <w:t xml:space="preserve"> As for the molecular characterization results, the primers produced 113 bands, with an average of 18.8 bands for each primer, and the percentage of polymorphism was 100%, and unique bands totaling 51 bands appeared, including 17 bands with different molecular weights characteristic of the cultivars. The genetic tree diagram showed the distribution of cultivars in two groups. The combination of morphological and molecular characterization is one of the most important tools that </w:t>
      </w:r>
      <w:proofErr w:type="gramStart"/>
      <w:r w:rsidRPr="00F05561">
        <w:rPr>
          <w:rFonts w:asciiTheme="majorBidi" w:hAnsiTheme="majorBidi" w:cstheme="majorBidi"/>
          <w:sz w:val="24"/>
          <w:szCs w:val="24"/>
        </w:rPr>
        <w:t>can be relied upon</w:t>
      </w:r>
      <w:proofErr w:type="gramEnd"/>
      <w:r w:rsidRPr="00F05561">
        <w:rPr>
          <w:rFonts w:asciiTheme="majorBidi" w:hAnsiTheme="majorBidi" w:cstheme="majorBidi"/>
          <w:sz w:val="24"/>
          <w:szCs w:val="24"/>
        </w:rPr>
        <w:t xml:space="preserve"> in finding genetic differences and determining fingerprints, especially between types of genders or cultivars of the same species.</w:t>
      </w:r>
    </w:p>
    <w:p w:rsidR="00FA0E38" w:rsidRDefault="00FA0E38" w:rsidP="00FA0E38">
      <w:pPr>
        <w:bidi w:val="0"/>
        <w:spacing w:after="0" w:line="240" w:lineRule="auto"/>
        <w:jc w:val="both"/>
        <w:rPr>
          <w:rFonts w:asciiTheme="majorBidi" w:hAnsiTheme="majorBidi" w:cstheme="majorBidi"/>
          <w:b/>
          <w:bCs/>
          <w:sz w:val="24"/>
          <w:szCs w:val="24"/>
        </w:rPr>
      </w:pPr>
    </w:p>
    <w:p w:rsidR="00E36918" w:rsidRPr="00E36918" w:rsidRDefault="00E36918" w:rsidP="00FA0E38">
      <w:pPr>
        <w:bidi w:val="0"/>
        <w:spacing w:after="0" w:line="240" w:lineRule="auto"/>
        <w:jc w:val="both"/>
        <w:rPr>
          <w:rFonts w:asciiTheme="majorBidi" w:hAnsiTheme="majorBidi" w:cstheme="majorBidi"/>
          <w:b/>
          <w:bCs/>
          <w:sz w:val="24"/>
          <w:szCs w:val="24"/>
        </w:rPr>
      </w:pPr>
      <w:r w:rsidRPr="00E36918">
        <w:rPr>
          <w:rFonts w:asciiTheme="majorBidi" w:hAnsiTheme="majorBidi" w:cstheme="majorBidi"/>
          <w:b/>
          <w:bCs/>
          <w:sz w:val="24"/>
          <w:szCs w:val="24"/>
        </w:rPr>
        <w:t>Introduction</w:t>
      </w:r>
    </w:p>
    <w:p w:rsidR="005C6E65" w:rsidRDefault="00E36918" w:rsidP="00142853">
      <w:pPr>
        <w:bidi w:val="0"/>
        <w:spacing w:after="0" w:line="240" w:lineRule="auto"/>
        <w:jc w:val="both"/>
        <w:rPr>
          <w:rFonts w:asciiTheme="majorBidi" w:hAnsiTheme="majorBidi" w:cstheme="majorBidi"/>
          <w:sz w:val="24"/>
          <w:szCs w:val="24"/>
        </w:rPr>
      </w:pPr>
      <w:proofErr w:type="spellStart"/>
      <w:r>
        <w:rPr>
          <w:rFonts w:asciiTheme="majorBidi" w:hAnsiTheme="majorBidi" w:cstheme="majorBidi"/>
          <w:sz w:val="24"/>
          <w:szCs w:val="24"/>
        </w:rPr>
        <w:t>Sidr</w:t>
      </w:r>
      <w:proofErr w:type="spellEnd"/>
      <w:r>
        <w:rPr>
          <w:rFonts w:asciiTheme="majorBidi" w:hAnsiTheme="majorBidi" w:cstheme="majorBidi"/>
          <w:sz w:val="24"/>
          <w:szCs w:val="24"/>
        </w:rPr>
        <w:t xml:space="preserve"> (</w:t>
      </w:r>
      <w:proofErr w:type="spellStart"/>
      <w:r w:rsidRPr="00E36918">
        <w:rPr>
          <w:rFonts w:asciiTheme="majorBidi" w:hAnsiTheme="majorBidi" w:cstheme="majorBidi"/>
          <w:i/>
          <w:iCs/>
          <w:sz w:val="24"/>
          <w:szCs w:val="24"/>
        </w:rPr>
        <w:t>Ziziphus</w:t>
      </w:r>
      <w:proofErr w:type="spellEnd"/>
      <w:r w:rsidRPr="00E36918">
        <w:rPr>
          <w:rFonts w:asciiTheme="majorBidi" w:hAnsiTheme="majorBidi" w:cstheme="majorBidi"/>
          <w:i/>
          <w:iCs/>
          <w:sz w:val="24"/>
          <w:szCs w:val="24"/>
        </w:rPr>
        <w:t xml:space="preserve"> </w:t>
      </w:r>
      <w:proofErr w:type="spellStart"/>
      <w:r w:rsidRPr="00E36918">
        <w:rPr>
          <w:rFonts w:asciiTheme="majorBidi" w:hAnsiTheme="majorBidi" w:cstheme="majorBidi"/>
          <w:i/>
          <w:iCs/>
          <w:sz w:val="24"/>
          <w:szCs w:val="24"/>
        </w:rPr>
        <w:t>spp</w:t>
      </w:r>
      <w:proofErr w:type="spellEnd"/>
      <w:r>
        <w:rPr>
          <w:rFonts w:asciiTheme="majorBidi" w:hAnsiTheme="majorBidi" w:cstheme="majorBidi"/>
          <w:sz w:val="24"/>
          <w:szCs w:val="24"/>
        </w:rPr>
        <w:t>)</w:t>
      </w:r>
      <w:r w:rsidRPr="00E36918">
        <w:rPr>
          <w:rFonts w:asciiTheme="majorBidi" w:hAnsiTheme="majorBidi" w:cstheme="majorBidi"/>
          <w:sz w:val="24"/>
          <w:szCs w:val="24"/>
        </w:rPr>
        <w:t xml:space="preserve"> is a perennial evergreen tree and shrubs</w:t>
      </w:r>
      <w:r>
        <w:rPr>
          <w:rFonts w:asciiTheme="majorBidi" w:hAnsiTheme="majorBidi" w:cstheme="majorBidi"/>
          <w:sz w:val="24"/>
          <w:szCs w:val="24"/>
        </w:rPr>
        <w:t xml:space="preserve">. </w:t>
      </w:r>
      <w:r w:rsidRPr="00E36918">
        <w:rPr>
          <w:rFonts w:asciiTheme="majorBidi" w:hAnsiTheme="majorBidi" w:cstheme="majorBidi"/>
          <w:sz w:val="24"/>
          <w:szCs w:val="24"/>
        </w:rPr>
        <w:t>Its cultivation is spread in tropical, semi-tropical and temperate regions</w:t>
      </w:r>
      <w:r>
        <w:rPr>
          <w:rFonts w:asciiTheme="majorBidi" w:hAnsiTheme="majorBidi" w:cs="Times New Roman"/>
          <w:sz w:val="24"/>
          <w:szCs w:val="24"/>
        </w:rPr>
        <w:t xml:space="preserve">, </w:t>
      </w:r>
      <w:r w:rsidRPr="00E36918">
        <w:rPr>
          <w:rFonts w:asciiTheme="majorBidi" w:hAnsiTheme="majorBidi" w:cstheme="majorBidi"/>
          <w:sz w:val="24"/>
          <w:szCs w:val="24"/>
        </w:rPr>
        <w:t xml:space="preserve">It belongs to the family </w:t>
      </w:r>
      <w:proofErr w:type="spellStart"/>
      <w:r w:rsidRPr="00E36918">
        <w:rPr>
          <w:rFonts w:asciiTheme="majorBidi" w:hAnsiTheme="majorBidi" w:cstheme="majorBidi"/>
          <w:i/>
          <w:iCs/>
          <w:sz w:val="24"/>
          <w:szCs w:val="24"/>
        </w:rPr>
        <w:t>Rhamnaceae</w:t>
      </w:r>
      <w:proofErr w:type="spellEnd"/>
      <w:r w:rsidRPr="00E36918">
        <w:rPr>
          <w:rFonts w:asciiTheme="majorBidi" w:hAnsiTheme="majorBidi" w:cstheme="majorBidi"/>
          <w:i/>
          <w:iCs/>
          <w:sz w:val="24"/>
          <w:szCs w:val="24"/>
        </w:rPr>
        <w:t>,</w:t>
      </w:r>
      <w:r w:rsidRPr="00E36918">
        <w:rPr>
          <w:rFonts w:asciiTheme="majorBidi" w:hAnsiTheme="majorBidi" w:cstheme="majorBidi"/>
          <w:sz w:val="24"/>
          <w:szCs w:val="24"/>
        </w:rPr>
        <w:t xml:space="preserve"> and the genus </w:t>
      </w:r>
      <w:proofErr w:type="spellStart"/>
      <w:r w:rsidRPr="00E36918">
        <w:rPr>
          <w:rFonts w:asciiTheme="majorBidi" w:hAnsiTheme="majorBidi" w:cstheme="majorBidi"/>
          <w:i/>
          <w:iCs/>
          <w:sz w:val="24"/>
          <w:szCs w:val="24"/>
        </w:rPr>
        <w:t>ziziphus</w:t>
      </w:r>
      <w:proofErr w:type="spellEnd"/>
      <w:r w:rsidRPr="00E36918">
        <w:rPr>
          <w:rFonts w:asciiTheme="majorBidi" w:hAnsiTheme="majorBidi" w:cstheme="majorBidi"/>
          <w:sz w:val="24"/>
          <w:szCs w:val="24"/>
        </w:rPr>
        <w:t xml:space="preserve"> is one of the most prominent genera of the family, as it includes about 170 species (</w:t>
      </w:r>
      <w:proofErr w:type="spellStart"/>
      <w:r w:rsidRPr="00E36918">
        <w:rPr>
          <w:rFonts w:asciiTheme="majorBidi" w:hAnsiTheme="majorBidi" w:cstheme="majorBidi"/>
          <w:sz w:val="24"/>
          <w:szCs w:val="24"/>
        </w:rPr>
        <w:t>Christenhusz</w:t>
      </w:r>
      <w:proofErr w:type="spellEnd"/>
      <w:r w:rsidRPr="00E36918">
        <w:rPr>
          <w:rFonts w:asciiTheme="majorBidi" w:hAnsiTheme="majorBidi" w:cstheme="majorBidi"/>
          <w:sz w:val="24"/>
          <w:szCs w:val="24"/>
        </w:rPr>
        <w:t xml:space="preserve"> and </w:t>
      </w:r>
      <w:proofErr w:type="gramStart"/>
      <w:r w:rsidRPr="00E36918">
        <w:rPr>
          <w:rFonts w:asciiTheme="majorBidi" w:hAnsiTheme="majorBidi" w:cstheme="majorBidi"/>
          <w:sz w:val="24"/>
          <w:szCs w:val="24"/>
        </w:rPr>
        <w:t>Byng.,</w:t>
      </w:r>
      <w:proofErr w:type="gramEnd"/>
      <w:r w:rsidRPr="00E36918">
        <w:rPr>
          <w:rFonts w:asciiTheme="majorBidi" w:hAnsiTheme="majorBidi" w:cstheme="majorBidi"/>
          <w:sz w:val="24"/>
          <w:szCs w:val="24"/>
        </w:rPr>
        <w:t xml:space="preserve"> 2016).</w:t>
      </w:r>
      <w:r w:rsidR="00142853">
        <w:rPr>
          <w:rFonts w:asciiTheme="majorBidi" w:hAnsiTheme="majorBidi" w:cstheme="majorBidi"/>
          <w:sz w:val="24"/>
          <w:szCs w:val="24"/>
        </w:rPr>
        <w:t xml:space="preserve"> </w:t>
      </w:r>
      <w:proofErr w:type="spellStart"/>
      <w:r w:rsidR="005C6E65" w:rsidRPr="005C6E65">
        <w:rPr>
          <w:rFonts w:asciiTheme="majorBidi" w:hAnsiTheme="majorBidi" w:cstheme="majorBidi"/>
          <w:sz w:val="24"/>
          <w:szCs w:val="24"/>
        </w:rPr>
        <w:t>Sidr</w:t>
      </w:r>
      <w:proofErr w:type="spellEnd"/>
      <w:r w:rsidR="005C6E65" w:rsidRPr="005C6E65">
        <w:rPr>
          <w:rFonts w:asciiTheme="majorBidi" w:hAnsiTheme="majorBidi" w:cstheme="majorBidi"/>
          <w:sz w:val="24"/>
          <w:szCs w:val="24"/>
        </w:rPr>
        <w:t xml:space="preserve"> trees </w:t>
      </w:r>
      <w:proofErr w:type="gramStart"/>
      <w:r w:rsidR="005C6E65" w:rsidRPr="005C6E65">
        <w:rPr>
          <w:rFonts w:asciiTheme="majorBidi" w:hAnsiTheme="majorBidi" w:cstheme="majorBidi"/>
          <w:sz w:val="24"/>
          <w:szCs w:val="24"/>
        </w:rPr>
        <w:t>are considered</w:t>
      </w:r>
      <w:proofErr w:type="gramEnd"/>
      <w:r w:rsidR="005C6E65" w:rsidRPr="005C6E65">
        <w:rPr>
          <w:rFonts w:asciiTheme="majorBidi" w:hAnsiTheme="majorBidi" w:cstheme="majorBidi"/>
          <w:sz w:val="24"/>
          <w:szCs w:val="24"/>
        </w:rPr>
        <w:t xml:space="preserve"> multi-purpose, as their fruits are eaten fresh due to their high content of vitamins, especially ascorbic acid, carbohydrates, fiber and minerals. It is rich in protein compared to apples and ripe fruits. </w:t>
      </w:r>
      <w:proofErr w:type="spellStart"/>
      <w:r w:rsidR="005C6E65" w:rsidRPr="005C6E65">
        <w:rPr>
          <w:rFonts w:asciiTheme="majorBidi" w:hAnsiTheme="majorBidi" w:cstheme="majorBidi"/>
          <w:sz w:val="24"/>
          <w:szCs w:val="24"/>
        </w:rPr>
        <w:t>Sidr</w:t>
      </w:r>
      <w:proofErr w:type="spellEnd"/>
      <w:r w:rsidR="005C6E65" w:rsidRPr="005C6E65">
        <w:rPr>
          <w:rFonts w:asciiTheme="majorBidi" w:hAnsiTheme="majorBidi" w:cstheme="majorBidi"/>
          <w:sz w:val="24"/>
          <w:szCs w:val="24"/>
        </w:rPr>
        <w:t xml:space="preserve"> trees are used as windbreaks or as fuel, in addition to the medicinal benefits of i</w:t>
      </w:r>
      <w:r w:rsidR="005C6E65">
        <w:rPr>
          <w:rFonts w:asciiTheme="majorBidi" w:hAnsiTheme="majorBidi" w:cstheme="majorBidi"/>
          <w:sz w:val="24"/>
          <w:szCs w:val="24"/>
        </w:rPr>
        <w:t>ts leaves and bark (AL-</w:t>
      </w:r>
      <w:proofErr w:type="spellStart"/>
      <w:proofErr w:type="gramStart"/>
      <w:r w:rsidR="005C6E65">
        <w:rPr>
          <w:rFonts w:asciiTheme="majorBidi" w:hAnsiTheme="majorBidi" w:cstheme="majorBidi"/>
          <w:sz w:val="24"/>
          <w:szCs w:val="24"/>
        </w:rPr>
        <w:t>Marzooq</w:t>
      </w:r>
      <w:proofErr w:type="spellEnd"/>
      <w:r w:rsidR="005C6E65">
        <w:rPr>
          <w:rFonts w:asciiTheme="majorBidi" w:hAnsiTheme="majorBidi" w:cstheme="majorBidi"/>
          <w:sz w:val="24"/>
          <w:szCs w:val="24"/>
        </w:rPr>
        <w:t xml:space="preserve"> </w:t>
      </w:r>
      <w:r w:rsidR="005C6E65" w:rsidRPr="005C6E65">
        <w:rPr>
          <w:rFonts w:asciiTheme="majorBidi" w:hAnsiTheme="majorBidi" w:cstheme="majorBidi"/>
          <w:sz w:val="24"/>
          <w:szCs w:val="24"/>
        </w:rPr>
        <w:t xml:space="preserve"> 2014</w:t>
      </w:r>
      <w:proofErr w:type="gramEnd"/>
      <w:r w:rsidR="005C6E65">
        <w:rPr>
          <w:rFonts w:asciiTheme="majorBidi" w:hAnsiTheme="majorBidi" w:cstheme="majorBidi"/>
          <w:sz w:val="24"/>
          <w:szCs w:val="24"/>
        </w:rPr>
        <w:t xml:space="preserve"> </w:t>
      </w:r>
      <w:r w:rsidR="005C6E65" w:rsidRPr="005C6E65">
        <w:rPr>
          <w:rFonts w:asciiTheme="majorBidi" w:hAnsiTheme="majorBidi" w:cstheme="majorBidi"/>
          <w:sz w:val="24"/>
          <w:szCs w:val="24"/>
        </w:rPr>
        <w:t xml:space="preserve">; </w:t>
      </w:r>
      <w:proofErr w:type="spellStart"/>
      <w:r w:rsidR="005C6E65" w:rsidRPr="005C6E65">
        <w:rPr>
          <w:rFonts w:asciiTheme="majorBidi" w:hAnsiTheme="majorBidi" w:cstheme="majorBidi"/>
          <w:sz w:val="24"/>
          <w:szCs w:val="24"/>
        </w:rPr>
        <w:t>Bukar</w:t>
      </w:r>
      <w:proofErr w:type="spellEnd"/>
      <w:r w:rsidR="005C6E65" w:rsidRPr="005C6E65">
        <w:rPr>
          <w:rFonts w:asciiTheme="majorBidi" w:hAnsiTheme="majorBidi" w:cstheme="majorBidi"/>
          <w:sz w:val="24"/>
          <w:szCs w:val="24"/>
        </w:rPr>
        <w:t xml:space="preserve"> et al</w:t>
      </w:r>
      <w:r w:rsidR="005C6E65">
        <w:rPr>
          <w:rFonts w:asciiTheme="majorBidi" w:hAnsiTheme="majorBidi" w:cstheme="majorBidi"/>
          <w:sz w:val="24"/>
          <w:szCs w:val="24"/>
        </w:rPr>
        <w:t xml:space="preserve"> 2015</w:t>
      </w:r>
      <w:r w:rsidR="005C6E65" w:rsidRPr="005C6E65">
        <w:rPr>
          <w:rFonts w:asciiTheme="majorBidi" w:hAnsiTheme="majorBidi" w:cstheme="majorBidi"/>
          <w:sz w:val="24"/>
          <w:szCs w:val="24"/>
        </w:rPr>
        <w:t>).</w:t>
      </w:r>
    </w:p>
    <w:p w:rsidR="009F3594" w:rsidRDefault="00A70E8B" w:rsidP="00FA0E38">
      <w:pPr>
        <w:bidi w:val="0"/>
        <w:spacing w:after="0" w:line="240" w:lineRule="auto"/>
        <w:jc w:val="both"/>
        <w:rPr>
          <w:rFonts w:asciiTheme="majorBidi" w:hAnsiTheme="majorBidi" w:cstheme="majorBidi"/>
          <w:sz w:val="24"/>
          <w:szCs w:val="24"/>
          <w:lang w:bidi="ar-IQ"/>
        </w:rPr>
      </w:pPr>
      <w:r w:rsidRPr="00A70E8B">
        <w:rPr>
          <w:rFonts w:asciiTheme="majorBidi" w:hAnsiTheme="majorBidi" w:cstheme="majorBidi"/>
          <w:sz w:val="24"/>
          <w:szCs w:val="24"/>
        </w:rPr>
        <w:t>Morphological</w:t>
      </w:r>
      <w:r>
        <w:rPr>
          <w:rFonts w:asciiTheme="majorBidi" w:hAnsiTheme="majorBidi" w:cstheme="majorBidi" w:hint="cs"/>
          <w:sz w:val="24"/>
          <w:szCs w:val="24"/>
          <w:rtl/>
        </w:rPr>
        <w:t xml:space="preserve"> </w:t>
      </w:r>
      <w:r>
        <w:rPr>
          <w:rFonts w:asciiTheme="majorBidi" w:hAnsiTheme="majorBidi" w:cstheme="majorBidi"/>
          <w:sz w:val="24"/>
          <w:szCs w:val="24"/>
        </w:rPr>
        <w:t xml:space="preserve">markers </w:t>
      </w:r>
      <w:r w:rsidRPr="00A70E8B">
        <w:rPr>
          <w:rFonts w:asciiTheme="majorBidi" w:hAnsiTheme="majorBidi" w:cstheme="majorBidi"/>
          <w:sz w:val="24"/>
          <w:szCs w:val="24"/>
        </w:rPr>
        <w:t xml:space="preserve">are the basis that researchers have followed since ancient times in the study of plant classification, and it is one of the methods used to study the genetic relationships between </w:t>
      </w:r>
      <w:r>
        <w:rPr>
          <w:rFonts w:asciiTheme="majorBidi" w:hAnsiTheme="majorBidi" w:cstheme="majorBidi"/>
          <w:sz w:val="24"/>
          <w:szCs w:val="24"/>
        </w:rPr>
        <w:t>cultivars</w:t>
      </w:r>
      <w:r w:rsidRPr="00A70E8B">
        <w:rPr>
          <w:rFonts w:asciiTheme="majorBidi" w:hAnsiTheme="majorBidi" w:cstheme="majorBidi"/>
          <w:sz w:val="24"/>
          <w:szCs w:val="24"/>
        </w:rPr>
        <w:t>.</w:t>
      </w:r>
      <w:r>
        <w:rPr>
          <w:rFonts w:asciiTheme="majorBidi" w:hAnsiTheme="majorBidi" w:cstheme="majorBidi"/>
          <w:sz w:val="24"/>
          <w:szCs w:val="24"/>
        </w:rPr>
        <w:t xml:space="preserve"> </w:t>
      </w:r>
      <w:r w:rsidRPr="00A70E8B">
        <w:rPr>
          <w:rFonts w:asciiTheme="majorBidi" w:hAnsiTheme="majorBidi" w:cstheme="majorBidi"/>
          <w:sz w:val="24"/>
          <w:szCs w:val="24"/>
        </w:rPr>
        <w:t xml:space="preserve">These </w:t>
      </w:r>
      <w:r>
        <w:rPr>
          <w:rFonts w:asciiTheme="majorBidi" w:hAnsiTheme="majorBidi" w:cstheme="majorBidi"/>
          <w:sz w:val="24"/>
          <w:szCs w:val="24"/>
        </w:rPr>
        <w:t>markers</w:t>
      </w:r>
      <w:r w:rsidRPr="00A70E8B">
        <w:rPr>
          <w:rFonts w:asciiTheme="majorBidi" w:hAnsiTheme="majorBidi" w:cstheme="majorBidi"/>
          <w:sz w:val="24"/>
          <w:szCs w:val="24"/>
        </w:rPr>
        <w:t xml:space="preserve"> to characterize the new </w:t>
      </w:r>
      <w:r>
        <w:rPr>
          <w:rFonts w:asciiTheme="majorBidi" w:hAnsiTheme="majorBidi" w:cstheme="majorBidi"/>
          <w:sz w:val="24"/>
          <w:szCs w:val="24"/>
        </w:rPr>
        <w:t>cultivars</w:t>
      </w:r>
      <w:r w:rsidRPr="00A70E8B">
        <w:rPr>
          <w:rFonts w:asciiTheme="majorBidi" w:hAnsiTheme="majorBidi" w:cstheme="majorBidi"/>
          <w:sz w:val="24"/>
          <w:szCs w:val="24"/>
        </w:rPr>
        <w:t xml:space="preserve"> of each plant depend on a set of traits that have the ability to distinguish the </w:t>
      </w:r>
      <w:r>
        <w:rPr>
          <w:rFonts w:asciiTheme="majorBidi" w:hAnsiTheme="majorBidi" w:cstheme="majorBidi"/>
          <w:sz w:val="24"/>
          <w:szCs w:val="24"/>
        </w:rPr>
        <w:t>cultivars</w:t>
      </w:r>
      <w:r w:rsidRPr="00A70E8B">
        <w:rPr>
          <w:rFonts w:asciiTheme="majorBidi" w:hAnsiTheme="majorBidi" w:cstheme="majorBidi"/>
          <w:sz w:val="24"/>
          <w:szCs w:val="24"/>
        </w:rPr>
        <w:t xml:space="preserve"> from each other (Judd et al</w:t>
      </w:r>
      <w:r w:rsidR="00246C74">
        <w:rPr>
          <w:rFonts w:asciiTheme="majorBidi" w:hAnsiTheme="majorBidi" w:cstheme="majorBidi"/>
          <w:sz w:val="24"/>
          <w:szCs w:val="24"/>
        </w:rPr>
        <w:t xml:space="preserve"> 1999</w:t>
      </w:r>
      <w:r w:rsidRPr="00A70E8B">
        <w:rPr>
          <w:rFonts w:asciiTheme="majorBidi" w:hAnsiTheme="majorBidi" w:cstheme="majorBidi"/>
          <w:sz w:val="24"/>
          <w:szCs w:val="24"/>
        </w:rPr>
        <w:t>).</w:t>
      </w:r>
      <w:r>
        <w:rPr>
          <w:rFonts w:asciiTheme="majorBidi" w:hAnsiTheme="majorBidi" w:cstheme="majorBidi"/>
          <w:sz w:val="24"/>
          <w:szCs w:val="24"/>
        </w:rPr>
        <w:t xml:space="preserve"> </w:t>
      </w:r>
      <w:r w:rsidRPr="00A70E8B">
        <w:rPr>
          <w:rFonts w:asciiTheme="majorBidi" w:hAnsiTheme="majorBidi" w:cstheme="majorBidi"/>
          <w:sz w:val="24"/>
          <w:szCs w:val="24"/>
        </w:rPr>
        <w:t xml:space="preserve">With the progress of molecular biology, many molecular </w:t>
      </w:r>
      <w:r>
        <w:rPr>
          <w:rFonts w:asciiTheme="majorBidi" w:hAnsiTheme="majorBidi" w:cstheme="majorBidi"/>
          <w:sz w:val="24"/>
          <w:szCs w:val="24"/>
        </w:rPr>
        <w:t>markers</w:t>
      </w:r>
      <w:r w:rsidRPr="00A70E8B">
        <w:rPr>
          <w:rFonts w:asciiTheme="majorBidi" w:hAnsiTheme="majorBidi" w:cstheme="majorBidi"/>
          <w:sz w:val="24"/>
          <w:szCs w:val="24"/>
        </w:rPr>
        <w:t xml:space="preserve"> have emerged that have been used in many fields, especially the study of genetic diversity, finding genetic fingerprints for plants, genetic mapping, finding genetic affinity, and in plant breeding programs (Xu et al</w:t>
      </w:r>
      <w:r w:rsidR="00316741">
        <w:rPr>
          <w:rFonts w:asciiTheme="majorBidi" w:hAnsiTheme="majorBidi" w:cstheme="majorBidi"/>
          <w:sz w:val="24"/>
          <w:szCs w:val="24"/>
        </w:rPr>
        <w:t xml:space="preserve"> 2016</w:t>
      </w:r>
      <w:r w:rsidRPr="00A70E8B">
        <w:rPr>
          <w:rFonts w:asciiTheme="majorBidi" w:hAnsiTheme="majorBidi" w:cstheme="majorBidi"/>
          <w:sz w:val="24"/>
          <w:szCs w:val="24"/>
        </w:rPr>
        <w:t>).</w:t>
      </w:r>
      <w:r w:rsidR="00FA0E38">
        <w:rPr>
          <w:rFonts w:asciiTheme="majorBidi" w:hAnsiTheme="majorBidi" w:cstheme="majorBidi"/>
          <w:sz w:val="24"/>
          <w:szCs w:val="24"/>
          <w:lang w:bidi="ar-IQ"/>
        </w:rPr>
        <w:t xml:space="preserve"> </w:t>
      </w:r>
      <w:r w:rsidR="009F3594" w:rsidRPr="009F3594">
        <w:rPr>
          <w:rFonts w:asciiTheme="majorBidi" w:hAnsiTheme="majorBidi" w:cstheme="majorBidi"/>
          <w:sz w:val="24"/>
          <w:szCs w:val="24"/>
          <w:lang w:bidi="ar-IQ"/>
        </w:rPr>
        <w:t xml:space="preserve">The flowering period in </w:t>
      </w:r>
      <w:proofErr w:type="spellStart"/>
      <w:r w:rsidR="009F3594" w:rsidRPr="003A66C6">
        <w:rPr>
          <w:rFonts w:asciiTheme="majorBidi" w:hAnsiTheme="majorBidi" w:cstheme="majorBidi"/>
          <w:i/>
          <w:iCs/>
          <w:sz w:val="24"/>
          <w:szCs w:val="24"/>
          <w:lang w:bidi="ar-IQ"/>
        </w:rPr>
        <w:t>Ziziphus</w:t>
      </w:r>
      <w:proofErr w:type="spellEnd"/>
      <w:r w:rsidR="009F3594" w:rsidRPr="009F3594">
        <w:rPr>
          <w:rFonts w:asciiTheme="majorBidi" w:hAnsiTheme="majorBidi" w:cstheme="majorBidi"/>
          <w:sz w:val="24"/>
          <w:szCs w:val="24"/>
          <w:lang w:bidi="ar-IQ"/>
        </w:rPr>
        <w:t xml:space="preserve"> (up to 7 years) and during this </w:t>
      </w:r>
      <w:proofErr w:type="gramStart"/>
      <w:r w:rsidR="009F3594" w:rsidRPr="009F3594">
        <w:rPr>
          <w:rFonts w:asciiTheme="majorBidi" w:hAnsiTheme="majorBidi" w:cstheme="majorBidi"/>
          <w:sz w:val="24"/>
          <w:szCs w:val="24"/>
          <w:lang w:bidi="ar-IQ"/>
        </w:rPr>
        <w:t>period</w:t>
      </w:r>
      <w:proofErr w:type="gramEnd"/>
      <w:r w:rsidR="009F3594" w:rsidRPr="009F3594">
        <w:rPr>
          <w:rFonts w:asciiTheme="majorBidi" w:hAnsiTheme="majorBidi" w:cstheme="majorBidi"/>
          <w:sz w:val="24"/>
          <w:szCs w:val="24"/>
          <w:lang w:bidi="ar-IQ"/>
        </w:rPr>
        <w:t xml:space="preserve"> the plant needs a lot of agricultural and economic service operations.</w:t>
      </w:r>
      <w:r w:rsidR="009F3594">
        <w:rPr>
          <w:rFonts w:asciiTheme="majorBidi" w:hAnsiTheme="majorBidi" w:cstheme="majorBidi"/>
          <w:sz w:val="24"/>
          <w:szCs w:val="24"/>
          <w:lang w:bidi="ar-IQ"/>
        </w:rPr>
        <w:t xml:space="preserve"> </w:t>
      </w:r>
      <w:r w:rsidR="009F3594" w:rsidRPr="009F3594">
        <w:rPr>
          <w:rFonts w:asciiTheme="majorBidi" w:hAnsiTheme="majorBidi" w:cstheme="majorBidi"/>
          <w:sz w:val="24"/>
          <w:szCs w:val="24"/>
          <w:lang w:bidi="ar-IQ"/>
        </w:rPr>
        <w:t>DNA tags are a very useful tool for cultivar identification during breeding and growth (Singh et al., 2009).</w:t>
      </w:r>
      <w:r w:rsidR="009F3594">
        <w:rPr>
          <w:rFonts w:asciiTheme="majorBidi" w:hAnsiTheme="majorBidi" w:cstheme="majorBidi"/>
          <w:sz w:val="24"/>
          <w:szCs w:val="24"/>
          <w:lang w:bidi="ar-IQ"/>
        </w:rPr>
        <w:t xml:space="preserve"> </w:t>
      </w:r>
      <w:r w:rsidR="009F3594" w:rsidRPr="009F3594">
        <w:rPr>
          <w:rFonts w:asciiTheme="majorBidi" w:hAnsiTheme="majorBidi" w:cstheme="majorBidi"/>
          <w:sz w:val="24"/>
          <w:szCs w:val="24"/>
          <w:lang w:bidi="ar-IQ"/>
        </w:rPr>
        <w:t xml:space="preserve">Genetic diversity in the genus </w:t>
      </w:r>
      <w:proofErr w:type="spellStart"/>
      <w:r w:rsidR="009F3594" w:rsidRPr="009F3594">
        <w:rPr>
          <w:rFonts w:asciiTheme="majorBidi" w:hAnsiTheme="majorBidi" w:cstheme="majorBidi"/>
          <w:i/>
          <w:iCs/>
          <w:sz w:val="24"/>
          <w:szCs w:val="24"/>
          <w:lang w:bidi="ar-IQ"/>
        </w:rPr>
        <w:t>Ziziphus</w:t>
      </w:r>
      <w:proofErr w:type="spellEnd"/>
      <w:r w:rsidR="009F3594" w:rsidRPr="009F3594">
        <w:rPr>
          <w:rFonts w:asciiTheme="majorBidi" w:hAnsiTheme="majorBidi" w:cstheme="majorBidi"/>
          <w:sz w:val="24"/>
          <w:szCs w:val="24"/>
          <w:lang w:bidi="ar-IQ"/>
        </w:rPr>
        <w:t xml:space="preserve"> was assessed using different systems of DNA molecular markers, such </w:t>
      </w:r>
      <w:proofErr w:type="gramStart"/>
      <w:r w:rsidR="009F3594" w:rsidRPr="009F3594">
        <w:rPr>
          <w:rFonts w:asciiTheme="majorBidi" w:hAnsiTheme="majorBidi" w:cstheme="majorBidi"/>
          <w:sz w:val="24"/>
          <w:szCs w:val="24"/>
          <w:lang w:bidi="ar-IQ"/>
        </w:rPr>
        <w:t xml:space="preserve">as </w:t>
      </w:r>
      <w:r w:rsidR="009F3594">
        <w:rPr>
          <w:rFonts w:asciiTheme="majorBidi" w:hAnsiTheme="majorBidi" w:cstheme="majorBidi"/>
          <w:sz w:val="24"/>
          <w:szCs w:val="24"/>
          <w:lang w:bidi="ar-IQ"/>
        </w:rPr>
        <w:t xml:space="preserve"> </w:t>
      </w:r>
      <w:r w:rsidR="009F3594" w:rsidRPr="009F3594">
        <w:rPr>
          <w:rFonts w:asciiTheme="majorBidi" w:hAnsiTheme="majorBidi" w:cstheme="majorBidi"/>
          <w:sz w:val="24"/>
          <w:szCs w:val="24"/>
          <w:lang w:bidi="ar-IQ"/>
        </w:rPr>
        <w:t>RAPD</w:t>
      </w:r>
      <w:proofErr w:type="gramEnd"/>
      <w:r w:rsidR="009F3594" w:rsidRPr="009F3594">
        <w:rPr>
          <w:rFonts w:asciiTheme="majorBidi" w:hAnsiTheme="majorBidi" w:cstheme="majorBidi"/>
          <w:sz w:val="24"/>
          <w:szCs w:val="24"/>
          <w:lang w:bidi="ar-IQ"/>
        </w:rPr>
        <w:t xml:space="preserve"> and SRAP (Li et al., 2010).</w:t>
      </w:r>
      <w:r w:rsidR="009F3594" w:rsidRPr="009F3594">
        <w:rPr>
          <w:rFonts w:ascii="Times New Roman" w:eastAsia="Times New Roman" w:hAnsi="Times New Roman" w:cs="Times New Roman"/>
          <w:color w:val="000000"/>
        </w:rPr>
        <w:t xml:space="preserve"> </w:t>
      </w:r>
      <w:r w:rsidR="009F3594">
        <w:rPr>
          <w:rFonts w:ascii="Times New Roman" w:eastAsia="Times New Roman" w:hAnsi="Times New Roman" w:cs="Times New Roman"/>
          <w:color w:val="000000"/>
        </w:rPr>
        <w:t>ISSR (</w:t>
      </w:r>
      <w:r w:rsidR="009F3594" w:rsidRPr="009F3594">
        <w:rPr>
          <w:rFonts w:asciiTheme="majorBidi" w:hAnsiTheme="majorBidi" w:cstheme="majorBidi"/>
          <w:sz w:val="24"/>
          <w:szCs w:val="24"/>
          <w:lang w:bidi="ar-IQ"/>
        </w:rPr>
        <w:t>Al-</w:t>
      </w:r>
      <w:proofErr w:type="spellStart"/>
      <w:r w:rsidR="009F3594" w:rsidRPr="009F3594">
        <w:rPr>
          <w:rFonts w:asciiTheme="majorBidi" w:hAnsiTheme="majorBidi" w:cstheme="majorBidi"/>
          <w:sz w:val="24"/>
          <w:szCs w:val="24"/>
          <w:lang w:bidi="ar-IQ"/>
        </w:rPr>
        <w:t>asadi</w:t>
      </w:r>
      <w:proofErr w:type="spellEnd"/>
      <w:r w:rsidR="009F3594" w:rsidRPr="009F3594">
        <w:rPr>
          <w:rFonts w:asciiTheme="majorBidi" w:hAnsiTheme="majorBidi" w:cstheme="majorBidi"/>
          <w:sz w:val="24"/>
          <w:szCs w:val="24"/>
          <w:lang w:bidi="ar-IQ"/>
        </w:rPr>
        <w:t>, 2018)</w:t>
      </w:r>
      <w:r w:rsidR="009F3594">
        <w:rPr>
          <w:rFonts w:asciiTheme="majorBidi" w:hAnsiTheme="majorBidi" w:cstheme="majorBidi"/>
          <w:sz w:val="24"/>
          <w:szCs w:val="24"/>
          <w:lang w:bidi="ar-IQ"/>
        </w:rPr>
        <w:t>.</w:t>
      </w:r>
    </w:p>
    <w:p w:rsidR="00A15BF7" w:rsidRDefault="00A15BF7" w:rsidP="00FB4A86">
      <w:pPr>
        <w:bidi w:val="0"/>
        <w:spacing w:after="0" w:line="240" w:lineRule="auto"/>
        <w:jc w:val="both"/>
        <w:rPr>
          <w:rFonts w:asciiTheme="majorBidi" w:hAnsiTheme="majorBidi" w:cstheme="majorBidi"/>
          <w:sz w:val="24"/>
          <w:szCs w:val="24"/>
          <w:lang w:bidi="ar-IQ"/>
        </w:rPr>
      </w:pPr>
      <w:proofErr w:type="gramStart"/>
      <w:r w:rsidRPr="00A15BF7">
        <w:rPr>
          <w:rFonts w:asciiTheme="majorBidi" w:hAnsiTheme="majorBidi" w:cstheme="majorBidi"/>
          <w:sz w:val="24"/>
          <w:szCs w:val="24"/>
          <w:lang w:bidi="ar-IQ"/>
        </w:rPr>
        <w:lastRenderedPageBreak/>
        <w:t xml:space="preserve">Molecular analysis was used to study the genetic diversity of three cultivars of </w:t>
      </w:r>
      <w:proofErr w:type="spellStart"/>
      <w:r w:rsidRPr="00A15BF7">
        <w:rPr>
          <w:rFonts w:asciiTheme="majorBidi" w:hAnsiTheme="majorBidi" w:cstheme="majorBidi"/>
          <w:i/>
          <w:iCs/>
          <w:sz w:val="24"/>
          <w:szCs w:val="24"/>
          <w:lang w:bidi="ar-IQ"/>
        </w:rPr>
        <w:t>Ziziphus</w:t>
      </w:r>
      <w:proofErr w:type="spellEnd"/>
      <w:r w:rsidRPr="00A15BF7">
        <w:rPr>
          <w:rFonts w:asciiTheme="majorBidi" w:hAnsiTheme="majorBidi" w:cstheme="majorBidi"/>
          <w:i/>
          <w:iCs/>
          <w:sz w:val="24"/>
          <w:szCs w:val="24"/>
          <w:lang w:bidi="ar-IQ"/>
        </w:rPr>
        <w:t xml:space="preserve"> spp</w:t>
      </w:r>
      <w:r w:rsidRPr="00A15BF7">
        <w:rPr>
          <w:rFonts w:asciiTheme="majorBidi" w:hAnsiTheme="majorBidi" w:cstheme="majorBidi"/>
          <w:sz w:val="24"/>
          <w:szCs w:val="24"/>
          <w:lang w:bidi="ar-IQ"/>
        </w:rPr>
        <w:t xml:space="preserve">. in </w:t>
      </w:r>
      <w:proofErr w:type="spellStart"/>
      <w:r w:rsidRPr="00A15BF7">
        <w:rPr>
          <w:rFonts w:asciiTheme="majorBidi" w:hAnsiTheme="majorBidi" w:cstheme="majorBidi"/>
          <w:sz w:val="24"/>
          <w:szCs w:val="24"/>
          <w:lang w:bidi="ar-IQ"/>
        </w:rPr>
        <w:t>Egypt.Three</w:t>
      </w:r>
      <w:proofErr w:type="spellEnd"/>
      <w:r w:rsidRPr="00A15BF7">
        <w:rPr>
          <w:rFonts w:asciiTheme="majorBidi" w:hAnsiTheme="majorBidi" w:cstheme="majorBidi"/>
          <w:sz w:val="24"/>
          <w:szCs w:val="24"/>
          <w:lang w:bidi="ar-IQ"/>
        </w:rPr>
        <w:t xml:space="preserve"> </w:t>
      </w:r>
      <w:r>
        <w:rPr>
          <w:rFonts w:asciiTheme="majorBidi" w:hAnsiTheme="majorBidi" w:cstheme="majorBidi"/>
          <w:sz w:val="24"/>
          <w:szCs w:val="24"/>
          <w:lang w:bidi="ar-IQ"/>
        </w:rPr>
        <w:t>primers</w:t>
      </w:r>
      <w:r w:rsidRPr="00A15BF7">
        <w:rPr>
          <w:rFonts w:asciiTheme="majorBidi" w:hAnsiTheme="majorBidi" w:cstheme="majorBidi"/>
          <w:sz w:val="24"/>
          <w:szCs w:val="24"/>
          <w:lang w:bidi="ar-IQ"/>
        </w:rPr>
        <w:t xml:space="preserve"> were used for RAPD and ten </w:t>
      </w:r>
      <w:r>
        <w:rPr>
          <w:rFonts w:asciiTheme="majorBidi" w:hAnsiTheme="majorBidi" w:cstheme="majorBidi"/>
          <w:sz w:val="24"/>
          <w:szCs w:val="24"/>
          <w:lang w:bidi="ar-IQ"/>
        </w:rPr>
        <w:t>primers</w:t>
      </w:r>
      <w:r w:rsidRPr="00A15BF7">
        <w:rPr>
          <w:rFonts w:asciiTheme="majorBidi" w:hAnsiTheme="majorBidi" w:cstheme="majorBidi"/>
          <w:sz w:val="24"/>
          <w:szCs w:val="24"/>
          <w:lang w:bidi="ar-IQ"/>
        </w:rPr>
        <w:t xml:space="preserve"> for SRAP </w:t>
      </w:r>
      <w:proofErr w:type="spellStart"/>
      <w:r w:rsidRPr="00A15BF7">
        <w:rPr>
          <w:rFonts w:asciiTheme="majorBidi" w:hAnsiTheme="majorBidi" w:cstheme="majorBidi"/>
          <w:sz w:val="24"/>
          <w:szCs w:val="24"/>
          <w:lang w:bidi="ar-IQ"/>
        </w:rPr>
        <w:t>technology.The</w:t>
      </w:r>
      <w:proofErr w:type="spellEnd"/>
      <w:r w:rsidRPr="00A15BF7">
        <w:rPr>
          <w:rFonts w:asciiTheme="majorBidi" w:hAnsiTheme="majorBidi" w:cstheme="majorBidi"/>
          <w:sz w:val="24"/>
          <w:szCs w:val="24"/>
          <w:lang w:bidi="ar-IQ"/>
        </w:rPr>
        <w:t xml:space="preserve"> results showed the emergence of 75 </w:t>
      </w:r>
      <w:r>
        <w:rPr>
          <w:rFonts w:asciiTheme="majorBidi" w:hAnsiTheme="majorBidi" w:cstheme="majorBidi"/>
          <w:sz w:val="24"/>
          <w:szCs w:val="24"/>
          <w:lang w:bidi="ar-IQ"/>
        </w:rPr>
        <w:t>band</w:t>
      </w:r>
      <w:r w:rsidRPr="00A15BF7">
        <w:rPr>
          <w:rFonts w:asciiTheme="majorBidi" w:hAnsiTheme="majorBidi" w:cstheme="majorBidi"/>
          <w:sz w:val="24"/>
          <w:szCs w:val="24"/>
          <w:lang w:bidi="ar-IQ"/>
        </w:rPr>
        <w:t xml:space="preserve">s produced by RAPD primers, of which 32 (42.67%) were polymorphic and 43 (57.33%) were </w:t>
      </w:r>
      <w:proofErr w:type="spellStart"/>
      <w:r w:rsidRPr="00A15BF7">
        <w:rPr>
          <w:rFonts w:asciiTheme="majorBidi" w:hAnsiTheme="majorBidi" w:cstheme="majorBidi"/>
          <w:sz w:val="24"/>
          <w:szCs w:val="24"/>
          <w:lang w:bidi="ar-IQ"/>
        </w:rPr>
        <w:t>monomorphic.Also</w:t>
      </w:r>
      <w:proofErr w:type="spellEnd"/>
      <w:r w:rsidRPr="00A15BF7">
        <w:rPr>
          <w:rFonts w:asciiTheme="majorBidi" w:hAnsiTheme="majorBidi" w:cstheme="majorBidi"/>
          <w:sz w:val="24"/>
          <w:szCs w:val="24"/>
          <w:lang w:bidi="ar-IQ"/>
        </w:rPr>
        <w:t xml:space="preserve">, 21 unique </w:t>
      </w:r>
      <w:r>
        <w:rPr>
          <w:rFonts w:asciiTheme="majorBidi" w:hAnsiTheme="majorBidi" w:cstheme="majorBidi"/>
          <w:sz w:val="24"/>
          <w:szCs w:val="24"/>
          <w:lang w:bidi="ar-IQ"/>
        </w:rPr>
        <w:t>bands</w:t>
      </w:r>
      <w:r w:rsidRPr="00A15BF7">
        <w:rPr>
          <w:rFonts w:asciiTheme="majorBidi" w:hAnsiTheme="majorBidi" w:cstheme="majorBidi"/>
          <w:sz w:val="24"/>
          <w:szCs w:val="24"/>
          <w:lang w:bidi="ar-IQ"/>
        </w:rPr>
        <w:t xml:space="preserve"> specific to the </w:t>
      </w:r>
      <w:r>
        <w:rPr>
          <w:rFonts w:asciiTheme="majorBidi" w:hAnsiTheme="majorBidi" w:cstheme="majorBidi"/>
          <w:sz w:val="24"/>
          <w:szCs w:val="24"/>
          <w:lang w:bidi="ar-IQ"/>
        </w:rPr>
        <w:t>cultivar</w:t>
      </w:r>
      <w:r w:rsidRPr="00A15BF7">
        <w:rPr>
          <w:rFonts w:asciiTheme="majorBidi" w:hAnsiTheme="majorBidi" w:cstheme="majorBidi"/>
          <w:sz w:val="24"/>
          <w:szCs w:val="24"/>
          <w:lang w:bidi="ar-IQ"/>
        </w:rPr>
        <w:t xml:space="preserve"> appeared, and 11 common and unique </w:t>
      </w:r>
      <w:r>
        <w:rPr>
          <w:rFonts w:asciiTheme="majorBidi" w:hAnsiTheme="majorBidi" w:cstheme="majorBidi"/>
          <w:sz w:val="24"/>
          <w:szCs w:val="24"/>
          <w:lang w:bidi="ar-IQ"/>
        </w:rPr>
        <w:t>bands</w:t>
      </w:r>
      <w:r w:rsidRPr="00A15BF7">
        <w:rPr>
          <w:rFonts w:asciiTheme="majorBidi" w:hAnsiTheme="majorBidi" w:cstheme="majorBidi"/>
          <w:sz w:val="24"/>
          <w:szCs w:val="24"/>
          <w:lang w:bidi="ar-IQ"/>
        </w:rPr>
        <w:t xml:space="preserve"> were obtained between each of the two </w:t>
      </w:r>
      <w:r w:rsidR="00C75C42">
        <w:rPr>
          <w:rFonts w:asciiTheme="majorBidi" w:hAnsiTheme="majorBidi" w:cstheme="majorBidi"/>
          <w:sz w:val="24"/>
          <w:szCs w:val="24"/>
          <w:lang w:bidi="ar-IQ"/>
        </w:rPr>
        <w:t xml:space="preserve">cultivars </w:t>
      </w:r>
      <w:r w:rsidRPr="00A15BF7">
        <w:rPr>
          <w:rFonts w:asciiTheme="majorBidi" w:hAnsiTheme="majorBidi" w:cstheme="majorBidi"/>
          <w:sz w:val="24"/>
          <w:szCs w:val="24"/>
          <w:lang w:bidi="ar-IQ"/>
        </w:rPr>
        <w:t>studied.</w:t>
      </w:r>
      <w:proofErr w:type="gramEnd"/>
      <w:r w:rsidRPr="00A15BF7">
        <w:rPr>
          <w:rFonts w:asciiTheme="majorBidi" w:hAnsiTheme="majorBidi" w:cstheme="majorBidi"/>
          <w:sz w:val="24"/>
          <w:szCs w:val="24"/>
          <w:lang w:bidi="ar-IQ"/>
        </w:rPr>
        <w:t xml:space="preserve"> </w:t>
      </w:r>
      <w:r>
        <w:rPr>
          <w:rFonts w:asciiTheme="majorBidi" w:hAnsiTheme="majorBidi" w:cstheme="majorBidi"/>
          <w:sz w:val="24"/>
          <w:szCs w:val="24"/>
          <w:lang w:bidi="ar-IQ"/>
        </w:rPr>
        <w:t>(</w:t>
      </w:r>
      <w:r w:rsidRPr="00A15BF7">
        <w:rPr>
          <w:rFonts w:asciiTheme="majorBidi" w:hAnsiTheme="majorBidi" w:cstheme="majorBidi"/>
          <w:sz w:val="24"/>
          <w:szCs w:val="24"/>
          <w:lang w:bidi="ar-IQ"/>
        </w:rPr>
        <w:t xml:space="preserve">Youssef &amp; </w:t>
      </w:r>
      <w:proofErr w:type="spellStart"/>
      <w:r w:rsidRPr="00A15BF7">
        <w:rPr>
          <w:rFonts w:asciiTheme="majorBidi" w:hAnsiTheme="majorBidi" w:cstheme="majorBidi"/>
          <w:sz w:val="24"/>
          <w:szCs w:val="24"/>
          <w:lang w:bidi="ar-IQ"/>
        </w:rPr>
        <w:t>Elazab</w:t>
      </w:r>
      <w:proofErr w:type="spellEnd"/>
      <w:r w:rsidRPr="00A15BF7">
        <w:rPr>
          <w:rFonts w:asciiTheme="majorBidi" w:hAnsiTheme="majorBidi" w:cstheme="majorBidi"/>
          <w:sz w:val="24"/>
          <w:szCs w:val="24"/>
          <w:lang w:bidi="ar-IQ"/>
        </w:rPr>
        <w:t xml:space="preserve"> 2013)</w:t>
      </w:r>
      <w:r>
        <w:rPr>
          <w:rFonts w:asciiTheme="majorBidi" w:hAnsiTheme="majorBidi" w:cstheme="majorBidi"/>
          <w:sz w:val="24"/>
          <w:szCs w:val="24"/>
          <w:lang w:bidi="ar-IQ"/>
        </w:rPr>
        <w:t>.</w:t>
      </w:r>
    </w:p>
    <w:p w:rsidR="0025552C" w:rsidRDefault="0025552C" w:rsidP="0025552C">
      <w:pPr>
        <w:bidi w:val="0"/>
        <w:spacing w:after="0" w:line="240" w:lineRule="auto"/>
        <w:jc w:val="both"/>
        <w:rPr>
          <w:rFonts w:asciiTheme="majorBidi" w:hAnsiTheme="majorBidi" w:cstheme="majorBidi"/>
          <w:sz w:val="24"/>
          <w:szCs w:val="24"/>
          <w:lang w:bidi="ar-IQ"/>
        </w:rPr>
      </w:pPr>
      <w:r w:rsidRPr="0025552C">
        <w:rPr>
          <w:rFonts w:asciiTheme="majorBidi" w:hAnsiTheme="majorBidi" w:cstheme="majorBidi"/>
          <w:sz w:val="24"/>
          <w:szCs w:val="24"/>
          <w:lang w:bidi="ar-IQ"/>
        </w:rPr>
        <w:t>A study (</w:t>
      </w:r>
      <w:proofErr w:type="spellStart"/>
      <w:r w:rsidRPr="0025552C">
        <w:rPr>
          <w:rFonts w:asciiTheme="majorBidi" w:hAnsiTheme="majorBidi" w:cstheme="majorBidi"/>
          <w:sz w:val="24"/>
          <w:szCs w:val="24"/>
          <w:lang w:bidi="ar-IQ"/>
        </w:rPr>
        <w:t>Bhattarai</w:t>
      </w:r>
      <w:proofErr w:type="spellEnd"/>
      <w:r w:rsidRPr="0025552C">
        <w:rPr>
          <w:rFonts w:asciiTheme="majorBidi" w:hAnsiTheme="majorBidi" w:cstheme="majorBidi"/>
          <w:sz w:val="24"/>
          <w:szCs w:val="24"/>
          <w:lang w:bidi="ar-IQ"/>
        </w:rPr>
        <w:t xml:space="preserve"> and Pathak, 2015) recorded a new species in Nepal based on finding differences in leaf shape, dimensions, tree shape and size, and comparing it with other species.</w:t>
      </w:r>
    </w:p>
    <w:p w:rsidR="0025552C" w:rsidRDefault="006D11A7" w:rsidP="00FA0E38">
      <w:pPr>
        <w:bidi w:val="0"/>
        <w:spacing w:after="0" w:line="240" w:lineRule="auto"/>
        <w:jc w:val="both"/>
        <w:rPr>
          <w:rFonts w:asciiTheme="majorBidi" w:hAnsiTheme="majorBidi" w:cstheme="majorBidi"/>
          <w:sz w:val="24"/>
          <w:szCs w:val="24"/>
          <w:lang w:bidi="ar-IQ"/>
        </w:rPr>
      </w:pPr>
      <w:r w:rsidRPr="006D11A7">
        <w:rPr>
          <w:rFonts w:asciiTheme="majorBidi" w:hAnsiTheme="majorBidi" w:cstheme="majorBidi"/>
          <w:sz w:val="24"/>
          <w:szCs w:val="24"/>
          <w:lang w:bidi="ar-IQ"/>
        </w:rPr>
        <w:t xml:space="preserve">A study </w:t>
      </w:r>
      <w:proofErr w:type="gramStart"/>
      <w:r w:rsidRPr="006D11A7">
        <w:rPr>
          <w:rFonts w:asciiTheme="majorBidi" w:hAnsiTheme="majorBidi" w:cstheme="majorBidi"/>
          <w:sz w:val="24"/>
          <w:szCs w:val="24"/>
          <w:lang w:bidi="ar-IQ"/>
        </w:rPr>
        <w:t>was conducted</w:t>
      </w:r>
      <w:proofErr w:type="gramEnd"/>
      <w:r w:rsidRPr="006D11A7">
        <w:rPr>
          <w:rFonts w:asciiTheme="majorBidi" w:hAnsiTheme="majorBidi" w:cstheme="majorBidi"/>
          <w:sz w:val="24"/>
          <w:szCs w:val="24"/>
          <w:lang w:bidi="ar-IQ"/>
        </w:rPr>
        <w:t xml:space="preserve"> by </w:t>
      </w:r>
      <w:r>
        <w:rPr>
          <w:rFonts w:asciiTheme="majorBidi" w:hAnsiTheme="majorBidi" w:cstheme="majorBidi"/>
          <w:sz w:val="24"/>
          <w:szCs w:val="24"/>
          <w:lang w:bidi="ar-IQ"/>
        </w:rPr>
        <w:t>(</w:t>
      </w:r>
      <w:proofErr w:type="spellStart"/>
      <w:r w:rsidRPr="006D11A7">
        <w:rPr>
          <w:rFonts w:asciiTheme="majorBidi" w:hAnsiTheme="majorBidi" w:cstheme="majorBidi"/>
          <w:sz w:val="24"/>
          <w:szCs w:val="24"/>
          <w:lang w:bidi="ar-IQ"/>
        </w:rPr>
        <w:t>Tatari</w:t>
      </w:r>
      <w:proofErr w:type="spellEnd"/>
      <w:r w:rsidRPr="006D11A7">
        <w:rPr>
          <w:rFonts w:asciiTheme="majorBidi" w:hAnsiTheme="majorBidi" w:cstheme="majorBidi"/>
          <w:sz w:val="24"/>
          <w:szCs w:val="24"/>
          <w:lang w:bidi="ar-IQ"/>
        </w:rPr>
        <w:t xml:space="preserve"> et al. 2016) to assess the genetic diversity of five different ecotypes of </w:t>
      </w:r>
      <w:proofErr w:type="spellStart"/>
      <w:r w:rsidRPr="00771226">
        <w:rPr>
          <w:rFonts w:asciiTheme="majorBidi" w:hAnsiTheme="majorBidi" w:cstheme="majorBidi"/>
          <w:i/>
          <w:iCs/>
          <w:sz w:val="24"/>
          <w:szCs w:val="24"/>
          <w:lang w:bidi="ar-IQ"/>
        </w:rPr>
        <w:t>Ziziphus</w:t>
      </w:r>
      <w:proofErr w:type="spellEnd"/>
      <w:r w:rsidRPr="00771226">
        <w:rPr>
          <w:rFonts w:asciiTheme="majorBidi" w:hAnsiTheme="majorBidi" w:cstheme="majorBidi"/>
          <w:i/>
          <w:iCs/>
          <w:sz w:val="24"/>
          <w:szCs w:val="24"/>
          <w:lang w:bidi="ar-IQ"/>
        </w:rPr>
        <w:t xml:space="preserve"> </w:t>
      </w:r>
      <w:proofErr w:type="spellStart"/>
      <w:r w:rsidRPr="00771226">
        <w:rPr>
          <w:rFonts w:asciiTheme="majorBidi" w:hAnsiTheme="majorBidi" w:cstheme="majorBidi"/>
          <w:i/>
          <w:iCs/>
          <w:sz w:val="24"/>
          <w:szCs w:val="24"/>
          <w:lang w:bidi="ar-IQ"/>
        </w:rPr>
        <w:t>jujuba</w:t>
      </w:r>
      <w:proofErr w:type="spellEnd"/>
      <w:r w:rsidRPr="006D11A7">
        <w:rPr>
          <w:rFonts w:asciiTheme="majorBidi" w:hAnsiTheme="majorBidi" w:cstheme="majorBidi"/>
          <w:sz w:val="24"/>
          <w:szCs w:val="24"/>
          <w:lang w:bidi="ar-IQ"/>
        </w:rPr>
        <w:t xml:space="preserve"> Mill based on morphological characteristics in Isfahan Province, Iran.  The results showed that the quantitative characteristics were more important in the ecological patterns such as the dimensions of the leaves and the weight, l</w:t>
      </w:r>
      <w:r w:rsidR="00771226">
        <w:rPr>
          <w:rFonts w:asciiTheme="majorBidi" w:hAnsiTheme="majorBidi" w:cstheme="majorBidi"/>
          <w:sz w:val="24"/>
          <w:szCs w:val="24"/>
          <w:lang w:bidi="ar-IQ"/>
        </w:rPr>
        <w:t>ength and diameter of the fruit, t</w:t>
      </w:r>
      <w:r w:rsidRPr="006D11A7">
        <w:rPr>
          <w:rFonts w:asciiTheme="majorBidi" w:hAnsiTheme="majorBidi" w:cstheme="majorBidi"/>
          <w:sz w:val="24"/>
          <w:szCs w:val="24"/>
          <w:lang w:bidi="ar-IQ"/>
        </w:rPr>
        <w:t>he results also showed a significant negative and positive correlation between some traits.</w:t>
      </w:r>
      <w:r w:rsidR="00FA0E38">
        <w:rPr>
          <w:rFonts w:asciiTheme="majorBidi" w:hAnsiTheme="majorBidi" w:cstheme="majorBidi"/>
          <w:sz w:val="24"/>
          <w:szCs w:val="24"/>
          <w:lang w:bidi="ar-IQ"/>
        </w:rPr>
        <w:t xml:space="preserve"> </w:t>
      </w:r>
      <w:r w:rsidR="007F2A03" w:rsidRPr="007F2A03">
        <w:rPr>
          <w:rFonts w:asciiTheme="majorBidi" w:hAnsiTheme="majorBidi" w:cstheme="majorBidi"/>
          <w:sz w:val="24"/>
          <w:szCs w:val="24"/>
          <w:lang w:bidi="ar-IQ"/>
        </w:rPr>
        <w:t xml:space="preserve">Morphological and molecular characterization </w:t>
      </w:r>
      <w:proofErr w:type="gramStart"/>
      <w:r w:rsidR="007F2A03" w:rsidRPr="007F2A03">
        <w:rPr>
          <w:rFonts w:asciiTheme="majorBidi" w:hAnsiTheme="majorBidi" w:cstheme="majorBidi"/>
          <w:sz w:val="24"/>
          <w:szCs w:val="24"/>
          <w:lang w:bidi="ar-IQ"/>
        </w:rPr>
        <w:t>was carried out</w:t>
      </w:r>
      <w:proofErr w:type="gramEnd"/>
      <w:r w:rsidR="007F2A03" w:rsidRPr="007F2A03">
        <w:rPr>
          <w:rFonts w:asciiTheme="majorBidi" w:hAnsiTheme="majorBidi" w:cstheme="majorBidi"/>
          <w:sz w:val="24"/>
          <w:szCs w:val="24"/>
          <w:lang w:bidi="ar-IQ"/>
        </w:rPr>
        <w:t xml:space="preserve"> for ten cultivars of </w:t>
      </w:r>
      <w:proofErr w:type="spellStart"/>
      <w:r w:rsidR="007F2A03" w:rsidRPr="007F2A03">
        <w:rPr>
          <w:rFonts w:asciiTheme="majorBidi" w:hAnsiTheme="majorBidi" w:cstheme="majorBidi"/>
          <w:sz w:val="24"/>
          <w:szCs w:val="24"/>
          <w:lang w:bidi="ar-IQ"/>
        </w:rPr>
        <w:t>Sidr</w:t>
      </w:r>
      <w:proofErr w:type="spellEnd"/>
      <w:r w:rsidR="007F2A03" w:rsidRPr="007F2A03">
        <w:rPr>
          <w:rFonts w:asciiTheme="majorBidi" w:hAnsiTheme="majorBidi" w:cstheme="majorBidi"/>
          <w:sz w:val="24"/>
          <w:szCs w:val="24"/>
          <w:lang w:bidi="ar-IQ"/>
        </w:rPr>
        <w:t xml:space="preserve"> trees (</w:t>
      </w:r>
      <w:proofErr w:type="spellStart"/>
      <w:r w:rsidR="007F2A03" w:rsidRPr="00CD683B">
        <w:rPr>
          <w:rFonts w:asciiTheme="majorBidi" w:hAnsiTheme="majorBidi" w:cstheme="majorBidi"/>
          <w:i/>
          <w:iCs/>
          <w:sz w:val="24"/>
          <w:szCs w:val="24"/>
          <w:lang w:bidi="ar-IQ"/>
        </w:rPr>
        <w:t>Ziziphus</w:t>
      </w:r>
      <w:proofErr w:type="spellEnd"/>
      <w:r w:rsidR="007F2A03" w:rsidRPr="00CD683B">
        <w:rPr>
          <w:rFonts w:asciiTheme="majorBidi" w:hAnsiTheme="majorBidi" w:cstheme="majorBidi"/>
          <w:i/>
          <w:iCs/>
          <w:sz w:val="24"/>
          <w:szCs w:val="24"/>
          <w:lang w:bidi="ar-IQ"/>
        </w:rPr>
        <w:t xml:space="preserve"> </w:t>
      </w:r>
      <w:proofErr w:type="spellStart"/>
      <w:r w:rsidR="007F2A03" w:rsidRPr="00CD683B">
        <w:rPr>
          <w:rFonts w:asciiTheme="majorBidi" w:hAnsiTheme="majorBidi" w:cstheme="majorBidi"/>
          <w:i/>
          <w:iCs/>
          <w:sz w:val="24"/>
          <w:szCs w:val="24"/>
          <w:lang w:bidi="ar-IQ"/>
        </w:rPr>
        <w:t>nummularia</w:t>
      </w:r>
      <w:proofErr w:type="spellEnd"/>
      <w:r w:rsidR="007F2A03" w:rsidRPr="007F2A03">
        <w:rPr>
          <w:rFonts w:asciiTheme="majorBidi" w:hAnsiTheme="majorBidi" w:cstheme="majorBidi"/>
          <w:sz w:val="24"/>
          <w:szCs w:val="24"/>
          <w:lang w:bidi="ar-IQ"/>
        </w:rPr>
        <w:t xml:space="preserve"> </w:t>
      </w:r>
      <w:proofErr w:type="spellStart"/>
      <w:r w:rsidR="007F2A03" w:rsidRPr="007F2A03">
        <w:rPr>
          <w:rFonts w:asciiTheme="majorBidi" w:hAnsiTheme="majorBidi" w:cstheme="majorBidi"/>
          <w:sz w:val="24"/>
          <w:szCs w:val="24"/>
          <w:lang w:bidi="ar-IQ"/>
        </w:rPr>
        <w:t>Burm</w:t>
      </w:r>
      <w:proofErr w:type="spellEnd"/>
      <w:r w:rsidR="007F2A03" w:rsidRPr="007F2A03">
        <w:rPr>
          <w:rFonts w:asciiTheme="majorBidi" w:hAnsiTheme="majorBidi" w:cstheme="majorBidi"/>
          <w:sz w:val="24"/>
          <w:szCs w:val="24"/>
          <w:lang w:bidi="ar-IQ"/>
        </w:rPr>
        <w:t xml:space="preserve">. F.) grown in different regions of India, A large discrepancy was observed between the cultivars by analyzing </w:t>
      </w:r>
      <w:proofErr w:type="gramStart"/>
      <w:r w:rsidR="007F2A03" w:rsidRPr="007F2A03">
        <w:rPr>
          <w:rFonts w:asciiTheme="majorBidi" w:hAnsiTheme="majorBidi" w:cstheme="majorBidi"/>
          <w:sz w:val="24"/>
          <w:szCs w:val="24"/>
          <w:lang w:bidi="ar-IQ"/>
        </w:rPr>
        <w:t>five</w:t>
      </w:r>
      <w:proofErr w:type="gramEnd"/>
      <w:r w:rsidR="007F2A03" w:rsidRPr="007F2A03">
        <w:rPr>
          <w:rFonts w:asciiTheme="majorBidi" w:hAnsiTheme="majorBidi" w:cstheme="majorBidi"/>
          <w:sz w:val="24"/>
          <w:szCs w:val="24"/>
          <w:lang w:bidi="ar-IQ"/>
        </w:rPr>
        <w:t xml:space="preserve"> quantitative traits and 25 qualitative morphological traits for leaves, fruits and seeds.</w:t>
      </w:r>
      <w:r w:rsidR="00CD683B">
        <w:rPr>
          <w:rFonts w:asciiTheme="majorBidi" w:hAnsiTheme="majorBidi" w:cstheme="majorBidi"/>
          <w:sz w:val="24"/>
          <w:szCs w:val="24"/>
          <w:lang w:bidi="ar-IQ"/>
        </w:rPr>
        <w:t xml:space="preserve"> </w:t>
      </w:r>
      <w:r w:rsidR="007F2A03" w:rsidRPr="007F2A03">
        <w:rPr>
          <w:rFonts w:asciiTheme="majorBidi" w:hAnsiTheme="majorBidi" w:cstheme="majorBidi"/>
          <w:sz w:val="24"/>
          <w:szCs w:val="24"/>
          <w:lang w:bidi="ar-IQ"/>
        </w:rPr>
        <w:t xml:space="preserve">ISSR markers also showed polymorphism (86.58%).The genetic similarity value was in the range 0.45-0.77 indicating a moderate level of genetic diversity among the cultivars, and two of the eleven ISSR primers </w:t>
      </w:r>
      <w:proofErr w:type="gramStart"/>
      <w:r w:rsidR="007F2A03" w:rsidRPr="007F2A03">
        <w:rPr>
          <w:rFonts w:asciiTheme="majorBidi" w:hAnsiTheme="majorBidi" w:cstheme="majorBidi"/>
          <w:sz w:val="24"/>
          <w:szCs w:val="24"/>
          <w:lang w:bidi="ar-IQ"/>
        </w:rPr>
        <w:t>were also</w:t>
      </w:r>
      <w:proofErr w:type="gramEnd"/>
      <w:r w:rsidR="007F2A03" w:rsidRPr="007F2A03">
        <w:rPr>
          <w:rFonts w:asciiTheme="majorBidi" w:hAnsiTheme="majorBidi" w:cstheme="majorBidi"/>
          <w:sz w:val="24"/>
          <w:szCs w:val="24"/>
          <w:lang w:bidi="ar-IQ"/>
        </w:rPr>
        <w:t xml:space="preserve"> able to generate unique cultivar-specific </w:t>
      </w:r>
      <w:r w:rsidR="00CD683B">
        <w:rPr>
          <w:rFonts w:asciiTheme="majorBidi" w:hAnsiTheme="majorBidi" w:cstheme="majorBidi"/>
          <w:sz w:val="24"/>
          <w:szCs w:val="24"/>
          <w:lang w:bidi="ar-IQ"/>
        </w:rPr>
        <w:t>band</w:t>
      </w:r>
      <w:r w:rsidR="007F2A03" w:rsidRPr="007F2A03">
        <w:rPr>
          <w:rFonts w:asciiTheme="majorBidi" w:hAnsiTheme="majorBidi" w:cstheme="majorBidi"/>
          <w:sz w:val="24"/>
          <w:szCs w:val="24"/>
          <w:lang w:bidi="ar-IQ"/>
        </w:rPr>
        <w:t>s, which can be used to determine the genetic fingerprint of the c</w:t>
      </w:r>
      <w:r w:rsidR="00CD683B">
        <w:rPr>
          <w:rFonts w:asciiTheme="majorBidi" w:hAnsiTheme="majorBidi" w:cstheme="majorBidi"/>
          <w:sz w:val="24"/>
          <w:szCs w:val="24"/>
          <w:lang w:bidi="ar-IQ"/>
        </w:rPr>
        <w:t xml:space="preserve">ultivars Zadber-5 and </w:t>
      </w:r>
      <w:proofErr w:type="spellStart"/>
      <w:r w:rsidR="00CD683B">
        <w:rPr>
          <w:rFonts w:asciiTheme="majorBidi" w:hAnsiTheme="majorBidi" w:cstheme="majorBidi"/>
          <w:sz w:val="24"/>
          <w:szCs w:val="24"/>
          <w:lang w:bidi="ar-IQ"/>
        </w:rPr>
        <w:t>Zadber</w:t>
      </w:r>
      <w:proofErr w:type="spellEnd"/>
      <w:r w:rsidR="00CD683B">
        <w:rPr>
          <w:rFonts w:asciiTheme="majorBidi" w:hAnsiTheme="majorBidi" w:cstheme="majorBidi"/>
          <w:sz w:val="24"/>
          <w:szCs w:val="24"/>
          <w:lang w:bidi="ar-IQ"/>
        </w:rPr>
        <w:t xml:space="preserve">- 8. </w:t>
      </w:r>
      <w:r w:rsidR="007F2A03" w:rsidRPr="007F2A03">
        <w:rPr>
          <w:rFonts w:asciiTheme="majorBidi" w:hAnsiTheme="majorBidi" w:cstheme="majorBidi"/>
          <w:sz w:val="24"/>
          <w:szCs w:val="24"/>
          <w:lang w:bidi="ar-IQ"/>
        </w:rPr>
        <w:t xml:space="preserve">The study revealed that morphological and molecular markers </w:t>
      </w:r>
      <w:proofErr w:type="gramStart"/>
      <w:r w:rsidR="007F2A03" w:rsidRPr="007F2A03">
        <w:rPr>
          <w:rFonts w:asciiTheme="majorBidi" w:hAnsiTheme="majorBidi" w:cstheme="majorBidi"/>
          <w:sz w:val="24"/>
          <w:szCs w:val="24"/>
          <w:lang w:bidi="ar-IQ"/>
        </w:rPr>
        <w:t>can</w:t>
      </w:r>
      <w:proofErr w:type="gramEnd"/>
      <w:r w:rsidR="007F2A03" w:rsidRPr="007F2A03">
        <w:rPr>
          <w:rFonts w:asciiTheme="majorBidi" w:hAnsiTheme="majorBidi" w:cstheme="majorBidi"/>
          <w:sz w:val="24"/>
          <w:szCs w:val="24"/>
          <w:lang w:bidi="ar-IQ"/>
        </w:rPr>
        <w:t xml:space="preserve"> be used successfully to determine the genetic diversity and genetic relationship of </w:t>
      </w:r>
      <w:proofErr w:type="spellStart"/>
      <w:r w:rsidR="007F2A03" w:rsidRPr="007F2A03">
        <w:rPr>
          <w:rFonts w:asciiTheme="majorBidi" w:hAnsiTheme="majorBidi" w:cstheme="majorBidi"/>
          <w:sz w:val="24"/>
          <w:szCs w:val="24"/>
          <w:lang w:bidi="ar-IQ"/>
        </w:rPr>
        <w:t>Sidr</w:t>
      </w:r>
      <w:proofErr w:type="spellEnd"/>
      <w:r w:rsidR="007F2A03" w:rsidRPr="007F2A03">
        <w:rPr>
          <w:rFonts w:asciiTheme="majorBidi" w:hAnsiTheme="majorBidi" w:cstheme="majorBidi"/>
          <w:sz w:val="24"/>
          <w:szCs w:val="24"/>
          <w:lang w:bidi="ar-IQ"/>
        </w:rPr>
        <w:t xml:space="preserve"> cultivars and use them in breeding </w:t>
      </w:r>
      <w:proofErr w:type="spellStart"/>
      <w:r w:rsidR="007F2A03" w:rsidRPr="007F2A03">
        <w:rPr>
          <w:rFonts w:asciiTheme="majorBidi" w:hAnsiTheme="majorBidi" w:cstheme="majorBidi"/>
          <w:sz w:val="24"/>
          <w:szCs w:val="24"/>
          <w:lang w:bidi="ar-IQ"/>
        </w:rPr>
        <w:t>programmes</w:t>
      </w:r>
      <w:proofErr w:type="spellEnd"/>
      <w:r w:rsidR="007F2A03" w:rsidRPr="007F2A03">
        <w:rPr>
          <w:rFonts w:asciiTheme="majorBidi" w:hAnsiTheme="majorBidi" w:cstheme="majorBidi"/>
          <w:sz w:val="24"/>
          <w:szCs w:val="24"/>
          <w:lang w:bidi="ar-IQ"/>
        </w:rPr>
        <w:t>. (Akhtar et al., 2017).</w:t>
      </w:r>
    </w:p>
    <w:p w:rsidR="002C1334" w:rsidRDefault="00D846EF" w:rsidP="00D846EF">
      <w:pPr>
        <w:bidi w:val="0"/>
        <w:spacing w:after="0" w:line="240" w:lineRule="auto"/>
        <w:jc w:val="both"/>
        <w:rPr>
          <w:rFonts w:asciiTheme="majorBidi" w:hAnsiTheme="majorBidi" w:cstheme="majorBidi"/>
          <w:sz w:val="24"/>
          <w:szCs w:val="24"/>
          <w:lang w:bidi="ar-IQ"/>
        </w:rPr>
      </w:pPr>
      <w:r w:rsidRPr="00D846EF">
        <w:rPr>
          <w:rFonts w:asciiTheme="majorBidi" w:hAnsiTheme="majorBidi" w:cstheme="majorBidi"/>
          <w:sz w:val="24"/>
          <w:szCs w:val="24"/>
          <w:lang w:bidi="ar-IQ"/>
        </w:rPr>
        <w:t xml:space="preserve">A comparison of morphological and molecular traits </w:t>
      </w:r>
      <w:proofErr w:type="gramStart"/>
      <w:r w:rsidRPr="00D846EF">
        <w:rPr>
          <w:rFonts w:asciiTheme="majorBidi" w:hAnsiTheme="majorBidi" w:cstheme="majorBidi"/>
          <w:sz w:val="24"/>
          <w:szCs w:val="24"/>
          <w:lang w:bidi="ar-IQ"/>
        </w:rPr>
        <w:t xml:space="preserve">was </w:t>
      </w:r>
      <w:r>
        <w:rPr>
          <w:rFonts w:asciiTheme="majorBidi" w:hAnsiTheme="majorBidi" w:cstheme="majorBidi"/>
          <w:sz w:val="24"/>
          <w:szCs w:val="24"/>
          <w:lang w:bidi="ar-IQ"/>
        </w:rPr>
        <w:t xml:space="preserve"> </w:t>
      </w:r>
      <w:r w:rsidRPr="00D846EF">
        <w:rPr>
          <w:rFonts w:asciiTheme="majorBidi" w:hAnsiTheme="majorBidi" w:cstheme="majorBidi"/>
          <w:sz w:val="24"/>
          <w:szCs w:val="24"/>
          <w:lang w:bidi="ar-IQ"/>
        </w:rPr>
        <w:t>evaluated</w:t>
      </w:r>
      <w:proofErr w:type="gramEnd"/>
      <w:r w:rsidRPr="00D846EF">
        <w:rPr>
          <w:rFonts w:asciiTheme="majorBidi" w:hAnsiTheme="majorBidi" w:cstheme="majorBidi"/>
          <w:sz w:val="24"/>
          <w:szCs w:val="24"/>
          <w:lang w:bidi="ar-IQ"/>
        </w:rPr>
        <w:t xml:space="preserve"> for characterization among three species of </w:t>
      </w:r>
      <w:proofErr w:type="spellStart"/>
      <w:r w:rsidRPr="00D846EF">
        <w:rPr>
          <w:rFonts w:asciiTheme="majorBidi" w:hAnsiTheme="majorBidi" w:cstheme="majorBidi"/>
          <w:i/>
          <w:iCs/>
          <w:sz w:val="24"/>
          <w:szCs w:val="24"/>
          <w:lang w:bidi="ar-IQ"/>
        </w:rPr>
        <w:t>Ziziphus</w:t>
      </w:r>
      <w:proofErr w:type="spellEnd"/>
      <w:r w:rsidRPr="00D846EF">
        <w:rPr>
          <w:rFonts w:asciiTheme="majorBidi" w:hAnsiTheme="majorBidi" w:cstheme="majorBidi"/>
          <w:sz w:val="24"/>
          <w:szCs w:val="24"/>
          <w:lang w:bidi="ar-IQ"/>
        </w:rPr>
        <w:t xml:space="preserve"> in Iran using a combination of morphological and molecular traits,</w:t>
      </w:r>
      <w:r>
        <w:rPr>
          <w:rFonts w:asciiTheme="majorBidi" w:hAnsiTheme="majorBidi" w:cstheme="majorBidi"/>
          <w:sz w:val="24"/>
          <w:szCs w:val="24"/>
          <w:lang w:bidi="ar-IQ"/>
        </w:rPr>
        <w:t xml:space="preserve"> </w:t>
      </w:r>
      <w:r w:rsidRPr="00D846EF">
        <w:rPr>
          <w:rFonts w:asciiTheme="majorBidi" w:hAnsiTheme="majorBidi" w:cstheme="majorBidi"/>
          <w:sz w:val="24"/>
          <w:szCs w:val="24"/>
          <w:lang w:bidi="ar-IQ"/>
        </w:rPr>
        <w:t>Both morphological and molecular data revealed a high level of internal qualitative differences between the accessions.</w:t>
      </w:r>
      <w:r>
        <w:rPr>
          <w:rFonts w:asciiTheme="majorBidi" w:hAnsiTheme="majorBidi" w:cstheme="majorBidi"/>
          <w:sz w:val="24"/>
          <w:szCs w:val="24"/>
          <w:lang w:bidi="ar-IQ"/>
        </w:rPr>
        <w:t xml:space="preserve"> </w:t>
      </w:r>
      <w:r w:rsidRPr="00D846EF">
        <w:rPr>
          <w:rFonts w:asciiTheme="majorBidi" w:hAnsiTheme="majorBidi" w:cstheme="majorBidi"/>
          <w:sz w:val="24"/>
          <w:szCs w:val="24"/>
          <w:lang w:bidi="ar-IQ"/>
        </w:rPr>
        <w:t>The percentage of formal polymorphism was 90.49%, and the average content of the information polymorphism was 0.37.</w:t>
      </w:r>
      <w:r>
        <w:rPr>
          <w:rFonts w:asciiTheme="majorBidi" w:hAnsiTheme="majorBidi" w:cstheme="majorBidi"/>
          <w:sz w:val="24"/>
          <w:szCs w:val="24"/>
          <w:lang w:bidi="ar-IQ"/>
        </w:rPr>
        <w:t xml:space="preserve"> </w:t>
      </w:r>
      <w:r w:rsidRPr="00D846EF">
        <w:rPr>
          <w:rFonts w:asciiTheme="majorBidi" w:hAnsiTheme="majorBidi" w:cstheme="majorBidi"/>
          <w:sz w:val="24"/>
          <w:szCs w:val="24"/>
          <w:lang w:bidi="ar-IQ"/>
        </w:rPr>
        <w:t xml:space="preserve">At the same time, a significant correlation </w:t>
      </w:r>
      <w:proofErr w:type="gramStart"/>
      <w:r w:rsidRPr="00D846EF">
        <w:rPr>
          <w:rFonts w:asciiTheme="majorBidi" w:hAnsiTheme="majorBidi" w:cstheme="majorBidi"/>
          <w:sz w:val="24"/>
          <w:szCs w:val="24"/>
          <w:lang w:bidi="ar-IQ"/>
        </w:rPr>
        <w:t>was recorded</w:t>
      </w:r>
      <w:proofErr w:type="gramEnd"/>
      <w:r w:rsidRPr="00D846EF">
        <w:rPr>
          <w:rFonts w:asciiTheme="majorBidi" w:hAnsiTheme="majorBidi" w:cstheme="majorBidi"/>
          <w:sz w:val="24"/>
          <w:szCs w:val="24"/>
          <w:lang w:bidi="ar-IQ"/>
        </w:rPr>
        <w:t xml:space="preserve"> between morphological and molecular markers,</w:t>
      </w:r>
      <w:r>
        <w:rPr>
          <w:rFonts w:asciiTheme="majorBidi" w:hAnsiTheme="majorBidi" w:cstheme="majorBidi"/>
          <w:sz w:val="24"/>
          <w:szCs w:val="24"/>
          <w:lang w:bidi="ar-IQ"/>
        </w:rPr>
        <w:t xml:space="preserve"> s</w:t>
      </w:r>
      <w:r w:rsidRPr="00D846EF">
        <w:rPr>
          <w:rFonts w:asciiTheme="majorBidi" w:hAnsiTheme="majorBidi" w:cstheme="majorBidi"/>
          <w:sz w:val="24"/>
          <w:szCs w:val="24"/>
          <w:lang w:bidi="ar-IQ"/>
        </w:rPr>
        <w:t>uggesting this could serve as a useful tool in optimization programs (</w:t>
      </w:r>
      <w:proofErr w:type="spellStart"/>
      <w:r w:rsidRPr="00D846EF">
        <w:rPr>
          <w:rFonts w:asciiTheme="majorBidi" w:hAnsiTheme="majorBidi" w:cstheme="majorBidi"/>
          <w:sz w:val="24"/>
          <w:szCs w:val="24"/>
          <w:lang w:bidi="ar-IQ"/>
        </w:rPr>
        <w:t>Zarei</w:t>
      </w:r>
      <w:proofErr w:type="spellEnd"/>
      <w:r>
        <w:rPr>
          <w:rFonts w:asciiTheme="majorBidi" w:hAnsiTheme="majorBidi" w:cstheme="majorBidi"/>
          <w:sz w:val="24"/>
          <w:szCs w:val="24"/>
          <w:lang w:bidi="ar-IQ"/>
        </w:rPr>
        <w:t xml:space="preserve"> et al. </w:t>
      </w:r>
      <w:r w:rsidRPr="00D846EF">
        <w:rPr>
          <w:rFonts w:asciiTheme="majorBidi" w:hAnsiTheme="majorBidi" w:cstheme="majorBidi"/>
          <w:sz w:val="24"/>
          <w:szCs w:val="24"/>
          <w:lang w:bidi="ar-IQ"/>
        </w:rPr>
        <w:t xml:space="preserve"> 2021).</w:t>
      </w:r>
    </w:p>
    <w:p w:rsidR="00FA0E38" w:rsidRDefault="00FA0E38" w:rsidP="00FA0E38">
      <w:pPr>
        <w:bidi w:val="0"/>
        <w:spacing w:after="0" w:line="240" w:lineRule="auto"/>
        <w:jc w:val="both"/>
        <w:rPr>
          <w:rFonts w:asciiTheme="majorBidi" w:hAnsiTheme="majorBidi" w:cstheme="majorBidi"/>
          <w:sz w:val="24"/>
          <w:szCs w:val="24"/>
          <w:lang w:bidi="ar-IQ"/>
        </w:rPr>
      </w:pPr>
    </w:p>
    <w:p w:rsidR="003A66C6" w:rsidRPr="00C27CA0" w:rsidRDefault="00C27CA0" w:rsidP="003A66C6">
      <w:pPr>
        <w:bidi w:val="0"/>
        <w:spacing w:after="0" w:line="240" w:lineRule="auto"/>
        <w:jc w:val="both"/>
        <w:rPr>
          <w:rFonts w:asciiTheme="majorBidi" w:hAnsiTheme="majorBidi" w:cstheme="majorBidi"/>
          <w:b/>
          <w:bCs/>
          <w:sz w:val="24"/>
          <w:szCs w:val="24"/>
          <w:lang w:bidi="ar-IQ"/>
        </w:rPr>
      </w:pPr>
      <w:r w:rsidRPr="00C27CA0">
        <w:rPr>
          <w:rFonts w:asciiTheme="majorBidi" w:hAnsiTheme="majorBidi" w:cstheme="majorBidi"/>
          <w:b/>
          <w:bCs/>
          <w:sz w:val="24"/>
          <w:szCs w:val="24"/>
          <w:lang w:bidi="ar-IQ"/>
        </w:rPr>
        <w:t>Materials and methods</w:t>
      </w:r>
    </w:p>
    <w:p w:rsidR="009F3594" w:rsidRDefault="00704132" w:rsidP="002E3D13">
      <w:pPr>
        <w:bidi w:val="0"/>
        <w:spacing w:after="0" w:line="240" w:lineRule="auto"/>
        <w:jc w:val="both"/>
        <w:rPr>
          <w:rFonts w:asciiTheme="majorBidi" w:hAnsiTheme="majorBidi" w:cstheme="majorBidi"/>
          <w:sz w:val="24"/>
          <w:szCs w:val="24"/>
          <w:lang w:bidi="ar-IQ"/>
        </w:rPr>
      </w:pPr>
      <w:r w:rsidRPr="00704132">
        <w:rPr>
          <w:rFonts w:asciiTheme="majorBidi" w:hAnsiTheme="majorBidi" w:cstheme="majorBidi"/>
          <w:sz w:val="24"/>
          <w:szCs w:val="24"/>
          <w:lang w:bidi="ar-IQ"/>
        </w:rPr>
        <w:t xml:space="preserve">The study was carried out on five cultivars of </w:t>
      </w:r>
      <w:proofErr w:type="spellStart"/>
      <w:r w:rsidRPr="00704132">
        <w:rPr>
          <w:rFonts w:asciiTheme="majorBidi" w:hAnsiTheme="majorBidi" w:cstheme="majorBidi"/>
          <w:sz w:val="24"/>
          <w:szCs w:val="24"/>
          <w:lang w:bidi="ar-IQ"/>
        </w:rPr>
        <w:t>Sidr</w:t>
      </w:r>
      <w:proofErr w:type="spellEnd"/>
      <w:r w:rsidRPr="00704132">
        <w:rPr>
          <w:rFonts w:asciiTheme="majorBidi" w:hAnsiTheme="majorBidi" w:cstheme="majorBidi"/>
          <w:sz w:val="24"/>
          <w:szCs w:val="24"/>
          <w:lang w:bidi="ar-IQ"/>
        </w:rPr>
        <w:t xml:space="preserve"> trees (</w:t>
      </w:r>
      <w:proofErr w:type="spellStart"/>
      <w:r w:rsidRPr="00704132">
        <w:rPr>
          <w:rFonts w:asciiTheme="majorBidi" w:hAnsiTheme="majorBidi" w:cstheme="majorBidi"/>
          <w:sz w:val="24"/>
          <w:szCs w:val="24"/>
          <w:lang w:bidi="ar-IQ"/>
        </w:rPr>
        <w:t>Malasy</w:t>
      </w:r>
      <w:proofErr w:type="spellEnd"/>
      <w:r w:rsidRPr="00704132">
        <w:rPr>
          <w:rFonts w:asciiTheme="majorBidi" w:hAnsiTheme="majorBidi" w:cstheme="majorBidi"/>
          <w:sz w:val="24"/>
          <w:szCs w:val="24"/>
          <w:lang w:bidi="ar-IQ"/>
        </w:rPr>
        <w:t xml:space="preserve">, Normal, </w:t>
      </w:r>
      <w:proofErr w:type="spellStart"/>
      <w:r w:rsidRPr="00704132">
        <w:rPr>
          <w:rFonts w:asciiTheme="majorBidi" w:hAnsiTheme="majorBidi" w:cstheme="majorBidi"/>
          <w:sz w:val="24"/>
          <w:szCs w:val="24"/>
          <w:lang w:bidi="ar-IQ"/>
        </w:rPr>
        <w:t>Zaytony</w:t>
      </w:r>
      <w:proofErr w:type="spellEnd"/>
      <w:r w:rsidRPr="00704132">
        <w:rPr>
          <w:rFonts w:asciiTheme="majorBidi" w:hAnsiTheme="majorBidi" w:cstheme="majorBidi"/>
          <w:sz w:val="24"/>
          <w:szCs w:val="24"/>
          <w:lang w:bidi="ar-IQ"/>
        </w:rPr>
        <w:t xml:space="preserve">, </w:t>
      </w:r>
      <w:proofErr w:type="spellStart"/>
      <w:proofErr w:type="gramStart"/>
      <w:r w:rsidRPr="00704132">
        <w:rPr>
          <w:rFonts w:asciiTheme="majorBidi" w:hAnsiTheme="majorBidi" w:cstheme="majorBidi"/>
          <w:sz w:val="24"/>
          <w:szCs w:val="24"/>
          <w:lang w:bidi="ar-IQ"/>
        </w:rPr>
        <w:t>Bambawi</w:t>
      </w:r>
      <w:proofErr w:type="spellEnd"/>
      <w:proofErr w:type="gramEnd"/>
      <w:r w:rsidRPr="00704132">
        <w:rPr>
          <w:rFonts w:asciiTheme="majorBidi" w:hAnsiTheme="majorBidi" w:cstheme="majorBidi"/>
          <w:sz w:val="24"/>
          <w:szCs w:val="24"/>
          <w:lang w:bidi="ar-IQ"/>
        </w:rPr>
        <w:t xml:space="preserve"> </w:t>
      </w:r>
      <w:proofErr w:type="spellStart"/>
      <w:r w:rsidRPr="00704132">
        <w:rPr>
          <w:rFonts w:asciiTheme="majorBidi" w:hAnsiTheme="majorBidi" w:cstheme="majorBidi"/>
          <w:sz w:val="24"/>
          <w:szCs w:val="24"/>
          <w:lang w:bidi="ar-IQ"/>
        </w:rPr>
        <w:t>Tofahy</w:t>
      </w:r>
      <w:proofErr w:type="spellEnd"/>
      <w:r w:rsidRPr="00704132">
        <w:rPr>
          <w:rFonts w:asciiTheme="majorBidi" w:hAnsiTheme="majorBidi" w:cstheme="majorBidi"/>
          <w:sz w:val="24"/>
          <w:szCs w:val="24"/>
          <w:lang w:bidi="ar-IQ"/>
        </w:rPr>
        <w:t xml:space="preserve">) planted in different regions of southern Iraq. The study included morphological characterization using 12 leaf and fruit characteristics, which included (leaf length, leaf width, leaf holder length, leaf area, fruit weight, fruit length, fruit width, fruit size, fruit </w:t>
      </w:r>
      <w:r>
        <w:rPr>
          <w:rFonts w:asciiTheme="majorBidi" w:hAnsiTheme="majorBidi" w:cstheme="majorBidi"/>
          <w:sz w:val="24"/>
          <w:szCs w:val="24"/>
          <w:lang w:bidi="ar-IQ"/>
        </w:rPr>
        <w:t>pulp</w:t>
      </w:r>
      <w:r w:rsidRPr="00704132">
        <w:rPr>
          <w:rFonts w:asciiTheme="majorBidi" w:hAnsiTheme="majorBidi" w:cstheme="majorBidi"/>
          <w:sz w:val="24"/>
          <w:szCs w:val="24"/>
          <w:lang w:bidi="ar-IQ"/>
        </w:rPr>
        <w:t xml:space="preserve"> weight, seed weight, seed length, diameter seed)</w:t>
      </w:r>
      <w:r w:rsidRPr="00704132">
        <w:rPr>
          <w:rFonts w:asciiTheme="majorBidi" w:hAnsiTheme="majorBidi" w:cs="Times New Roman"/>
          <w:sz w:val="24"/>
          <w:szCs w:val="24"/>
          <w:rtl/>
          <w:lang w:bidi="ar-IQ"/>
        </w:rPr>
        <w:t>.</w:t>
      </w:r>
      <w:r>
        <w:rPr>
          <w:rFonts w:asciiTheme="majorBidi" w:hAnsiTheme="majorBidi" w:cstheme="majorBidi"/>
          <w:sz w:val="24"/>
          <w:szCs w:val="24"/>
          <w:lang w:bidi="ar-IQ"/>
        </w:rPr>
        <w:t xml:space="preserve"> </w:t>
      </w:r>
      <w:r w:rsidRPr="00704132">
        <w:rPr>
          <w:rFonts w:asciiTheme="majorBidi" w:hAnsiTheme="majorBidi" w:cstheme="majorBidi"/>
          <w:sz w:val="24"/>
          <w:szCs w:val="24"/>
          <w:lang w:bidi="ar-IQ"/>
        </w:rPr>
        <w:t xml:space="preserve">As for the molecular study, it included molecular characterization using six </w:t>
      </w:r>
      <w:r>
        <w:rPr>
          <w:rFonts w:asciiTheme="majorBidi" w:hAnsiTheme="majorBidi" w:cstheme="majorBidi"/>
          <w:sz w:val="24"/>
          <w:szCs w:val="24"/>
          <w:lang w:bidi="ar-IQ"/>
        </w:rPr>
        <w:t>primers</w:t>
      </w:r>
      <w:r w:rsidRPr="00704132">
        <w:rPr>
          <w:rFonts w:asciiTheme="majorBidi" w:hAnsiTheme="majorBidi" w:cstheme="majorBidi"/>
          <w:sz w:val="24"/>
          <w:szCs w:val="24"/>
          <w:lang w:bidi="ar-IQ"/>
        </w:rPr>
        <w:t xml:space="preserve"> of Random Amplified Polymorphic DNA (RAPD) technique. The molecular study </w:t>
      </w:r>
      <w:proofErr w:type="gramStart"/>
      <w:r w:rsidRPr="00704132">
        <w:rPr>
          <w:rFonts w:asciiTheme="majorBidi" w:hAnsiTheme="majorBidi" w:cstheme="majorBidi"/>
          <w:sz w:val="24"/>
          <w:szCs w:val="24"/>
          <w:lang w:bidi="ar-IQ"/>
        </w:rPr>
        <w:t>was conducted</w:t>
      </w:r>
      <w:proofErr w:type="gramEnd"/>
      <w:r w:rsidRPr="00704132">
        <w:rPr>
          <w:rFonts w:asciiTheme="majorBidi" w:hAnsiTheme="majorBidi" w:cstheme="majorBidi"/>
          <w:sz w:val="24"/>
          <w:szCs w:val="24"/>
          <w:lang w:bidi="ar-IQ"/>
        </w:rPr>
        <w:t xml:space="preserve"> in the Biotechnology Laboratory at the Department of Horticulture and Landscaping - College of Agriculture - University of Basra</w:t>
      </w:r>
      <w:r w:rsidRPr="00704132">
        <w:rPr>
          <w:rFonts w:asciiTheme="majorBidi" w:hAnsiTheme="majorBidi" w:cs="Times New Roman"/>
          <w:sz w:val="24"/>
          <w:szCs w:val="24"/>
          <w:rtl/>
          <w:lang w:bidi="ar-IQ"/>
        </w:rPr>
        <w:t>.</w:t>
      </w:r>
      <w:r>
        <w:rPr>
          <w:rFonts w:asciiTheme="majorBidi" w:hAnsiTheme="majorBidi" w:cstheme="majorBidi"/>
          <w:sz w:val="24"/>
          <w:szCs w:val="24"/>
          <w:lang w:bidi="ar-IQ"/>
        </w:rPr>
        <w:t xml:space="preserve"> </w:t>
      </w:r>
      <w:r w:rsidRPr="00704132">
        <w:rPr>
          <w:rFonts w:asciiTheme="majorBidi" w:hAnsiTheme="majorBidi" w:cstheme="majorBidi"/>
          <w:sz w:val="24"/>
          <w:szCs w:val="24"/>
          <w:lang w:bidi="ar-IQ"/>
        </w:rPr>
        <w:t xml:space="preserve">Samples </w:t>
      </w:r>
      <w:proofErr w:type="gramStart"/>
      <w:r w:rsidRPr="00704132">
        <w:rPr>
          <w:rFonts w:asciiTheme="majorBidi" w:hAnsiTheme="majorBidi" w:cstheme="majorBidi"/>
          <w:sz w:val="24"/>
          <w:szCs w:val="24"/>
          <w:lang w:bidi="ar-IQ"/>
        </w:rPr>
        <w:t>were collected from young leaves, sterilized and preserved until DNA extraction</w:t>
      </w:r>
      <w:proofErr w:type="gramEnd"/>
      <w:r w:rsidRPr="00704132">
        <w:rPr>
          <w:rFonts w:asciiTheme="majorBidi" w:hAnsiTheme="majorBidi" w:cstheme="majorBidi"/>
          <w:sz w:val="24"/>
          <w:szCs w:val="24"/>
          <w:lang w:bidi="ar-IQ"/>
        </w:rPr>
        <w:t>.</w:t>
      </w:r>
    </w:p>
    <w:p w:rsidR="00822B51" w:rsidRPr="00822B51" w:rsidRDefault="00822B51" w:rsidP="00D1304E">
      <w:pPr>
        <w:bidi w:val="0"/>
        <w:spacing w:after="0" w:line="240" w:lineRule="auto"/>
        <w:jc w:val="both"/>
        <w:rPr>
          <w:rFonts w:asciiTheme="majorBidi" w:hAnsiTheme="majorBidi" w:cstheme="majorBidi"/>
          <w:sz w:val="24"/>
          <w:szCs w:val="24"/>
          <w:lang w:bidi="ar-IQ"/>
        </w:rPr>
      </w:pPr>
      <w:r w:rsidRPr="00822B51">
        <w:rPr>
          <w:rFonts w:asciiTheme="majorBidi" w:hAnsiTheme="majorBidi" w:cstheme="majorBidi"/>
          <w:sz w:val="24"/>
          <w:szCs w:val="24"/>
          <w:lang w:bidi="ar-IQ"/>
        </w:rPr>
        <w:t>DNA extracted according to the method of Doyle (1991),</w:t>
      </w:r>
      <w:r>
        <w:rPr>
          <w:rFonts w:asciiTheme="majorBidi" w:hAnsiTheme="majorBidi" w:cstheme="majorBidi"/>
          <w:sz w:val="24"/>
          <w:szCs w:val="24"/>
          <w:lang w:bidi="ar-IQ"/>
        </w:rPr>
        <w:t xml:space="preserve"> t</w:t>
      </w:r>
      <w:r w:rsidRPr="00822B51">
        <w:rPr>
          <w:rFonts w:asciiTheme="majorBidi" w:hAnsiTheme="majorBidi" w:cstheme="majorBidi"/>
          <w:sz w:val="24"/>
          <w:szCs w:val="24"/>
          <w:lang w:bidi="ar-IQ"/>
        </w:rPr>
        <w:t xml:space="preserve">he DNA concentration and purity </w:t>
      </w:r>
      <w:proofErr w:type="gramStart"/>
      <w:r w:rsidRPr="00822B51">
        <w:rPr>
          <w:rFonts w:asciiTheme="majorBidi" w:hAnsiTheme="majorBidi" w:cstheme="majorBidi"/>
          <w:sz w:val="24"/>
          <w:szCs w:val="24"/>
          <w:lang w:bidi="ar-IQ"/>
        </w:rPr>
        <w:t>were estimated</w:t>
      </w:r>
      <w:proofErr w:type="gramEnd"/>
      <w:r w:rsidRPr="00822B51">
        <w:rPr>
          <w:rFonts w:asciiTheme="majorBidi" w:hAnsiTheme="majorBidi" w:cstheme="majorBidi"/>
          <w:sz w:val="24"/>
          <w:szCs w:val="24"/>
          <w:lang w:bidi="ar-IQ"/>
        </w:rPr>
        <w:t xml:space="preserve"> using a Nano Drop ND-2000 Spectrophotometer (THERMO SCIENTIFIC, USA) at a wavelength of 260 nm, according to the ratio A260/A280.</w:t>
      </w:r>
    </w:p>
    <w:p w:rsidR="00822B51" w:rsidRDefault="00822B51" w:rsidP="00822B51">
      <w:pPr>
        <w:bidi w:val="0"/>
        <w:spacing w:after="0" w:line="240" w:lineRule="auto"/>
        <w:jc w:val="both"/>
        <w:rPr>
          <w:rFonts w:asciiTheme="majorBidi" w:hAnsiTheme="majorBidi" w:cstheme="majorBidi"/>
          <w:sz w:val="24"/>
          <w:szCs w:val="24"/>
          <w:lang w:bidi="ar-IQ"/>
        </w:rPr>
      </w:pPr>
      <w:r w:rsidRPr="00822B51">
        <w:rPr>
          <w:rFonts w:asciiTheme="majorBidi" w:hAnsiTheme="majorBidi" w:cstheme="majorBidi"/>
          <w:sz w:val="24"/>
          <w:szCs w:val="24"/>
          <w:lang w:bidi="ar-IQ"/>
        </w:rPr>
        <w:t>The polymerase chain reaction (RAPD-PCR) was carried out according to the replication stages: the initial denaturation phase of the DNA strand was one cycle at 94ºC for a period of 7 minutes, followed by the replication phase was 40 cycles, each cycle included: 30 seconds for the template denatured at 94ºC, then 60 seconds at 94ºC. Heat (32) to bind the DNA template to the primers, then 2 minutes at a temperature of 72 to elongate the primers. Then the final elongation stage, one cycle at 72 ºC, for 5 minutes.</w:t>
      </w:r>
    </w:p>
    <w:p w:rsidR="00B46E96" w:rsidRPr="00B46E96" w:rsidRDefault="00B46E96" w:rsidP="00B46E96">
      <w:pPr>
        <w:bidi w:val="0"/>
        <w:spacing w:after="0" w:line="240" w:lineRule="auto"/>
        <w:jc w:val="both"/>
        <w:rPr>
          <w:rFonts w:asciiTheme="majorBidi" w:hAnsiTheme="majorBidi" w:cstheme="majorBidi"/>
          <w:b/>
          <w:bCs/>
          <w:sz w:val="24"/>
          <w:szCs w:val="24"/>
          <w:lang w:bidi="ar-IQ"/>
        </w:rPr>
      </w:pPr>
      <w:proofErr w:type="gramStart"/>
      <w:r w:rsidRPr="00B46E96">
        <w:rPr>
          <w:rFonts w:asciiTheme="majorBidi" w:hAnsiTheme="majorBidi" w:cstheme="majorBidi"/>
          <w:b/>
          <w:bCs/>
          <w:sz w:val="24"/>
          <w:szCs w:val="24"/>
          <w:lang w:bidi="ar-IQ"/>
        </w:rPr>
        <w:lastRenderedPageBreak/>
        <w:t>data</w:t>
      </w:r>
      <w:proofErr w:type="gramEnd"/>
      <w:r w:rsidRPr="00B46E96">
        <w:rPr>
          <w:rFonts w:asciiTheme="majorBidi" w:hAnsiTheme="majorBidi" w:cstheme="majorBidi"/>
          <w:b/>
          <w:bCs/>
          <w:sz w:val="24"/>
          <w:szCs w:val="24"/>
          <w:lang w:bidi="ar-IQ"/>
        </w:rPr>
        <w:t xml:space="preserve"> analysis:</w:t>
      </w:r>
    </w:p>
    <w:p w:rsidR="00B46E96" w:rsidRDefault="00B46E96" w:rsidP="0048535B">
      <w:pPr>
        <w:bidi w:val="0"/>
        <w:spacing w:after="0" w:line="240" w:lineRule="auto"/>
        <w:jc w:val="both"/>
        <w:rPr>
          <w:rFonts w:asciiTheme="majorBidi" w:hAnsiTheme="majorBidi" w:cstheme="majorBidi"/>
          <w:sz w:val="24"/>
          <w:szCs w:val="24"/>
          <w:lang w:bidi="ar-IQ"/>
        </w:rPr>
      </w:pPr>
      <w:r w:rsidRPr="00B46E96">
        <w:rPr>
          <w:rFonts w:asciiTheme="majorBidi" w:hAnsiTheme="majorBidi" w:cstheme="majorBidi"/>
          <w:sz w:val="24"/>
          <w:szCs w:val="24"/>
          <w:lang w:bidi="ar-IQ"/>
        </w:rPr>
        <w:t xml:space="preserve">The morphological characterization </w:t>
      </w:r>
      <w:proofErr w:type="gramStart"/>
      <w:r w:rsidRPr="00B46E96">
        <w:rPr>
          <w:rFonts w:asciiTheme="majorBidi" w:hAnsiTheme="majorBidi" w:cstheme="majorBidi"/>
          <w:sz w:val="24"/>
          <w:szCs w:val="24"/>
          <w:lang w:bidi="ar-IQ"/>
        </w:rPr>
        <w:t>was carried out</w:t>
      </w:r>
      <w:proofErr w:type="gramEnd"/>
      <w:r w:rsidRPr="00B46E96">
        <w:rPr>
          <w:rFonts w:asciiTheme="majorBidi" w:hAnsiTheme="majorBidi" w:cstheme="majorBidi"/>
          <w:sz w:val="24"/>
          <w:szCs w:val="24"/>
          <w:lang w:bidi="ar-IQ"/>
        </w:rPr>
        <w:t xml:space="preserve"> based on the studied traits, as the genetic distances were measured after the </w:t>
      </w:r>
      <w:proofErr w:type="spellStart"/>
      <w:r w:rsidRPr="00B46E96">
        <w:rPr>
          <w:rFonts w:asciiTheme="majorBidi" w:hAnsiTheme="majorBidi" w:cstheme="majorBidi"/>
          <w:sz w:val="24"/>
          <w:szCs w:val="24"/>
          <w:lang w:bidi="ar-IQ"/>
        </w:rPr>
        <w:t>Eucliden</w:t>
      </w:r>
      <w:proofErr w:type="spellEnd"/>
      <w:r w:rsidRPr="00B46E96">
        <w:rPr>
          <w:rFonts w:asciiTheme="majorBidi" w:hAnsiTheme="majorBidi" w:cstheme="majorBidi"/>
          <w:sz w:val="24"/>
          <w:szCs w:val="24"/>
          <w:lang w:bidi="ar-IQ"/>
        </w:rPr>
        <w:t xml:space="preserve"> </w:t>
      </w:r>
      <w:proofErr w:type="spellStart"/>
      <w:r w:rsidRPr="00B46E96">
        <w:rPr>
          <w:rFonts w:asciiTheme="majorBidi" w:hAnsiTheme="majorBidi" w:cstheme="majorBidi"/>
          <w:sz w:val="24"/>
          <w:szCs w:val="24"/>
          <w:lang w:bidi="ar-IQ"/>
        </w:rPr>
        <w:t>disstandes</w:t>
      </w:r>
      <w:proofErr w:type="spellEnd"/>
      <w:r w:rsidRPr="00B46E96">
        <w:rPr>
          <w:rFonts w:asciiTheme="majorBidi" w:hAnsiTheme="majorBidi" w:cstheme="majorBidi"/>
          <w:sz w:val="24"/>
          <w:szCs w:val="24"/>
          <w:lang w:bidi="ar-IQ"/>
        </w:rPr>
        <w:t xml:space="preserve"> matrix was created between the </w:t>
      </w:r>
      <w:r w:rsidR="0048535B">
        <w:rPr>
          <w:rFonts w:asciiTheme="majorBidi" w:hAnsiTheme="majorBidi" w:cstheme="majorBidi"/>
          <w:sz w:val="24"/>
          <w:szCs w:val="24"/>
          <w:lang w:bidi="ar-IQ"/>
        </w:rPr>
        <w:t>cultivars</w:t>
      </w:r>
      <w:r w:rsidRPr="00B46E96">
        <w:rPr>
          <w:rFonts w:asciiTheme="majorBidi" w:hAnsiTheme="majorBidi" w:cstheme="majorBidi"/>
          <w:sz w:val="24"/>
          <w:szCs w:val="24"/>
          <w:lang w:bidi="ar-IQ"/>
        </w:rPr>
        <w:t xml:space="preserve"> under study using the </w:t>
      </w:r>
      <w:proofErr w:type="spellStart"/>
      <w:r w:rsidRPr="00B46E96">
        <w:rPr>
          <w:rFonts w:asciiTheme="majorBidi" w:hAnsiTheme="majorBidi" w:cstheme="majorBidi"/>
          <w:sz w:val="24"/>
          <w:szCs w:val="24"/>
          <w:lang w:bidi="ar-IQ"/>
        </w:rPr>
        <w:t>Eucliden</w:t>
      </w:r>
      <w:proofErr w:type="spellEnd"/>
      <w:r w:rsidRPr="00B46E96">
        <w:rPr>
          <w:rFonts w:asciiTheme="majorBidi" w:hAnsiTheme="majorBidi" w:cstheme="majorBidi"/>
          <w:sz w:val="24"/>
          <w:szCs w:val="24"/>
          <w:lang w:bidi="ar-IQ"/>
        </w:rPr>
        <w:t xml:space="preserve"> coefficient.</w:t>
      </w:r>
      <w:r w:rsidR="0048535B">
        <w:rPr>
          <w:rFonts w:asciiTheme="majorBidi" w:hAnsiTheme="majorBidi" w:cstheme="majorBidi"/>
          <w:sz w:val="24"/>
          <w:szCs w:val="24"/>
          <w:lang w:bidi="ar-IQ"/>
        </w:rPr>
        <w:t xml:space="preserve"> </w:t>
      </w:r>
      <w:r w:rsidRPr="00B46E96">
        <w:rPr>
          <w:rFonts w:asciiTheme="majorBidi" w:hAnsiTheme="majorBidi" w:cstheme="majorBidi"/>
          <w:sz w:val="24"/>
          <w:szCs w:val="24"/>
          <w:lang w:bidi="ar-IQ"/>
        </w:rPr>
        <w:t xml:space="preserve">The genetic kinship tree </w:t>
      </w:r>
      <w:proofErr w:type="gramStart"/>
      <w:r w:rsidRPr="00B46E96">
        <w:rPr>
          <w:rFonts w:asciiTheme="majorBidi" w:hAnsiTheme="majorBidi" w:cstheme="majorBidi"/>
          <w:sz w:val="24"/>
          <w:szCs w:val="24"/>
          <w:lang w:bidi="ar-IQ"/>
        </w:rPr>
        <w:t>was drawn</w:t>
      </w:r>
      <w:proofErr w:type="gramEnd"/>
      <w:r w:rsidRPr="00B46E96">
        <w:rPr>
          <w:rFonts w:asciiTheme="majorBidi" w:hAnsiTheme="majorBidi" w:cstheme="majorBidi"/>
          <w:sz w:val="24"/>
          <w:szCs w:val="24"/>
          <w:lang w:bidi="ar-IQ"/>
        </w:rPr>
        <w:t xml:space="preserve"> by applying the unweighted pair group method with arithmetic average (UPGMA) to show the distribution of </w:t>
      </w:r>
      <w:r w:rsidR="0048535B">
        <w:rPr>
          <w:rFonts w:asciiTheme="majorBidi" w:hAnsiTheme="majorBidi" w:cstheme="majorBidi"/>
          <w:sz w:val="24"/>
          <w:szCs w:val="24"/>
          <w:lang w:bidi="ar-IQ"/>
        </w:rPr>
        <w:t>cultivars</w:t>
      </w:r>
      <w:r w:rsidRPr="00B46E96">
        <w:rPr>
          <w:rFonts w:asciiTheme="majorBidi" w:hAnsiTheme="majorBidi" w:cstheme="majorBidi"/>
          <w:sz w:val="24"/>
          <w:szCs w:val="24"/>
          <w:lang w:bidi="ar-IQ"/>
        </w:rPr>
        <w:t xml:space="preserve"> into clusters or clusters in the form of a </w:t>
      </w:r>
      <w:proofErr w:type="spellStart"/>
      <w:r w:rsidRPr="00B46E96">
        <w:rPr>
          <w:rFonts w:asciiTheme="majorBidi" w:hAnsiTheme="majorBidi" w:cstheme="majorBidi"/>
          <w:sz w:val="24"/>
          <w:szCs w:val="24"/>
          <w:lang w:bidi="ar-IQ"/>
        </w:rPr>
        <w:t>dendrogram</w:t>
      </w:r>
      <w:proofErr w:type="spellEnd"/>
      <w:r w:rsidRPr="00B46E96">
        <w:rPr>
          <w:rFonts w:asciiTheme="majorBidi" w:hAnsiTheme="majorBidi" w:cstheme="majorBidi"/>
          <w:sz w:val="24"/>
          <w:szCs w:val="24"/>
          <w:lang w:bidi="ar-IQ"/>
        </w:rPr>
        <w:t>.</w:t>
      </w:r>
      <w:r w:rsidR="0048535B">
        <w:rPr>
          <w:rFonts w:asciiTheme="majorBidi" w:hAnsiTheme="majorBidi" w:cstheme="majorBidi"/>
          <w:sz w:val="24"/>
          <w:szCs w:val="24"/>
          <w:lang w:bidi="ar-IQ"/>
        </w:rPr>
        <w:t xml:space="preserve"> </w:t>
      </w:r>
      <w:r w:rsidRPr="00B46E96">
        <w:rPr>
          <w:rFonts w:asciiTheme="majorBidi" w:hAnsiTheme="majorBidi" w:cstheme="majorBidi"/>
          <w:sz w:val="24"/>
          <w:szCs w:val="24"/>
          <w:lang w:bidi="ar-IQ"/>
        </w:rPr>
        <w:t>A Principal coordinate anal</w:t>
      </w:r>
      <w:r w:rsidR="0048535B">
        <w:rPr>
          <w:rFonts w:asciiTheme="majorBidi" w:hAnsiTheme="majorBidi" w:cstheme="majorBidi"/>
          <w:sz w:val="24"/>
          <w:szCs w:val="24"/>
          <w:lang w:bidi="ar-IQ"/>
        </w:rPr>
        <w:t xml:space="preserve">ysis (PCA) was also carried out </w:t>
      </w:r>
      <w:r w:rsidRPr="00B46E96">
        <w:rPr>
          <w:rFonts w:asciiTheme="majorBidi" w:hAnsiTheme="majorBidi" w:cstheme="majorBidi"/>
          <w:sz w:val="24"/>
          <w:szCs w:val="24"/>
          <w:lang w:bidi="ar-IQ"/>
        </w:rPr>
        <w:t xml:space="preserve">using Past software </w:t>
      </w:r>
      <w:proofErr w:type="spellStart"/>
      <w:r w:rsidRPr="00B46E96">
        <w:rPr>
          <w:rFonts w:asciiTheme="majorBidi" w:hAnsiTheme="majorBidi" w:cstheme="majorBidi"/>
          <w:sz w:val="24"/>
          <w:szCs w:val="24"/>
          <w:lang w:bidi="ar-IQ"/>
        </w:rPr>
        <w:t>ver</w:t>
      </w:r>
      <w:proofErr w:type="spellEnd"/>
      <w:r w:rsidRPr="00B46E96">
        <w:rPr>
          <w:rFonts w:asciiTheme="majorBidi" w:hAnsiTheme="majorBidi" w:cstheme="majorBidi"/>
          <w:sz w:val="24"/>
          <w:szCs w:val="24"/>
          <w:lang w:bidi="ar-IQ"/>
        </w:rPr>
        <w:t xml:space="preserve"> 3, (Hammer et al., 2001).</w:t>
      </w:r>
    </w:p>
    <w:p w:rsidR="00D92086" w:rsidRDefault="001C56AF" w:rsidP="009504A3">
      <w:pPr>
        <w:bidi w:val="0"/>
        <w:spacing w:after="0" w:line="240" w:lineRule="auto"/>
        <w:jc w:val="both"/>
        <w:rPr>
          <w:rFonts w:asciiTheme="majorBidi" w:hAnsiTheme="majorBidi" w:cstheme="majorBidi"/>
          <w:sz w:val="24"/>
          <w:szCs w:val="24"/>
          <w:lang w:bidi="ar-IQ"/>
        </w:rPr>
      </w:pPr>
      <w:r w:rsidRPr="001C56AF">
        <w:rPr>
          <w:rFonts w:asciiTheme="majorBidi" w:hAnsiTheme="majorBidi" w:cstheme="majorBidi"/>
          <w:sz w:val="24"/>
          <w:szCs w:val="24"/>
          <w:lang w:bidi="ar-IQ"/>
        </w:rPr>
        <w:t xml:space="preserve">As for the molecular characterization, it first included determining the molecular weights of the </w:t>
      </w:r>
      <w:r w:rsidR="004E4234">
        <w:rPr>
          <w:rFonts w:asciiTheme="majorBidi" w:hAnsiTheme="majorBidi" w:cstheme="majorBidi"/>
          <w:sz w:val="24"/>
          <w:szCs w:val="24"/>
          <w:lang w:bidi="ar-IQ"/>
        </w:rPr>
        <w:t>band</w:t>
      </w:r>
      <w:r w:rsidRPr="001C56AF">
        <w:rPr>
          <w:rFonts w:asciiTheme="majorBidi" w:hAnsiTheme="majorBidi" w:cstheme="majorBidi"/>
          <w:sz w:val="24"/>
          <w:szCs w:val="24"/>
          <w:lang w:bidi="ar-IQ"/>
        </w:rPr>
        <w:t xml:space="preserve">s produced by the polymerase chain reaction (PCR) based on the DNA Ladder 100 </w:t>
      </w:r>
      <w:proofErr w:type="spellStart"/>
      <w:r w:rsidRPr="001C56AF">
        <w:rPr>
          <w:rFonts w:asciiTheme="majorBidi" w:hAnsiTheme="majorBidi" w:cstheme="majorBidi"/>
          <w:sz w:val="24"/>
          <w:szCs w:val="24"/>
          <w:lang w:bidi="ar-IQ"/>
        </w:rPr>
        <w:t>bp</w:t>
      </w:r>
      <w:proofErr w:type="spellEnd"/>
      <w:r w:rsidRPr="001C56AF">
        <w:rPr>
          <w:rFonts w:asciiTheme="majorBidi" w:hAnsiTheme="majorBidi" w:cstheme="majorBidi"/>
          <w:sz w:val="24"/>
          <w:szCs w:val="24"/>
          <w:lang w:bidi="ar-IQ"/>
        </w:rPr>
        <w:t xml:space="preserve"> volume guide produced by </w:t>
      </w:r>
      <w:proofErr w:type="spellStart"/>
      <w:r w:rsidRPr="001C56AF">
        <w:rPr>
          <w:rFonts w:asciiTheme="majorBidi" w:hAnsiTheme="majorBidi" w:cstheme="majorBidi"/>
          <w:sz w:val="24"/>
          <w:szCs w:val="24"/>
          <w:lang w:bidi="ar-IQ"/>
        </w:rPr>
        <w:t>Promega</w:t>
      </w:r>
      <w:proofErr w:type="spellEnd"/>
      <w:r w:rsidRPr="001C56AF">
        <w:rPr>
          <w:rFonts w:asciiTheme="majorBidi" w:hAnsiTheme="majorBidi" w:cstheme="majorBidi"/>
          <w:sz w:val="24"/>
          <w:szCs w:val="24"/>
          <w:lang w:bidi="ar-IQ"/>
        </w:rPr>
        <w:t xml:space="preserve"> </w:t>
      </w:r>
      <w:proofErr w:type="gramStart"/>
      <w:r w:rsidRPr="001C56AF">
        <w:rPr>
          <w:rFonts w:asciiTheme="majorBidi" w:hAnsiTheme="majorBidi" w:cstheme="majorBidi"/>
          <w:sz w:val="24"/>
          <w:szCs w:val="24"/>
          <w:lang w:bidi="ar-IQ"/>
        </w:rPr>
        <w:t>company</w:t>
      </w:r>
      <w:proofErr w:type="gramEnd"/>
      <w:r w:rsidRPr="001C56AF">
        <w:rPr>
          <w:rFonts w:asciiTheme="majorBidi" w:hAnsiTheme="majorBidi" w:cstheme="majorBidi"/>
          <w:sz w:val="24"/>
          <w:szCs w:val="24"/>
          <w:lang w:bidi="ar-IQ"/>
        </w:rPr>
        <w:t>.</w:t>
      </w:r>
      <w:r w:rsidR="004E4234">
        <w:rPr>
          <w:rFonts w:asciiTheme="majorBidi" w:hAnsiTheme="majorBidi" w:cstheme="majorBidi"/>
          <w:sz w:val="24"/>
          <w:szCs w:val="24"/>
          <w:lang w:bidi="ar-IQ"/>
        </w:rPr>
        <w:t xml:space="preserve"> </w:t>
      </w:r>
      <w:r w:rsidRPr="001C56AF">
        <w:rPr>
          <w:rFonts w:asciiTheme="majorBidi" w:hAnsiTheme="majorBidi" w:cstheme="majorBidi"/>
          <w:sz w:val="24"/>
          <w:szCs w:val="24"/>
          <w:lang w:bidi="ar-IQ"/>
        </w:rPr>
        <w:t>Using Gel Analyzer 2010a Image Documentation Software.</w:t>
      </w:r>
      <w:r w:rsidR="004E4234">
        <w:rPr>
          <w:rFonts w:asciiTheme="majorBidi" w:hAnsiTheme="majorBidi" w:cstheme="majorBidi"/>
          <w:sz w:val="24"/>
          <w:szCs w:val="24"/>
          <w:lang w:bidi="ar-IQ"/>
        </w:rPr>
        <w:t xml:space="preserve"> </w:t>
      </w:r>
      <w:r w:rsidRPr="001C56AF">
        <w:rPr>
          <w:rFonts w:asciiTheme="majorBidi" w:hAnsiTheme="majorBidi" w:cstheme="majorBidi"/>
          <w:sz w:val="24"/>
          <w:szCs w:val="24"/>
          <w:lang w:bidi="ar-IQ"/>
        </w:rPr>
        <w:t xml:space="preserve">Then, the results of the </w:t>
      </w:r>
      <w:r w:rsidR="004E4234">
        <w:rPr>
          <w:rFonts w:asciiTheme="majorBidi" w:hAnsiTheme="majorBidi" w:cstheme="majorBidi"/>
          <w:sz w:val="24"/>
          <w:szCs w:val="24"/>
          <w:lang w:bidi="ar-IQ"/>
        </w:rPr>
        <w:t>band</w:t>
      </w:r>
      <w:r w:rsidRPr="001C56AF">
        <w:rPr>
          <w:rFonts w:asciiTheme="majorBidi" w:hAnsiTheme="majorBidi" w:cstheme="majorBidi"/>
          <w:sz w:val="24"/>
          <w:szCs w:val="24"/>
          <w:lang w:bidi="ar-IQ"/>
        </w:rPr>
        <w:t xml:space="preserve">s obtained using the above techniques were recorded and converted into descriptive tables in Microsoft Excel by placing (1) when the </w:t>
      </w:r>
      <w:r w:rsidR="004E4234">
        <w:rPr>
          <w:rFonts w:asciiTheme="majorBidi" w:hAnsiTheme="majorBidi" w:cstheme="majorBidi"/>
          <w:sz w:val="24"/>
          <w:szCs w:val="24"/>
          <w:lang w:bidi="ar-IQ"/>
        </w:rPr>
        <w:t>band</w:t>
      </w:r>
      <w:r w:rsidRPr="001C56AF">
        <w:rPr>
          <w:rFonts w:asciiTheme="majorBidi" w:hAnsiTheme="majorBidi" w:cstheme="majorBidi"/>
          <w:sz w:val="24"/>
          <w:szCs w:val="24"/>
          <w:lang w:bidi="ar-IQ"/>
        </w:rPr>
        <w:t xml:space="preserve"> is present, and setting (0) for its absence.</w:t>
      </w:r>
      <w:r w:rsidR="004E4234">
        <w:rPr>
          <w:rFonts w:asciiTheme="majorBidi" w:hAnsiTheme="majorBidi" w:cstheme="majorBidi"/>
          <w:sz w:val="24"/>
          <w:szCs w:val="24"/>
          <w:lang w:bidi="ar-IQ"/>
        </w:rPr>
        <w:t xml:space="preserve"> </w:t>
      </w:r>
      <w:r w:rsidRPr="001C56AF">
        <w:rPr>
          <w:rFonts w:asciiTheme="majorBidi" w:hAnsiTheme="majorBidi" w:cstheme="majorBidi"/>
          <w:sz w:val="24"/>
          <w:szCs w:val="24"/>
          <w:lang w:bidi="ar-IQ"/>
        </w:rPr>
        <w:t xml:space="preserve">The results were analyzed according to the pre-prepared tables using the </w:t>
      </w:r>
      <w:proofErr w:type="spellStart"/>
      <w:r w:rsidRPr="001C56AF">
        <w:rPr>
          <w:rFonts w:asciiTheme="majorBidi" w:hAnsiTheme="majorBidi" w:cstheme="majorBidi"/>
          <w:sz w:val="24"/>
          <w:szCs w:val="24"/>
          <w:lang w:bidi="ar-IQ"/>
        </w:rPr>
        <w:t>biostatistical</w:t>
      </w:r>
      <w:proofErr w:type="spellEnd"/>
      <w:r w:rsidRPr="001C56AF">
        <w:rPr>
          <w:rFonts w:asciiTheme="majorBidi" w:hAnsiTheme="majorBidi" w:cstheme="majorBidi"/>
          <w:sz w:val="24"/>
          <w:szCs w:val="24"/>
          <w:lang w:bidi="ar-IQ"/>
        </w:rPr>
        <w:t xml:space="preserve"> program </w:t>
      </w:r>
      <w:proofErr w:type="gramStart"/>
      <w:r w:rsidRPr="001C56AF">
        <w:rPr>
          <w:rFonts w:asciiTheme="majorBidi" w:hAnsiTheme="majorBidi" w:cstheme="majorBidi"/>
          <w:sz w:val="24"/>
          <w:szCs w:val="24"/>
          <w:lang w:bidi="ar-IQ"/>
        </w:rPr>
        <w:t>Past</w:t>
      </w:r>
      <w:proofErr w:type="gramEnd"/>
      <w:r w:rsidRPr="001C56AF">
        <w:rPr>
          <w:rFonts w:asciiTheme="majorBidi" w:hAnsiTheme="majorBidi" w:cstheme="majorBidi"/>
          <w:sz w:val="24"/>
          <w:szCs w:val="24"/>
          <w:lang w:bidi="ar-IQ"/>
        </w:rPr>
        <w:t xml:space="preserve"> software </w:t>
      </w:r>
      <w:proofErr w:type="spellStart"/>
      <w:r w:rsidRPr="001C56AF">
        <w:rPr>
          <w:rFonts w:asciiTheme="majorBidi" w:hAnsiTheme="majorBidi" w:cstheme="majorBidi"/>
          <w:sz w:val="24"/>
          <w:szCs w:val="24"/>
          <w:lang w:bidi="ar-IQ"/>
        </w:rPr>
        <w:t>ver</w:t>
      </w:r>
      <w:proofErr w:type="spellEnd"/>
      <w:r w:rsidRPr="001C56AF">
        <w:rPr>
          <w:rFonts w:asciiTheme="majorBidi" w:hAnsiTheme="majorBidi" w:cstheme="majorBidi"/>
          <w:sz w:val="24"/>
          <w:szCs w:val="24"/>
          <w:lang w:bidi="ar-IQ"/>
        </w:rPr>
        <w:t xml:space="preserve"> 3.</w:t>
      </w:r>
      <w:r w:rsidR="004E4234">
        <w:rPr>
          <w:rFonts w:asciiTheme="majorBidi" w:hAnsiTheme="majorBidi" w:cstheme="majorBidi"/>
          <w:sz w:val="24"/>
          <w:szCs w:val="24"/>
          <w:lang w:bidi="ar-IQ"/>
        </w:rPr>
        <w:t xml:space="preserve"> </w:t>
      </w:r>
      <w:r w:rsidRPr="001C56AF">
        <w:rPr>
          <w:rFonts w:asciiTheme="majorBidi" w:hAnsiTheme="majorBidi" w:cstheme="majorBidi"/>
          <w:sz w:val="24"/>
          <w:szCs w:val="24"/>
          <w:lang w:bidi="ar-IQ"/>
        </w:rPr>
        <w:t xml:space="preserve">The genetic dimension </w:t>
      </w:r>
      <w:proofErr w:type="gramStart"/>
      <w:r w:rsidRPr="001C56AF">
        <w:rPr>
          <w:rFonts w:asciiTheme="majorBidi" w:hAnsiTheme="majorBidi" w:cstheme="majorBidi"/>
          <w:sz w:val="24"/>
          <w:szCs w:val="24"/>
          <w:lang w:bidi="ar-IQ"/>
        </w:rPr>
        <w:t>was analyzed</w:t>
      </w:r>
      <w:proofErr w:type="gramEnd"/>
      <w:r w:rsidRPr="001C56AF">
        <w:rPr>
          <w:rFonts w:asciiTheme="majorBidi" w:hAnsiTheme="majorBidi" w:cstheme="majorBidi"/>
          <w:sz w:val="24"/>
          <w:szCs w:val="24"/>
          <w:lang w:bidi="ar-IQ"/>
        </w:rPr>
        <w:t xml:space="preserve"> using the </w:t>
      </w:r>
      <w:proofErr w:type="spellStart"/>
      <w:r w:rsidRPr="001C56AF">
        <w:rPr>
          <w:rFonts w:asciiTheme="majorBidi" w:hAnsiTheme="majorBidi" w:cstheme="majorBidi"/>
          <w:sz w:val="24"/>
          <w:szCs w:val="24"/>
          <w:lang w:bidi="ar-IQ"/>
        </w:rPr>
        <w:t>Jaccard</w:t>
      </w:r>
      <w:proofErr w:type="spellEnd"/>
      <w:r w:rsidRPr="001C56AF">
        <w:rPr>
          <w:rFonts w:asciiTheme="majorBidi" w:hAnsiTheme="majorBidi" w:cstheme="majorBidi"/>
          <w:sz w:val="24"/>
          <w:szCs w:val="24"/>
          <w:lang w:bidi="ar-IQ"/>
        </w:rPr>
        <w:t xml:space="preserve"> coefficient of genetic similarity between the cultivars under study.</w:t>
      </w:r>
    </w:p>
    <w:p w:rsidR="009504A3" w:rsidRDefault="009504A3" w:rsidP="00813AD5">
      <w:pPr>
        <w:bidi w:val="0"/>
        <w:spacing w:after="0" w:line="120" w:lineRule="auto"/>
        <w:jc w:val="both"/>
        <w:rPr>
          <w:rFonts w:asciiTheme="majorBidi" w:hAnsiTheme="majorBidi" w:cstheme="majorBidi"/>
          <w:sz w:val="24"/>
          <w:szCs w:val="24"/>
          <w:lang w:bidi="ar-IQ"/>
        </w:rPr>
      </w:pPr>
    </w:p>
    <w:p w:rsidR="009504A3" w:rsidRPr="009504A3" w:rsidRDefault="009504A3" w:rsidP="00FA0E38">
      <w:pPr>
        <w:bidi w:val="0"/>
        <w:spacing w:after="0" w:line="240" w:lineRule="auto"/>
        <w:jc w:val="both"/>
        <w:rPr>
          <w:rFonts w:asciiTheme="majorBidi" w:hAnsiTheme="majorBidi" w:cstheme="majorBidi"/>
          <w:b/>
          <w:bCs/>
          <w:sz w:val="24"/>
          <w:szCs w:val="24"/>
          <w:lang w:bidi="ar-IQ"/>
        </w:rPr>
      </w:pPr>
      <w:r w:rsidRPr="009504A3">
        <w:rPr>
          <w:rFonts w:asciiTheme="majorBidi" w:hAnsiTheme="majorBidi" w:cstheme="majorBidi"/>
          <w:b/>
          <w:bCs/>
          <w:sz w:val="24"/>
          <w:szCs w:val="24"/>
          <w:lang w:bidi="ar-IQ"/>
        </w:rPr>
        <w:t xml:space="preserve">Results </w:t>
      </w:r>
    </w:p>
    <w:p w:rsidR="009504A3" w:rsidRPr="009504A3" w:rsidRDefault="009504A3" w:rsidP="009504A3">
      <w:pPr>
        <w:bidi w:val="0"/>
        <w:spacing w:after="0" w:line="240" w:lineRule="auto"/>
        <w:jc w:val="both"/>
        <w:rPr>
          <w:rFonts w:asciiTheme="majorBidi" w:hAnsiTheme="majorBidi" w:cstheme="majorBidi"/>
          <w:b/>
          <w:bCs/>
          <w:sz w:val="24"/>
          <w:szCs w:val="24"/>
          <w:lang w:bidi="ar-IQ"/>
        </w:rPr>
      </w:pPr>
      <w:r w:rsidRPr="009504A3">
        <w:rPr>
          <w:rFonts w:asciiTheme="majorBidi" w:hAnsiTheme="majorBidi" w:cstheme="majorBidi"/>
          <w:b/>
          <w:bCs/>
          <w:sz w:val="24"/>
          <w:szCs w:val="24"/>
          <w:lang w:bidi="ar-IQ"/>
        </w:rPr>
        <w:t>Morphological characterization:</w:t>
      </w:r>
    </w:p>
    <w:p w:rsidR="00183784" w:rsidRDefault="00183784" w:rsidP="002E3D13">
      <w:pPr>
        <w:bidi w:val="0"/>
        <w:spacing w:after="0" w:line="240" w:lineRule="auto"/>
        <w:jc w:val="both"/>
        <w:rPr>
          <w:rFonts w:asciiTheme="majorBidi" w:hAnsiTheme="majorBidi" w:cstheme="majorBidi"/>
          <w:sz w:val="24"/>
          <w:szCs w:val="24"/>
          <w:lang w:bidi="ar-IQ"/>
        </w:rPr>
      </w:pPr>
      <w:r w:rsidRPr="00183784">
        <w:rPr>
          <w:rFonts w:asciiTheme="majorBidi" w:hAnsiTheme="majorBidi" w:cstheme="majorBidi"/>
          <w:sz w:val="24"/>
          <w:szCs w:val="24"/>
          <w:lang w:bidi="ar-IQ"/>
        </w:rPr>
        <w:t xml:space="preserve">The results of the analysis of the main components (Fig. </w:t>
      </w:r>
      <w:r w:rsidR="002E3D13">
        <w:rPr>
          <w:rFonts w:asciiTheme="majorBidi" w:hAnsiTheme="majorBidi" w:cstheme="majorBidi"/>
          <w:sz w:val="24"/>
          <w:szCs w:val="24"/>
          <w:lang w:bidi="ar-IQ"/>
        </w:rPr>
        <w:t>1</w:t>
      </w:r>
      <w:r w:rsidRPr="00183784">
        <w:rPr>
          <w:rFonts w:asciiTheme="majorBidi" w:hAnsiTheme="majorBidi" w:cstheme="majorBidi"/>
          <w:sz w:val="24"/>
          <w:szCs w:val="24"/>
          <w:lang w:bidi="ar-IQ"/>
        </w:rPr>
        <w:t>) showed the presence of four factors that contributed to the total cumulative variance between the variables, and the first component had the highest contribution rate of 76.62% of the total variance</w:t>
      </w:r>
      <w:r>
        <w:rPr>
          <w:rFonts w:asciiTheme="majorBidi" w:hAnsiTheme="majorBidi" w:cstheme="majorBidi"/>
          <w:sz w:val="24"/>
          <w:szCs w:val="24"/>
          <w:lang w:bidi="ar-IQ"/>
        </w:rPr>
        <w:t xml:space="preserve">. </w:t>
      </w:r>
      <w:r w:rsidRPr="00183784">
        <w:rPr>
          <w:rFonts w:asciiTheme="majorBidi" w:hAnsiTheme="majorBidi" w:cstheme="majorBidi"/>
          <w:sz w:val="24"/>
          <w:szCs w:val="24"/>
          <w:lang w:bidi="ar-IQ"/>
        </w:rPr>
        <w:t xml:space="preserve">While the second component contributed 17.65%, it </w:t>
      </w:r>
      <w:proofErr w:type="gramStart"/>
      <w:r w:rsidRPr="00183784">
        <w:rPr>
          <w:rFonts w:asciiTheme="majorBidi" w:hAnsiTheme="majorBidi" w:cstheme="majorBidi"/>
          <w:sz w:val="24"/>
          <w:szCs w:val="24"/>
          <w:lang w:bidi="ar-IQ"/>
        </w:rPr>
        <w:t>should be noted</w:t>
      </w:r>
      <w:proofErr w:type="gramEnd"/>
      <w:r w:rsidRPr="00183784">
        <w:rPr>
          <w:rFonts w:asciiTheme="majorBidi" w:hAnsiTheme="majorBidi" w:cstheme="majorBidi"/>
          <w:sz w:val="24"/>
          <w:szCs w:val="24"/>
          <w:lang w:bidi="ar-IQ"/>
        </w:rPr>
        <w:t xml:space="preserve"> that the other components had low contribution rates.</w:t>
      </w:r>
    </w:p>
    <w:p w:rsidR="00FB4A86" w:rsidRDefault="00FB4A86" w:rsidP="00FB4A86">
      <w:pPr>
        <w:bidi w:val="0"/>
        <w:spacing w:after="0" w:line="240" w:lineRule="auto"/>
        <w:jc w:val="both"/>
        <w:rPr>
          <w:rFonts w:asciiTheme="majorBidi" w:hAnsiTheme="majorBidi" w:cstheme="majorBidi"/>
          <w:sz w:val="24"/>
          <w:szCs w:val="24"/>
          <w:lang w:bidi="ar-IQ"/>
        </w:rPr>
      </w:pPr>
    </w:p>
    <w:p w:rsidR="00183784" w:rsidRDefault="00183784" w:rsidP="00183784">
      <w:pPr>
        <w:bidi w:val="0"/>
        <w:spacing w:after="0" w:line="240" w:lineRule="auto"/>
        <w:jc w:val="center"/>
        <w:rPr>
          <w:rFonts w:asciiTheme="majorBidi" w:hAnsiTheme="majorBidi" w:cstheme="majorBidi"/>
          <w:sz w:val="24"/>
          <w:szCs w:val="24"/>
          <w:lang w:bidi="ar-IQ"/>
        </w:rPr>
      </w:pPr>
      <w:r>
        <w:rPr>
          <w:noProof/>
        </w:rPr>
        <w:drawing>
          <wp:inline distT="0" distB="0" distL="0" distR="0" wp14:anchorId="0C8BC902" wp14:editId="69AB00EE">
            <wp:extent cx="5142648" cy="2171700"/>
            <wp:effectExtent l="0" t="0" r="1270" b="952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2648" cy="2171700"/>
                    </a:xfrm>
                    <a:prstGeom prst="rect">
                      <a:avLst/>
                    </a:prstGeom>
                  </pic:spPr>
                </pic:pic>
              </a:graphicData>
            </a:graphic>
          </wp:inline>
        </w:drawing>
      </w:r>
    </w:p>
    <w:p w:rsidR="00183784" w:rsidRDefault="00183784" w:rsidP="00813AD5">
      <w:pPr>
        <w:widowControl w:val="0"/>
        <w:spacing w:after="0" w:line="240" w:lineRule="auto"/>
        <w:contextualSpacing/>
        <w:jc w:val="center"/>
        <w:rPr>
          <w:rFonts w:ascii="Times New Roman" w:eastAsia="Times New Roman" w:hAnsi="Times New Roman" w:cs="Simplified Arabic"/>
          <w:color w:val="000000"/>
          <w:sz w:val="24"/>
          <w:szCs w:val="24"/>
          <w:lang w:eastAsia="ar-SA"/>
        </w:rPr>
      </w:pPr>
      <w:r w:rsidRPr="00183784">
        <w:rPr>
          <w:rFonts w:ascii="Times New Roman" w:eastAsia="Times New Roman" w:hAnsi="Times New Roman" w:cs="Simplified Arabic"/>
          <w:color w:val="000000"/>
          <w:sz w:val="24"/>
          <w:szCs w:val="24"/>
          <w:lang w:eastAsia="ar-SA"/>
        </w:rPr>
        <w:t xml:space="preserve">Figure </w:t>
      </w:r>
      <w:r w:rsidR="00AE38D5">
        <w:rPr>
          <w:rFonts w:ascii="Times New Roman" w:eastAsia="Times New Roman" w:hAnsi="Times New Roman" w:cs="Simplified Arabic"/>
          <w:color w:val="000000"/>
          <w:sz w:val="24"/>
          <w:szCs w:val="24"/>
          <w:lang w:eastAsia="ar-SA"/>
        </w:rPr>
        <w:t>1</w:t>
      </w:r>
      <w:r w:rsidRPr="00183784">
        <w:rPr>
          <w:rFonts w:ascii="Times New Roman" w:eastAsia="Times New Roman" w:hAnsi="Times New Roman" w:cs="Simplified Arabic"/>
          <w:color w:val="000000"/>
          <w:sz w:val="24"/>
          <w:szCs w:val="24"/>
          <w:lang w:eastAsia="ar-SA"/>
        </w:rPr>
        <w:t xml:space="preserve">. Diagram of imaginary roots for </w:t>
      </w:r>
      <w:proofErr w:type="spellStart"/>
      <w:r w:rsidRPr="00183784">
        <w:rPr>
          <w:rFonts w:ascii="Times New Roman" w:eastAsia="Times New Roman" w:hAnsi="Times New Roman" w:cs="Simplified Arabic"/>
          <w:color w:val="000000"/>
          <w:sz w:val="24"/>
          <w:szCs w:val="24"/>
          <w:lang w:eastAsia="ar-SA"/>
        </w:rPr>
        <w:t>Sidr</w:t>
      </w:r>
      <w:proofErr w:type="spellEnd"/>
      <w:r w:rsidRPr="00183784">
        <w:rPr>
          <w:rFonts w:ascii="Times New Roman" w:eastAsia="Times New Roman" w:hAnsi="Times New Roman" w:cs="Simplified Arabic"/>
          <w:color w:val="000000"/>
          <w:sz w:val="24"/>
          <w:szCs w:val="24"/>
          <w:lang w:eastAsia="ar-SA"/>
        </w:rPr>
        <w:t xml:space="preserve"> cultivars based on morphological characteristics.</w:t>
      </w:r>
    </w:p>
    <w:p w:rsidR="00813AD5" w:rsidRDefault="00813AD5" w:rsidP="00813AD5">
      <w:pPr>
        <w:widowControl w:val="0"/>
        <w:spacing w:after="0" w:line="240" w:lineRule="auto"/>
        <w:contextualSpacing/>
        <w:jc w:val="center"/>
        <w:rPr>
          <w:rFonts w:ascii="Times New Roman" w:eastAsia="Times New Roman" w:hAnsi="Times New Roman" w:cs="Simplified Arabic"/>
          <w:color w:val="000000"/>
          <w:sz w:val="24"/>
          <w:szCs w:val="24"/>
          <w:lang w:eastAsia="ar-SA"/>
        </w:rPr>
      </w:pPr>
    </w:p>
    <w:p w:rsidR="00183784" w:rsidRPr="00183784" w:rsidRDefault="00183784" w:rsidP="00813AD5">
      <w:pPr>
        <w:widowControl w:val="0"/>
        <w:bidi w:val="0"/>
        <w:spacing w:after="0" w:line="240" w:lineRule="auto"/>
        <w:contextualSpacing/>
        <w:jc w:val="both"/>
        <w:rPr>
          <w:rFonts w:ascii="Times New Roman" w:eastAsia="Times New Roman" w:hAnsi="Times New Roman" w:cs="Simplified Arabic"/>
          <w:color w:val="000000"/>
          <w:sz w:val="24"/>
          <w:szCs w:val="24"/>
          <w:rtl/>
          <w:lang w:eastAsia="ar-SA"/>
        </w:rPr>
      </w:pPr>
      <w:r w:rsidRPr="00183784">
        <w:rPr>
          <w:rFonts w:ascii="Times New Roman" w:eastAsia="Times New Roman" w:hAnsi="Times New Roman" w:cs="Simplified Arabic"/>
          <w:color w:val="000000"/>
          <w:sz w:val="24"/>
          <w:szCs w:val="24"/>
          <w:lang w:eastAsia="ar-SA"/>
        </w:rPr>
        <w:t>Figure (</w:t>
      </w:r>
      <w:r w:rsidR="00AE38D5">
        <w:rPr>
          <w:rFonts w:ascii="Times New Roman" w:eastAsia="Times New Roman" w:hAnsi="Times New Roman" w:cs="Simplified Arabic"/>
          <w:color w:val="000000"/>
          <w:sz w:val="24"/>
          <w:szCs w:val="24"/>
          <w:lang w:eastAsia="ar-SA"/>
        </w:rPr>
        <w:t>2</w:t>
      </w:r>
      <w:r w:rsidRPr="00183784">
        <w:rPr>
          <w:rFonts w:ascii="Times New Roman" w:eastAsia="Times New Roman" w:hAnsi="Times New Roman" w:cs="Simplified Arabic"/>
          <w:color w:val="000000"/>
          <w:sz w:val="24"/>
          <w:szCs w:val="24"/>
          <w:lang w:eastAsia="ar-SA"/>
        </w:rPr>
        <w:t>) shows the percentages of the contributions of the variables that represent the differences in the first component (which recorded the highest percentage of contributions to the total variance) resulting from the phenotypic traits</w:t>
      </w:r>
      <w:r w:rsidR="00CC4576">
        <w:rPr>
          <w:rFonts w:ascii="Times New Roman" w:eastAsia="Times New Roman" w:hAnsi="Times New Roman" w:cs="Simplified Arabic"/>
          <w:color w:val="000000"/>
          <w:sz w:val="24"/>
          <w:szCs w:val="24"/>
          <w:lang w:eastAsia="ar-SA"/>
        </w:rPr>
        <w:t xml:space="preserve">. </w:t>
      </w:r>
      <w:r w:rsidRPr="00183784">
        <w:rPr>
          <w:rFonts w:ascii="Times New Roman" w:eastAsia="Times New Roman" w:hAnsi="Times New Roman" w:cs="Simplified Arabic"/>
          <w:color w:val="000000"/>
          <w:sz w:val="24"/>
          <w:szCs w:val="24"/>
          <w:lang w:eastAsia="ar-SA"/>
        </w:rPr>
        <w:t xml:space="preserve">It </w:t>
      </w:r>
      <w:proofErr w:type="gramStart"/>
      <w:r w:rsidRPr="00183784">
        <w:rPr>
          <w:rFonts w:ascii="Times New Roman" w:eastAsia="Times New Roman" w:hAnsi="Times New Roman" w:cs="Simplified Arabic"/>
          <w:color w:val="000000"/>
          <w:sz w:val="24"/>
          <w:szCs w:val="24"/>
          <w:lang w:eastAsia="ar-SA"/>
        </w:rPr>
        <w:t>is noticed</w:t>
      </w:r>
      <w:proofErr w:type="gramEnd"/>
      <w:r w:rsidRPr="00183784">
        <w:rPr>
          <w:rFonts w:ascii="Times New Roman" w:eastAsia="Times New Roman" w:hAnsi="Times New Roman" w:cs="Simplified Arabic"/>
          <w:color w:val="000000"/>
          <w:sz w:val="24"/>
          <w:szCs w:val="24"/>
          <w:lang w:eastAsia="ar-SA"/>
        </w:rPr>
        <w:t xml:space="preserve"> that the characteristic of the length of the fruit recorded the highest percentage of contributions in finding differences, followed by the characteristic of leaf area, while the rest of the attributes recorded varying percentages of contributions in the variations of the first component</w:t>
      </w:r>
      <w:r w:rsidRPr="00183784">
        <w:rPr>
          <w:rFonts w:ascii="Times New Roman" w:eastAsia="Times New Roman" w:hAnsi="Times New Roman" w:cs="Simplified Arabic"/>
          <w:color w:val="000000"/>
          <w:sz w:val="24"/>
          <w:szCs w:val="24"/>
          <w:rtl/>
          <w:lang w:eastAsia="ar-SA"/>
        </w:rPr>
        <w:t>.</w:t>
      </w:r>
    </w:p>
    <w:p w:rsidR="00CC4576" w:rsidRPr="00CC4576" w:rsidRDefault="00CC4576" w:rsidP="00CC4576">
      <w:pPr>
        <w:widowControl w:val="0"/>
        <w:spacing w:after="0" w:line="324" w:lineRule="auto"/>
        <w:jc w:val="both"/>
        <w:rPr>
          <w:rFonts w:ascii="Times New Roman" w:eastAsia="Times New Roman" w:hAnsi="Times New Roman" w:cs="Simplified Arabic"/>
          <w:color w:val="000000"/>
          <w:sz w:val="28"/>
          <w:szCs w:val="28"/>
          <w:rtl/>
          <w:lang w:eastAsia="ar-SA"/>
        </w:rPr>
      </w:pPr>
      <w:r w:rsidRPr="00CC4576">
        <w:rPr>
          <w:noProof/>
        </w:rPr>
        <w:lastRenderedPageBreak/>
        <w:drawing>
          <wp:inline distT="0" distB="0" distL="0" distR="0" wp14:anchorId="1C9ACC8B" wp14:editId="79A5A08F">
            <wp:extent cx="6120130" cy="1847850"/>
            <wp:effectExtent l="0" t="0" r="0"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847850"/>
                    </a:xfrm>
                    <a:prstGeom prst="rect">
                      <a:avLst/>
                    </a:prstGeom>
                  </pic:spPr>
                </pic:pic>
              </a:graphicData>
            </a:graphic>
          </wp:inline>
        </w:drawing>
      </w:r>
    </w:p>
    <w:p w:rsidR="00CC4576" w:rsidRPr="00CC4576" w:rsidRDefault="00CC4576" w:rsidP="00AE38D5">
      <w:pPr>
        <w:widowControl w:val="0"/>
        <w:spacing w:after="0" w:line="324" w:lineRule="auto"/>
        <w:jc w:val="center"/>
        <w:rPr>
          <w:rFonts w:ascii="Times New Roman" w:eastAsia="Times New Roman" w:hAnsi="Times New Roman" w:cs="Simplified Arabic"/>
          <w:color w:val="000000"/>
          <w:sz w:val="24"/>
          <w:szCs w:val="24"/>
          <w:rtl/>
          <w:lang w:eastAsia="ar-SA"/>
        </w:rPr>
      </w:pPr>
      <w:r w:rsidRPr="00CC4576">
        <w:rPr>
          <w:rFonts w:ascii="Times New Roman" w:eastAsia="Times New Roman" w:hAnsi="Times New Roman" w:cs="Simplified Arabic"/>
          <w:color w:val="000000"/>
          <w:sz w:val="24"/>
          <w:szCs w:val="24"/>
          <w:lang w:eastAsia="ar-SA"/>
        </w:rPr>
        <w:t xml:space="preserve">Figure </w:t>
      </w:r>
      <w:proofErr w:type="gramStart"/>
      <w:r w:rsidR="00AE38D5">
        <w:rPr>
          <w:rFonts w:ascii="Times New Roman" w:eastAsia="Times New Roman" w:hAnsi="Times New Roman" w:cs="Simplified Arabic"/>
          <w:color w:val="000000"/>
          <w:sz w:val="24"/>
          <w:szCs w:val="24"/>
          <w:lang w:eastAsia="ar-SA"/>
        </w:rPr>
        <w:t>2</w:t>
      </w:r>
      <w:r w:rsidRPr="00CC4576">
        <w:rPr>
          <w:rFonts w:ascii="Times New Roman" w:eastAsia="Times New Roman" w:hAnsi="Times New Roman" w:cs="Simplified Arabic"/>
          <w:color w:val="000000"/>
          <w:sz w:val="24"/>
          <w:szCs w:val="24"/>
          <w:lang w:eastAsia="ar-SA"/>
        </w:rPr>
        <w:t xml:space="preserve"> .</w:t>
      </w:r>
      <w:proofErr w:type="gramEnd"/>
      <w:r w:rsidRPr="00CC4576">
        <w:t xml:space="preserve"> </w:t>
      </w:r>
      <w:r w:rsidRPr="00CC4576">
        <w:rPr>
          <w:rFonts w:ascii="Times New Roman" w:eastAsia="Times New Roman" w:hAnsi="Times New Roman" w:cs="Simplified Arabic"/>
          <w:color w:val="000000"/>
          <w:sz w:val="24"/>
          <w:szCs w:val="24"/>
          <w:lang w:eastAsia="ar-SA"/>
        </w:rPr>
        <w:t xml:space="preserve">Variable Contribution Ratios in the variance of the basic components </w:t>
      </w:r>
      <w:proofErr w:type="gramStart"/>
      <w:r w:rsidRPr="00CC4576">
        <w:rPr>
          <w:rFonts w:ascii="Times New Roman" w:eastAsia="Times New Roman" w:hAnsi="Times New Roman" w:cs="Simplified Arabic"/>
          <w:color w:val="000000"/>
          <w:sz w:val="24"/>
          <w:szCs w:val="24"/>
          <w:lang w:eastAsia="ar-SA"/>
        </w:rPr>
        <w:t>on the basis of</w:t>
      </w:r>
      <w:proofErr w:type="gramEnd"/>
      <w:r w:rsidRPr="00CC4576">
        <w:rPr>
          <w:rFonts w:ascii="Times New Roman" w:eastAsia="Times New Roman" w:hAnsi="Times New Roman" w:cs="Simplified Arabic"/>
          <w:color w:val="000000"/>
          <w:sz w:val="24"/>
          <w:szCs w:val="24"/>
          <w:lang w:eastAsia="ar-SA"/>
        </w:rPr>
        <w:t xml:space="preserve"> morphological characteristics</w:t>
      </w:r>
    </w:p>
    <w:p w:rsidR="00A70E8B" w:rsidRDefault="00793218" w:rsidP="00AE38D5">
      <w:pPr>
        <w:bidi w:val="0"/>
        <w:spacing w:after="0" w:line="240" w:lineRule="auto"/>
        <w:jc w:val="both"/>
        <w:rPr>
          <w:rFonts w:asciiTheme="majorBidi" w:hAnsiTheme="majorBidi" w:cstheme="majorBidi"/>
          <w:sz w:val="24"/>
          <w:szCs w:val="24"/>
          <w:lang w:bidi="ar-IQ"/>
        </w:rPr>
      </w:pPr>
      <w:r w:rsidRPr="00793218">
        <w:rPr>
          <w:rFonts w:asciiTheme="majorBidi" w:hAnsiTheme="majorBidi" w:cstheme="majorBidi"/>
          <w:sz w:val="24"/>
          <w:szCs w:val="24"/>
          <w:lang w:bidi="ar-IQ"/>
        </w:rPr>
        <w:t xml:space="preserve">As for the relationship between the varieties and the morphological features that participate in the study of diversity among the </w:t>
      </w:r>
      <w:r w:rsidR="00B15820">
        <w:rPr>
          <w:rFonts w:asciiTheme="majorBidi" w:hAnsiTheme="majorBidi" w:cstheme="majorBidi"/>
          <w:sz w:val="24"/>
          <w:szCs w:val="24"/>
          <w:lang w:bidi="ar-IQ"/>
        </w:rPr>
        <w:t>cultivar</w:t>
      </w:r>
      <w:r w:rsidRPr="00793218">
        <w:rPr>
          <w:rFonts w:asciiTheme="majorBidi" w:hAnsiTheme="majorBidi" w:cstheme="majorBidi"/>
          <w:sz w:val="24"/>
          <w:szCs w:val="24"/>
          <w:lang w:bidi="ar-IQ"/>
        </w:rPr>
        <w:t>s, in Figure (</w:t>
      </w:r>
      <w:r w:rsidR="00AE38D5">
        <w:rPr>
          <w:rFonts w:asciiTheme="majorBidi" w:hAnsiTheme="majorBidi" w:cstheme="majorBidi"/>
          <w:sz w:val="24"/>
          <w:szCs w:val="24"/>
          <w:lang w:bidi="ar-IQ"/>
        </w:rPr>
        <w:t>3</w:t>
      </w:r>
      <w:r w:rsidRPr="00793218">
        <w:rPr>
          <w:rFonts w:asciiTheme="majorBidi" w:hAnsiTheme="majorBidi" w:cstheme="majorBidi"/>
          <w:sz w:val="24"/>
          <w:szCs w:val="24"/>
          <w:lang w:bidi="ar-IQ"/>
        </w:rPr>
        <w:t xml:space="preserve">) this relationship </w:t>
      </w:r>
      <w:proofErr w:type="gramStart"/>
      <w:r w:rsidRPr="00793218">
        <w:rPr>
          <w:rFonts w:asciiTheme="majorBidi" w:hAnsiTheme="majorBidi" w:cstheme="majorBidi"/>
          <w:sz w:val="24"/>
          <w:szCs w:val="24"/>
          <w:lang w:bidi="ar-IQ"/>
        </w:rPr>
        <w:t>is s</w:t>
      </w:r>
      <w:r w:rsidR="00B15820">
        <w:rPr>
          <w:rFonts w:asciiTheme="majorBidi" w:hAnsiTheme="majorBidi" w:cstheme="majorBidi"/>
          <w:sz w:val="24"/>
          <w:szCs w:val="24"/>
          <w:lang w:bidi="ar-IQ"/>
        </w:rPr>
        <w:t>hown</w:t>
      </w:r>
      <w:proofErr w:type="gramEnd"/>
      <w:r w:rsidR="00B15820">
        <w:rPr>
          <w:rFonts w:asciiTheme="majorBidi" w:hAnsiTheme="majorBidi" w:cstheme="majorBidi"/>
          <w:sz w:val="24"/>
          <w:szCs w:val="24"/>
          <w:lang w:bidi="ar-IQ"/>
        </w:rPr>
        <w:t xml:space="preserve"> on the two orthogonal axes. </w:t>
      </w:r>
      <w:r w:rsidRPr="00793218">
        <w:rPr>
          <w:rFonts w:asciiTheme="majorBidi" w:hAnsiTheme="majorBidi" w:cstheme="majorBidi"/>
          <w:sz w:val="24"/>
          <w:szCs w:val="24"/>
          <w:lang w:bidi="ar-IQ"/>
        </w:rPr>
        <w:t>If it is noted from the figure that the characteristics of the length of the fruit and the leaf area are among the most significant characteristics and greatly affected the associatio</w:t>
      </w:r>
      <w:r w:rsidR="002E3D13">
        <w:rPr>
          <w:rFonts w:asciiTheme="majorBidi" w:hAnsiTheme="majorBidi" w:cstheme="majorBidi"/>
          <w:sz w:val="24"/>
          <w:szCs w:val="24"/>
          <w:lang w:bidi="ar-IQ"/>
        </w:rPr>
        <w:t>n and distribution of varieties</w:t>
      </w:r>
      <w:proofErr w:type="gramStart"/>
      <w:r w:rsidR="002E3D13">
        <w:rPr>
          <w:rFonts w:asciiTheme="majorBidi" w:hAnsiTheme="majorBidi" w:cstheme="majorBidi"/>
          <w:sz w:val="24"/>
          <w:szCs w:val="24"/>
          <w:lang w:bidi="ar-IQ"/>
        </w:rPr>
        <w:t>,(</w:t>
      </w:r>
      <w:proofErr w:type="gramEnd"/>
      <w:r w:rsidR="002E3D13">
        <w:rPr>
          <w:rFonts w:asciiTheme="majorBidi" w:hAnsiTheme="majorBidi" w:cstheme="majorBidi"/>
          <w:sz w:val="24"/>
          <w:szCs w:val="24"/>
          <w:lang w:bidi="ar-IQ"/>
        </w:rPr>
        <w:t xml:space="preserve">Table </w:t>
      </w:r>
      <w:r w:rsidR="00AE38D5">
        <w:rPr>
          <w:rFonts w:asciiTheme="majorBidi" w:hAnsiTheme="majorBidi" w:cstheme="majorBidi"/>
          <w:sz w:val="24"/>
          <w:szCs w:val="24"/>
          <w:lang w:bidi="ar-IQ"/>
        </w:rPr>
        <w:t>1</w:t>
      </w:r>
      <w:r w:rsidR="002E3D13">
        <w:rPr>
          <w:rFonts w:asciiTheme="majorBidi" w:hAnsiTheme="majorBidi" w:cstheme="majorBidi"/>
          <w:sz w:val="24"/>
          <w:szCs w:val="24"/>
          <w:lang w:bidi="ar-IQ"/>
        </w:rPr>
        <w:t xml:space="preserve">). </w:t>
      </w:r>
      <w:proofErr w:type="gramStart"/>
      <w:r w:rsidR="002E3D13">
        <w:rPr>
          <w:rFonts w:asciiTheme="majorBidi" w:hAnsiTheme="majorBidi" w:cstheme="majorBidi"/>
          <w:sz w:val="24"/>
          <w:szCs w:val="24"/>
          <w:lang w:bidi="ar-IQ"/>
        </w:rPr>
        <w:t>A</w:t>
      </w:r>
      <w:r w:rsidRPr="00793218">
        <w:rPr>
          <w:rFonts w:asciiTheme="majorBidi" w:hAnsiTheme="majorBidi" w:cstheme="majorBidi"/>
          <w:sz w:val="24"/>
          <w:szCs w:val="24"/>
          <w:lang w:bidi="ar-IQ"/>
        </w:rPr>
        <w:t>nd</w:t>
      </w:r>
      <w:proofErr w:type="gramEnd"/>
      <w:r w:rsidRPr="00793218">
        <w:rPr>
          <w:rFonts w:asciiTheme="majorBidi" w:hAnsiTheme="majorBidi" w:cstheme="majorBidi"/>
          <w:sz w:val="24"/>
          <w:szCs w:val="24"/>
          <w:lang w:bidi="ar-IQ"/>
        </w:rPr>
        <w:t xml:space="preserve"> the determination of the genetic relationship, and this could indicate that these two characteristics are the result of gene expression processes and genes of common origin.</w:t>
      </w:r>
      <w:r w:rsidR="008E12C2">
        <w:rPr>
          <w:rFonts w:asciiTheme="majorBidi" w:hAnsiTheme="majorBidi" w:cstheme="majorBidi"/>
          <w:sz w:val="24"/>
          <w:szCs w:val="24"/>
          <w:lang w:bidi="ar-IQ"/>
        </w:rPr>
        <w:t xml:space="preserve"> </w:t>
      </w:r>
      <w:r w:rsidRPr="00793218">
        <w:rPr>
          <w:rFonts w:asciiTheme="majorBidi" w:hAnsiTheme="majorBidi" w:cstheme="majorBidi"/>
          <w:sz w:val="24"/>
          <w:szCs w:val="24"/>
          <w:lang w:bidi="ar-IQ"/>
        </w:rPr>
        <w:t xml:space="preserve">In addition, it had a major role in the spacing and convergence of genetic distances between </w:t>
      </w:r>
      <w:r w:rsidR="008E12C2">
        <w:rPr>
          <w:rFonts w:asciiTheme="majorBidi" w:hAnsiTheme="majorBidi" w:cstheme="majorBidi"/>
          <w:sz w:val="24"/>
          <w:szCs w:val="24"/>
          <w:lang w:bidi="ar-IQ"/>
        </w:rPr>
        <w:t>cultivar</w:t>
      </w:r>
      <w:r w:rsidRPr="00793218">
        <w:rPr>
          <w:rFonts w:asciiTheme="majorBidi" w:hAnsiTheme="majorBidi" w:cstheme="majorBidi"/>
          <w:sz w:val="24"/>
          <w:szCs w:val="24"/>
          <w:lang w:bidi="ar-IQ"/>
        </w:rPr>
        <w:t>s.</w:t>
      </w:r>
    </w:p>
    <w:p w:rsidR="00793218" w:rsidRDefault="00793218" w:rsidP="00437399">
      <w:pPr>
        <w:spacing w:after="0" w:line="240" w:lineRule="auto"/>
        <w:jc w:val="center"/>
        <w:rPr>
          <w:rFonts w:ascii="Times New Roman" w:hAnsi="Times New Roman" w:cs="Times New Roman"/>
          <w:sz w:val="20"/>
          <w:szCs w:val="20"/>
          <w:lang w:bidi="ar-IQ"/>
        </w:rPr>
      </w:pPr>
      <w:r>
        <w:rPr>
          <w:noProof/>
        </w:rPr>
        <w:drawing>
          <wp:inline distT="0" distB="0" distL="0" distR="0" wp14:anchorId="07F87EAF" wp14:editId="6320A6C3">
            <wp:extent cx="5686425" cy="2743200"/>
            <wp:effectExtent l="0" t="0" r="9525"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6425" cy="2743200"/>
                    </a:xfrm>
                    <a:prstGeom prst="rect">
                      <a:avLst/>
                    </a:prstGeom>
                  </pic:spPr>
                </pic:pic>
              </a:graphicData>
            </a:graphic>
          </wp:inline>
        </w:drawing>
      </w:r>
      <w:r w:rsidRPr="00793218">
        <w:rPr>
          <w:rFonts w:ascii="Times New Roman" w:hAnsi="Times New Roman" w:cs="Times New Roman"/>
          <w:sz w:val="20"/>
          <w:szCs w:val="20"/>
          <w:lang w:bidi="ar-IQ"/>
        </w:rPr>
        <w:t xml:space="preserve"> </w:t>
      </w:r>
    </w:p>
    <w:p w:rsidR="00793218" w:rsidRPr="00793218" w:rsidRDefault="00793218" w:rsidP="00AE38D5">
      <w:pPr>
        <w:spacing w:after="0" w:line="240" w:lineRule="auto"/>
        <w:jc w:val="center"/>
        <w:rPr>
          <w:rFonts w:cs="Arial"/>
          <w:sz w:val="20"/>
          <w:szCs w:val="20"/>
          <w:rtl/>
        </w:rPr>
      </w:pPr>
      <w:r w:rsidRPr="00793218">
        <w:rPr>
          <w:rFonts w:ascii="Times New Roman" w:hAnsi="Times New Roman" w:cs="Times New Roman"/>
          <w:sz w:val="20"/>
          <w:szCs w:val="20"/>
          <w:lang w:bidi="ar-IQ"/>
        </w:rPr>
        <w:t xml:space="preserve">Figure </w:t>
      </w:r>
      <w:r w:rsidR="00AE38D5">
        <w:rPr>
          <w:rFonts w:ascii="Times New Roman" w:hAnsi="Times New Roman" w:cs="Times New Roman"/>
          <w:sz w:val="20"/>
          <w:szCs w:val="20"/>
          <w:lang w:bidi="ar-IQ"/>
        </w:rPr>
        <w:t>3</w:t>
      </w:r>
      <w:proofErr w:type="gramStart"/>
      <w:r w:rsidRPr="00793218">
        <w:rPr>
          <w:rFonts w:ascii="Times New Roman" w:hAnsi="Times New Roman" w:cs="Times New Roman"/>
          <w:sz w:val="20"/>
          <w:szCs w:val="20"/>
          <w:lang w:bidi="ar-IQ"/>
        </w:rPr>
        <w:t>..</w:t>
      </w:r>
      <w:proofErr w:type="gramEnd"/>
      <w:r w:rsidRPr="00793218">
        <w:t xml:space="preserve"> </w:t>
      </w:r>
      <w:r w:rsidRPr="00793218">
        <w:rPr>
          <w:rFonts w:cs="Arial"/>
          <w:sz w:val="20"/>
          <w:szCs w:val="20"/>
        </w:rPr>
        <w:t>Principal Coordinates Analysis of the contribution of morphological characteristics to the association and distribution of cultivars</w:t>
      </w:r>
    </w:p>
    <w:p w:rsidR="002E3D13" w:rsidRDefault="002E3D13" w:rsidP="0044434F">
      <w:pPr>
        <w:bidi w:val="0"/>
        <w:spacing w:after="0" w:line="240" w:lineRule="auto"/>
        <w:jc w:val="both"/>
        <w:rPr>
          <w:rFonts w:asciiTheme="majorBidi" w:hAnsiTheme="majorBidi" w:cstheme="majorBidi"/>
          <w:sz w:val="24"/>
          <w:szCs w:val="24"/>
        </w:rPr>
      </w:pPr>
    </w:p>
    <w:p w:rsidR="000E6147" w:rsidRDefault="000E6147" w:rsidP="00AE38D5">
      <w:pPr>
        <w:bidi w:val="0"/>
        <w:spacing w:after="0" w:line="240" w:lineRule="auto"/>
        <w:jc w:val="both"/>
        <w:rPr>
          <w:rFonts w:asciiTheme="majorBidi" w:hAnsiTheme="majorBidi" w:cstheme="majorBidi"/>
          <w:sz w:val="24"/>
          <w:szCs w:val="24"/>
        </w:rPr>
      </w:pPr>
      <w:r w:rsidRPr="000E6147">
        <w:rPr>
          <w:rFonts w:asciiTheme="majorBidi" w:hAnsiTheme="majorBidi" w:cstheme="majorBidi"/>
          <w:b/>
          <w:bCs/>
          <w:sz w:val="24"/>
          <w:szCs w:val="24"/>
        </w:rPr>
        <w:t xml:space="preserve">Table </w:t>
      </w:r>
      <w:r w:rsidR="00AE38D5">
        <w:rPr>
          <w:rFonts w:asciiTheme="majorBidi" w:hAnsiTheme="majorBidi" w:cstheme="majorBidi"/>
          <w:b/>
          <w:bCs/>
          <w:sz w:val="24"/>
          <w:szCs w:val="24"/>
        </w:rPr>
        <w:t>1</w:t>
      </w:r>
      <w:r w:rsidRPr="000E6147">
        <w:rPr>
          <w:rFonts w:asciiTheme="majorBidi" w:hAnsiTheme="majorBidi" w:cstheme="majorBidi"/>
          <w:b/>
          <w:bCs/>
          <w:sz w:val="24"/>
          <w:szCs w:val="24"/>
        </w:rPr>
        <w:t xml:space="preserve">. </w:t>
      </w:r>
      <w:r w:rsidRPr="000E6147">
        <w:rPr>
          <w:rFonts w:asciiTheme="majorBidi" w:hAnsiTheme="majorBidi" w:cstheme="majorBidi"/>
          <w:sz w:val="24"/>
          <w:szCs w:val="24"/>
        </w:rPr>
        <w:t>Morphological characteristics of the leaf</w:t>
      </w:r>
      <w:r>
        <w:rPr>
          <w:rFonts w:asciiTheme="majorBidi" w:hAnsiTheme="majorBidi" w:cstheme="majorBidi"/>
          <w:sz w:val="24"/>
          <w:szCs w:val="24"/>
        </w:rPr>
        <w:t xml:space="preserve">, </w:t>
      </w:r>
      <w:r w:rsidRPr="000E6147">
        <w:rPr>
          <w:rFonts w:asciiTheme="majorBidi" w:hAnsiTheme="majorBidi" w:cstheme="majorBidi"/>
          <w:sz w:val="24"/>
          <w:szCs w:val="24"/>
        </w:rPr>
        <w:t>fruits</w:t>
      </w:r>
      <w:r>
        <w:rPr>
          <w:rFonts w:asciiTheme="majorBidi" w:hAnsiTheme="majorBidi" w:cstheme="majorBidi"/>
          <w:sz w:val="24"/>
          <w:szCs w:val="24"/>
        </w:rPr>
        <w:t xml:space="preserve"> and seed</w:t>
      </w:r>
      <w:r w:rsidRPr="000E6147">
        <w:rPr>
          <w:rFonts w:asciiTheme="majorBidi" w:hAnsiTheme="majorBidi" w:cstheme="majorBidi"/>
          <w:sz w:val="24"/>
          <w:szCs w:val="24"/>
        </w:rPr>
        <w:t xml:space="preserve"> of the </w:t>
      </w:r>
      <w:r w:rsidR="000B3E82">
        <w:rPr>
          <w:rFonts w:asciiTheme="majorBidi" w:hAnsiTheme="majorBidi" w:cstheme="majorBidi"/>
          <w:sz w:val="24"/>
          <w:szCs w:val="24"/>
        </w:rPr>
        <w:t>five-</w:t>
      </w:r>
      <w:proofErr w:type="spellStart"/>
      <w:r w:rsidR="000B3E82">
        <w:rPr>
          <w:rFonts w:asciiTheme="majorBidi" w:hAnsiTheme="majorBidi" w:cstheme="majorBidi"/>
          <w:sz w:val="24"/>
          <w:szCs w:val="24"/>
        </w:rPr>
        <w:t>sidr</w:t>
      </w:r>
      <w:proofErr w:type="spellEnd"/>
      <w:r w:rsidRPr="000E6147">
        <w:rPr>
          <w:rFonts w:asciiTheme="majorBidi" w:hAnsiTheme="majorBidi" w:cstheme="majorBidi"/>
          <w:sz w:val="24"/>
          <w:szCs w:val="24"/>
        </w:rPr>
        <w:t xml:space="preserve"> cultivars</w:t>
      </w:r>
      <w:r>
        <w:rPr>
          <w:rFonts w:asciiTheme="majorBidi" w:hAnsiTheme="majorBidi" w:cstheme="majorBidi"/>
          <w:sz w:val="24"/>
          <w:szCs w:val="24"/>
        </w:rPr>
        <w:t>.</w:t>
      </w:r>
    </w:p>
    <w:p w:rsidR="000E6147" w:rsidRDefault="000E6147" w:rsidP="000E6147">
      <w:pPr>
        <w:bidi w:val="0"/>
        <w:spacing w:after="0" w:line="240" w:lineRule="auto"/>
        <w:jc w:val="both"/>
        <w:rPr>
          <w:rFonts w:asciiTheme="majorBidi" w:hAnsiTheme="majorBidi" w:cstheme="majorBidi"/>
          <w:sz w:val="24"/>
          <w:szCs w:val="24"/>
        </w:rPr>
      </w:pPr>
    </w:p>
    <w:tbl>
      <w:tblPr>
        <w:tblW w:w="9615" w:type="dxa"/>
        <w:jc w:val="center"/>
        <w:tblLook w:val="04A0" w:firstRow="1" w:lastRow="0" w:firstColumn="1" w:lastColumn="0" w:noHBand="0" w:noVBand="1"/>
      </w:tblPr>
      <w:tblGrid>
        <w:gridCol w:w="1038"/>
        <w:gridCol w:w="832"/>
        <w:gridCol w:w="728"/>
        <w:gridCol w:w="618"/>
        <w:gridCol w:w="618"/>
        <w:gridCol w:w="728"/>
        <w:gridCol w:w="1001"/>
        <w:gridCol w:w="728"/>
        <w:gridCol w:w="728"/>
        <w:gridCol w:w="618"/>
        <w:gridCol w:w="625"/>
        <w:gridCol w:w="625"/>
        <w:gridCol w:w="728"/>
      </w:tblGrid>
      <w:tr w:rsidR="00CC447F" w:rsidRPr="002E2CF9" w:rsidTr="00CC447F">
        <w:trPr>
          <w:trHeight w:val="379"/>
          <w:jc w:val="center"/>
        </w:trPr>
        <w:tc>
          <w:tcPr>
            <w:tcW w:w="1038" w:type="dxa"/>
            <w:tcBorders>
              <w:top w:val="single" w:sz="4" w:space="0" w:color="auto"/>
              <w:left w:val="nil"/>
              <w:bottom w:val="single" w:sz="4" w:space="0" w:color="auto"/>
              <w:right w:val="nil"/>
            </w:tcBorders>
            <w:shd w:val="clear" w:color="auto" w:fill="auto"/>
            <w:noWrap/>
            <w:vAlign w:val="center"/>
          </w:tcPr>
          <w:p w:rsidR="002E2CF9" w:rsidRPr="002E2CF9" w:rsidRDefault="002E2CF9" w:rsidP="00CC447F">
            <w:pPr>
              <w:bidi w:val="0"/>
              <w:spacing w:after="0" w:line="240" w:lineRule="auto"/>
              <w:jc w:val="center"/>
              <w:rPr>
                <w:rFonts w:asciiTheme="majorBidi" w:hAnsiTheme="majorBidi" w:cstheme="majorBidi"/>
                <w:sz w:val="20"/>
                <w:szCs w:val="20"/>
              </w:rPr>
            </w:pPr>
          </w:p>
        </w:tc>
        <w:tc>
          <w:tcPr>
            <w:tcW w:w="832" w:type="dxa"/>
            <w:tcBorders>
              <w:top w:val="single" w:sz="4" w:space="0" w:color="auto"/>
              <w:left w:val="nil"/>
              <w:bottom w:val="single" w:sz="4" w:space="0" w:color="auto"/>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petiole</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tall</w:t>
            </w:r>
          </w:p>
        </w:tc>
        <w:tc>
          <w:tcPr>
            <w:tcW w:w="728" w:type="dxa"/>
            <w:tcBorders>
              <w:top w:val="single" w:sz="4" w:space="0" w:color="auto"/>
              <w:left w:val="nil"/>
              <w:bottom w:val="single" w:sz="4" w:space="0" w:color="auto"/>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leaf</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area</w:t>
            </w:r>
          </w:p>
        </w:tc>
        <w:tc>
          <w:tcPr>
            <w:tcW w:w="618" w:type="dxa"/>
            <w:tcBorders>
              <w:top w:val="single" w:sz="4" w:space="0" w:color="auto"/>
              <w:left w:val="nil"/>
              <w:bottom w:val="single" w:sz="4" w:space="0" w:color="auto"/>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leaf</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tall</w:t>
            </w:r>
          </w:p>
        </w:tc>
        <w:tc>
          <w:tcPr>
            <w:tcW w:w="618" w:type="dxa"/>
            <w:tcBorders>
              <w:top w:val="single" w:sz="4" w:space="0" w:color="auto"/>
              <w:left w:val="nil"/>
              <w:bottom w:val="single" w:sz="4" w:space="0" w:color="auto"/>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leaf</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dim</w:t>
            </w:r>
          </w:p>
        </w:tc>
        <w:tc>
          <w:tcPr>
            <w:tcW w:w="728" w:type="dxa"/>
            <w:tcBorders>
              <w:top w:val="single" w:sz="4" w:space="0" w:color="auto"/>
              <w:left w:val="nil"/>
              <w:bottom w:val="single" w:sz="4" w:space="0" w:color="auto"/>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fruit</w:t>
            </w:r>
          </w:p>
          <w:p w:rsidR="002E2CF9" w:rsidRPr="00875026" w:rsidRDefault="002E2CF9" w:rsidP="00CC447F">
            <w:pPr>
              <w:bidi w:val="0"/>
              <w:spacing w:after="0" w:line="240" w:lineRule="auto"/>
              <w:jc w:val="center"/>
              <w:rPr>
                <w:rFonts w:asciiTheme="majorBidi" w:hAnsiTheme="majorBidi" w:cstheme="majorBidi"/>
                <w:b/>
                <w:bCs/>
                <w:i/>
                <w:iCs/>
                <w:sz w:val="20"/>
                <w:szCs w:val="20"/>
              </w:rPr>
            </w:pPr>
            <w:proofErr w:type="spellStart"/>
            <w:r w:rsidRPr="00875026">
              <w:rPr>
                <w:rFonts w:asciiTheme="majorBidi" w:hAnsiTheme="majorBidi" w:cstheme="majorBidi"/>
                <w:b/>
                <w:bCs/>
                <w:i/>
                <w:iCs/>
                <w:sz w:val="20"/>
                <w:szCs w:val="20"/>
              </w:rPr>
              <w:t>fw</w:t>
            </w:r>
            <w:proofErr w:type="spellEnd"/>
          </w:p>
        </w:tc>
        <w:tc>
          <w:tcPr>
            <w:tcW w:w="1001"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proofErr w:type="spellStart"/>
            <w:r w:rsidRPr="00875026">
              <w:rPr>
                <w:rFonts w:asciiTheme="majorBidi" w:hAnsiTheme="majorBidi" w:cstheme="majorBidi"/>
                <w:b/>
                <w:bCs/>
                <w:i/>
                <w:iCs/>
                <w:sz w:val="20"/>
                <w:szCs w:val="20"/>
              </w:rPr>
              <w:t>fruitpulp</w:t>
            </w:r>
            <w:proofErr w:type="spellEnd"/>
          </w:p>
          <w:p w:rsidR="002E2CF9" w:rsidRPr="00875026" w:rsidRDefault="002E2CF9" w:rsidP="00CC447F">
            <w:pPr>
              <w:bidi w:val="0"/>
              <w:spacing w:after="0" w:line="240" w:lineRule="auto"/>
              <w:jc w:val="center"/>
              <w:rPr>
                <w:rFonts w:asciiTheme="majorBidi" w:hAnsiTheme="majorBidi" w:cstheme="majorBidi"/>
                <w:b/>
                <w:bCs/>
                <w:i/>
                <w:iCs/>
                <w:sz w:val="20"/>
                <w:szCs w:val="20"/>
              </w:rPr>
            </w:pPr>
            <w:proofErr w:type="spellStart"/>
            <w:r w:rsidRPr="00875026">
              <w:rPr>
                <w:rFonts w:asciiTheme="majorBidi" w:hAnsiTheme="majorBidi" w:cstheme="majorBidi"/>
                <w:b/>
                <w:bCs/>
                <w:i/>
                <w:iCs/>
                <w:sz w:val="20"/>
                <w:szCs w:val="20"/>
              </w:rPr>
              <w:t>fw</w:t>
            </w:r>
            <w:proofErr w:type="spellEnd"/>
          </w:p>
        </w:tc>
        <w:tc>
          <w:tcPr>
            <w:tcW w:w="728"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fruit</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dim</w:t>
            </w:r>
          </w:p>
        </w:tc>
        <w:tc>
          <w:tcPr>
            <w:tcW w:w="728"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fruit</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tall</w:t>
            </w:r>
          </w:p>
        </w:tc>
        <w:tc>
          <w:tcPr>
            <w:tcW w:w="618"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fruit</w:t>
            </w:r>
          </w:p>
          <w:p w:rsidR="002E2CF9" w:rsidRPr="00875026" w:rsidRDefault="002E2CF9" w:rsidP="00CC447F">
            <w:pPr>
              <w:bidi w:val="0"/>
              <w:spacing w:after="0" w:line="240" w:lineRule="auto"/>
              <w:jc w:val="center"/>
              <w:rPr>
                <w:rFonts w:asciiTheme="majorBidi" w:hAnsiTheme="majorBidi" w:cstheme="majorBidi"/>
                <w:b/>
                <w:bCs/>
                <w:i/>
                <w:iCs/>
                <w:sz w:val="20"/>
                <w:szCs w:val="20"/>
              </w:rPr>
            </w:pPr>
            <w:proofErr w:type="spellStart"/>
            <w:r w:rsidRPr="00875026">
              <w:rPr>
                <w:rFonts w:asciiTheme="majorBidi" w:hAnsiTheme="majorBidi" w:cstheme="majorBidi"/>
                <w:b/>
                <w:bCs/>
                <w:i/>
                <w:iCs/>
                <w:sz w:val="20"/>
                <w:szCs w:val="20"/>
              </w:rPr>
              <w:t>vol</w:t>
            </w:r>
            <w:proofErr w:type="spellEnd"/>
          </w:p>
        </w:tc>
        <w:tc>
          <w:tcPr>
            <w:tcW w:w="625"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seed</w:t>
            </w:r>
          </w:p>
          <w:p w:rsidR="002E2CF9" w:rsidRPr="00875026" w:rsidRDefault="002E2CF9" w:rsidP="00CC447F">
            <w:pPr>
              <w:bidi w:val="0"/>
              <w:spacing w:after="0" w:line="240" w:lineRule="auto"/>
              <w:jc w:val="center"/>
              <w:rPr>
                <w:rFonts w:asciiTheme="majorBidi" w:hAnsiTheme="majorBidi" w:cstheme="majorBidi"/>
                <w:b/>
                <w:bCs/>
                <w:i/>
                <w:iCs/>
                <w:sz w:val="20"/>
                <w:szCs w:val="20"/>
              </w:rPr>
            </w:pPr>
            <w:proofErr w:type="spellStart"/>
            <w:r w:rsidRPr="00875026">
              <w:rPr>
                <w:rFonts w:asciiTheme="majorBidi" w:hAnsiTheme="majorBidi" w:cstheme="majorBidi"/>
                <w:b/>
                <w:bCs/>
                <w:i/>
                <w:iCs/>
                <w:sz w:val="20"/>
                <w:szCs w:val="20"/>
              </w:rPr>
              <w:t>fw</w:t>
            </w:r>
            <w:proofErr w:type="spellEnd"/>
          </w:p>
        </w:tc>
        <w:tc>
          <w:tcPr>
            <w:tcW w:w="625"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seed</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dim</w:t>
            </w:r>
          </w:p>
        </w:tc>
        <w:tc>
          <w:tcPr>
            <w:tcW w:w="728" w:type="dxa"/>
            <w:tcBorders>
              <w:top w:val="single" w:sz="4" w:space="0" w:color="auto"/>
              <w:left w:val="nil"/>
              <w:bottom w:val="single" w:sz="4" w:space="0" w:color="auto"/>
              <w:right w:val="nil"/>
            </w:tcBorders>
            <w:shd w:val="clear" w:color="auto" w:fill="auto"/>
            <w:noWrap/>
            <w:vAlign w:val="center"/>
            <w:hideMark/>
          </w:tcPr>
          <w:p w:rsidR="00CC447F"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seed</w:t>
            </w:r>
          </w:p>
          <w:p w:rsidR="002E2CF9" w:rsidRPr="00875026" w:rsidRDefault="002E2CF9" w:rsidP="00CC447F">
            <w:pPr>
              <w:bidi w:val="0"/>
              <w:spacing w:after="0" w:line="240" w:lineRule="auto"/>
              <w:jc w:val="center"/>
              <w:rPr>
                <w:rFonts w:asciiTheme="majorBidi" w:hAnsiTheme="majorBidi" w:cstheme="majorBidi"/>
                <w:b/>
                <w:bCs/>
                <w:i/>
                <w:iCs/>
                <w:sz w:val="20"/>
                <w:szCs w:val="20"/>
              </w:rPr>
            </w:pPr>
            <w:r w:rsidRPr="00875026">
              <w:rPr>
                <w:rFonts w:asciiTheme="majorBidi" w:hAnsiTheme="majorBidi" w:cstheme="majorBidi"/>
                <w:b/>
                <w:bCs/>
                <w:i/>
                <w:iCs/>
                <w:sz w:val="20"/>
                <w:szCs w:val="20"/>
              </w:rPr>
              <w:t>tall</w:t>
            </w:r>
          </w:p>
        </w:tc>
      </w:tr>
      <w:tr w:rsidR="00CC447F" w:rsidRPr="002E2CF9" w:rsidTr="00CC447F">
        <w:trPr>
          <w:trHeight w:val="379"/>
          <w:jc w:val="center"/>
        </w:trPr>
        <w:tc>
          <w:tcPr>
            <w:tcW w:w="1038" w:type="dxa"/>
            <w:tcBorders>
              <w:top w:val="single" w:sz="4" w:space="0" w:color="auto"/>
              <w:left w:val="nil"/>
              <w:bottom w:val="nil"/>
              <w:right w:val="nil"/>
            </w:tcBorders>
            <w:shd w:val="clear" w:color="auto" w:fill="auto"/>
            <w:noWrap/>
            <w:vAlign w:val="center"/>
            <w:hideMark/>
          </w:tcPr>
          <w:p w:rsidR="002E2CF9" w:rsidRPr="00875026" w:rsidRDefault="00875026" w:rsidP="00CC447F">
            <w:pPr>
              <w:bidi w:val="0"/>
              <w:spacing w:after="0" w:line="240" w:lineRule="auto"/>
              <w:jc w:val="center"/>
              <w:rPr>
                <w:rFonts w:asciiTheme="majorBidi" w:hAnsiTheme="majorBidi" w:cstheme="majorBidi"/>
                <w:b/>
                <w:bCs/>
                <w:sz w:val="20"/>
                <w:szCs w:val="20"/>
              </w:rPr>
            </w:pPr>
            <w:proofErr w:type="spellStart"/>
            <w:r w:rsidRPr="00875026">
              <w:rPr>
                <w:rFonts w:asciiTheme="majorBidi" w:hAnsiTheme="majorBidi" w:cstheme="majorBidi"/>
                <w:b/>
                <w:bCs/>
                <w:sz w:val="20"/>
                <w:szCs w:val="20"/>
              </w:rPr>
              <w:t>M</w:t>
            </w:r>
            <w:r w:rsidR="002E2CF9" w:rsidRPr="00875026">
              <w:rPr>
                <w:rFonts w:asciiTheme="majorBidi" w:hAnsiTheme="majorBidi" w:cstheme="majorBidi"/>
                <w:b/>
                <w:bCs/>
                <w:sz w:val="20"/>
                <w:szCs w:val="20"/>
              </w:rPr>
              <w:t>alasy</w:t>
            </w:r>
            <w:proofErr w:type="spellEnd"/>
          </w:p>
        </w:tc>
        <w:tc>
          <w:tcPr>
            <w:tcW w:w="832"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1.4</w:t>
            </w:r>
          </w:p>
        </w:tc>
        <w:tc>
          <w:tcPr>
            <w:tcW w:w="72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18.09</w:t>
            </w:r>
          </w:p>
        </w:tc>
        <w:tc>
          <w:tcPr>
            <w:tcW w:w="61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4.42</w:t>
            </w:r>
          </w:p>
        </w:tc>
        <w:tc>
          <w:tcPr>
            <w:tcW w:w="61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3.7</w:t>
            </w:r>
          </w:p>
        </w:tc>
        <w:tc>
          <w:tcPr>
            <w:tcW w:w="72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5.03</w:t>
            </w:r>
          </w:p>
        </w:tc>
        <w:tc>
          <w:tcPr>
            <w:tcW w:w="1001"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4.81</w:t>
            </w:r>
          </w:p>
        </w:tc>
        <w:tc>
          <w:tcPr>
            <w:tcW w:w="72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22.08</w:t>
            </w:r>
          </w:p>
        </w:tc>
        <w:tc>
          <w:tcPr>
            <w:tcW w:w="72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19.62</w:t>
            </w:r>
          </w:p>
        </w:tc>
        <w:tc>
          <w:tcPr>
            <w:tcW w:w="61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5</w:t>
            </w:r>
          </w:p>
        </w:tc>
        <w:tc>
          <w:tcPr>
            <w:tcW w:w="625"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0.22</w:t>
            </w:r>
          </w:p>
        </w:tc>
        <w:tc>
          <w:tcPr>
            <w:tcW w:w="625"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6.67</w:t>
            </w:r>
          </w:p>
        </w:tc>
        <w:tc>
          <w:tcPr>
            <w:tcW w:w="728" w:type="dxa"/>
            <w:tcBorders>
              <w:top w:val="single" w:sz="4" w:space="0" w:color="auto"/>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10.29</w:t>
            </w:r>
          </w:p>
        </w:tc>
      </w:tr>
      <w:tr w:rsidR="00CC447F" w:rsidRPr="002E2CF9" w:rsidTr="00CC447F">
        <w:trPr>
          <w:trHeight w:val="379"/>
          <w:jc w:val="center"/>
        </w:trPr>
        <w:tc>
          <w:tcPr>
            <w:tcW w:w="1038" w:type="dxa"/>
            <w:tcBorders>
              <w:top w:val="nil"/>
              <w:left w:val="nil"/>
              <w:bottom w:val="nil"/>
              <w:right w:val="nil"/>
            </w:tcBorders>
            <w:shd w:val="clear" w:color="auto" w:fill="auto"/>
            <w:noWrap/>
            <w:vAlign w:val="center"/>
            <w:hideMark/>
          </w:tcPr>
          <w:p w:rsidR="002E2CF9" w:rsidRPr="00875026" w:rsidRDefault="002E2CF9" w:rsidP="00CC447F">
            <w:pPr>
              <w:bidi w:val="0"/>
              <w:spacing w:after="0" w:line="240" w:lineRule="auto"/>
              <w:jc w:val="center"/>
              <w:rPr>
                <w:rFonts w:asciiTheme="majorBidi" w:hAnsiTheme="majorBidi" w:cstheme="majorBidi"/>
                <w:b/>
                <w:bCs/>
                <w:sz w:val="20"/>
                <w:szCs w:val="20"/>
              </w:rPr>
            </w:pPr>
            <w:r w:rsidRPr="00875026">
              <w:rPr>
                <w:rFonts w:asciiTheme="majorBidi" w:hAnsiTheme="majorBidi" w:cstheme="majorBidi"/>
                <w:b/>
                <w:bCs/>
                <w:sz w:val="20"/>
                <w:szCs w:val="20"/>
              </w:rPr>
              <w:t>Normal</w:t>
            </w:r>
          </w:p>
        </w:tc>
        <w:tc>
          <w:tcPr>
            <w:tcW w:w="832"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1.71</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10.11</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4.34</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3.8</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3.42</w:t>
            </w:r>
          </w:p>
        </w:tc>
        <w:tc>
          <w:tcPr>
            <w:tcW w:w="1001"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3.17</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18.2</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17.12</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4.55</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0.25</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9.81</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10.89</w:t>
            </w:r>
          </w:p>
        </w:tc>
      </w:tr>
      <w:tr w:rsidR="00CC447F" w:rsidRPr="002E2CF9" w:rsidTr="00CC447F">
        <w:trPr>
          <w:trHeight w:val="379"/>
          <w:jc w:val="center"/>
        </w:trPr>
        <w:tc>
          <w:tcPr>
            <w:tcW w:w="1038" w:type="dxa"/>
            <w:tcBorders>
              <w:top w:val="nil"/>
              <w:left w:val="nil"/>
              <w:bottom w:val="nil"/>
              <w:right w:val="nil"/>
            </w:tcBorders>
            <w:shd w:val="clear" w:color="auto" w:fill="auto"/>
            <w:noWrap/>
            <w:vAlign w:val="center"/>
            <w:hideMark/>
          </w:tcPr>
          <w:p w:rsidR="002E2CF9" w:rsidRPr="00875026" w:rsidRDefault="00875026" w:rsidP="00CC447F">
            <w:pPr>
              <w:bidi w:val="0"/>
              <w:spacing w:after="0" w:line="240" w:lineRule="auto"/>
              <w:jc w:val="center"/>
              <w:rPr>
                <w:rFonts w:asciiTheme="majorBidi" w:hAnsiTheme="majorBidi" w:cstheme="majorBidi"/>
                <w:b/>
                <w:bCs/>
                <w:sz w:val="20"/>
                <w:szCs w:val="20"/>
              </w:rPr>
            </w:pPr>
            <w:proofErr w:type="spellStart"/>
            <w:r w:rsidRPr="00875026">
              <w:rPr>
                <w:rFonts w:asciiTheme="majorBidi" w:hAnsiTheme="majorBidi" w:cstheme="majorBidi"/>
                <w:b/>
                <w:bCs/>
                <w:sz w:val="20"/>
                <w:szCs w:val="20"/>
              </w:rPr>
              <w:t>Z</w:t>
            </w:r>
            <w:r w:rsidR="002E2CF9" w:rsidRPr="00875026">
              <w:rPr>
                <w:rFonts w:asciiTheme="majorBidi" w:hAnsiTheme="majorBidi" w:cstheme="majorBidi"/>
                <w:b/>
                <w:bCs/>
                <w:sz w:val="20"/>
                <w:szCs w:val="20"/>
              </w:rPr>
              <w:t>aytony</w:t>
            </w:r>
            <w:proofErr w:type="spellEnd"/>
          </w:p>
        </w:tc>
        <w:tc>
          <w:tcPr>
            <w:tcW w:w="832"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1.1</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29.12</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7.3</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4.75</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11.09</w:t>
            </w:r>
          </w:p>
        </w:tc>
        <w:tc>
          <w:tcPr>
            <w:tcW w:w="1001"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10.62</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20.35</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33.19</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7.5</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0.47</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7.39</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20.88</w:t>
            </w:r>
          </w:p>
        </w:tc>
      </w:tr>
      <w:tr w:rsidR="00CC447F" w:rsidRPr="002E2CF9" w:rsidTr="00CC447F">
        <w:trPr>
          <w:trHeight w:val="379"/>
          <w:jc w:val="center"/>
        </w:trPr>
        <w:tc>
          <w:tcPr>
            <w:tcW w:w="1038" w:type="dxa"/>
            <w:tcBorders>
              <w:top w:val="nil"/>
              <w:left w:val="nil"/>
              <w:bottom w:val="nil"/>
              <w:right w:val="nil"/>
            </w:tcBorders>
            <w:shd w:val="clear" w:color="auto" w:fill="auto"/>
            <w:noWrap/>
            <w:vAlign w:val="center"/>
            <w:hideMark/>
          </w:tcPr>
          <w:p w:rsidR="002E2CF9" w:rsidRPr="00875026" w:rsidRDefault="00875026" w:rsidP="00CC447F">
            <w:pPr>
              <w:bidi w:val="0"/>
              <w:spacing w:after="0" w:line="240" w:lineRule="auto"/>
              <w:jc w:val="center"/>
              <w:rPr>
                <w:rFonts w:asciiTheme="majorBidi" w:hAnsiTheme="majorBidi" w:cstheme="majorBidi"/>
                <w:b/>
                <w:bCs/>
                <w:sz w:val="20"/>
                <w:szCs w:val="20"/>
              </w:rPr>
            </w:pPr>
            <w:proofErr w:type="spellStart"/>
            <w:r w:rsidRPr="00875026">
              <w:rPr>
                <w:rFonts w:asciiTheme="majorBidi" w:hAnsiTheme="majorBidi" w:cstheme="majorBidi"/>
                <w:b/>
                <w:bCs/>
                <w:sz w:val="20"/>
                <w:szCs w:val="20"/>
              </w:rPr>
              <w:t>B</w:t>
            </w:r>
            <w:r w:rsidR="002E2CF9" w:rsidRPr="00875026">
              <w:rPr>
                <w:rFonts w:asciiTheme="majorBidi" w:hAnsiTheme="majorBidi" w:cstheme="majorBidi"/>
                <w:b/>
                <w:bCs/>
                <w:sz w:val="20"/>
                <w:szCs w:val="20"/>
              </w:rPr>
              <w:t>ambawi</w:t>
            </w:r>
            <w:proofErr w:type="spellEnd"/>
          </w:p>
        </w:tc>
        <w:tc>
          <w:tcPr>
            <w:tcW w:w="832"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1.5</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17.15</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6.5</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5.21</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7.51</w:t>
            </w:r>
          </w:p>
        </w:tc>
        <w:tc>
          <w:tcPr>
            <w:tcW w:w="1001"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6.78</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22.13</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28.41</w:t>
            </w:r>
          </w:p>
        </w:tc>
        <w:tc>
          <w:tcPr>
            <w:tcW w:w="61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7.55</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0.73</w:t>
            </w:r>
          </w:p>
        </w:tc>
        <w:tc>
          <w:tcPr>
            <w:tcW w:w="625"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8.71</w:t>
            </w:r>
          </w:p>
        </w:tc>
        <w:tc>
          <w:tcPr>
            <w:tcW w:w="728" w:type="dxa"/>
            <w:tcBorders>
              <w:top w:val="nil"/>
              <w:left w:val="nil"/>
              <w:bottom w:val="nil"/>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16.74</w:t>
            </w:r>
          </w:p>
        </w:tc>
      </w:tr>
      <w:tr w:rsidR="00CC447F" w:rsidRPr="002E2CF9" w:rsidTr="00CC447F">
        <w:trPr>
          <w:trHeight w:val="379"/>
          <w:jc w:val="center"/>
        </w:trPr>
        <w:tc>
          <w:tcPr>
            <w:tcW w:w="1038" w:type="dxa"/>
            <w:tcBorders>
              <w:top w:val="nil"/>
              <w:left w:val="nil"/>
              <w:bottom w:val="single" w:sz="4" w:space="0" w:color="auto"/>
              <w:right w:val="nil"/>
            </w:tcBorders>
            <w:shd w:val="clear" w:color="auto" w:fill="auto"/>
            <w:noWrap/>
            <w:vAlign w:val="center"/>
            <w:hideMark/>
          </w:tcPr>
          <w:p w:rsidR="002E2CF9" w:rsidRPr="00875026" w:rsidRDefault="00875026" w:rsidP="00CC447F">
            <w:pPr>
              <w:bidi w:val="0"/>
              <w:spacing w:after="0" w:line="240" w:lineRule="auto"/>
              <w:jc w:val="center"/>
              <w:rPr>
                <w:rFonts w:asciiTheme="majorBidi" w:hAnsiTheme="majorBidi" w:cstheme="majorBidi"/>
                <w:b/>
                <w:bCs/>
                <w:sz w:val="20"/>
                <w:szCs w:val="20"/>
              </w:rPr>
            </w:pPr>
            <w:proofErr w:type="spellStart"/>
            <w:r w:rsidRPr="00875026">
              <w:rPr>
                <w:rFonts w:asciiTheme="majorBidi" w:hAnsiTheme="majorBidi" w:cstheme="majorBidi"/>
                <w:b/>
                <w:bCs/>
                <w:sz w:val="20"/>
                <w:szCs w:val="20"/>
              </w:rPr>
              <w:t>T</w:t>
            </w:r>
            <w:r w:rsidR="002E2CF9" w:rsidRPr="00875026">
              <w:rPr>
                <w:rFonts w:asciiTheme="majorBidi" w:hAnsiTheme="majorBidi" w:cstheme="majorBidi"/>
                <w:b/>
                <w:bCs/>
                <w:sz w:val="20"/>
                <w:szCs w:val="20"/>
              </w:rPr>
              <w:t>ofahy</w:t>
            </w:r>
            <w:proofErr w:type="spellEnd"/>
          </w:p>
        </w:tc>
        <w:tc>
          <w:tcPr>
            <w:tcW w:w="832"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1.28</w:t>
            </w:r>
          </w:p>
        </w:tc>
        <w:tc>
          <w:tcPr>
            <w:tcW w:w="72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19.22</w:t>
            </w:r>
          </w:p>
        </w:tc>
        <w:tc>
          <w:tcPr>
            <w:tcW w:w="61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5.45</w:t>
            </w:r>
          </w:p>
        </w:tc>
        <w:tc>
          <w:tcPr>
            <w:tcW w:w="61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3.19</w:t>
            </w:r>
          </w:p>
        </w:tc>
        <w:tc>
          <w:tcPr>
            <w:tcW w:w="72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15.18</w:t>
            </w:r>
          </w:p>
        </w:tc>
        <w:tc>
          <w:tcPr>
            <w:tcW w:w="1001"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14.13</w:t>
            </w:r>
          </w:p>
        </w:tc>
        <w:tc>
          <w:tcPr>
            <w:tcW w:w="72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29.26</w:t>
            </w:r>
          </w:p>
        </w:tc>
        <w:tc>
          <w:tcPr>
            <w:tcW w:w="72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31.53</w:t>
            </w:r>
          </w:p>
        </w:tc>
        <w:tc>
          <w:tcPr>
            <w:tcW w:w="61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12.8</w:t>
            </w:r>
          </w:p>
        </w:tc>
        <w:tc>
          <w:tcPr>
            <w:tcW w:w="625"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1.05</w:t>
            </w:r>
          </w:p>
        </w:tc>
        <w:tc>
          <w:tcPr>
            <w:tcW w:w="625"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9.68</w:t>
            </w:r>
          </w:p>
        </w:tc>
        <w:tc>
          <w:tcPr>
            <w:tcW w:w="728" w:type="dxa"/>
            <w:tcBorders>
              <w:top w:val="nil"/>
              <w:left w:val="nil"/>
              <w:bottom w:val="single" w:sz="4" w:space="0" w:color="auto"/>
              <w:right w:val="nil"/>
            </w:tcBorders>
            <w:shd w:val="clear" w:color="auto" w:fill="auto"/>
            <w:noWrap/>
            <w:vAlign w:val="center"/>
            <w:hideMark/>
          </w:tcPr>
          <w:p w:rsidR="002E2CF9" w:rsidRPr="002E2CF9" w:rsidRDefault="002E2CF9" w:rsidP="00CC447F">
            <w:pPr>
              <w:bidi w:val="0"/>
              <w:spacing w:after="0" w:line="240" w:lineRule="auto"/>
              <w:jc w:val="center"/>
              <w:rPr>
                <w:rFonts w:asciiTheme="majorBidi" w:hAnsiTheme="majorBidi" w:cstheme="majorBidi"/>
                <w:sz w:val="20"/>
                <w:szCs w:val="20"/>
              </w:rPr>
            </w:pPr>
            <w:r w:rsidRPr="002E2CF9">
              <w:rPr>
                <w:rFonts w:asciiTheme="majorBidi" w:hAnsiTheme="majorBidi" w:cstheme="majorBidi"/>
                <w:sz w:val="20"/>
                <w:szCs w:val="20"/>
              </w:rPr>
              <w:t>16.27</w:t>
            </w:r>
          </w:p>
        </w:tc>
      </w:tr>
    </w:tbl>
    <w:p w:rsidR="002E3D13" w:rsidRPr="002E3D13" w:rsidRDefault="002E3D13" w:rsidP="00AE38D5">
      <w:pPr>
        <w:bidi w:val="0"/>
        <w:spacing w:after="0" w:line="240" w:lineRule="auto"/>
        <w:jc w:val="both"/>
        <w:rPr>
          <w:rFonts w:asciiTheme="majorBidi" w:hAnsiTheme="majorBidi" w:cstheme="majorBidi"/>
          <w:sz w:val="24"/>
          <w:szCs w:val="24"/>
        </w:rPr>
      </w:pPr>
      <w:r w:rsidRPr="002E3D13">
        <w:rPr>
          <w:rFonts w:asciiTheme="majorBidi" w:hAnsiTheme="majorBidi" w:cstheme="majorBidi"/>
          <w:sz w:val="24"/>
          <w:szCs w:val="24"/>
        </w:rPr>
        <w:lastRenderedPageBreak/>
        <w:t xml:space="preserve">The results of the cluster analysis (Fig. </w:t>
      </w:r>
      <w:r w:rsidR="00AE38D5">
        <w:rPr>
          <w:rFonts w:asciiTheme="majorBidi" w:hAnsiTheme="majorBidi" w:cstheme="majorBidi"/>
          <w:sz w:val="24"/>
          <w:szCs w:val="24"/>
        </w:rPr>
        <w:t>4</w:t>
      </w:r>
      <w:r w:rsidRPr="002E3D13">
        <w:rPr>
          <w:rFonts w:asciiTheme="majorBidi" w:hAnsiTheme="majorBidi" w:cstheme="majorBidi"/>
          <w:sz w:val="24"/>
          <w:szCs w:val="24"/>
        </w:rPr>
        <w:t xml:space="preserve">) showed that the cultivars </w:t>
      </w:r>
      <w:proofErr w:type="gramStart"/>
      <w:r w:rsidRPr="002E3D13">
        <w:rPr>
          <w:rFonts w:asciiTheme="majorBidi" w:hAnsiTheme="majorBidi" w:cstheme="majorBidi"/>
          <w:sz w:val="24"/>
          <w:szCs w:val="24"/>
        </w:rPr>
        <w:t>were distributed</w:t>
      </w:r>
      <w:proofErr w:type="gramEnd"/>
      <w:r w:rsidRPr="002E3D13">
        <w:rPr>
          <w:rFonts w:asciiTheme="majorBidi" w:hAnsiTheme="majorBidi" w:cstheme="majorBidi"/>
          <w:sz w:val="24"/>
          <w:szCs w:val="24"/>
        </w:rPr>
        <w:t xml:space="preserve"> in two groups (A, B). Group </w:t>
      </w:r>
      <w:proofErr w:type="gramStart"/>
      <w:r w:rsidRPr="002E3D13">
        <w:rPr>
          <w:rFonts w:asciiTheme="majorBidi" w:hAnsiTheme="majorBidi" w:cstheme="majorBidi"/>
          <w:sz w:val="24"/>
          <w:szCs w:val="24"/>
        </w:rPr>
        <w:t>A</w:t>
      </w:r>
      <w:proofErr w:type="gramEnd"/>
      <w:r w:rsidRPr="002E3D13">
        <w:rPr>
          <w:rFonts w:asciiTheme="majorBidi" w:hAnsiTheme="majorBidi" w:cstheme="majorBidi"/>
          <w:sz w:val="24"/>
          <w:szCs w:val="24"/>
        </w:rPr>
        <w:t xml:space="preserve"> included three cultivars, as the two cultivars (Normal and </w:t>
      </w:r>
      <w:proofErr w:type="spellStart"/>
      <w:r w:rsidRPr="002E3D13">
        <w:rPr>
          <w:rFonts w:asciiTheme="majorBidi" w:hAnsiTheme="majorBidi" w:cstheme="majorBidi"/>
          <w:sz w:val="24"/>
          <w:szCs w:val="24"/>
        </w:rPr>
        <w:t>Malasy</w:t>
      </w:r>
      <w:proofErr w:type="spellEnd"/>
      <w:r w:rsidRPr="002E3D13">
        <w:rPr>
          <w:rFonts w:asciiTheme="majorBidi" w:hAnsiTheme="majorBidi" w:cstheme="majorBidi"/>
          <w:sz w:val="24"/>
          <w:szCs w:val="24"/>
        </w:rPr>
        <w:t xml:space="preserve">) combined into one cluster and recorded the highest genetic kinship between them amounting to 10.04, while the </w:t>
      </w:r>
      <w:proofErr w:type="spellStart"/>
      <w:r w:rsidRPr="002E3D13">
        <w:rPr>
          <w:rFonts w:asciiTheme="majorBidi" w:hAnsiTheme="majorBidi" w:cstheme="majorBidi"/>
          <w:sz w:val="24"/>
          <w:szCs w:val="24"/>
        </w:rPr>
        <w:t>bambawi</w:t>
      </w:r>
      <w:proofErr w:type="spellEnd"/>
      <w:r w:rsidRPr="002E3D13">
        <w:rPr>
          <w:rFonts w:asciiTheme="majorBidi" w:hAnsiTheme="majorBidi" w:cstheme="majorBidi"/>
          <w:sz w:val="24"/>
          <w:szCs w:val="24"/>
        </w:rPr>
        <w:t xml:space="preserve"> cultivar was isolated alone. Cluster associated with the two classes</w:t>
      </w:r>
      <w:r w:rsidRPr="002E3D13">
        <w:rPr>
          <w:rFonts w:asciiTheme="majorBidi" w:hAnsiTheme="majorBidi" w:cstheme="majorBidi"/>
          <w:sz w:val="24"/>
          <w:szCs w:val="24"/>
          <w:rtl/>
          <w:lang w:bidi="ar-IQ"/>
        </w:rPr>
        <w:t>.</w:t>
      </w:r>
    </w:p>
    <w:p w:rsidR="002E3D13" w:rsidRPr="002E3D13" w:rsidRDefault="002E3D13" w:rsidP="00AE38D5">
      <w:pPr>
        <w:bidi w:val="0"/>
        <w:spacing w:after="0" w:line="240" w:lineRule="auto"/>
        <w:jc w:val="both"/>
        <w:rPr>
          <w:rFonts w:asciiTheme="majorBidi" w:hAnsiTheme="majorBidi" w:cstheme="majorBidi"/>
          <w:sz w:val="24"/>
          <w:szCs w:val="24"/>
        </w:rPr>
      </w:pPr>
      <w:r w:rsidRPr="002E3D13">
        <w:rPr>
          <w:rFonts w:asciiTheme="majorBidi" w:hAnsiTheme="majorBidi" w:cstheme="majorBidi"/>
          <w:sz w:val="24"/>
          <w:szCs w:val="24"/>
        </w:rPr>
        <w:t xml:space="preserve">  As for group B, it included the two cultivars (</w:t>
      </w:r>
      <w:proofErr w:type="spellStart"/>
      <w:r w:rsidRPr="002E3D13">
        <w:rPr>
          <w:rFonts w:asciiTheme="majorBidi" w:hAnsiTheme="majorBidi" w:cstheme="majorBidi"/>
          <w:sz w:val="24"/>
          <w:szCs w:val="24"/>
        </w:rPr>
        <w:t>tofahy</w:t>
      </w:r>
      <w:proofErr w:type="spellEnd"/>
      <w:r w:rsidRPr="002E3D13">
        <w:rPr>
          <w:rFonts w:asciiTheme="majorBidi" w:hAnsiTheme="majorBidi" w:cstheme="majorBidi"/>
          <w:sz w:val="24"/>
          <w:szCs w:val="24"/>
        </w:rPr>
        <w:t xml:space="preserve"> and </w:t>
      </w:r>
      <w:proofErr w:type="spellStart"/>
      <w:r w:rsidRPr="002E3D13">
        <w:rPr>
          <w:rFonts w:asciiTheme="majorBidi" w:hAnsiTheme="majorBidi" w:cstheme="majorBidi"/>
          <w:sz w:val="24"/>
          <w:szCs w:val="24"/>
        </w:rPr>
        <w:t>Zaytony</w:t>
      </w:r>
      <w:proofErr w:type="spellEnd"/>
      <w:r w:rsidRPr="002E3D13">
        <w:rPr>
          <w:rFonts w:asciiTheme="majorBidi" w:hAnsiTheme="majorBidi" w:cstheme="majorBidi"/>
          <w:sz w:val="24"/>
          <w:szCs w:val="24"/>
        </w:rPr>
        <w:t>). The farthest genetic distance between the two cultivars (</w:t>
      </w:r>
      <w:proofErr w:type="spellStart"/>
      <w:r w:rsidRPr="002E3D13">
        <w:rPr>
          <w:rFonts w:asciiTheme="majorBidi" w:hAnsiTheme="majorBidi" w:cstheme="majorBidi"/>
          <w:sz w:val="24"/>
          <w:szCs w:val="24"/>
        </w:rPr>
        <w:t>Zaytony</w:t>
      </w:r>
      <w:proofErr w:type="spellEnd"/>
      <w:r w:rsidRPr="002E3D13">
        <w:rPr>
          <w:rFonts w:asciiTheme="majorBidi" w:hAnsiTheme="majorBidi" w:cstheme="majorBidi"/>
          <w:sz w:val="24"/>
          <w:szCs w:val="24"/>
        </w:rPr>
        <w:t xml:space="preserve"> and Normal) </w:t>
      </w:r>
      <w:proofErr w:type="gramStart"/>
      <w:r w:rsidRPr="002E3D13">
        <w:rPr>
          <w:rFonts w:asciiTheme="majorBidi" w:hAnsiTheme="majorBidi" w:cstheme="majorBidi"/>
          <w:sz w:val="24"/>
          <w:szCs w:val="24"/>
        </w:rPr>
        <w:t>was recorded</w:t>
      </w:r>
      <w:proofErr w:type="gramEnd"/>
      <w:r w:rsidRPr="002E3D13">
        <w:rPr>
          <w:rFonts w:asciiTheme="majorBidi" w:hAnsiTheme="majorBidi" w:cstheme="majorBidi"/>
          <w:sz w:val="24"/>
          <w:szCs w:val="24"/>
        </w:rPr>
        <w:t xml:space="preserve">, which was 29.38. As for the rest of the cultivars, different genetic dimensions </w:t>
      </w:r>
      <w:proofErr w:type="gramStart"/>
      <w:r w:rsidRPr="002E3D13">
        <w:rPr>
          <w:rFonts w:asciiTheme="majorBidi" w:hAnsiTheme="majorBidi" w:cstheme="majorBidi"/>
          <w:sz w:val="24"/>
          <w:szCs w:val="24"/>
        </w:rPr>
        <w:t>were recorded</w:t>
      </w:r>
      <w:proofErr w:type="gramEnd"/>
      <w:r w:rsidRPr="002E3D13">
        <w:rPr>
          <w:rFonts w:asciiTheme="majorBidi" w:hAnsiTheme="majorBidi" w:cstheme="majorBidi"/>
          <w:sz w:val="24"/>
          <w:szCs w:val="24"/>
        </w:rPr>
        <w:t xml:space="preserve"> (Table </w:t>
      </w:r>
      <w:r w:rsidR="00AE38D5">
        <w:rPr>
          <w:rFonts w:asciiTheme="majorBidi" w:hAnsiTheme="majorBidi" w:cstheme="majorBidi"/>
          <w:sz w:val="24"/>
          <w:szCs w:val="24"/>
        </w:rPr>
        <w:t>2</w:t>
      </w:r>
      <w:r w:rsidRPr="002E3D13">
        <w:rPr>
          <w:rFonts w:asciiTheme="majorBidi" w:hAnsiTheme="majorBidi" w:cstheme="majorBidi"/>
          <w:sz w:val="24"/>
          <w:szCs w:val="24"/>
        </w:rPr>
        <w:t>).</w:t>
      </w:r>
    </w:p>
    <w:p w:rsidR="002E3D13" w:rsidRPr="002E3D13" w:rsidRDefault="002E3D13" w:rsidP="002E3D13">
      <w:pPr>
        <w:bidi w:val="0"/>
        <w:spacing w:after="0" w:line="240" w:lineRule="auto"/>
        <w:jc w:val="both"/>
        <w:rPr>
          <w:rFonts w:asciiTheme="majorBidi" w:hAnsiTheme="majorBidi" w:cstheme="majorBidi"/>
          <w:sz w:val="24"/>
          <w:szCs w:val="24"/>
        </w:rPr>
      </w:pPr>
    </w:p>
    <w:p w:rsidR="002E3D13" w:rsidRPr="002E3D13" w:rsidRDefault="002E3D13" w:rsidP="002E3D13">
      <w:pPr>
        <w:bidi w:val="0"/>
        <w:spacing w:after="0" w:line="240" w:lineRule="auto"/>
        <w:jc w:val="both"/>
        <w:rPr>
          <w:rFonts w:asciiTheme="majorBidi" w:hAnsiTheme="majorBidi" w:cstheme="majorBidi"/>
          <w:sz w:val="24"/>
          <w:szCs w:val="24"/>
        </w:rPr>
      </w:pPr>
      <w:r w:rsidRPr="002E3D13">
        <w:rPr>
          <w:rFonts w:asciiTheme="majorBidi" w:hAnsiTheme="majorBidi" w:cstheme="majorBidi"/>
          <w:noProof/>
          <w:sz w:val="24"/>
          <w:szCs w:val="24"/>
        </w:rPr>
        <w:drawing>
          <wp:inline distT="0" distB="0" distL="0" distR="0" wp14:anchorId="74E2921C" wp14:editId="330C41B2">
            <wp:extent cx="6120130" cy="2390775"/>
            <wp:effectExtent l="0" t="0" r="0" b="952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390775"/>
                    </a:xfrm>
                    <a:prstGeom prst="rect">
                      <a:avLst/>
                    </a:prstGeom>
                  </pic:spPr>
                </pic:pic>
              </a:graphicData>
            </a:graphic>
          </wp:inline>
        </w:drawing>
      </w:r>
    </w:p>
    <w:p w:rsidR="002E3D13" w:rsidRPr="002E3D13" w:rsidRDefault="002E3D13" w:rsidP="002E3D13">
      <w:pPr>
        <w:bidi w:val="0"/>
        <w:spacing w:after="0" w:line="240" w:lineRule="auto"/>
        <w:jc w:val="both"/>
        <w:rPr>
          <w:rFonts w:asciiTheme="majorBidi" w:hAnsiTheme="majorBidi" w:cstheme="majorBidi"/>
          <w:sz w:val="24"/>
          <w:szCs w:val="24"/>
        </w:rPr>
      </w:pPr>
    </w:p>
    <w:p w:rsidR="002E3D13" w:rsidRPr="002E3D13" w:rsidRDefault="002E3D13" w:rsidP="00456E28">
      <w:pPr>
        <w:bidi w:val="0"/>
        <w:spacing w:after="0" w:line="240" w:lineRule="auto"/>
        <w:jc w:val="center"/>
        <w:rPr>
          <w:rFonts w:asciiTheme="majorBidi" w:hAnsiTheme="majorBidi" w:cstheme="majorBidi"/>
          <w:sz w:val="24"/>
          <w:szCs w:val="24"/>
          <w:rtl/>
        </w:rPr>
      </w:pPr>
      <w:r w:rsidRPr="002E3D13">
        <w:rPr>
          <w:rFonts w:asciiTheme="majorBidi" w:hAnsiTheme="majorBidi" w:cstheme="majorBidi"/>
          <w:sz w:val="24"/>
          <w:szCs w:val="24"/>
        </w:rPr>
        <w:t xml:space="preserve">Figure </w:t>
      </w:r>
      <w:proofErr w:type="gramStart"/>
      <w:r w:rsidR="00AE38D5">
        <w:rPr>
          <w:rFonts w:asciiTheme="majorBidi" w:hAnsiTheme="majorBidi" w:cstheme="majorBidi"/>
          <w:sz w:val="24"/>
          <w:szCs w:val="24"/>
        </w:rPr>
        <w:t>4</w:t>
      </w:r>
      <w:r w:rsidRPr="002E3D13">
        <w:rPr>
          <w:rFonts w:asciiTheme="majorBidi" w:hAnsiTheme="majorBidi" w:cstheme="majorBidi"/>
          <w:sz w:val="24"/>
          <w:szCs w:val="24"/>
        </w:rPr>
        <w:t xml:space="preserve"> :</w:t>
      </w:r>
      <w:proofErr w:type="gramEnd"/>
      <w:r w:rsidRPr="002E3D13">
        <w:rPr>
          <w:rFonts w:asciiTheme="majorBidi" w:hAnsiTheme="majorBidi" w:cstheme="majorBidi"/>
          <w:sz w:val="24"/>
          <w:szCs w:val="24"/>
        </w:rPr>
        <w:t xml:space="preserve"> </w:t>
      </w:r>
      <w:proofErr w:type="spellStart"/>
      <w:r w:rsidRPr="002E3D13">
        <w:rPr>
          <w:rFonts w:asciiTheme="majorBidi" w:hAnsiTheme="majorBidi" w:cstheme="majorBidi"/>
          <w:sz w:val="24"/>
          <w:szCs w:val="24"/>
        </w:rPr>
        <w:t>Dendrogram</w:t>
      </w:r>
      <w:proofErr w:type="spellEnd"/>
      <w:r w:rsidRPr="002E3D13">
        <w:rPr>
          <w:rFonts w:asciiTheme="majorBidi" w:hAnsiTheme="majorBidi" w:cstheme="majorBidi"/>
          <w:sz w:val="24"/>
          <w:szCs w:val="24"/>
        </w:rPr>
        <w:t xml:space="preserve"> of </w:t>
      </w:r>
      <w:proofErr w:type="spellStart"/>
      <w:r w:rsidRPr="002E3D13">
        <w:rPr>
          <w:rFonts w:asciiTheme="majorBidi" w:hAnsiTheme="majorBidi" w:cstheme="majorBidi"/>
          <w:sz w:val="24"/>
          <w:szCs w:val="24"/>
        </w:rPr>
        <w:t>Sidr</w:t>
      </w:r>
      <w:proofErr w:type="spellEnd"/>
      <w:r w:rsidRPr="002E3D13">
        <w:rPr>
          <w:rFonts w:asciiTheme="majorBidi" w:hAnsiTheme="majorBidi" w:cstheme="majorBidi"/>
          <w:sz w:val="24"/>
          <w:szCs w:val="24"/>
        </w:rPr>
        <w:t xml:space="preserve"> varieties depending on morphological characteristics</w:t>
      </w:r>
    </w:p>
    <w:p w:rsidR="002E3D13" w:rsidRPr="002E3D13" w:rsidRDefault="002E3D13" w:rsidP="002E3D13">
      <w:pPr>
        <w:bidi w:val="0"/>
        <w:spacing w:after="0" w:line="240" w:lineRule="auto"/>
        <w:jc w:val="both"/>
        <w:rPr>
          <w:rFonts w:asciiTheme="majorBidi" w:hAnsiTheme="majorBidi" w:cstheme="majorBidi"/>
          <w:sz w:val="24"/>
          <w:szCs w:val="24"/>
        </w:rPr>
      </w:pPr>
    </w:p>
    <w:p w:rsidR="002E3D13" w:rsidRPr="002E3D13" w:rsidRDefault="002E3D13" w:rsidP="00AE38D5">
      <w:pPr>
        <w:bidi w:val="0"/>
        <w:spacing w:after="0" w:line="240" w:lineRule="auto"/>
        <w:jc w:val="both"/>
        <w:rPr>
          <w:rFonts w:asciiTheme="majorBidi" w:hAnsiTheme="majorBidi" w:cstheme="majorBidi"/>
          <w:sz w:val="24"/>
          <w:szCs w:val="24"/>
        </w:rPr>
      </w:pPr>
      <w:r w:rsidRPr="002E3D13">
        <w:rPr>
          <w:rFonts w:asciiTheme="majorBidi" w:hAnsiTheme="majorBidi" w:cstheme="majorBidi"/>
          <w:sz w:val="24"/>
          <w:szCs w:val="24"/>
        </w:rPr>
        <w:t xml:space="preserve">Table </w:t>
      </w:r>
      <w:r w:rsidR="00AE38D5">
        <w:rPr>
          <w:rFonts w:asciiTheme="majorBidi" w:hAnsiTheme="majorBidi" w:cstheme="majorBidi"/>
          <w:sz w:val="24"/>
          <w:szCs w:val="24"/>
        </w:rPr>
        <w:t>2</w:t>
      </w:r>
      <w:r w:rsidRPr="002E3D13">
        <w:rPr>
          <w:rFonts w:asciiTheme="majorBidi" w:hAnsiTheme="majorBidi" w:cstheme="majorBidi"/>
          <w:sz w:val="24"/>
          <w:szCs w:val="24"/>
        </w:rPr>
        <w:t xml:space="preserve"> Matrix of genetic dimensions of </w:t>
      </w:r>
      <w:proofErr w:type="spellStart"/>
      <w:r w:rsidRPr="002E3D13">
        <w:rPr>
          <w:rFonts w:asciiTheme="majorBidi" w:hAnsiTheme="majorBidi" w:cstheme="majorBidi"/>
          <w:sz w:val="24"/>
          <w:szCs w:val="24"/>
        </w:rPr>
        <w:t>Sidr</w:t>
      </w:r>
      <w:proofErr w:type="spellEnd"/>
      <w:r w:rsidRPr="002E3D13">
        <w:rPr>
          <w:rFonts w:asciiTheme="majorBidi" w:hAnsiTheme="majorBidi" w:cstheme="majorBidi"/>
          <w:sz w:val="24"/>
          <w:szCs w:val="24"/>
        </w:rPr>
        <w:t xml:space="preserve"> cultivars based on morphological characteristics.</w:t>
      </w:r>
    </w:p>
    <w:p w:rsidR="002E3D13" w:rsidRPr="002E3D13" w:rsidRDefault="002E3D13" w:rsidP="002E3D13">
      <w:pPr>
        <w:bidi w:val="0"/>
        <w:spacing w:after="0" w:line="240" w:lineRule="auto"/>
        <w:jc w:val="both"/>
        <w:rPr>
          <w:rFonts w:asciiTheme="majorBidi" w:hAnsiTheme="majorBidi" w:cstheme="majorBidi"/>
          <w:sz w:val="24"/>
          <w:szCs w:val="24"/>
          <w:rtl/>
          <w:lang w:eastAsia="ar-SA"/>
        </w:rPr>
      </w:pPr>
    </w:p>
    <w:tbl>
      <w:tblPr>
        <w:tblStyle w:val="11"/>
        <w:tblW w:w="9288" w:type="dxa"/>
        <w:jc w:val="center"/>
        <w:shd w:val="clear" w:color="auto" w:fill="FFFFFF" w:themeFill="background1"/>
        <w:tblLook w:val="04A0" w:firstRow="1" w:lastRow="0" w:firstColumn="1" w:lastColumn="0" w:noHBand="0" w:noVBand="1"/>
      </w:tblPr>
      <w:tblGrid>
        <w:gridCol w:w="1548"/>
        <w:gridCol w:w="1548"/>
        <w:gridCol w:w="1548"/>
        <w:gridCol w:w="1548"/>
        <w:gridCol w:w="1548"/>
        <w:gridCol w:w="1548"/>
      </w:tblGrid>
      <w:tr w:rsidR="002E3D13" w:rsidRPr="00813AD5" w:rsidTr="005D30AB">
        <w:trPr>
          <w:cnfStyle w:val="100000000000" w:firstRow="1" w:lastRow="0" w:firstColumn="0" w:lastColumn="0" w:oddVBand="0" w:evenVBand="0" w:oddHBand="0" w:evenHBand="0" w:firstRowFirstColumn="0" w:firstRowLastColumn="0" w:lastRowFirstColumn="0" w:lastRowLastColumn="0"/>
          <w:trHeight w:val="469"/>
          <w:jc w:val="center"/>
        </w:trPr>
        <w:tc>
          <w:tcPr>
            <w:cnfStyle w:val="001000000100" w:firstRow="0" w:lastRow="0" w:firstColumn="1" w:lastColumn="0" w:oddVBand="0" w:evenVBand="0" w:oddHBand="0" w:evenHBand="0" w:firstRowFirstColumn="1"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p>
        </w:tc>
        <w:tc>
          <w:tcPr>
            <w:tcW w:w="1548" w:type="dxa"/>
            <w:noWrap/>
            <w:hideMark/>
          </w:tcPr>
          <w:p w:rsidR="002E3D13" w:rsidRPr="00813AD5" w:rsidRDefault="002E3D13" w:rsidP="002E3D13">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sz w:val="20"/>
              </w:rPr>
            </w:pPr>
            <w:proofErr w:type="spellStart"/>
            <w:r w:rsidRPr="00813AD5">
              <w:rPr>
                <w:rFonts w:asciiTheme="majorBidi" w:eastAsiaTheme="minorHAnsi" w:hAnsiTheme="majorBidi"/>
                <w:sz w:val="20"/>
              </w:rPr>
              <w:t>malasy</w:t>
            </w:r>
            <w:proofErr w:type="spellEnd"/>
          </w:p>
        </w:tc>
        <w:tc>
          <w:tcPr>
            <w:tcW w:w="1548" w:type="dxa"/>
            <w:noWrap/>
            <w:hideMark/>
          </w:tcPr>
          <w:p w:rsidR="002E3D13" w:rsidRPr="00813AD5" w:rsidRDefault="002E3D13" w:rsidP="002E3D13">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sz w:val="20"/>
              </w:rPr>
            </w:pPr>
            <w:r w:rsidRPr="00813AD5">
              <w:rPr>
                <w:rFonts w:asciiTheme="majorBidi" w:eastAsiaTheme="minorHAnsi" w:hAnsiTheme="majorBidi"/>
                <w:sz w:val="20"/>
              </w:rPr>
              <w:t>Normal</w:t>
            </w:r>
          </w:p>
        </w:tc>
        <w:tc>
          <w:tcPr>
            <w:tcW w:w="1548" w:type="dxa"/>
            <w:noWrap/>
            <w:hideMark/>
          </w:tcPr>
          <w:p w:rsidR="002E3D13" w:rsidRPr="00813AD5" w:rsidRDefault="002E3D13" w:rsidP="002E3D13">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sz w:val="20"/>
              </w:rPr>
            </w:pPr>
            <w:proofErr w:type="spellStart"/>
            <w:r w:rsidRPr="00813AD5">
              <w:rPr>
                <w:rFonts w:asciiTheme="majorBidi" w:eastAsiaTheme="minorHAnsi" w:hAnsiTheme="majorBidi"/>
                <w:sz w:val="20"/>
              </w:rPr>
              <w:t>zaytony</w:t>
            </w:r>
            <w:proofErr w:type="spellEnd"/>
          </w:p>
        </w:tc>
        <w:tc>
          <w:tcPr>
            <w:tcW w:w="1548" w:type="dxa"/>
            <w:noWrap/>
            <w:hideMark/>
          </w:tcPr>
          <w:p w:rsidR="002E3D13" w:rsidRPr="00813AD5" w:rsidRDefault="002E3D13" w:rsidP="002E3D13">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sz w:val="20"/>
              </w:rPr>
            </w:pPr>
            <w:proofErr w:type="spellStart"/>
            <w:r w:rsidRPr="00813AD5">
              <w:rPr>
                <w:rFonts w:asciiTheme="majorBidi" w:eastAsiaTheme="minorHAnsi" w:hAnsiTheme="majorBidi"/>
                <w:sz w:val="20"/>
              </w:rPr>
              <w:t>bambawi</w:t>
            </w:r>
            <w:proofErr w:type="spellEnd"/>
          </w:p>
        </w:tc>
        <w:tc>
          <w:tcPr>
            <w:tcW w:w="1548" w:type="dxa"/>
            <w:noWrap/>
            <w:hideMark/>
          </w:tcPr>
          <w:p w:rsidR="002E3D13" w:rsidRPr="00813AD5" w:rsidRDefault="002E3D13" w:rsidP="002E3D13">
            <w:pPr>
              <w:bidi w:val="0"/>
              <w:jc w:val="both"/>
              <w:cnfStyle w:val="100000000000" w:firstRow="1" w:lastRow="0" w:firstColumn="0" w:lastColumn="0" w:oddVBand="0" w:evenVBand="0" w:oddHBand="0" w:evenHBand="0" w:firstRowFirstColumn="0" w:firstRowLastColumn="0" w:lastRowFirstColumn="0" w:lastRowLastColumn="0"/>
              <w:rPr>
                <w:rFonts w:asciiTheme="majorBidi" w:eastAsiaTheme="minorHAnsi" w:hAnsiTheme="majorBidi"/>
                <w:sz w:val="20"/>
              </w:rPr>
            </w:pPr>
            <w:proofErr w:type="spellStart"/>
            <w:r w:rsidRPr="00813AD5">
              <w:rPr>
                <w:rFonts w:asciiTheme="majorBidi" w:eastAsiaTheme="minorHAnsi" w:hAnsiTheme="majorBidi"/>
                <w:sz w:val="20"/>
              </w:rPr>
              <w:t>tofahy</w:t>
            </w:r>
            <w:proofErr w:type="spellEnd"/>
          </w:p>
        </w:tc>
      </w:tr>
      <w:tr w:rsidR="002E3D13" w:rsidRPr="00813AD5" w:rsidTr="005D30AB">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proofErr w:type="spellStart"/>
            <w:r w:rsidRPr="00813AD5">
              <w:rPr>
                <w:rFonts w:asciiTheme="majorBidi" w:eastAsiaTheme="minorHAnsi" w:hAnsiTheme="majorBidi"/>
                <w:sz w:val="20"/>
              </w:rPr>
              <w:t>malasy</w:t>
            </w:r>
            <w:proofErr w:type="spellEnd"/>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0</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10.04</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22.53</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12.14</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22.19</w:t>
            </w:r>
          </w:p>
        </w:tc>
      </w:tr>
      <w:tr w:rsidR="002E3D13" w:rsidRPr="00813AD5" w:rsidTr="005D30AB">
        <w:trPr>
          <w:trHeight w:val="469"/>
          <w:jc w:val="center"/>
        </w:trPr>
        <w:tc>
          <w:tcPr>
            <w:cnfStyle w:val="001000000000" w:firstRow="0" w:lastRow="0" w:firstColumn="1" w:lastColumn="0" w:oddVBand="0" w:evenVBand="0" w:oddHBand="0" w:evenHBand="0" w:firstRowFirstColumn="0"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r w:rsidRPr="00813AD5">
              <w:rPr>
                <w:rFonts w:asciiTheme="majorBidi" w:eastAsiaTheme="minorHAnsi" w:hAnsiTheme="majorBidi"/>
                <w:sz w:val="20"/>
              </w:rPr>
              <w:t>Normal</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10.04</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0</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29.38</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16.54</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27.76</w:t>
            </w:r>
          </w:p>
        </w:tc>
      </w:tr>
      <w:tr w:rsidR="002E3D13" w:rsidRPr="00813AD5" w:rsidTr="005D30AB">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proofErr w:type="spellStart"/>
            <w:r w:rsidRPr="00813AD5">
              <w:rPr>
                <w:rFonts w:asciiTheme="majorBidi" w:eastAsiaTheme="minorHAnsi" w:hAnsiTheme="majorBidi"/>
                <w:sz w:val="20"/>
              </w:rPr>
              <w:t>zaytony</w:t>
            </w:r>
            <w:proofErr w:type="spellEnd"/>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22.53</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29.38</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0</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14.72</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16.43</w:t>
            </w:r>
          </w:p>
        </w:tc>
      </w:tr>
      <w:tr w:rsidR="002E3D13" w:rsidRPr="00813AD5" w:rsidTr="005D30AB">
        <w:trPr>
          <w:trHeight w:val="469"/>
          <w:jc w:val="center"/>
        </w:trPr>
        <w:tc>
          <w:tcPr>
            <w:cnfStyle w:val="001000000000" w:firstRow="0" w:lastRow="0" w:firstColumn="1" w:lastColumn="0" w:oddVBand="0" w:evenVBand="0" w:oddHBand="0" w:evenHBand="0" w:firstRowFirstColumn="0"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proofErr w:type="spellStart"/>
            <w:r w:rsidRPr="00813AD5">
              <w:rPr>
                <w:rFonts w:asciiTheme="majorBidi" w:eastAsiaTheme="minorHAnsi" w:hAnsiTheme="majorBidi"/>
                <w:sz w:val="20"/>
              </w:rPr>
              <w:t>bambawi</w:t>
            </w:r>
            <w:proofErr w:type="spellEnd"/>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12.14</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16.54</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14.72</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0</w:t>
            </w:r>
          </w:p>
        </w:tc>
        <w:tc>
          <w:tcPr>
            <w:tcW w:w="1548" w:type="dxa"/>
            <w:shd w:val="clear" w:color="auto" w:fill="FFFFFF" w:themeFill="background1"/>
            <w:noWrap/>
            <w:hideMark/>
          </w:tcPr>
          <w:p w:rsidR="002E3D13" w:rsidRPr="00813AD5" w:rsidRDefault="002E3D13" w:rsidP="002E3D13">
            <w:pPr>
              <w:bidi w:val="0"/>
              <w:jc w:val="both"/>
              <w:cnfStyle w:val="000000000000" w:firstRow="0" w:lastRow="0" w:firstColumn="0" w:lastColumn="0" w:oddVBand="0" w:evenVBand="0" w:oddHBand="0"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14.55</w:t>
            </w:r>
          </w:p>
        </w:tc>
      </w:tr>
      <w:tr w:rsidR="002E3D13" w:rsidRPr="00813AD5" w:rsidTr="005D30AB">
        <w:trPr>
          <w:cnfStyle w:val="000000100000" w:firstRow="0" w:lastRow="0" w:firstColumn="0" w:lastColumn="0" w:oddVBand="0" w:evenVBand="0" w:oddHBand="1" w:evenHBand="0" w:firstRowFirstColumn="0" w:firstRowLastColumn="0" w:lastRowFirstColumn="0" w:lastRowLastColumn="0"/>
          <w:trHeight w:val="469"/>
          <w:jc w:val="center"/>
        </w:trPr>
        <w:tc>
          <w:tcPr>
            <w:cnfStyle w:val="001000000000" w:firstRow="0" w:lastRow="0" w:firstColumn="1" w:lastColumn="0" w:oddVBand="0" w:evenVBand="0" w:oddHBand="0" w:evenHBand="0" w:firstRowFirstColumn="0" w:firstRowLastColumn="0" w:lastRowFirstColumn="0" w:lastRowLastColumn="0"/>
            <w:tcW w:w="1548" w:type="dxa"/>
            <w:noWrap/>
            <w:hideMark/>
          </w:tcPr>
          <w:p w:rsidR="002E3D13" w:rsidRPr="00813AD5" w:rsidRDefault="002E3D13" w:rsidP="002E3D13">
            <w:pPr>
              <w:bidi w:val="0"/>
              <w:jc w:val="both"/>
              <w:rPr>
                <w:rFonts w:asciiTheme="majorBidi" w:eastAsiaTheme="minorHAnsi" w:hAnsiTheme="majorBidi"/>
                <w:sz w:val="20"/>
              </w:rPr>
            </w:pPr>
            <w:proofErr w:type="spellStart"/>
            <w:r w:rsidRPr="00813AD5">
              <w:rPr>
                <w:rFonts w:asciiTheme="majorBidi" w:eastAsiaTheme="minorHAnsi" w:hAnsiTheme="majorBidi"/>
                <w:sz w:val="20"/>
              </w:rPr>
              <w:t>tofahy</w:t>
            </w:r>
            <w:proofErr w:type="spellEnd"/>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22.19</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27.76</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16.43</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14.55</w:t>
            </w:r>
          </w:p>
        </w:tc>
        <w:tc>
          <w:tcPr>
            <w:tcW w:w="1548" w:type="dxa"/>
            <w:shd w:val="clear" w:color="auto" w:fill="FFFFFF" w:themeFill="background1"/>
            <w:noWrap/>
            <w:hideMark/>
          </w:tcPr>
          <w:p w:rsidR="002E3D13" w:rsidRPr="00813AD5" w:rsidRDefault="002E3D13" w:rsidP="002E3D13">
            <w:pPr>
              <w:bidi w:val="0"/>
              <w:jc w:val="both"/>
              <w:cnfStyle w:val="000000100000" w:firstRow="0" w:lastRow="0" w:firstColumn="0" w:lastColumn="0" w:oddVBand="0" w:evenVBand="0" w:oddHBand="1" w:evenHBand="0" w:firstRowFirstColumn="0" w:firstRowLastColumn="0" w:lastRowFirstColumn="0" w:lastRowLastColumn="0"/>
              <w:rPr>
                <w:rFonts w:asciiTheme="majorBidi" w:eastAsiaTheme="minorHAnsi" w:hAnsiTheme="majorBidi" w:cstheme="majorBidi"/>
              </w:rPr>
            </w:pPr>
            <w:r w:rsidRPr="00813AD5">
              <w:rPr>
                <w:rFonts w:asciiTheme="majorBidi" w:eastAsiaTheme="minorHAnsi" w:hAnsiTheme="majorBidi" w:cstheme="majorBidi"/>
              </w:rPr>
              <w:t>0</w:t>
            </w:r>
          </w:p>
        </w:tc>
      </w:tr>
    </w:tbl>
    <w:p w:rsidR="002E3D13" w:rsidRPr="002E3D13" w:rsidRDefault="002E3D13" w:rsidP="00FA0E38">
      <w:pPr>
        <w:bidi w:val="0"/>
        <w:spacing w:after="0" w:line="120" w:lineRule="auto"/>
        <w:jc w:val="both"/>
        <w:rPr>
          <w:rFonts w:asciiTheme="majorBidi" w:hAnsiTheme="majorBidi" w:cstheme="majorBidi"/>
          <w:sz w:val="24"/>
          <w:szCs w:val="24"/>
          <w:rtl/>
          <w:lang w:eastAsia="ar-SA"/>
        </w:rPr>
      </w:pPr>
    </w:p>
    <w:p w:rsidR="00AD7B9C" w:rsidRPr="00AD7B9C" w:rsidRDefault="00AD7B9C" w:rsidP="002E3D13">
      <w:pPr>
        <w:bidi w:val="0"/>
        <w:spacing w:after="0" w:line="240" w:lineRule="auto"/>
        <w:jc w:val="both"/>
        <w:rPr>
          <w:rFonts w:asciiTheme="majorBidi" w:hAnsiTheme="majorBidi" w:cstheme="majorBidi"/>
          <w:sz w:val="24"/>
          <w:szCs w:val="24"/>
        </w:rPr>
      </w:pPr>
      <w:r w:rsidRPr="00AD7B9C">
        <w:rPr>
          <w:rFonts w:asciiTheme="majorBidi" w:hAnsiTheme="majorBidi" w:cstheme="majorBidi"/>
          <w:sz w:val="24"/>
          <w:szCs w:val="24"/>
        </w:rPr>
        <w:t xml:space="preserve">The phenotypic variance between cultivars that have a common genetic origin </w:t>
      </w:r>
      <w:proofErr w:type="gramStart"/>
      <w:r w:rsidRPr="00AD7B9C">
        <w:rPr>
          <w:rFonts w:asciiTheme="majorBidi" w:hAnsiTheme="majorBidi" w:cstheme="majorBidi"/>
          <w:sz w:val="24"/>
          <w:szCs w:val="24"/>
        </w:rPr>
        <w:t>is affected</w:t>
      </w:r>
      <w:proofErr w:type="gramEnd"/>
      <w:r w:rsidRPr="00AD7B9C">
        <w:rPr>
          <w:rFonts w:asciiTheme="majorBidi" w:hAnsiTheme="majorBidi" w:cstheme="majorBidi"/>
          <w:sz w:val="24"/>
          <w:szCs w:val="24"/>
        </w:rPr>
        <w:t xml:space="preserve"> by different factors. For example, inter-individual variance in the degree and location of DNA methylation, a genetic phenomenon widely observed in plants, leads to the production of new phenotypic variance that can be inherited steadily through generations (Kalisz and </w:t>
      </w:r>
      <w:proofErr w:type="spellStart"/>
      <w:r w:rsidRPr="00AD7B9C">
        <w:rPr>
          <w:rFonts w:asciiTheme="majorBidi" w:hAnsiTheme="majorBidi" w:cstheme="majorBidi"/>
          <w:sz w:val="24"/>
          <w:szCs w:val="24"/>
        </w:rPr>
        <w:t>Purugganan</w:t>
      </w:r>
      <w:proofErr w:type="spellEnd"/>
      <w:r w:rsidRPr="00AD7B9C">
        <w:rPr>
          <w:rFonts w:asciiTheme="majorBidi" w:hAnsiTheme="majorBidi" w:cs="Times New Roman"/>
          <w:sz w:val="24"/>
          <w:szCs w:val="24"/>
          <w:rtl/>
        </w:rPr>
        <w:t xml:space="preserve"> 2004</w:t>
      </w:r>
      <w:r w:rsidRPr="00AD7B9C">
        <w:rPr>
          <w:rFonts w:asciiTheme="majorBidi" w:hAnsiTheme="majorBidi" w:cstheme="majorBidi"/>
          <w:sz w:val="24"/>
          <w:szCs w:val="24"/>
        </w:rPr>
        <w:t>).</w:t>
      </w:r>
    </w:p>
    <w:p w:rsidR="00E43137" w:rsidRPr="00E43137" w:rsidRDefault="00AD7B9C" w:rsidP="00FA0E38">
      <w:pPr>
        <w:bidi w:val="0"/>
        <w:spacing w:after="0" w:line="240" w:lineRule="auto"/>
        <w:jc w:val="both"/>
        <w:rPr>
          <w:rFonts w:asciiTheme="majorBidi" w:hAnsiTheme="majorBidi" w:cs="Times New Roman"/>
          <w:sz w:val="24"/>
          <w:szCs w:val="24"/>
        </w:rPr>
      </w:pPr>
      <w:r w:rsidRPr="00AD7B9C">
        <w:rPr>
          <w:rFonts w:asciiTheme="majorBidi" w:hAnsiTheme="majorBidi" w:cstheme="majorBidi"/>
          <w:sz w:val="24"/>
          <w:szCs w:val="24"/>
        </w:rPr>
        <w:t>The phenotypic variance may also be affected by the environmental conditions surrounding the plant, which lead to changes in the morphological features, which reveals an expression by the environment of new loci and phenotypes</w:t>
      </w:r>
      <w:proofErr w:type="gramStart"/>
      <w:r w:rsidRPr="00AD7B9C">
        <w:rPr>
          <w:rFonts w:asciiTheme="majorBidi" w:hAnsiTheme="majorBidi" w:cstheme="majorBidi"/>
          <w:sz w:val="24"/>
          <w:szCs w:val="24"/>
        </w:rPr>
        <w:t>.</w:t>
      </w:r>
      <w:r w:rsidR="0044434F">
        <w:rPr>
          <w:rFonts w:asciiTheme="majorBidi" w:hAnsiTheme="majorBidi" w:cstheme="majorBidi"/>
          <w:sz w:val="24"/>
          <w:szCs w:val="24"/>
        </w:rPr>
        <w:t>(</w:t>
      </w:r>
      <w:proofErr w:type="gramEnd"/>
      <w:r w:rsidR="0044434F" w:rsidRPr="0044434F">
        <w:t xml:space="preserve"> </w:t>
      </w:r>
      <w:r w:rsidR="0044434F" w:rsidRPr="0044434F">
        <w:rPr>
          <w:rFonts w:asciiTheme="majorBidi" w:hAnsiTheme="majorBidi" w:cstheme="majorBidi"/>
          <w:sz w:val="24"/>
          <w:szCs w:val="24"/>
        </w:rPr>
        <w:t>Whitehead and Crawford</w:t>
      </w:r>
      <w:r w:rsidR="0044434F">
        <w:rPr>
          <w:rFonts w:asciiTheme="majorBidi" w:hAnsiTheme="majorBidi" w:cs="Times New Roman"/>
          <w:sz w:val="24"/>
          <w:szCs w:val="24"/>
        </w:rPr>
        <w:t xml:space="preserve"> </w:t>
      </w:r>
      <w:r w:rsidR="0044434F" w:rsidRPr="0044434F">
        <w:rPr>
          <w:rFonts w:asciiTheme="majorBidi" w:hAnsiTheme="majorBidi" w:cs="Times New Roman"/>
          <w:sz w:val="24"/>
          <w:szCs w:val="24"/>
          <w:rtl/>
        </w:rPr>
        <w:t>2006</w:t>
      </w:r>
      <w:r w:rsidR="0044434F">
        <w:rPr>
          <w:rFonts w:asciiTheme="majorBidi" w:hAnsiTheme="majorBidi" w:cs="Times New Roman"/>
          <w:sz w:val="24"/>
          <w:szCs w:val="24"/>
        </w:rPr>
        <w:t>).</w:t>
      </w:r>
      <w:r w:rsidR="00FA0E38">
        <w:rPr>
          <w:rFonts w:asciiTheme="majorBidi" w:hAnsiTheme="majorBidi" w:cs="Times New Roman"/>
          <w:sz w:val="24"/>
          <w:szCs w:val="24"/>
        </w:rPr>
        <w:t xml:space="preserve"> </w:t>
      </w:r>
      <w:r w:rsidR="00E43137" w:rsidRPr="00E43137">
        <w:rPr>
          <w:rFonts w:asciiTheme="majorBidi" w:hAnsiTheme="majorBidi" w:cs="Times New Roman"/>
          <w:sz w:val="24"/>
          <w:szCs w:val="24"/>
        </w:rPr>
        <w:t xml:space="preserve">Through the above results, the discrepancy in the morphological characteristics of leaves and fruits </w:t>
      </w:r>
      <w:proofErr w:type="gramStart"/>
      <w:r w:rsidR="00E43137" w:rsidRPr="00E43137">
        <w:rPr>
          <w:rFonts w:asciiTheme="majorBidi" w:hAnsiTheme="majorBidi" w:cs="Times New Roman"/>
          <w:sz w:val="24"/>
          <w:szCs w:val="24"/>
        </w:rPr>
        <w:t>can be explained</w:t>
      </w:r>
      <w:proofErr w:type="gramEnd"/>
      <w:r w:rsidR="00E43137" w:rsidRPr="00E43137">
        <w:rPr>
          <w:rFonts w:asciiTheme="majorBidi" w:hAnsiTheme="majorBidi" w:cs="Times New Roman"/>
          <w:sz w:val="24"/>
          <w:szCs w:val="24"/>
        </w:rPr>
        <w:t xml:space="preserve"> by the presence of genetic </w:t>
      </w:r>
      <w:r w:rsidR="00E43137">
        <w:rPr>
          <w:rFonts w:asciiTheme="majorBidi" w:hAnsiTheme="majorBidi" w:cs="Times New Roman"/>
          <w:sz w:val="24"/>
          <w:szCs w:val="24"/>
        </w:rPr>
        <w:t xml:space="preserve">factors specific to the species. </w:t>
      </w:r>
      <w:proofErr w:type="gramStart"/>
      <w:r w:rsidR="00E43137" w:rsidRPr="00E43137">
        <w:rPr>
          <w:rFonts w:asciiTheme="majorBidi" w:hAnsiTheme="majorBidi" w:cs="Times New Roman"/>
          <w:sz w:val="24"/>
          <w:szCs w:val="24"/>
        </w:rPr>
        <w:t>Also</w:t>
      </w:r>
      <w:proofErr w:type="gramEnd"/>
      <w:r w:rsidR="00E43137" w:rsidRPr="00E43137">
        <w:rPr>
          <w:rFonts w:asciiTheme="majorBidi" w:hAnsiTheme="majorBidi" w:cs="Times New Roman"/>
          <w:sz w:val="24"/>
          <w:szCs w:val="24"/>
        </w:rPr>
        <w:t>, the environmental impact can indirectly affect the phenotypic traits and that it falls under limited levels that are subject to genetic signals represented by the gene expression processes of the phenotypic traits associated with these varieties. (El-</w:t>
      </w:r>
      <w:proofErr w:type="spellStart"/>
      <w:r w:rsidR="00E43137" w:rsidRPr="00E43137">
        <w:rPr>
          <w:rFonts w:asciiTheme="majorBidi" w:hAnsiTheme="majorBidi" w:cs="Times New Roman"/>
          <w:sz w:val="24"/>
          <w:szCs w:val="24"/>
        </w:rPr>
        <w:t>Nagerabi</w:t>
      </w:r>
      <w:proofErr w:type="spellEnd"/>
      <w:r w:rsidR="00E43137" w:rsidRPr="00E43137">
        <w:rPr>
          <w:rFonts w:asciiTheme="majorBidi" w:hAnsiTheme="majorBidi" w:cs="Times New Roman"/>
          <w:sz w:val="24"/>
          <w:szCs w:val="24"/>
        </w:rPr>
        <w:t xml:space="preserve"> et al., 2013).</w:t>
      </w:r>
    </w:p>
    <w:p w:rsidR="00E43137" w:rsidRDefault="00E43137" w:rsidP="00E43137">
      <w:pPr>
        <w:bidi w:val="0"/>
        <w:spacing w:after="0" w:line="240" w:lineRule="auto"/>
        <w:jc w:val="both"/>
        <w:rPr>
          <w:rFonts w:asciiTheme="majorBidi" w:hAnsiTheme="majorBidi" w:cs="Times New Roman"/>
          <w:sz w:val="24"/>
          <w:szCs w:val="24"/>
        </w:rPr>
      </w:pPr>
      <w:r w:rsidRPr="00E43137">
        <w:rPr>
          <w:rFonts w:asciiTheme="majorBidi" w:hAnsiTheme="majorBidi" w:cs="Times New Roman"/>
          <w:sz w:val="24"/>
          <w:szCs w:val="24"/>
        </w:rPr>
        <w:lastRenderedPageBreak/>
        <w:t xml:space="preserve"> The variance between the characteristics of the leaf had an effect in distinguishing between the varieties, as (Akhtar et al., 2017) studied 8 components of the phenotypic characteristics of </w:t>
      </w:r>
      <w:proofErr w:type="spellStart"/>
      <w:r w:rsidRPr="00E43137">
        <w:rPr>
          <w:rFonts w:asciiTheme="majorBidi" w:hAnsiTheme="majorBidi" w:cs="Times New Roman"/>
          <w:sz w:val="24"/>
          <w:szCs w:val="24"/>
        </w:rPr>
        <w:t>Sidr</w:t>
      </w:r>
      <w:proofErr w:type="spellEnd"/>
      <w:r w:rsidRPr="00E43137">
        <w:rPr>
          <w:rFonts w:asciiTheme="majorBidi" w:hAnsiTheme="majorBidi" w:cs="Times New Roman"/>
          <w:sz w:val="24"/>
          <w:szCs w:val="24"/>
        </w:rPr>
        <w:t>, and the highest percentage of the first component was 96.74%.</w:t>
      </w:r>
      <w:r>
        <w:rPr>
          <w:rFonts w:asciiTheme="majorBidi" w:hAnsiTheme="majorBidi" w:cs="Times New Roman"/>
          <w:sz w:val="24"/>
          <w:szCs w:val="24"/>
        </w:rPr>
        <w:t xml:space="preserve"> </w:t>
      </w:r>
      <w:r w:rsidRPr="00E43137">
        <w:rPr>
          <w:rFonts w:asciiTheme="majorBidi" w:hAnsiTheme="majorBidi" w:cs="Times New Roman"/>
          <w:sz w:val="24"/>
          <w:szCs w:val="24"/>
        </w:rPr>
        <w:t>The results were also in agreement with (</w:t>
      </w:r>
      <w:proofErr w:type="spellStart"/>
      <w:r w:rsidRPr="00E43137">
        <w:rPr>
          <w:rFonts w:asciiTheme="majorBidi" w:hAnsiTheme="majorBidi" w:cs="Times New Roman"/>
          <w:sz w:val="24"/>
          <w:szCs w:val="24"/>
        </w:rPr>
        <w:t>Sulusoglu</w:t>
      </w:r>
      <w:proofErr w:type="spellEnd"/>
      <w:r w:rsidRPr="00E43137">
        <w:rPr>
          <w:rFonts w:asciiTheme="majorBidi" w:hAnsiTheme="majorBidi" w:cs="Times New Roman"/>
          <w:sz w:val="24"/>
          <w:szCs w:val="24"/>
        </w:rPr>
        <w:t xml:space="preserve"> et al., 2014), which showed that the characteristics of the length and diameter of the fruit had a significant impact on the variance between the studied </w:t>
      </w:r>
      <w:r w:rsidRPr="00AD7B9C">
        <w:rPr>
          <w:rFonts w:asciiTheme="majorBidi" w:hAnsiTheme="majorBidi" w:cstheme="majorBidi"/>
          <w:sz w:val="24"/>
          <w:szCs w:val="24"/>
        </w:rPr>
        <w:t>cultivars</w:t>
      </w:r>
      <w:r w:rsidRPr="00E43137">
        <w:rPr>
          <w:rFonts w:asciiTheme="majorBidi" w:hAnsiTheme="majorBidi" w:cs="Times New Roman"/>
          <w:sz w:val="24"/>
          <w:szCs w:val="24"/>
        </w:rPr>
        <w:t>.</w:t>
      </w:r>
    </w:p>
    <w:p w:rsidR="0069370D" w:rsidRPr="0069370D" w:rsidRDefault="0069370D" w:rsidP="0069370D">
      <w:pPr>
        <w:bidi w:val="0"/>
        <w:spacing w:after="0" w:line="240" w:lineRule="auto"/>
        <w:jc w:val="both"/>
        <w:rPr>
          <w:rFonts w:asciiTheme="majorBidi" w:hAnsiTheme="majorBidi" w:cs="Times New Roman"/>
          <w:b/>
          <w:bCs/>
          <w:sz w:val="24"/>
          <w:szCs w:val="24"/>
        </w:rPr>
      </w:pPr>
      <w:r w:rsidRPr="0069370D">
        <w:rPr>
          <w:rFonts w:asciiTheme="majorBidi" w:hAnsiTheme="majorBidi" w:cs="Times New Roman"/>
          <w:b/>
          <w:bCs/>
          <w:sz w:val="24"/>
          <w:szCs w:val="24"/>
        </w:rPr>
        <w:t>Molecular characterization:</w:t>
      </w:r>
    </w:p>
    <w:p w:rsidR="0069370D" w:rsidRPr="0069370D" w:rsidRDefault="0069370D" w:rsidP="00456E28">
      <w:pPr>
        <w:bidi w:val="0"/>
        <w:spacing w:after="0" w:line="240" w:lineRule="auto"/>
        <w:jc w:val="both"/>
        <w:rPr>
          <w:rFonts w:asciiTheme="majorBidi" w:hAnsiTheme="majorBidi" w:cs="Times New Roman"/>
          <w:sz w:val="24"/>
          <w:szCs w:val="24"/>
        </w:rPr>
      </w:pPr>
      <w:proofErr w:type="gramStart"/>
      <w:r w:rsidRPr="0069370D">
        <w:rPr>
          <w:rFonts w:asciiTheme="majorBidi" w:hAnsiTheme="majorBidi" w:cs="Times New Roman"/>
          <w:sz w:val="24"/>
          <w:szCs w:val="24"/>
        </w:rPr>
        <w:t xml:space="preserve">The results of cultivar amplification by RAPD primers (Table </w:t>
      </w:r>
      <w:r w:rsidR="00456E28">
        <w:rPr>
          <w:rFonts w:asciiTheme="majorBidi" w:hAnsiTheme="majorBidi" w:cs="Times New Roman"/>
          <w:sz w:val="24"/>
          <w:szCs w:val="24"/>
        </w:rPr>
        <w:t>3</w:t>
      </w:r>
      <w:r w:rsidRPr="0069370D">
        <w:rPr>
          <w:rFonts w:asciiTheme="majorBidi" w:hAnsiTheme="majorBidi" w:cs="Times New Roman"/>
          <w:sz w:val="24"/>
          <w:szCs w:val="24"/>
        </w:rPr>
        <w:t>) showed that they varied in the number of amplified bund</w:t>
      </w:r>
      <w:r>
        <w:rPr>
          <w:rFonts w:asciiTheme="majorBidi" w:hAnsiTheme="majorBidi" w:cs="Times New Roman"/>
          <w:sz w:val="24"/>
          <w:szCs w:val="24"/>
        </w:rPr>
        <w:t>les, as they produced 113 band</w:t>
      </w:r>
      <w:r w:rsidRPr="0069370D">
        <w:rPr>
          <w:rFonts w:asciiTheme="majorBidi" w:hAnsiTheme="majorBidi" w:cs="Times New Roman"/>
          <w:sz w:val="24"/>
          <w:szCs w:val="24"/>
        </w:rPr>
        <w:t>s</w:t>
      </w:r>
      <w:r>
        <w:rPr>
          <w:rFonts w:asciiTheme="majorBidi" w:hAnsiTheme="majorBidi" w:cs="Times New Roman"/>
          <w:sz w:val="24"/>
          <w:szCs w:val="24"/>
        </w:rPr>
        <w:t>, with an average of 18.8 band</w:t>
      </w:r>
      <w:r w:rsidRPr="0069370D">
        <w:rPr>
          <w:rFonts w:asciiTheme="majorBidi" w:hAnsiTheme="majorBidi" w:cs="Times New Roman"/>
          <w:sz w:val="24"/>
          <w:szCs w:val="24"/>
        </w:rPr>
        <w:t xml:space="preserve">s for each </w:t>
      </w:r>
      <w:r>
        <w:rPr>
          <w:rFonts w:asciiTheme="majorBidi" w:hAnsiTheme="majorBidi" w:cs="Times New Roman"/>
          <w:sz w:val="24"/>
          <w:szCs w:val="24"/>
        </w:rPr>
        <w:t>primer</w:t>
      </w:r>
      <w:r w:rsidRPr="0069370D">
        <w:rPr>
          <w:rFonts w:asciiTheme="majorBidi" w:hAnsiTheme="majorBidi" w:cs="Times New Roman"/>
          <w:sz w:val="24"/>
          <w:szCs w:val="24"/>
        </w:rPr>
        <w:t xml:space="preserve">, </w:t>
      </w:r>
      <w:r>
        <w:rPr>
          <w:rFonts w:asciiTheme="majorBidi" w:hAnsiTheme="majorBidi" w:cs="Times New Roman"/>
          <w:sz w:val="24"/>
          <w:szCs w:val="24"/>
        </w:rPr>
        <w:t xml:space="preserve"> </w:t>
      </w:r>
      <w:r w:rsidRPr="0069370D">
        <w:rPr>
          <w:rFonts w:asciiTheme="majorBidi" w:hAnsiTheme="majorBidi" w:cs="Times New Roman"/>
          <w:sz w:val="24"/>
          <w:szCs w:val="24"/>
        </w:rPr>
        <w:t>as the OPB-09 produ</w:t>
      </w:r>
      <w:r w:rsidR="004331DB">
        <w:rPr>
          <w:rFonts w:asciiTheme="majorBidi" w:hAnsiTheme="majorBidi" w:cs="Times New Roman"/>
          <w:sz w:val="24"/>
          <w:szCs w:val="24"/>
        </w:rPr>
        <w:t>ced the largest number of band</w:t>
      </w:r>
      <w:r w:rsidRPr="0069370D">
        <w:rPr>
          <w:rFonts w:asciiTheme="majorBidi" w:hAnsiTheme="majorBidi" w:cs="Times New Roman"/>
          <w:sz w:val="24"/>
          <w:szCs w:val="24"/>
        </w:rPr>
        <w:t xml:space="preserve">s and amounted to 24 </w:t>
      </w:r>
      <w:r w:rsidR="004331DB">
        <w:rPr>
          <w:rFonts w:asciiTheme="majorBidi" w:hAnsiTheme="majorBidi" w:cs="Times New Roman"/>
          <w:sz w:val="24"/>
          <w:szCs w:val="24"/>
        </w:rPr>
        <w:t>band</w:t>
      </w:r>
      <w:r w:rsidRPr="0069370D">
        <w:rPr>
          <w:rFonts w:asciiTheme="majorBidi" w:hAnsiTheme="majorBidi" w:cs="Times New Roman"/>
          <w:sz w:val="24"/>
          <w:szCs w:val="24"/>
        </w:rPr>
        <w:t xml:space="preserve">s, while the </w:t>
      </w:r>
      <w:r w:rsidR="004331DB">
        <w:rPr>
          <w:rFonts w:asciiTheme="majorBidi" w:hAnsiTheme="majorBidi" w:cs="Times New Roman"/>
          <w:sz w:val="24"/>
          <w:szCs w:val="24"/>
        </w:rPr>
        <w:t>OPB-11 gave less t</w:t>
      </w:r>
      <w:r w:rsidRPr="0069370D">
        <w:rPr>
          <w:rFonts w:asciiTheme="majorBidi" w:hAnsiTheme="majorBidi" w:cs="Times New Roman"/>
          <w:sz w:val="24"/>
          <w:szCs w:val="24"/>
        </w:rPr>
        <w:t>he number of inflated b</w:t>
      </w:r>
      <w:r w:rsidR="004331DB">
        <w:rPr>
          <w:rFonts w:asciiTheme="majorBidi" w:hAnsiTheme="majorBidi" w:cs="Times New Roman"/>
          <w:sz w:val="24"/>
          <w:szCs w:val="24"/>
        </w:rPr>
        <w:t>and</w:t>
      </w:r>
      <w:r w:rsidRPr="0069370D">
        <w:rPr>
          <w:rFonts w:asciiTheme="majorBidi" w:hAnsiTheme="majorBidi" w:cs="Times New Roman"/>
          <w:sz w:val="24"/>
          <w:szCs w:val="24"/>
        </w:rPr>
        <w:t>s amounted to 14 b</w:t>
      </w:r>
      <w:r w:rsidR="004331DB">
        <w:rPr>
          <w:rFonts w:asciiTheme="majorBidi" w:hAnsiTheme="majorBidi" w:cs="Times New Roman"/>
          <w:sz w:val="24"/>
          <w:szCs w:val="24"/>
        </w:rPr>
        <w:t>and</w:t>
      </w:r>
      <w:r w:rsidRPr="0069370D">
        <w:rPr>
          <w:rFonts w:asciiTheme="majorBidi" w:hAnsiTheme="majorBidi" w:cs="Times New Roman"/>
          <w:sz w:val="24"/>
          <w:szCs w:val="24"/>
        </w:rPr>
        <w:t>s (</w:t>
      </w:r>
      <w:r w:rsidR="0090739D" w:rsidRPr="00183784">
        <w:rPr>
          <w:rFonts w:ascii="Times New Roman" w:eastAsia="Times New Roman" w:hAnsi="Times New Roman" w:cs="Simplified Arabic"/>
          <w:color w:val="000000"/>
          <w:sz w:val="24"/>
          <w:szCs w:val="24"/>
          <w:lang w:eastAsia="ar-SA"/>
        </w:rPr>
        <w:t xml:space="preserve">Figure </w:t>
      </w:r>
      <w:r w:rsidR="0090739D">
        <w:rPr>
          <w:rFonts w:ascii="Times New Roman" w:eastAsia="Times New Roman" w:hAnsi="Times New Roman" w:cs="Simplified Arabic"/>
          <w:color w:val="000000"/>
          <w:sz w:val="24"/>
          <w:szCs w:val="24"/>
          <w:lang w:eastAsia="ar-SA"/>
        </w:rPr>
        <w:t>5</w:t>
      </w:r>
      <w:r w:rsidRPr="0069370D">
        <w:rPr>
          <w:rFonts w:asciiTheme="majorBidi" w:hAnsiTheme="majorBidi" w:cs="Times New Roman"/>
          <w:sz w:val="24"/>
          <w:szCs w:val="24"/>
        </w:rPr>
        <w:t>).</w:t>
      </w:r>
      <w:proofErr w:type="gramEnd"/>
      <w:r w:rsidR="00A8667C">
        <w:rPr>
          <w:rFonts w:asciiTheme="majorBidi" w:hAnsiTheme="majorBidi" w:cs="Times New Roman"/>
          <w:sz w:val="24"/>
          <w:szCs w:val="24"/>
        </w:rPr>
        <w:t xml:space="preserve"> </w:t>
      </w:r>
      <w:r w:rsidRPr="0069370D">
        <w:rPr>
          <w:rFonts w:asciiTheme="majorBidi" w:hAnsiTheme="majorBidi" w:cs="Times New Roman"/>
          <w:sz w:val="24"/>
          <w:szCs w:val="24"/>
        </w:rPr>
        <w:t xml:space="preserve"> As for the number of polymorphic </w:t>
      </w:r>
      <w:r w:rsidR="00A8667C">
        <w:rPr>
          <w:rFonts w:asciiTheme="majorBidi" w:hAnsiTheme="majorBidi" w:cs="Times New Roman"/>
          <w:sz w:val="24"/>
          <w:szCs w:val="24"/>
        </w:rPr>
        <w:t>band</w:t>
      </w:r>
      <w:r w:rsidRPr="0069370D">
        <w:rPr>
          <w:rFonts w:asciiTheme="majorBidi" w:hAnsiTheme="majorBidi" w:cs="Times New Roman"/>
          <w:sz w:val="24"/>
          <w:szCs w:val="24"/>
        </w:rPr>
        <w:t>s, it amounted to 76</w:t>
      </w:r>
      <w:r w:rsidR="00A8667C">
        <w:rPr>
          <w:rFonts w:asciiTheme="majorBidi" w:hAnsiTheme="majorBidi" w:cs="Times New Roman"/>
          <w:sz w:val="24"/>
          <w:szCs w:val="24"/>
        </w:rPr>
        <w:t xml:space="preserve"> band</w:t>
      </w:r>
      <w:r w:rsidR="00A8667C" w:rsidRPr="0069370D">
        <w:rPr>
          <w:rFonts w:asciiTheme="majorBidi" w:hAnsiTheme="majorBidi" w:cs="Times New Roman"/>
          <w:sz w:val="24"/>
          <w:szCs w:val="24"/>
        </w:rPr>
        <w:t>s</w:t>
      </w:r>
      <w:r w:rsidRPr="0069370D">
        <w:rPr>
          <w:rFonts w:asciiTheme="majorBidi" w:hAnsiTheme="majorBidi" w:cs="Times New Roman"/>
          <w:sz w:val="24"/>
          <w:szCs w:val="24"/>
        </w:rPr>
        <w:t>, with an average of 12.6</w:t>
      </w:r>
      <w:r w:rsidR="00A8667C">
        <w:rPr>
          <w:rFonts w:asciiTheme="majorBidi" w:hAnsiTheme="majorBidi" w:cs="Times New Roman"/>
          <w:sz w:val="24"/>
          <w:szCs w:val="24"/>
        </w:rPr>
        <w:t xml:space="preserve"> band</w:t>
      </w:r>
      <w:r w:rsidR="00A8667C" w:rsidRPr="0069370D">
        <w:rPr>
          <w:rFonts w:asciiTheme="majorBidi" w:hAnsiTheme="majorBidi" w:cs="Times New Roman"/>
          <w:sz w:val="24"/>
          <w:szCs w:val="24"/>
        </w:rPr>
        <w:t>s</w:t>
      </w:r>
      <w:r w:rsidRPr="0069370D">
        <w:rPr>
          <w:rFonts w:asciiTheme="majorBidi" w:hAnsiTheme="majorBidi" w:cs="Times New Roman"/>
          <w:sz w:val="24"/>
          <w:szCs w:val="24"/>
        </w:rPr>
        <w:t xml:space="preserve"> for each </w:t>
      </w:r>
      <w:r w:rsidR="00A8667C">
        <w:rPr>
          <w:rFonts w:asciiTheme="majorBidi" w:hAnsiTheme="majorBidi" w:cs="Times New Roman"/>
          <w:sz w:val="24"/>
          <w:szCs w:val="24"/>
        </w:rPr>
        <w:t>primer</w:t>
      </w:r>
      <w:r w:rsidRPr="0069370D">
        <w:rPr>
          <w:rFonts w:asciiTheme="majorBidi" w:hAnsiTheme="majorBidi" w:cs="Times New Roman"/>
          <w:sz w:val="24"/>
          <w:szCs w:val="24"/>
        </w:rPr>
        <w:t xml:space="preserve">. The OPA-09 produced the highest number of polymorphic </w:t>
      </w:r>
      <w:r w:rsidR="00A8667C">
        <w:rPr>
          <w:rFonts w:asciiTheme="majorBidi" w:hAnsiTheme="majorBidi" w:cs="Times New Roman"/>
          <w:sz w:val="24"/>
          <w:szCs w:val="24"/>
        </w:rPr>
        <w:t>band</w:t>
      </w:r>
      <w:r w:rsidR="00A8667C" w:rsidRPr="0069370D">
        <w:rPr>
          <w:rFonts w:asciiTheme="majorBidi" w:hAnsiTheme="majorBidi" w:cs="Times New Roman"/>
          <w:sz w:val="24"/>
          <w:szCs w:val="24"/>
        </w:rPr>
        <w:t>s</w:t>
      </w:r>
      <w:r w:rsidRPr="0069370D">
        <w:rPr>
          <w:rFonts w:asciiTheme="majorBidi" w:hAnsiTheme="majorBidi" w:cs="Times New Roman"/>
          <w:sz w:val="24"/>
          <w:szCs w:val="24"/>
        </w:rPr>
        <w:t xml:space="preserve">, amounting to 16, while the OPB-07 gave </w:t>
      </w:r>
      <w:proofErr w:type="gramStart"/>
      <w:r w:rsidRPr="0069370D">
        <w:rPr>
          <w:rFonts w:asciiTheme="majorBidi" w:hAnsiTheme="majorBidi" w:cs="Times New Roman"/>
          <w:sz w:val="24"/>
          <w:szCs w:val="24"/>
        </w:rPr>
        <w:t>9</w:t>
      </w:r>
      <w:proofErr w:type="gramEnd"/>
      <w:r w:rsidRPr="0069370D">
        <w:rPr>
          <w:rFonts w:asciiTheme="majorBidi" w:hAnsiTheme="majorBidi" w:cs="Times New Roman"/>
          <w:sz w:val="24"/>
          <w:szCs w:val="24"/>
        </w:rPr>
        <w:t xml:space="preserve"> </w:t>
      </w:r>
      <w:r w:rsidR="00A8667C">
        <w:rPr>
          <w:rFonts w:asciiTheme="majorBidi" w:hAnsiTheme="majorBidi" w:cs="Times New Roman"/>
          <w:sz w:val="24"/>
          <w:szCs w:val="24"/>
        </w:rPr>
        <w:t>band</w:t>
      </w:r>
      <w:r w:rsidR="00A8667C" w:rsidRPr="0069370D">
        <w:rPr>
          <w:rFonts w:asciiTheme="majorBidi" w:hAnsiTheme="majorBidi" w:cs="Times New Roman"/>
          <w:sz w:val="24"/>
          <w:szCs w:val="24"/>
        </w:rPr>
        <w:t>s</w:t>
      </w:r>
      <w:r w:rsidRPr="0069370D">
        <w:rPr>
          <w:rFonts w:asciiTheme="majorBidi" w:hAnsiTheme="majorBidi" w:cs="Times New Roman"/>
          <w:sz w:val="24"/>
          <w:szCs w:val="24"/>
        </w:rPr>
        <w:t xml:space="preserve"> of polymorphism, which is the lowest number of </w:t>
      </w:r>
      <w:r w:rsidR="00A8667C">
        <w:rPr>
          <w:rFonts w:asciiTheme="majorBidi" w:hAnsiTheme="majorBidi" w:cs="Times New Roman"/>
          <w:sz w:val="24"/>
          <w:szCs w:val="24"/>
        </w:rPr>
        <w:t>band</w:t>
      </w:r>
      <w:r w:rsidR="00A8667C" w:rsidRPr="0069370D">
        <w:rPr>
          <w:rFonts w:asciiTheme="majorBidi" w:hAnsiTheme="majorBidi" w:cs="Times New Roman"/>
          <w:sz w:val="24"/>
          <w:szCs w:val="24"/>
        </w:rPr>
        <w:t>s</w:t>
      </w:r>
      <w:r w:rsidRPr="0069370D">
        <w:rPr>
          <w:rFonts w:asciiTheme="majorBidi" w:hAnsiTheme="majorBidi" w:cs="Times New Roman"/>
          <w:sz w:val="24"/>
          <w:szCs w:val="24"/>
        </w:rPr>
        <w:t xml:space="preserve"> generated by the </w:t>
      </w:r>
      <w:r w:rsidR="00A8667C">
        <w:rPr>
          <w:rFonts w:asciiTheme="majorBidi" w:hAnsiTheme="majorBidi" w:cs="Times New Roman"/>
          <w:sz w:val="24"/>
          <w:szCs w:val="24"/>
        </w:rPr>
        <w:t xml:space="preserve">primers. </w:t>
      </w:r>
    </w:p>
    <w:p w:rsidR="0069370D" w:rsidRDefault="0069370D" w:rsidP="00FA0E38">
      <w:pPr>
        <w:bidi w:val="0"/>
        <w:spacing w:after="0" w:line="240" w:lineRule="auto"/>
        <w:jc w:val="both"/>
        <w:rPr>
          <w:rFonts w:asciiTheme="majorBidi" w:hAnsiTheme="majorBidi" w:cs="Times New Roman"/>
          <w:sz w:val="24"/>
          <w:szCs w:val="24"/>
        </w:rPr>
      </w:pPr>
      <w:r w:rsidRPr="0069370D">
        <w:rPr>
          <w:rFonts w:asciiTheme="majorBidi" w:hAnsiTheme="majorBidi" w:cs="Times New Roman"/>
          <w:sz w:val="24"/>
          <w:szCs w:val="24"/>
        </w:rPr>
        <w:t xml:space="preserve">The </w:t>
      </w:r>
      <w:r w:rsidR="00A8667C">
        <w:rPr>
          <w:rFonts w:asciiTheme="majorBidi" w:hAnsiTheme="majorBidi" w:cs="Times New Roman"/>
          <w:sz w:val="24"/>
          <w:szCs w:val="24"/>
        </w:rPr>
        <w:t>primers also produced unique bands totaling 51 band</w:t>
      </w:r>
      <w:r w:rsidRPr="0069370D">
        <w:rPr>
          <w:rFonts w:asciiTheme="majorBidi" w:hAnsiTheme="majorBidi" w:cs="Times New Roman"/>
          <w:sz w:val="24"/>
          <w:szCs w:val="24"/>
        </w:rPr>
        <w:t xml:space="preserve">s and an </w:t>
      </w:r>
      <w:r w:rsidR="00A8667C">
        <w:rPr>
          <w:rFonts w:asciiTheme="majorBidi" w:hAnsiTheme="majorBidi" w:cs="Times New Roman"/>
          <w:sz w:val="24"/>
          <w:szCs w:val="24"/>
        </w:rPr>
        <w:t>average of 8.5 band</w:t>
      </w:r>
      <w:r w:rsidRPr="0069370D">
        <w:rPr>
          <w:rFonts w:asciiTheme="majorBidi" w:hAnsiTheme="majorBidi" w:cs="Times New Roman"/>
          <w:sz w:val="24"/>
          <w:szCs w:val="24"/>
        </w:rPr>
        <w:t xml:space="preserve">s for each </w:t>
      </w:r>
      <w:r w:rsidR="00A8667C">
        <w:rPr>
          <w:rFonts w:asciiTheme="majorBidi" w:hAnsiTheme="majorBidi" w:cs="Times New Roman"/>
          <w:sz w:val="24"/>
          <w:szCs w:val="24"/>
        </w:rPr>
        <w:t>prime</w:t>
      </w:r>
      <w:r w:rsidRPr="0069370D">
        <w:rPr>
          <w:rFonts w:asciiTheme="majorBidi" w:hAnsiTheme="majorBidi" w:cs="Times New Roman"/>
          <w:sz w:val="24"/>
          <w:szCs w:val="24"/>
        </w:rPr>
        <w:t>r. OPA-09 gave 14 unique b</w:t>
      </w:r>
      <w:r w:rsidR="00A8667C">
        <w:rPr>
          <w:rFonts w:asciiTheme="majorBidi" w:hAnsiTheme="majorBidi" w:cs="Times New Roman"/>
          <w:sz w:val="24"/>
          <w:szCs w:val="24"/>
        </w:rPr>
        <w:t>and</w:t>
      </w:r>
      <w:r w:rsidRPr="0069370D">
        <w:rPr>
          <w:rFonts w:asciiTheme="majorBidi" w:hAnsiTheme="majorBidi" w:cs="Times New Roman"/>
          <w:sz w:val="24"/>
          <w:szCs w:val="24"/>
        </w:rPr>
        <w:t>s, while the OPC-09 gave only three unique b</w:t>
      </w:r>
      <w:r w:rsidR="00A8667C">
        <w:rPr>
          <w:rFonts w:asciiTheme="majorBidi" w:hAnsiTheme="majorBidi" w:cs="Times New Roman"/>
          <w:sz w:val="24"/>
          <w:szCs w:val="24"/>
        </w:rPr>
        <w:t>and</w:t>
      </w:r>
      <w:r w:rsidRPr="0069370D">
        <w:rPr>
          <w:rFonts w:asciiTheme="majorBidi" w:hAnsiTheme="majorBidi" w:cs="Times New Roman"/>
          <w:sz w:val="24"/>
          <w:szCs w:val="24"/>
        </w:rPr>
        <w:t>s. Some unique b</w:t>
      </w:r>
      <w:r w:rsidR="00A8667C">
        <w:rPr>
          <w:rFonts w:asciiTheme="majorBidi" w:hAnsiTheme="majorBidi" w:cs="Times New Roman"/>
          <w:sz w:val="24"/>
          <w:szCs w:val="24"/>
        </w:rPr>
        <w:t>and</w:t>
      </w:r>
      <w:r w:rsidRPr="0069370D">
        <w:rPr>
          <w:rFonts w:asciiTheme="majorBidi" w:hAnsiTheme="majorBidi" w:cs="Times New Roman"/>
          <w:sz w:val="24"/>
          <w:szCs w:val="24"/>
        </w:rPr>
        <w:t xml:space="preserve">s distinguished for the </w:t>
      </w:r>
      <w:r w:rsidR="00A8667C">
        <w:rPr>
          <w:rFonts w:asciiTheme="majorBidi" w:hAnsiTheme="majorBidi" w:cs="Times New Roman"/>
          <w:sz w:val="24"/>
          <w:szCs w:val="24"/>
        </w:rPr>
        <w:t>cultivar</w:t>
      </w:r>
      <w:r w:rsidRPr="0069370D">
        <w:rPr>
          <w:rFonts w:asciiTheme="majorBidi" w:hAnsiTheme="majorBidi" w:cs="Times New Roman"/>
          <w:sz w:val="24"/>
          <w:szCs w:val="24"/>
        </w:rPr>
        <w:t xml:space="preserve"> appeared at different molecular weights. It did not appear in the rest of the </w:t>
      </w:r>
      <w:r w:rsidR="00A8667C">
        <w:rPr>
          <w:rFonts w:asciiTheme="majorBidi" w:hAnsiTheme="majorBidi" w:cs="Times New Roman"/>
          <w:sz w:val="24"/>
          <w:szCs w:val="24"/>
        </w:rPr>
        <w:t>cultivar</w:t>
      </w:r>
      <w:r w:rsidRPr="0069370D">
        <w:rPr>
          <w:rFonts w:asciiTheme="majorBidi" w:hAnsiTheme="majorBidi" w:cs="Times New Roman"/>
          <w:sz w:val="24"/>
          <w:szCs w:val="24"/>
        </w:rPr>
        <w:t xml:space="preserve">s, which could be a genetic fingerprint for these </w:t>
      </w:r>
      <w:r w:rsidR="00A8667C">
        <w:rPr>
          <w:rFonts w:asciiTheme="majorBidi" w:hAnsiTheme="majorBidi" w:cs="Times New Roman"/>
          <w:sz w:val="24"/>
          <w:szCs w:val="24"/>
        </w:rPr>
        <w:t>cultivar</w:t>
      </w:r>
      <w:r w:rsidRPr="0069370D">
        <w:rPr>
          <w:rFonts w:asciiTheme="majorBidi" w:hAnsiTheme="majorBidi" w:cs="Times New Roman"/>
          <w:sz w:val="24"/>
          <w:szCs w:val="24"/>
        </w:rPr>
        <w:t>s that appeared in it.</w:t>
      </w:r>
      <w:r w:rsidR="00FA0E38">
        <w:rPr>
          <w:rFonts w:asciiTheme="majorBidi" w:hAnsiTheme="majorBidi" w:cs="Times New Roman"/>
          <w:sz w:val="24"/>
          <w:szCs w:val="24"/>
        </w:rPr>
        <w:t xml:space="preserve"> </w:t>
      </w:r>
      <w:r w:rsidRPr="0069370D">
        <w:rPr>
          <w:rFonts w:asciiTheme="majorBidi" w:hAnsiTheme="majorBidi" w:cs="Times New Roman"/>
          <w:sz w:val="24"/>
          <w:szCs w:val="24"/>
        </w:rPr>
        <w:t xml:space="preserve">Also (Table </w:t>
      </w:r>
      <w:r w:rsidR="00A65ECB">
        <w:rPr>
          <w:rFonts w:asciiTheme="majorBidi" w:hAnsiTheme="majorBidi" w:cs="Times New Roman"/>
          <w:sz w:val="24"/>
          <w:szCs w:val="24"/>
        </w:rPr>
        <w:t>3</w:t>
      </w:r>
      <w:r w:rsidRPr="0069370D">
        <w:rPr>
          <w:rFonts w:asciiTheme="majorBidi" w:hAnsiTheme="majorBidi" w:cs="Times New Roman"/>
          <w:sz w:val="24"/>
          <w:szCs w:val="24"/>
        </w:rPr>
        <w:t xml:space="preserve">) shows that the </w:t>
      </w:r>
      <w:r w:rsidR="00A8667C">
        <w:rPr>
          <w:rFonts w:asciiTheme="majorBidi" w:hAnsiTheme="majorBidi" w:cs="Times New Roman"/>
          <w:sz w:val="24"/>
          <w:szCs w:val="24"/>
        </w:rPr>
        <w:t>six</w:t>
      </w:r>
      <w:r w:rsidRPr="0069370D">
        <w:rPr>
          <w:rFonts w:asciiTheme="majorBidi" w:hAnsiTheme="majorBidi" w:cs="Times New Roman"/>
          <w:sz w:val="24"/>
          <w:szCs w:val="24"/>
        </w:rPr>
        <w:t xml:space="preserve"> </w:t>
      </w:r>
      <w:r w:rsidR="00A8667C">
        <w:rPr>
          <w:rFonts w:asciiTheme="majorBidi" w:hAnsiTheme="majorBidi" w:cs="Times New Roman"/>
          <w:sz w:val="24"/>
          <w:szCs w:val="24"/>
        </w:rPr>
        <w:t>cultivar</w:t>
      </w:r>
      <w:r w:rsidRPr="0069370D">
        <w:rPr>
          <w:rFonts w:asciiTheme="majorBidi" w:hAnsiTheme="majorBidi" w:cs="Times New Roman"/>
          <w:sz w:val="24"/>
          <w:szCs w:val="24"/>
        </w:rPr>
        <w:t xml:space="preserve">s gave a high percentage of formal polymorphism in the </w:t>
      </w:r>
      <w:r w:rsidR="00A8667C">
        <w:rPr>
          <w:rFonts w:asciiTheme="majorBidi" w:hAnsiTheme="majorBidi" w:cs="Times New Roman"/>
          <w:sz w:val="24"/>
          <w:szCs w:val="24"/>
        </w:rPr>
        <w:t>cultivar</w:t>
      </w:r>
      <w:r w:rsidRPr="0069370D">
        <w:rPr>
          <w:rFonts w:asciiTheme="majorBidi" w:hAnsiTheme="majorBidi" w:cs="Times New Roman"/>
          <w:sz w:val="24"/>
          <w:szCs w:val="24"/>
        </w:rPr>
        <w:t xml:space="preserve">s amounting to 100%. As for the efficiency of the </w:t>
      </w:r>
      <w:r w:rsidR="00A8667C">
        <w:rPr>
          <w:rFonts w:asciiTheme="majorBidi" w:hAnsiTheme="majorBidi" w:cs="Times New Roman"/>
          <w:sz w:val="24"/>
          <w:szCs w:val="24"/>
        </w:rPr>
        <w:t>primer</w:t>
      </w:r>
      <w:r w:rsidRPr="0069370D">
        <w:rPr>
          <w:rFonts w:asciiTheme="majorBidi" w:hAnsiTheme="majorBidi" w:cs="Times New Roman"/>
          <w:sz w:val="24"/>
          <w:szCs w:val="24"/>
        </w:rPr>
        <w:t xml:space="preserve">s, the OPB-09 recorded the highest efficiency rate of 21.24%, while the lowest efficiency rate was 12.34% recorded by the </w:t>
      </w:r>
      <w:r w:rsidR="00A8667C">
        <w:rPr>
          <w:rFonts w:asciiTheme="majorBidi" w:hAnsiTheme="majorBidi" w:cs="Times New Roman"/>
          <w:sz w:val="24"/>
          <w:szCs w:val="24"/>
        </w:rPr>
        <w:t>primer</w:t>
      </w:r>
      <w:r w:rsidRPr="0069370D">
        <w:rPr>
          <w:rFonts w:asciiTheme="majorBidi" w:hAnsiTheme="majorBidi" w:cs="Times New Roman"/>
          <w:sz w:val="24"/>
          <w:szCs w:val="24"/>
        </w:rPr>
        <w:t xml:space="preserve"> OPB-11 ,</w:t>
      </w:r>
      <w:r w:rsidR="00A8667C">
        <w:rPr>
          <w:rFonts w:asciiTheme="majorBidi" w:hAnsiTheme="majorBidi" w:cs="Times New Roman"/>
          <w:sz w:val="24"/>
          <w:szCs w:val="24"/>
        </w:rPr>
        <w:t xml:space="preserve"> </w:t>
      </w:r>
      <w:r w:rsidRPr="0069370D">
        <w:rPr>
          <w:rFonts w:asciiTheme="majorBidi" w:hAnsiTheme="majorBidi" w:cs="Times New Roman"/>
          <w:sz w:val="24"/>
          <w:szCs w:val="24"/>
        </w:rPr>
        <w:t xml:space="preserve">As for the diagnostic ability of the </w:t>
      </w:r>
      <w:r w:rsidR="00A8667C">
        <w:rPr>
          <w:rFonts w:asciiTheme="majorBidi" w:hAnsiTheme="majorBidi" w:cs="Times New Roman"/>
          <w:sz w:val="24"/>
          <w:szCs w:val="24"/>
        </w:rPr>
        <w:t>primer</w:t>
      </w:r>
      <w:r w:rsidRPr="0069370D">
        <w:rPr>
          <w:rFonts w:asciiTheme="majorBidi" w:hAnsiTheme="majorBidi" w:cs="Times New Roman"/>
          <w:sz w:val="24"/>
          <w:szCs w:val="24"/>
        </w:rPr>
        <w:t>s only, the OPA-09 gave the highest diagnostic ability of 21.05%, while the OPB-07 gave the lowest discriminatory ability of 11.84%.</w:t>
      </w:r>
    </w:p>
    <w:p w:rsidR="00256F10" w:rsidRDefault="00256F10" w:rsidP="000B6EFE">
      <w:pPr>
        <w:bidi w:val="0"/>
        <w:spacing w:after="0" w:line="120" w:lineRule="auto"/>
        <w:jc w:val="both"/>
        <w:rPr>
          <w:rFonts w:asciiTheme="majorBidi" w:hAnsiTheme="majorBidi" w:cs="Times New Roman"/>
          <w:sz w:val="24"/>
          <w:szCs w:val="24"/>
        </w:rPr>
      </w:pPr>
    </w:p>
    <w:p w:rsidR="00FB4A86" w:rsidRDefault="00256F10" w:rsidP="00FB4A86">
      <w:pPr>
        <w:spacing w:after="0" w:line="240" w:lineRule="auto"/>
        <w:jc w:val="center"/>
        <w:rPr>
          <w:rFonts w:asciiTheme="majorBidi" w:eastAsia="Times New Roman" w:hAnsiTheme="majorBidi" w:cstheme="majorBidi"/>
          <w:color w:val="000000"/>
          <w:sz w:val="20"/>
          <w:szCs w:val="20"/>
        </w:rPr>
      </w:pPr>
      <w:r w:rsidRPr="00AE21B8">
        <w:rPr>
          <w:rFonts w:asciiTheme="majorBidi" w:eastAsia="Times New Roman" w:hAnsiTheme="majorBidi" w:cstheme="majorBidi"/>
          <w:b/>
          <w:bCs/>
          <w:color w:val="000000"/>
          <w:sz w:val="20"/>
          <w:szCs w:val="20"/>
        </w:rPr>
        <w:t xml:space="preserve">Table </w:t>
      </w:r>
      <w:r w:rsidR="00456E28">
        <w:rPr>
          <w:rFonts w:asciiTheme="majorBidi" w:eastAsia="Times New Roman" w:hAnsiTheme="majorBidi" w:cstheme="majorBidi"/>
          <w:b/>
          <w:bCs/>
          <w:color w:val="000000"/>
          <w:sz w:val="20"/>
          <w:szCs w:val="20"/>
        </w:rPr>
        <w:t>3</w:t>
      </w:r>
      <w:r>
        <w:rPr>
          <w:rFonts w:asciiTheme="majorBidi" w:eastAsia="Times New Roman" w:hAnsiTheme="majorBidi" w:cstheme="majorBidi"/>
          <w:b/>
          <w:bCs/>
          <w:color w:val="000000"/>
          <w:sz w:val="20"/>
          <w:szCs w:val="20"/>
        </w:rPr>
        <w:t>-</w:t>
      </w:r>
      <w:r w:rsidRPr="00AE21B8">
        <w:rPr>
          <w:rFonts w:asciiTheme="majorBidi" w:eastAsia="Times New Roman" w:hAnsiTheme="majorBidi" w:cstheme="majorBidi"/>
          <w:b/>
          <w:bCs/>
          <w:color w:val="000000"/>
          <w:sz w:val="20"/>
          <w:szCs w:val="20"/>
        </w:rPr>
        <w:t xml:space="preserve"> </w:t>
      </w:r>
      <w:r>
        <w:rPr>
          <w:rFonts w:asciiTheme="majorBidi" w:eastAsia="Times New Roman" w:hAnsiTheme="majorBidi" w:cstheme="majorBidi"/>
          <w:color w:val="000000"/>
          <w:sz w:val="20"/>
          <w:szCs w:val="20"/>
        </w:rPr>
        <w:t>RAPD</w:t>
      </w:r>
      <w:r w:rsidRPr="00AE21B8">
        <w:rPr>
          <w:rFonts w:asciiTheme="majorBidi" w:eastAsia="Times New Roman" w:hAnsiTheme="majorBidi" w:cstheme="majorBidi"/>
          <w:color w:val="000000"/>
          <w:sz w:val="20"/>
          <w:szCs w:val="20"/>
        </w:rPr>
        <w:t xml:space="preserve"> primers from the bands, their efficiency ratios and their discriminatory ability in </w:t>
      </w:r>
      <w:proofErr w:type="spellStart"/>
      <w:r>
        <w:rPr>
          <w:rFonts w:asciiTheme="majorBidi" w:eastAsia="Times New Roman" w:hAnsiTheme="majorBidi" w:cstheme="majorBidi"/>
          <w:color w:val="000000"/>
          <w:sz w:val="20"/>
          <w:szCs w:val="20"/>
        </w:rPr>
        <w:t>Sidr</w:t>
      </w:r>
      <w:proofErr w:type="spellEnd"/>
      <w:r>
        <w:rPr>
          <w:rFonts w:asciiTheme="majorBidi" w:eastAsia="Times New Roman" w:hAnsiTheme="majorBidi" w:cstheme="majorBidi"/>
          <w:color w:val="000000"/>
          <w:sz w:val="20"/>
          <w:szCs w:val="20"/>
        </w:rPr>
        <w:t xml:space="preserve"> </w:t>
      </w:r>
      <w:r w:rsidRPr="00AE21B8">
        <w:rPr>
          <w:rFonts w:asciiTheme="majorBidi" w:eastAsia="Times New Roman" w:hAnsiTheme="majorBidi" w:cstheme="majorBidi"/>
          <w:color w:val="000000"/>
          <w:sz w:val="20"/>
          <w:szCs w:val="20"/>
        </w:rPr>
        <w:t>cultivars.</w:t>
      </w:r>
    </w:p>
    <w:p w:rsidR="00FB4A86" w:rsidRDefault="00FB4A86" w:rsidP="00456E28">
      <w:pPr>
        <w:spacing w:after="0" w:line="240" w:lineRule="auto"/>
        <w:jc w:val="center"/>
        <w:rPr>
          <w:rFonts w:asciiTheme="majorBidi" w:eastAsia="Times New Roman" w:hAnsiTheme="majorBidi" w:cstheme="majorBidi"/>
          <w:color w:val="000000"/>
          <w:sz w:val="20"/>
          <w:szCs w:val="20"/>
        </w:rPr>
      </w:pPr>
    </w:p>
    <w:tbl>
      <w:tblPr>
        <w:tblStyle w:val="12"/>
        <w:tblW w:w="9331" w:type="dxa"/>
        <w:jc w:val="center"/>
        <w:tblBorders>
          <w:top w:val="none" w:sz="0" w:space="0" w:color="auto"/>
        </w:tblBorders>
        <w:shd w:val="clear" w:color="auto" w:fill="FFFFFF" w:themeFill="background1"/>
        <w:tblLayout w:type="fixed"/>
        <w:tblLook w:val="04A0" w:firstRow="1" w:lastRow="0" w:firstColumn="1" w:lastColumn="0" w:noHBand="0" w:noVBand="1"/>
      </w:tblPr>
      <w:tblGrid>
        <w:gridCol w:w="989"/>
        <w:gridCol w:w="988"/>
        <w:gridCol w:w="706"/>
        <w:gridCol w:w="1132"/>
        <w:gridCol w:w="1132"/>
        <w:gridCol w:w="860"/>
        <w:gridCol w:w="1159"/>
        <w:gridCol w:w="1159"/>
        <w:gridCol w:w="1206"/>
      </w:tblGrid>
      <w:tr w:rsidR="00FA0E38" w:rsidRPr="00853CFB" w:rsidTr="00FA0E38">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989" w:type="dxa"/>
            <w:vMerge w:val="restart"/>
            <w:tcBorders>
              <w:top w:val="single" w:sz="4" w:space="0" w:color="auto"/>
            </w:tcBorders>
            <w:noWrap/>
            <w:vAlign w:val="center"/>
            <w:hideMark/>
          </w:tcPr>
          <w:p w:rsidR="00FB4A86" w:rsidRPr="00853CFB" w:rsidRDefault="00FB4A86" w:rsidP="00FA0E38">
            <w:pPr>
              <w:jc w:val="center"/>
              <w:rPr>
                <w:rFonts w:asciiTheme="majorBidi" w:hAnsiTheme="majorBidi"/>
                <w:b/>
                <w:bCs/>
                <w:sz w:val="20"/>
              </w:rPr>
            </w:pPr>
            <w:r w:rsidRPr="00853CFB">
              <w:rPr>
                <w:rFonts w:asciiTheme="majorBidi" w:hAnsiTheme="majorBidi"/>
                <w:b/>
                <w:bCs/>
                <w:sz w:val="20"/>
              </w:rPr>
              <w:t>primers</w:t>
            </w:r>
          </w:p>
        </w:tc>
        <w:tc>
          <w:tcPr>
            <w:tcW w:w="988" w:type="dxa"/>
            <w:vMerge w:val="restart"/>
            <w:tcBorders>
              <w:top w:val="single" w:sz="4" w:space="0" w:color="auto"/>
            </w:tcBorders>
            <w:noWrap/>
            <w:vAlign w:val="center"/>
          </w:tcPr>
          <w:p w:rsidR="00FB4A86" w:rsidRPr="00853CFB" w:rsidRDefault="00FB4A86" w:rsidP="00FA0E38">
            <w:pPr>
              <w:bidi w:val="0"/>
              <w:jc w:val="center"/>
              <w:cnfStyle w:val="100000000000" w:firstRow="1" w:lastRow="0" w:firstColumn="0" w:lastColumn="0" w:oddVBand="0" w:evenVBand="0" w:oddHBand="0" w:evenHBand="0" w:firstRowFirstColumn="0" w:firstRowLastColumn="0" w:lastRowFirstColumn="0" w:lastRowLastColumn="0"/>
              <w:rPr>
                <w:rFonts w:asciiTheme="majorBidi" w:hAnsiTheme="majorBidi"/>
                <w:sz w:val="20"/>
                <w:lang w:bidi="ar-IQ"/>
              </w:rPr>
            </w:pPr>
            <w:r w:rsidRPr="00853CFB">
              <w:rPr>
                <w:rFonts w:asciiTheme="majorBidi" w:hAnsiTheme="majorBidi"/>
                <w:sz w:val="20"/>
                <w:lang w:bidi="ar-IQ"/>
              </w:rPr>
              <w:t>Sequence (5´-3´)</w:t>
            </w:r>
          </w:p>
        </w:tc>
        <w:tc>
          <w:tcPr>
            <w:tcW w:w="706" w:type="dxa"/>
            <w:vMerge w:val="restart"/>
            <w:tcBorders>
              <w:top w:val="single" w:sz="4" w:space="0" w:color="auto"/>
            </w:tcBorders>
            <w:vAlign w:val="center"/>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tl/>
              </w:rPr>
            </w:pPr>
            <w:r>
              <w:rPr>
                <w:rFonts w:asciiTheme="majorBidi" w:hAnsiTheme="majorBidi"/>
                <w:b/>
                <w:bCs/>
                <w:sz w:val="20"/>
              </w:rPr>
              <w:t>N</w:t>
            </w:r>
            <w:r w:rsidRPr="00853CFB">
              <w:rPr>
                <w:rFonts w:asciiTheme="majorBidi" w:hAnsiTheme="majorBidi"/>
                <w:b/>
                <w:bCs/>
                <w:sz w:val="20"/>
              </w:rPr>
              <w:t>o total bands</w:t>
            </w:r>
          </w:p>
        </w:tc>
        <w:tc>
          <w:tcPr>
            <w:tcW w:w="1132" w:type="dxa"/>
            <w:tcBorders>
              <w:top w:val="single" w:sz="4" w:space="0" w:color="auto"/>
            </w:tcBorders>
            <w:noWrap/>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Mono</w:t>
            </w:r>
          </w:p>
        </w:tc>
        <w:tc>
          <w:tcPr>
            <w:tcW w:w="1132" w:type="dxa"/>
            <w:tcBorders>
              <w:top w:val="single" w:sz="4" w:space="0" w:color="auto"/>
            </w:tcBorders>
            <w:noWrap/>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Poly</w:t>
            </w:r>
          </w:p>
        </w:tc>
        <w:tc>
          <w:tcPr>
            <w:tcW w:w="860" w:type="dxa"/>
            <w:vMerge w:val="restart"/>
            <w:tcBorders>
              <w:top w:val="single" w:sz="4" w:space="0" w:color="auto"/>
            </w:tcBorders>
            <w:noWrap/>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Unique  bands</w:t>
            </w:r>
          </w:p>
        </w:tc>
        <w:tc>
          <w:tcPr>
            <w:tcW w:w="1159" w:type="dxa"/>
            <w:tcBorders>
              <w:top w:val="single" w:sz="4" w:space="0" w:color="auto"/>
            </w:tcBorders>
            <w:noWrap/>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Poly</w:t>
            </w:r>
          </w:p>
        </w:tc>
        <w:tc>
          <w:tcPr>
            <w:tcW w:w="1159" w:type="dxa"/>
            <w:vMerge w:val="restart"/>
            <w:tcBorders>
              <w:top w:val="single" w:sz="4" w:space="0" w:color="auto"/>
            </w:tcBorders>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Primer Efficiency%</w:t>
            </w:r>
          </w:p>
        </w:tc>
        <w:tc>
          <w:tcPr>
            <w:tcW w:w="1206" w:type="dxa"/>
            <w:vMerge w:val="restart"/>
            <w:tcBorders>
              <w:top w:val="single" w:sz="4" w:space="0" w:color="auto"/>
            </w:tcBorders>
            <w:noWrap/>
            <w:vAlign w:val="center"/>
            <w:hideMark/>
          </w:tcPr>
          <w:p w:rsidR="00FB4A86" w:rsidRPr="00853CFB" w:rsidRDefault="00FB4A86" w:rsidP="00FA0E38">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bCs/>
                <w:sz w:val="20"/>
              </w:rPr>
            </w:pPr>
            <w:r w:rsidRPr="00853CFB">
              <w:rPr>
                <w:rFonts w:asciiTheme="majorBidi" w:hAnsiTheme="majorBidi"/>
                <w:b/>
                <w:bCs/>
                <w:sz w:val="20"/>
              </w:rPr>
              <w:t>Primer Discrimination power %</w:t>
            </w:r>
          </w:p>
        </w:tc>
      </w:tr>
      <w:tr w:rsidR="00FA0E38" w:rsidRPr="00853CFB" w:rsidTr="00FA0E38">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989" w:type="dxa"/>
            <w:vMerge/>
            <w:tcBorders>
              <w:bottom w:val="single" w:sz="4" w:space="0" w:color="auto"/>
            </w:tcBorders>
            <w:vAlign w:val="center"/>
            <w:hideMark/>
          </w:tcPr>
          <w:p w:rsidR="00FB4A86" w:rsidRPr="00853CFB" w:rsidRDefault="00FB4A86" w:rsidP="00FA0E38">
            <w:pPr>
              <w:jc w:val="center"/>
              <w:rPr>
                <w:rFonts w:asciiTheme="majorBidi" w:hAnsiTheme="majorBidi"/>
                <w:b/>
                <w:bCs/>
                <w:sz w:val="20"/>
              </w:rPr>
            </w:pPr>
          </w:p>
        </w:tc>
        <w:tc>
          <w:tcPr>
            <w:tcW w:w="988" w:type="dxa"/>
            <w:vMerge/>
            <w:tcBorders>
              <w:bottom w:val="single" w:sz="4" w:space="0" w:color="auto"/>
            </w:tcBorders>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706" w:type="dxa"/>
            <w:vMerge/>
            <w:tcBorders>
              <w:bottom w:val="single" w:sz="4" w:space="0" w:color="auto"/>
            </w:tcBorders>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132"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53CFB">
              <w:rPr>
                <w:rFonts w:asciiTheme="majorBidi" w:hAnsiTheme="majorBidi" w:cstheme="majorBidi"/>
                <w:b/>
                <w:bCs/>
              </w:rPr>
              <w:t>morphism  bands</w:t>
            </w:r>
          </w:p>
        </w:tc>
        <w:tc>
          <w:tcPr>
            <w:tcW w:w="1132"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r w:rsidRPr="00853CFB">
              <w:rPr>
                <w:rFonts w:asciiTheme="majorBidi" w:hAnsiTheme="majorBidi" w:cstheme="majorBidi"/>
                <w:b/>
                <w:bCs/>
              </w:rPr>
              <w:t>morphism  bands</w:t>
            </w:r>
          </w:p>
        </w:tc>
        <w:tc>
          <w:tcPr>
            <w:tcW w:w="860" w:type="dxa"/>
            <w:vMerge/>
            <w:tcBorders>
              <w:bottom w:val="single" w:sz="4" w:space="0" w:color="auto"/>
            </w:tcBorders>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Pr>
            </w:pPr>
          </w:p>
        </w:tc>
        <w:tc>
          <w:tcPr>
            <w:tcW w:w="1159"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rtl/>
              </w:rPr>
            </w:pPr>
            <w:r w:rsidRPr="00853CFB">
              <w:rPr>
                <w:rFonts w:asciiTheme="majorBidi" w:hAnsiTheme="majorBidi" w:cstheme="majorBidi"/>
                <w:b/>
                <w:bCs/>
              </w:rPr>
              <w:t>morphism   %</w:t>
            </w:r>
          </w:p>
        </w:tc>
        <w:tc>
          <w:tcPr>
            <w:tcW w:w="1159" w:type="dxa"/>
            <w:vMerge/>
            <w:tcBorders>
              <w:bottom w:val="single" w:sz="4" w:space="0" w:color="auto"/>
            </w:tcBorders>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1206" w:type="dxa"/>
            <w:vMerge/>
            <w:tcBorders>
              <w:bottom w:val="single" w:sz="4" w:space="0" w:color="auto"/>
            </w:tcBorders>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r>
      <w:tr w:rsidR="00FA0E38" w:rsidRPr="00853CFB" w:rsidTr="001A41E1">
        <w:trPr>
          <w:trHeight w:val="341"/>
          <w:jc w:val="center"/>
        </w:trPr>
        <w:tc>
          <w:tcPr>
            <w:cnfStyle w:val="001000000000" w:firstRow="0" w:lastRow="0" w:firstColumn="1" w:lastColumn="0" w:oddVBand="0" w:evenVBand="0" w:oddHBand="0" w:evenHBand="0" w:firstRowFirstColumn="0" w:firstRowLastColumn="0" w:lastRowFirstColumn="0" w:lastRowLastColumn="0"/>
            <w:tcW w:w="989" w:type="dxa"/>
            <w:tcBorders>
              <w:top w:val="single" w:sz="4" w:space="0" w:color="auto"/>
            </w:tcBorders>
            <w:noWrap/>
            <w:hideMark/>
          </w:tcPr>
          <w:p w:rsidR="00FB4A86" w:rsidRPr="001A41E1" w:rsidRDefault="00FB4A86" w:rsidP="001A41E1">
            <w:pPr>
              <w:jc w:val="center"/>
              <w:rPr>
                <w:rFonts w:asciiTheme="majorBidi" w:hAnsiTheme="majorBidi"/>
                <w:bCs/>
                <w:sz w:val="20"/>
                <w:rtl/>
              </w:rPr>
            </w:pPr>
            <w:r w:rsidRPr="00853CFB">
              <w:rPr>
                <w:rFonts w:asciiTheme="majorBidi" w:hAnsiTheme="majorBidi"/>
                <w:bCs/>
                <w:sz w:val="20"/>
              </w:rPr>
              <w:t>OPA-09</w:t>
            </w:r>
          </w:p>
        </w:tc>
        <w:tc>
          <w:tcPr>
            <w:tcW w:w="988" w:type="dxa"/>
            <w:tcBorders>
              <w:top w:val="single" w:sz="4" w:space="0" w:color="auto"/>
            </w:tcBorders>
            <w:shd w:val="clear" w:color="auto" w:fill="FFFFFF" w:themeFill="background1"/>
            <w:noWrap/>
            <w:vAlign w:val="center"/>
          </w:tcPr>
          <w:p w:rsidR="00FB4A86" w:rsidRPr="00853CFB" w:rsidRDefault="00FB4A86" w:rsidP="00FA0E38">
            <w:pPr>
              <w:bidi w:val="0"/>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lang w:bidi="ar-IQ"/>
              </w:rPr>
            </w:pPr>
            <w:r w:rsidRPr="00853CFB">
              <w:rPr>
                <w:rFonts w:asciiTheme="majorBidi" w:hAnsiTheme="majorBidi" w:cstheme="majorBidi"/>
              </w:rPr>
              <w:t>GGGTAACGCC</w:t>
            </w:r>
          </w:p>
        </w:tc>
        <w:tc>
          <w:tcPr>
            <w:tcW w:w="706" w:type="dxa"/>
            <w:tcBorders>
              <w:top w:val="single" w:sz="4" w:space="0" w:color="auto"/>
            </w:tcBorders>
            <w:shd w:val="clear" w:color="auto" w:fill="FFFFFF" w:themeFill="background1"/>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18</w:t>
            </w:r>
          </w:p>
        </w:tc>
        <w:tc>
          <w:tcPr>
            <w:tcW w:w="1132" w:type="dxa"/>
            <w:tcBorders>
              <w:top w:val="single" w:sz="4" w:space="0" w:color="auto"/>
            </w:tcBorders>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Pr>
              <w:t>0</w:t>
            </w:r>
          </w:p>
        </w:tc>
        <w:tc>
          <w:tcPr>
            <w:tcW w:w="1132" w:type="dxa"/>
            <w:tcBorders>
              <w:top w:val="single" w:sz="4" w:space="0" w:color="auto"/>
            </w:tcBorders>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16</w:t>
            </w:r>
          </w:p>
        </w:tc>
        <w:tc>
          <w:tcPr>
            <w:tcW w:w="860" w:type="dxa"/>
            <w:tcBorders>
              <w:top w:val="single" w:sz="4" w:space="0" w:color="auto"/>
            </w:tcBorders>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Pr>
              <w:t>14</w:t>
            </w:r>
          </w:p>
        </w:tc>
        <w:tc>
          <w:tcPr>
            <w:tcW w:w="1159" w:type="dxa"/>
            <w:tcBorders>
              <w:top w:val="single" w:sz="4" w:space="0" w:color="auto"/>
            </w:tcBorders>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Pr>
              <w:t>100</w:t>
            </w:r>
          </w:p>
        </w:tc>
        <w:tc>
          <w:tcPr>
            <w:tcW w:w="1159" w:type="dxa"/>
            <w:tcBorders>
              <w:top w:val="single" w:sz="4" w:space="0" w:color="auto"/>
            </w:tcBorders>
            <w:shd w:val="clear" w:color="auto" w:fill="FFFFFF" w:themeFill="background1"/>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15.93</w:t>
            </w:r>
          </w:p>
        </w:tc>
        <w:tc>
          <w:tcPr>
            <w:tcW w:w="1206" w:type="dxa"/>
            <w:tcBorders>
              <w:top w:val="single" w:sz="4" w:space="0" w:color="auto"/>
            </w:tcBorders>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tl/>
              </w:rPr>
              <w:t>21.05</w:t>
            </w:r>
          </w:p>
        </w:tc>
      </w:tr>
      <w:tr w:rsidR="00FA0E38" w:rsidRPr="00853CFB" w:rsidTr="001A41E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89" w:type="dxa"/>
            <w:noWrap/>
            <w:hideMark/>
          </w:tcPr>
          <w:p w:rsidR="00FB4A86" w:rsidRPr="001A41E1" w:rsidRDefault="00FB4A86" w:rsidP="001A41E1">
            <w:pPr>
              <w:jc w:val="center"/>
              <w:rPr>
                <w:rFonts w:asciiTheme="majorBidi" w:hAnsiTheme="majorBidi" w:hint="cs"/>
                <w:bCs/>
                <w:sz w:val="20"/>
              </w:rPr>
            </w:pPr>
            <w:r w:rsidRPr="00853CFB">
              <w:rPr>
                <w:rFonts w:asciiTheme="majorBidi" w:hAnsiTheme="majorBidi"/>
                <w:bCs/>
                <w:sz w:val="20"/>
              </w:rPr>
              <w:t>OPA-11</w:t>
            </w:r>
          </w:p>
        </w:tc>
        <w:tc>
          <w:tcPr>
            <w:tcW w:w="988" w:type="dxa"/>
            <w:shd w:val="clear" w:color="auto" w:fill="FFFFFF" w:themeFill="background1"/>
            <w:noWrap/>
            <w:vAlign w:val="center"/>
          </w:tcPr>
          <w:p w:rsidR="00FB4A86" w:rsidRPr="00853CFB" w:rsidRDefault="00FB4A86" w:rsidP="00FA0E38">
            <w:pPr>
              <w:bidi w:val="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lang w:bidi="ar-IQ"/>
              </w:rPr>
            </w:pPr>
            <w:r w:rsidRPr="00853CFB">
              <w:rPr>
                <w:rFonts w:asciiTheme="majorBidi" w:hAnsiTheme="majorBidi" w:cstheme="majorBidi"/>
              </w:rPr>
              <w:t>CAATCGCCGT</w:t>
            </w:r>
          </w:p>
        </w:tc>
        <w:tc>
          <w:tcPr>
            <w:tcW w:w="706" w:type="dxa"/>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14</w:t>
            </w:r>
          </w:p>
        </w:tc>
        <w:tc>
          <w:tcPr>
            <w:tcW w:w="1132"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0</w:t>
            </w:r>
          </w:p>
        </w:tc>
        <w:tc>
          <w:tcPr>
            <w:tcW w:w="1132"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12</w:t>
            </w:r>
          </w:p>
        </w:tc>
        <w:tc>
          <w:tcPr>
            <w:tcW w:w="860"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10</w:t>
            </w:r>
          </w:p>
        </w:tc>
        <w:tc>
          <w:tcPr>
            <w:tcW w:w="1159"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12.34</w:t>
            </w:r>
          </w:p>
        </w:tc>
        <w:tc>
          <w:tcPr>
            <w:tcW w:w="1206"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15.79</w:t>
            </w:r>
          </w:p>
        </w:tc>
      </w:tr>
      <w:tr w:rsidR="00FA0E38" w:rsidRPr="00853CFB" w:rsidTr="001A41E1">
        <w:trPr>
          <w:trHeight w:val="137"/>
          <w:jc w:val="center"/>
        </w:trPr>
        <w:tc>
          <w:tcPr>
            <w:cnfStyle w:val="001000000000" w:firstRow="0" w:lastRow="0" w:firstColumn="1" w:lastColumn="0" w:oddVBand="0" w:evenVBand="0" w:oddHBand="0" w:evenHBand="0" w:firstRowFirstColumn="0" w:firstRowLastColumn="0" w:lastRowFirstColumn="0" w:lastRowLastColumn="0"/>
            <w:tcW w:w="989" w:type="dxa"/>
            <w:noWrap/>
            <w:hideMark/>
          </w:tcPr>
          <w:p w:rsidR="00FB4A86" w:rsidRPr="001A41E1" w:rsidRDefault="00FB4A86" w:rsidP="001A41E1">
            <w:pPr>
              <w:jc w:val="center"/>
              <w:rPr>
                <w:rFonts w:asciiTheme="majorBidi" w:hAnsiTheme="majorBidi" w:hint="cs"/>
                <w:bCs/>
                <w:sz w:val="20"/>
              </w:rPr>
            </w:pPr>
            <w:r w:rsidRPr="00853CFB">
              <w:rPr>
                <w:rFonts w:asciiTheme="majorBidi" w:hAnsiTheme="majorBidi"/>
                <w:bCs/>
                <w:sz w:val="20"/>
              </w:rPr>
              <w:t>OPB-07</w:t>
            </w:r>
          </w:p>
        </w:tc>
        <w:tc>
          <w:tcPr>
            <w:tcW w:w="988"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GGTGACGCAG</w:t>
            </w:r>
          </w:p>
        </w:tc>
        <w:tc>
          <w:tcPr>
            <w:tcW w:w="706" w:type="dxa"/>
            <w:shd w:val="clear" w:color="auto" w:fill="FFFFFF" w:themeFill="background1"/>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20</w:t>
            </w:r>
          </w:p>
        </w:tc>
        <w:tc>
          <w:tcPr>
            <w:tcW w:w="1132"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tl/>
              </w:rPr>
              <w:t>0</w:t>
            </w:r>
          </w:p>
        </w:tc>
        <w:tc>
          <w:tcPr>
            <w:tcW w:w="1132"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9</w:t>
            </w:r>
          </w:p>
        </w:tc>
        <w:tc>
          <w:tcPr>
            <w:tcW w:w="860"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4</w:t>
            </w:r>
          </w:p>
        </w:tc>
        <w:tc>
          <w:tcPr>
            <w:tcW w:w="1159"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shd w:val="clear" w:color="auto" w:fill="FFFFFF" w:themeFill="background1"/>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17.70</w:t>
            </w:r>
          </w:p>
        </w:tc>
        <w:tc>
          <w:tcPr>
            <w:tcW w:w="1206"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11.84</w:t>
            </w:r>
          </w:p>
        </w:tc>
      </w:tr>
      <w:tr w:rsidR="00FA0E38" w:rsidRPr="00853CFB" w:rsidTr="001A41E1">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89" w:type="dxa"/>
            <w:noWrap/>
          </w:tcPr>
          <w:p w:rsidR="00FB4A86" w:rsidRPr="00853CFB" w:rsidRDefault="00FB4A86" w:rsidP="001A41E1">
            <w:pPr>
              <w:jc w:val="center"/>
              <w:rPr>
                <w:rFonts w:asciiTheme="majorBidi" w:hAnsiTheme="majorBidi"/>
                <w:sz w:val="20"/>
              </w:rPr>
            </w:pPr>
            <w:r w:rsidRPr="00853CFB">
              <w:rPr>
                <w:rFonts w:asciiTheme="majorBidi" w:hAnsiTheme="majorBidi"/>
                <w:bCs/>
                <w:sz w:val="20"/>
              </w:rPr>
              <w:t>OPB-09</w:t>
            </w:r>
          </w:p>
        </w:tc>
        <w:tc>
          <w:tcPr>
            <w:tcW w:w="988"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TGGGGGACTC</w:t>
            </w:r>
          </w:p>
        </w:tc>
        <w:tc>
          <w:tcPr>
            <w:tcW w:w="706" w:type="dxa"/>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24</w:t>
            </w:r>
          </w:p>
        </w:tc>
        <w:tc>
          <w:tcPr>
            <w:tcW w:w="1132"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0</w:t>
            </w:r>
          </w:p>
        </w:tc>
        <w:tc>
          <w:tcPr>
            <w:tcW w:w="1132"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14</w:t>
            </w:r>
          </w:p>
        </w:tc>
        <w:tc>
          <w:tcPr>
            <w:tcW w:w="860"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8</w:t>
            </w:r>
          </w:p>
        </w:tc>
        <w:tc>
          <w:tcPr>
            <w:tcW w:w="1159"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21.24</w:t>
            </w:r>
          </w:p>
        </w:tc>
        <w:tc>
          <w:tcPr>
            <w:tcW w:w="1206"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18.42</w:t>
            </w:r>
          </w:p>
        </w:tc>
      </w:tr>
      <w:tr w:rsidR="00FA0E38" w:rsidRPr="00853CFB" w:rsidTr="00FA0E38">
        <w:trPr>
          <w:trHeight w:val="262"/>
          <w:jc w:val="center"/>
        </w:trPr>
        <w:tc>
          <w:tcPr>
            <w:cnfStyle w:val="001000000000" w:firstRow="0" w:lastRow="0" w:firstColumn="1" w:lastColumn="0" w:oddVBand="0" w:evenVBand="0" w:oddHBand="0" w:evenHBand="0" w:firstRowFirstColumn="0" w:firstRowLastColumn="0" w:lastRowFirstColumn="0" w:lastRowLastColumn="0"/>
            <w:tcW w:w="989" w:type="dxa"/>
            <w:noWrap/>
            <w:vAlign w:val="center"/>
          </w:tcPr>
          <w:p w:rsidR="00FB4A86" w:rsidRPr="00853CFB" w:rsidRDefault="00FB4A86" w:rsidP="001A41E1">
            <w:pPr>
              <w:jc w:val="center"/>
              <w:rPr>
                <w:rFonts w:asciiTheme="majorBidi" w:hAnsiTheme="majorBidi"/>
                <w:sz w:val="20"/>
              </w:rPr>
            </w:pPr>
            <w:r w:rsidRPr="00853CFB">
              <w:rPr>
                <w:rFonts w:asciiTheme="majorBidi" w:hAnsiTheme="majorBidi"/>
                <w:sz w:val="20"/>
              </w:rPr>
              <w:t>OPC-08</w:t>
            </w:r>
          </w:p>
          <w:p w:rsidR="00FB4A86" w:rsidRPr="00853CFB" w:rsidRDefault="00FB4A86" w:rsidP="001A41E1">
            <w:pPr>
              <w:jc w:val="center"/>
              <w:rPr>
                <w:rFonts w:asciiTheme="majorBidi" w:hAnsiTheme="majorBidi"/>
                <w:sz w:val="20"/>
              </w:rPr>
            </w:pPr>
          </w:p>
        </w:tc>
        <w:tc>
          <w:tcPr>
            <w:tcW w:w="988"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TGGACCGGTG</w:t>
            </w:r>
          </w:p>
        </w:tc>
        <w:tc>
          <w:tcPr>
            <w:tcW w:w="706" w:type="dxa"/>
            <w:shd w:val="clear" w:color="auto" w:fill="FFFFFF" w:themeFill="background1"/>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16</w:t>
            </w:r>
          </w:p>
        </w:tc>
        <w:tc>
          <w:tcPr>
            <w:tcW w:w="1132"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0</w:t>
            </w:r>
          </w:p>
        </w:tc>
        <w:tc>
          <w:tcPr>
            <w:tcW w:w="1132"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14</w:t>
            </w:r>
          </w:p>
        </w:tc>
        <w:tc>
          <w:tcPr>
            <w:tcW w:w="860"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12</w:t>
            </w:r>
          </w:p>
        </w:tc>
        <w:tc>
          <w:tcPr>
            <w:tcW w:w="1159"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shd w:val="clear" w:color="auto" w:fill="FFFFFF" w:themeFill="background1"/>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14.16</w:t>
            </w:r>
          </w:p>
        </w:tc>
        <w:tc>
          <w:tcPr>
            <w:tcW w:w="1206"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18.42</w:t>
            </w:r>
          </w:p>
        </w:tc>
      </w:tr>
      <w:tr w:rsidR="00FA0E38" w:rsidRPr="00853CFB" w:rsidTr="00FA0E38">
        <w:trPr>
          <w:cnfStyle w:val="000000100000" w:firstRow="0" w:lastRow="0" w:firstColumn="0" w:lastColumn="0" w:oddVBand="0" w:evenVBand="0" w:oddHBand="1"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989" w:type="dxa"/>
            <w:noWrap/>
            <w:vAlign w:val="center"/>
            <w:hideMark/>
          </w:tcPr>
          <w:p w:rsidR="00FB4A86" w:rsidRPr="00853CFB" w:rsidRDefault="00FB4A86" w:rsidP="001A41E1">
            <w:pPr>
              <w:jc w:val="center"/>
              <w:rPr>
                <w:rFonts w:asciiTheme="majorBidi" w:hAnsiTheme="majorBidi"/>
                <w:sz w:val="20"/>
                <w:lang w:bidi="ar-IQ"/>
              </w:rPr>
            </w:pPr>
            <w:r w:rsidRPr="00853CFB">
              <w:rPr>
                <w:rFonts w:asciiTheme="majorBidi" w:hAnsiTheme="majorBidi"/>
                <w:sz w:val="20"/>
                <w:lang w:bidi="ar-IQ"/>
              </w:rPr>
              <w:t>OPC-09</w:t>
            </w:r>
          </w:p>
          <w:p w:rsidR="00FB4A86" w:rsidRPr="00853CFB" w:rsidRDefault="00FB4A86" w:rsidP="001A41E1">
            <w:pPr>
              <w:jc w:val="center"/>
              <w:rPr>
                <w:rFonts w:asciiTheme="majorBidi" w:hAnsiTheme="majorBidi"/>
                <w:sz w:val="20"/>
                <w:rtl/>
                <w:lang w:bidi="ar-IQ"/>
              </w:rPr>
            </w:pPr>
          </w:p>
        </w:tc>
        <w:tc>
          <w:tcPr>
            <w:tcW w:w="988"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Pr>
              <w:t>CTCACCGTCC</w:t>
            </w:r>
          </w:p>
        </w:tc>
        <w:tc>
          <w:tcPr>
            <w:tcW w:w="706" w:type="dxa"/>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21</w:t>
            </w:r>
          </w:p>
        </w:tc>
        <w:tc>
          <w:tcPr>
            <w:tcW w:w="1132"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0</w:t>
            </w:r>
          </w:p>
        </w:tc>
        <w:tc>
          <w:tcPr>
            <w:tcW w:w="1132"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11</w:t>
            </w:r>
          </w:p>
        </w:tc>
        <w:tc>
          <w:tcPr>
            <w:tcW w:w="860" w:type="dxa"/>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3</w:t>
            </w:r>
          </w:p>
        </w:tc>
        <w:tc>
          <w:tcPr>
            <w:tcW w:w="1159"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18.58</w:t>
            </w:r>
          </w:p>
        </w:tc>
        <w:tc>
          <w:tcPr>
            <w:tcW w:w="1206" w:type="dxa"/>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14.47</w:t>
            </w:r>
          </w:p>
        </w:tc>
      </w:tr>
      <w:tr w:rsidR="00FA0E38" w:rsidRPr="00853CFB" w:rsidTr="00FA0E38">
        <w:trPr>
          <w:trHeight w:val="262"/>
          <w:jc w:val="center"/>
        </w:trPr>
        <w:tc>
          <w:tcPr>
            <w:cnfStyle w:val="001000000000" w:firstRow="0" w:lastRow="0" w:firstColumn="1" w:lastColumn="0" w:oddVBand="0" w:evenVBand="0" w:oddHBand="0" w:evenHBand="0" w:firstRowFirstColumn="0" w:firstRowLastColumn="0" w:lastRowFirstColumn="0" w:lastRowLastColumn="0"/>
            <w:tcW w:w="989" w:type="dxa"/>
            <w:noWrap/>
            <w:vAlign w:val="center"/>
            <w:hideMark/>
          </w:tcPr>
          <w:p w:rsidR="00FB4A86" w:rsidRPr="00853CFB" w:rsidRDefault="00FB4A86" w:rsidP="001A41E1">
            <w:pPr>
              <w:jc w:val="center"/>
              <w:rPr>
                <w:rFonts w:asciiTheme="majorBidi" w:hAnsiTheme="majorBidi"/>
                <w:sz w:val="20"/>
              </w:rPr>
            </w:pPr>
            <w:r w:rsidRPr="00853CFB">
              <w:rPr>
                <w:rFonts w:asciiTheme="majorBidi" w:hAnsiTheme="majorBidi"/>
                <w:sz w:val="20"/>
              </w:rPr>
              <w:t>total</w:t>
            </w:r>
          </w:p>
        </w:tc>
        <w:tc>
          <w:tcPr>
            <w:tcW w:w="988"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hint="cs"/>
              </w:rPr>
            </w:pPr>
          </w:p>
        </w:tc>
        <w:tc>
          <w:tcPr>
            <w:tcW w:w="706" w:type="dxa"/>
            <w:shd w:val="clear" w:color="auto" w:fill="FFFFFF" w:themeFill="background1"/>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113</w:t>
            </w:r>
          </w:p>
        </w:tc>
        <w:tc>
          <w:tcPr>
            <w:tcW w:w="1132"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0</w:t>
            </w:r>
          </w:p>
        </w:tc>
        <w:tc>
          <w:tcPr>
            <w:tcW w:w="1132"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76</w:t>
            </w:r>
          </w:p>
        </w:tc>
        <w:tc>
          <w:tcPr>
            <w:tcW w:w="860" w:type="dxa"/>
            <w:shd w:val="clear" w:color="auto" w:fill="FFFFFF" w:themeFill="background1"/>
            <w:noWrap/>
            <w:vAlign w:val="center"/>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51</w:t>
            </w:r>
          </w:p>
        </w:tc>
        <w:tc>
          <w:tcPr>
            <w:tcW w:w="1159"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159" w:type="dxa"/>
            <w:shd w:val="clear" w:color="auto" w:fill="FFFFFF" w:themeFill="background1"/>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c>
          <w:tcPr>
            <w:tcW w:w="1206" w:type="dxa"/>
            <w:shd w:val="clear" w:color="auto" w:fill="FFFFFF" w:themeFill="background1"/>
            <w:noWrap/>
            <w:vAlign w:val="center"/>
            <w:hideMark/>
          </w:tcPr>
          <w:p w:rsidR="00FB4A86" w:rsidRPr="00853CFB" w:rsidRDefault="00FB4A86" w:rsidP="00FA0E38">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p>
        </w:tc>
      </w:tr>
      <w:tr w:rsidR="00FA0E38" w:rsidRPr="00853CFB" w:rsidTr="00FA0E38">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89" w:type="dxa"/>
            <w:tcBorders>
              <w:bottom w:val="single" w:sz="4" w:space="0" w:color="auto"/>
            </w:tcBorders>
            <w:noWrap/>
            <w:vAlign w:val="center"/>
            <w:hideMark/>
          </w:tcPr>
          <w:p w:rsidR="00FB4A86" w:rsidRPr="00853CFB" w:rsidRDefault="00FB4A86" w:rsidP="001A41E1">
            <w:pPr>
              <w:jc w:val="center"/>
              <w:rPr>
                <w:rFonts w:asciiTheme="majorBidi" w:hAnsiTheme="majorBidi"/>
                <w:sz w:val="20"/>
              </w:rPr>
            </w:pPr>
            <w:r w:rsidRPr="00853CFB">
              <w:rPr>
                <w:rFonts w:asciiTheme="majorBidi" w:hAnsiTheme="majorBidi"/>
                <w:sz w:val="20"/>
              </w:rPr>
              <w:t>Mean</w:t>
            </w:r>
          </w:p>
        </w:tc>
        <w:tc>
          <w:tcPr>
            <w:tcW w:w="988"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p>
        </w:tc>
        <w:tc>
          <w:tcPr>
            <w:tcW w:w="706" w:type="dxa"/>
            <w:tcBorders>
              <w:bottom w:val="single" w:sz="4" w:space="0" w:color="auto"/>
            </w:tcBorders>
            <w:shd w:val="clear" w:color="auto" w:fill="FFFFFF" w:themeFill="background1"/>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tl/>
              </w:rPr>
              <w:t>18.8</w:t>
            </w:r>
          </w:p>
        </w:tc>
        <w:tc>
          <w:tcPr>
            <w:tcW w:w="1132"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0.0</w:t>
            </w:r>
          </w:p>
        </w:tc>
        <w:tc>
          <w:tcPr>
            <w:tcW w:w="1132"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12.6</w:t>
            </w:r>
          </w:p>
        </w:tc>
        <w:tc>
          <w:tcPr>
            <w:tcW w:w="860" w:type="dxa"/>
            <w:tcBorders>
              <w:bottom w:val="single" w:sz="4" w:space="0" w:color="auto"/>
            </w:tcBorders>
            <w:shd w:val="clear" w:color="auto" w:fill="FFFFFF" w:themeFill="background1"/>
            <w:noWrap/>
            <w:vAlign w:val="center"/>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8.5</w:t>
            </w:r>
          </w:p>
        </w:tc>
        <w:tc>
          <w:tcPr>
            <w:tcW w:w="1159"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100</w:t>
            </w:r>
          </w:p>
        </w:tc>
        <w:tc>
          <w:tcPr>
            <w:tcW w:w="1159" w:type="dxa"/>
            <w:tcBorders>
              <w:bottom w:val="single" w:sz="4" w:space="0" w:color="auto"/>
            </w:tcBorders>
            <w:shd w:val="clear" w:color="auto" w:fill="FFFFFF" w:themeFill="background1"/>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tl/>
              </w:rPr>
            </w:pPr>
            <w:r w:rsidRPr="00853CFB">
              <w:rPr>
                <w:rFonts w:asciiTheme="majorBidi" w:hAnsiTheme="majorBidi" w:cstheme="majorBidi"/>
                <w:rtl/>
              </w:rPr>
              <w:t>16.66</w:t>
            </w:r>
          </w:p>
        </w:tc>
        <w:tc>
          <w:tcPr>
            <w:tcW w:w="1206" w:type="dxa"/>
            <w:tcBorders>
              <w:bottom w:val="single" w:sz="4" w:space="0" w:color="auto"/>
            </w:tcBorders>
            <w:shd w:val="clear" w:color="auto" w:fill="FFFFFF" w:themeFill="background1"/>
            <w:noWrap/>
            <w:vAlign w:val="center"/>
            <w:hideMark/>
          </w:tcPr>
          <w:p w:rsidR="00FB4A86" w:rsidRPr="00853CFB" w:rsidRDefault="00FB4A86" w:rsidP="00FA0E38">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rPr>
            </w:pPr>
            <w:r w:rsidRPr="00853CFB">
              <w:rPr>
                <w:rFonts w:asciiTheme="majorBidi" w:hAnsiTheme="majorBidi" w:cstheme="majorBidi"/>
              </w:rPr>
              <w:t>16.66</w:t>
            </w:r>
          </w:p>
        </w:tc>
      </w:tr>
    </w:tbl>
    <w:p w:rsidR="00FB4A86" w:rsidRDefault="00FB4A86" w:rsidP="00456E28">
      <w:pPr>
        <w:spacing w:after="0" w:line="240" w:lineRule="auto"/>
        <w:jc w:val="center"/>
        <w:rPr>
          <w:rFonts w:asciiTheme="majorBidi" w:eastAsia="Times New Roman" w:hAnsiTheme="majorBidi" w:cstheme="majorBidi"/>
          <w:color w:val="000000"/>
          <w:sz w:val="20"/>
          <w:szCs w:val="20"/>
        </w:rPr>
      </w:pPr>
    </w:p>
    <w:p w:rsidR="00FB4A86" w:rsidRDefault="00FB4A86" w:rsidP="00456E28">
      <w:pPr>
        <w:spacing w:after="0" w:line="240" w:lineRule="auto"/>
        <w:jc w:val="center"/>
        <w:rPr>
          <w:rFonts w:asciiTheme="majorBidi" w:eastAsia="Times New Roman" w:hAnsiTheme="majorBidi" w:cstheme="majorBidi"/>
          <w:color w:val="000000"/>
          <w:sz w:val="20"/>
          <w:szCs w:val="20"/>
        </w:rPr>
      </w:pPr>
    </w:p>
    <w:p w:rsidR="00FB4A86" w:rsidRDefault="00FB4A86" w:rsidP="00456E28">
      <w:pPr>
        <w:spacing w:after="0" w:line="240" w:lineRule="auto"/>
        <w:jc w:val="center"/>
        <w:rPr>
          <w:rFonts w:asciiTheme="majorBidi" w:eastAsia="Times New Roman" w:hAnsiTheme="majorBidi" w:cstheme="majorBidi"/>
          <w:b/>
          <w:bCs/>
          <w:color w:val="000000"/>
          <w:sz w:val="20"/>
          <w:szCs w:val="20"/>
          <w:rtl/>
        </w:rPr>
      </w:pPr>
    </w:p>
    <w:p w:rsidR="00FB4A86" w:rsidRDefault="00FB4A86" w:rsidP="00456E28">
      <w:pPr>
        <w:spacing w:after="0" w:line="240" w:lineRule="auto"/>
        <w:jc w:val="center"/>
        <w:rPr>
          <w:rFonts w:asciiTheme="majorBidi" w:eastAsia="Times New Roman" w:hAnsiTheme="majorBidi" w:cstheme="majorBidi"/>
          <w:b/>
          <w:bCs/>
          <w:color w:val="000000"/>
          <w:sz w:val="20"/>
          <w:szCs w:val="20"/>
          <w:rtl/>
        </w:rPr>
      </w:pPr>
    </w:p>
    <w:p w:rsidR="00FB4A86" w:rsidRDefault="00FB4A86" w:rsidP="00456E28">
      <w:pPr>
        <w:spacing w:after="0" w:line="240" w:lineRule="auto"/>
        <w:jc w:val="center"/>
        <w:rPr>
          <w:rFonts w:asciiTheme="majorBidi" w:eastAsia="Times New Roman" w:hAnsiTheme="majorBidi" w:cstheme="majorBidi"/>
          <w:b/>
          <w:bCs/>
          <w:color w:val="000000"/>
          <w:sz w:val="20"/>
          <w:szCs w:val="20"/>
          <w:rtl/>
        </w:rPr>
      </w:pPr>
    </w:p>
    <w:p w:rsidR="00FB4A86" w:rsidRPr="00AE21B8" w:rsidRDefault="00FB4A86" w:rsidP="00456E28">
      <w:pPr>
        <w:spacing w:after="0" w:line="240" w:lineRule="auto"/>
        <w:jc w:val="center"/>
        <w:rPr>
          <w:rFonts w:asciiTheme="majorBidi" w:eastAsia="Times New Roman" w:hAnsiTheme="majorBidi" w:cstheme="majorBidi"/>
          <w:b/>
          <w:bCs/>
          <w:color w:val="000000"/>
          <w:sz w:val="20"/>
          <w:szCs w:val="20"/>
          <w:rtl/>
        </w:rPr>
      </w:pPr>
    </w:p>
    <w:p w:rsidR="00A8667C" w:rsidRDefault="00A8667C" w:rsidP="000B6EFE">
      <w:pPr>
        <w:bidi w:val="0"/>
        <w:spacing w:after="0" w:line="120" w:lineRule="auto"/>
        <w:jc w:val="both"/>
        <w:rPr>
          <w:rFonts w:asciiTheme="majorBidi" w:hAnsiTheme="majorBidi" w:cs="Times New Roman"/>
          <w:sz w:val="24"/>
          <w:szCs w:val="24"/>
        </w:rPr>
      </w:pPr>
    </w:p>
    <w:tbl>
      <w:tblPr>
        <w:tblStyle w:val="a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15"/>
      </w:tblGrid>
      <w:tr w:rsidR="0090739D" w:rsidTr="00FB4A86">
        <w:trPr>
          <w:trHeight w:val="3114"/>
        </w:trPr>
        <w:tc>
          <w:tcPr>
            <w:tcW w:w="455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lang w:eastAsia="ar-SA" w:bidi="ar-IQ"/>
              </w:rPr>
            </w:pPr>
            <w:r w:rsidRPr="00034C62">
              <w:rPr>
                <w:rFonts w:ascii="Times New Roman" w:eastAsia="Times New Roman" w:hAnsi="Times New Roman" w:cs="Simplified Arabic"/>
                <w:noProof/>
                <w:color w:val="000000"/>
                <w:sz w:val="28"/>
                <w:szCs w:val="28"/>
                <w:rtl/>
              </w:rPr>
              <w:lastRenderedPageBreak/>
              <w:drawing>
                <wp:anchor distT="0" distB="0" distL="114300" distR="114300" simplePos="0" relativeHeight="251660288" behindDoc="1" locked="0" layoutInCell="1" allowOverlap="1" wp14:anchorId="65F788FF" wp14:editId="644F7900">
                  <wp:simplePos x="0" y="0"/>
                  <wp:positionH relativeFrom="column">
                    <wp:posOffset>46990</wp:posOffset>
                  </wp:positionH>
                  <wp:positionV relativeFrom="paragraph">
                    <wp:posOffset>29210</wp:posOffset>
                  </wp:positionV>
                  <wp:extent cx="2900680" cy="1910715"/>
                  <wp:effectExtent l="0" t="0" r="0" b="0"/>
                  <wp:wrapSquare wrapText="bothSides"/>
                  <wp:docPr id="4" name="صورة 4" descr="F:\احمد ملفات\new research\سدر تنوع\New folder\New folder\OPA-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احمد ملفات\new research\سدر تنوع\New folder\New folder\OPA-1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068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rtl/>
                <w:lang w:eastAsia="ar-SA" w:bidi="ar-IQ"/>
              </w:rPr>
            </w:pPr>
            <w:r w:rsidRPr="00034C62">
              <w:rPr>
                <w:rFonts w:ascii="Times New Roman" w:eastAsia="Times New Roman" w:hAnsi="Times New Roman" w:cs="Simplified Arabic"/>
                <w:noProof/>
                <w:color w:val="000000"/>
                <w:sz w:val="28"/>
                <w:szCs w:val="28"/>
                <w:rtl/>
              </w:rPr>
              <w:drawing>
                <wp:anchor distT="0" distB="0" distL="114300" distR="114300" simplePos="0" relativeHeight="251659264" behindDoc="0" locked="0" layoutInCell="1" allowOverlap="1" wp14:anchorId="57E1D116" wp14:editId="0D1F1BE7">
                  <wp:simplePos x="0" y="0"/>
                  <wp:positionH relativeFrom="column">
                    <wp:posOffset>-40525</wp:posOffset>
                  </wp:positionH>
                  <wp:positionV relativeFrom="paragraph">
                    <wp:posOffset>520</wp:posOffset>
                  </wp:positionV>
                  <wp:extent cx="2909455" cy="1947123"/>
                  <wp:effectExtent l="0" t="0" r="5715" b="0"/>
                  <wp:wrapThrough wrapText="bothSides">
                    <wp:wrapPolygon edited="0">
                      <wp:start x="0" y="0"/>
                      <wp:lineTo x="0" y="21346"/>
                      <wp:lineTo x="21501" y="21346"/>
                      <wp:lineTo x="21501" y="0"/>
                      <wp:lineTo x="0" y="0"/>
                    </wp:wrapPolygon>
                  </wp:wrapThrough>
                  <wp:docPr id="3" name="صورة 3" descr="F:\احمد ملفات\new research\سدر تنوع\New folder\New folder\OPA-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احمد ملفات\new research\سدر تنوع\New folder\New folder\OPA-009.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9455" cy="194712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739D" w:rsidTr="00FB4A86">
        <w:tc>
          <w:tcPr>
            <w:tcW w:w="455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rtl/>
                <w:lang w:eastAsia="ar-SA" w:bidi="ar-IQ"/>
              </w:rPr>
            </w:pPr>
            <w:r w:rsidRPr="00A53DA3">
              <w:rPr>
                <w:rFonts w:ascii="Times New Roman" w:eastAsia="Times New Roman" w:hAnsi="Times New Roman" w:cs="Simplified Arabic"/>
                <w:noProof/>
                <w:color w:val="000000"/>
                <w:sz w:val="28"/>
                <w:szCs w:val="28"/>
                <w:rtl/>
              </w:rPr>
              <w:drawing>
                <wp:anchor distT="0" distB="0" distL="114300" distR="114300" simplePos="0" relativeHeight="251662336" behindDoc="0" locked="0" layoutInCell="1" allowOverlap="1" wp14:anchorId="7D7E1766" wp14:editId="6954A3E1">
                  <wp:simplePos x="0" y="0"/>
                  <wp:positionH relativeFrom="column">
                    <wp:posOffset>64135</wp:posOffset>
                  </wp:positionH>
                  <wp:positionV relativeFrom="paragraph">
                    <wp:posOffset>1905</wp:posOffset>
                  </wp:positionV>
                  <wp:extent cx="2913380" cy="1762125"/>
                  <wp:effectExtent l="0" t="0" r="1270" b="9525"/>
                  <wp:wrapThrough wrapText="bothSides">
                    <wp:wrapPolygon edited="0">
                      <wp:start x="0" y="0"/>
                      <wp:lineTo x="0" y="21483"/>
                      <wp:lineTo x="21468" y="21483"/>
                      <wp:lineTo x="21468" y="0"/>
                      <wp:lineTo x="0" y="0"/>
                    </wp:wrapPolygon>
                  </wp:wrapThrough>
                  <wp:docPr id="6" name="صورة 6" descr="F:\احمد ملفات\new research\سدر تنوع\New folder\New folder\OPB-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احمد ملفات\new research\سدر تنوع\New folder\New folder\OPB-09.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338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rtl/>
                <w:lang w:eastAsia="ar-SA" w:bidi="ar-IQ"/>
              </w:rPr>
            </w:pPr>
            <w:r w:rsidRPr="00A53DA3">
              <w:rPr>
                <w:rFonts w:ascii="Times New Roman" w:eastAsia="Times New Roman" w:hAnsi="Times New Roman" w:cs="Simplified Arabic"/>
                <w:noProof/>
                <w:color w:val="000000"/>
                <w:sz w:val="28"/>
                <w:szCs w:val="28"/>
                <w:rtl/>
              </w:rPr>
              <w:drawing>
                <wp:anchor distT="0" distB="0" distL="114300" distR="114300" simplePos="0" relativeHeight="251661312" behindDoc="0" locked="0" layoutInCell="1" allowOverlap="1" wp14:anchorId="6F1FEA71" wp14:editId="3671ECFC">
                  <wp:simplePos x="0" y="0"/>
                  <wp:positionH relativeFrom="column">
                    <wp:posOffset>-29210</wp:posOffset>
                  </wp:positionH>
                  <wp:positionV relativeFrom="paragraph">
                    <wp:posOffset>5080</wp:posOffset>
                  </wp:positionV>
                  <wp:extent cx="2921000" cy="1792605"/>
                  <wp:effectExtent l="0" t="0" r="0" b="0"/>
                  <wp:wrapThrough wrapText="bothSides">
                    <wp:wrapPolygon edited="0">
                      <wp:start x="0" y="0"/>
                      <wp:lineTo x="0" y="21348"/>
                      <wp:lineTo x="21412" y="21348"/>
                      <wp:lineTo x="21412" y="0"/>
                      <wp:lineTo x="0" y="0"/>
                    </wp:wrapPolygon>
                  </wp:wrapThrough>
                  <wp:docPr id="5" name="صورة 5" descr="F:\احمد ملفات\new research\سدر تنوع\New folder\New folder\OPB-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احمد ملفات\new research\سدر تنوع\New folder\New folder\OPB-7.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1000" cy="1792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739D" w:rsidTr="00FB4A86">
        <w:trPr>
          <w:trHeight w:val="3308"/>
        </w:trPr>
        <w:tc>
          <w:tcPr>
            <w:tcW w:w="455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rtl/>
                <w:lang w:eastAsia="ar-SA" w:bidi="ar-IQ"/>
              </w:rPr>
            </w:pPr>
            <w:r w:rsidRPr="00A53DA3">
              <w:rPr>
                <w:rFonts w:ascii="Times New Roman" w:eastAsia="Times New Roman" w:hAnsi="Times New Roman" w:cs="Simplified Arabic"/>
                <w:noProof/>
                <w:color w:val="000000"/>
                <w:sz w:val="28"/>
                <w:szCs w:val="28"/>
                <w:rtl/>
              </w:rPr>
              <w:drawing>
                <wp:anchor distT="0" distB="0" distL="114300" distR="114300" simplePos="0" relativeHeight="251664384" behindDoc="0" locked="0" layoutInCell="1" allowOverlap="1" wp14:anchorId="4B9D43CE" wp14:editId="6B3F21E1">
                  <wp:simplePos x="0" y="0"/>
                  <wp:positionH relativeFrom="column">
                    <wp:posOffset>35560</wp:posOffset>
                  </wp:positionH>
                  <wp:positionV relativeFrom="paragraph">
                    <wp:posOffset>0</wp:posOffset>
                  </wp:positionV>
                  <wp:extent cx="2961640" cy="1994535"/>
                  <wp:effectExtent l="0" t="0" r="0" b="5715"/>
                  <wp:wrapThrough wrapText="bothSides">
                    <wp:wrapPolygon edited="0">
                      <wp:start x="0" y="0"/>
                      <wp:lineTo x="0" y="21456"/>
                      <wp:lineTo x="21396" y="21456"/>
                      <wp:lineTo x="21396" y="0"/>
                      <wp:lineTo x="0" y="0"/>
                    </wp:wrapPolygon>
                  </wp:wrapThrough>
                  <wp:docPr id="9" name="صورة 9" descr="F:\احمد ملفات\new research\سدر تنوع\New folder\New folder\OPC-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احمد ملفات\new research\سدر تنوع\New folder\New folder\OPC-09.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640" cy="1994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5" w:type="dxa"/>
          </w:tcPr>
          <w:p w:rsidR="0090739D" w:rsidRDefault="0090739D" w:rsidP="005D30AB">
            <w:pPr>
              <w:widowControl w:val="0"/>
              <w:spacing w:line="120" w:lineRule="auto"/>
              <w:jc w:val="both"/>
              <w:rPr>
                <w:rFonts w:ascii="Times New Roman" w:eastAsia="Times New Roman" w:hAnsi="Times New Roman" w:cs="Simplified Arabic"/>
                <w:color w:val="000000"/>
                <w:sz w:val="28"/>
                <w:szCs w:val="28"/>
                <w:rtl/>
                <w:lang w:eastAsia="ar-SA" w:bidi="ar-IQ"/>
              </w:rPr>
            </w:pPr>
            <w:r w:rsidRPr="00A53DA3">
              <w:rPr>
                <w:rFonts w:ascii="Times New Roman" w:eastAsia="Times New Roman" w:hAnsi="Times New Roman" w:cs="Simplified Arabic"/>
                <w:noProof/>
                <w:color w:val="000000"/>
                <w:sz w:val="28"/>
                <w:szCs w:val="28"/>
                <w:rtl/>
              </w:rPr>
              <w:drawing>
                <wp:anchor distT="0" distB="0" distL="114300" distR="114300" simplePos="0" relativeHeight="251663360" behindDoc="0" locked="0" layoutInCell="1" allowOverlap="1" wp14:anchorId="7003B217" wp14:editId="58D41836">
                  <wp:simplePos x="0" y="0"/>
                  <wp:positionH relativeFrom="column">
                    <wp:posOffset>-5080</wp:posOffset>
                  </wp:positionH>
                  <wp:positionV relativeFrom="paragraph">
                    <wp:posOffset>3175</wp:posOffset>
                  </wp:positionV>
                  <wp:extent cx="2932430" cy="1981200"/>
                  <wp:effectExtent l="0" t="0" r="1270" b="0"/>
                  <wp:wrapThrough wrapText="bothSides">
                    <wp:wrapPolygon edited="0">
                      <wp:start x="0" y="0"/>
                      <wp:lineTo x="0" y="21392"/>
                      <wp:lineTo x="21469" y="21392"/>
                      <wp:lineTo x="21469" y="0"/>
                      <wp:lineTo x="0" y="0"/>
                    </wp:wrapPolygon>
                  </wp:wrapThrough>
                  <wp:docPr id="8" name="صورة 8" descr="F:\احمد ملفات\new research\سدر تنوع\New folder\New folder\OPC-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احمد ملفات\new research\سدر تنوع\New folder\New folder\OPC-08.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243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0739D" w:rsidTr="00FB4A86">
        <w:tc>
          <w:tcPr>
            <w:tcW w:w="9070" w:type="dxa"/>
            <w:gridSpan w:val="2"/>
          </w:tcPr>
          <w:p w:rsidR="0090739D" w:rsidRPr="00A53DA3" w:rsidRDefault="0038365A" w:rsidP="0038365A">
            <w:pPr>
              <w:bidi w:val="0"/>
              <w:spacing w:after="160" w:line="259" w:lineRule="auto"/>
              <w:jc w:val="center"/>
              <w:rPr>
                <w:rFonts w:ascii="Times New Roman" w:eastAsia="Times New Roman" w:hAnsi="Times New Roman" w:cs="Simplified Arabic"/>
                <w:noProof/>
                <w:color w:val="000000"/>
                <w:sz w:val="28"/>
                <w:szCs w:val="28"/>
                <w:rtl/>
              </w:rPr>
            </w:pPr>
            <w:r w:rsidRPr="00183784">
              <w:rPr>
                <w:rFonts w:ascii="Times New Roman" w:eastAsia="Times New Roman" w:hAnsi="Times New Roman" w:cs="Simplified Arabic"/>
                <w:color w:val="000000"/>
                <w:sz w:val="24"/>
                <w:szCs w:val="24"/>
                <w:lang w:eastAsia="ar-SA"/>
              </w:rPr>
              <w:t>Figure</w:t>
            </w:r>
            <w:r>
              <w:rPr>
                <w:rFonts w:ascii="Times New Roman" w:eastAsia="Times New Roman" w:hAnsi="Times New Roman" w:cs="Simplified Arabic"/>
                <w:color w:val="000000"/>
                <w:sz w:val="24"/>
                <w:szCs w:val="24"/>
                <w:lang w:eastAsia="ar-SA"/>
              </w:rPr>
              <w:t xml:space="preserve"> 5.</w:t>
            </w:r>
            <w:r w:rsidRPr="00183784">
              <w:rPr>
                <w:rFonts w:ascii="Times New Roman" w:eastAsia="Times New Roman" w:hAnsi="Times New Roman" w:cs="Simplified Arabic"/>
                <w:color w:val="000000"/>
                <w:sz w:val="24"/>
                <w:szCs w:val="24"/>
                <w:lang w:eastAsia="ar-SA"/>
              </w:rPr>
              <w:t xml:space="preserve"> </w:t>
            </w:r>
            <w:r w:rsidR="0090739D" w:rsidRPr="001A486E">
              <w:rPr>
                <w:rFonts w:asciiTheme="majorBidi" w:hAnsiTheme="majorBidi" w:cstheme="majorBidi"/>
                <w:b/>
                <w:bCs/>
                <w:sz w:val="20"/>
                <w:szCs w:val="20"/>
              </w:rPr>
              <w:t>PCR amplification of</w:t>
            </w:r>
            <w:r w:rsidR="0090739D" w:rsidRPr="001A486E">
              <w:rPr>
                <w:rFonts w:asciiTheme="majorBidi" w:hAnsiTheme="majorBidi" w:cs="Simplified Arabic"/>
                <w:b/>
                <w:bCs/>
                <w:color w:val="000000" w:themeColor="text1"/>
                <w:sz w:val="24"/>
                <w:szCs w:val="24"/>
              </w:rPr>
              <w:t xml:space="preserve"> </w:t>
            </w:r>
            <w:r w:rsidR="0090739D">
              <w:rPr>
                <w:rFonts w:asciiTheme="majorBidi" w:hAnsiTheme="majorBidi" w:cstheme="majorBidi"/>
                <w:b/>
                <w:bCs/>
                <w:sz w:val="20"/>
                <w:szCs w:val="20"/>
              </w:rPr>
              <w:t xml:space="preserve">RAPD six </w:t>
            </w:r>
            <w:proofErr w:type="gramStart"/>
            <w:r w:rsidR="0090739D">
              <w:rPr>
                <w:rFonts w:asciiTheme="majorBidi" w:hAnsiTheme="majorBidi" w:cstheme="majorBidi"/>
                <w:b/>
                <w:bCs/>
                <w:sz w:val="20"/>
                <w:szCs w:val="20"/>
              </w:rPr>
              <w:t>primers</w:t>
            </w:r>
            <w:r w:rsidR="0090739D" w:rsidRPr="001A486E">
              <w:rPr>
                <w:rFonts w:asciiTheme="majorBidi" w:hAnsiTheme="majorBidi" w:cstheme="majorBidi"/>
                <w:b/>
                <w:bCs/>
                <w:sz w:val="20"/>
                <w:szCs w:val="20"/>
              </w:rPr>
              <w:t xml:space="preserve">  in</w:t>
            </w:r>
            <w:proofErr w:type="gramEnd"/>
            <w:r w:rsidR="0090739D" w:rsidRPr="001A486E">
              <w:rPr>
                <w:rFonts w:asciiTheme="majorBidi" w:hAnsiTheme="majorBidi" w:cstheme="majorBidi"/>
                <w:b/>
                <w:bCs/>
                <w:sz w:val="20"/>
                <w:szCs w:val="20"/>
              </w:rPr>
              <w:t xml:space="preserve"> </w:t>
            </w:r>
            <w:r w:rsidR="0090739D">
              <w:rPr>
                <w:rFonts w:asciiTheme="majorBidi" w:hAnsiTheme="majorBidi" w:cstheme="majorBidi"/>
                <w:b/>
                <w:bCs/>
                <w:sz w:val="20"/>
                <w:szCs w:val="20"/>
              </w:rPr>
              <w:t>five</w:t>
            </w:r>
            <w:r w:rsidR="0090739D" w:rsidRPr="001A486E">
              <w:rPr>
                <w:rFonts w:asciiTheme="majorBidi" w:hAnsiTheme="majorBidi" w:cstheme="majorBidi"/>
                <w:b/>
                <w:bCs/>
                <w:sz w:val="20"/>
                <w:szCs w:val="20"/>
              </w:rPr>
              <w:t xml:space="preserve"> </w:t>
            </w:r>
            <w:r w:rsidR="0090739D" w:rsidRPr="002E4EA4">
              <w:rPr>
                <w:rFonts w:asciiTheme="majorBidi" w:hAnsiTheme="majorBidi" w:cstheme="majorBidi"/>
                <w:b/>
                <w:bCs/>
                <w:sz w:val="20"/>
                <w:szCs w:val="20"/>
              </w:rPr>
              <w:t>Sider</w:t>
            </w:r>
            <w:r w:rsidR="0090739D" w:rsidRPr="001A486E">
              <w:rPr>
                <w:rFonts w:asciiTheme="majorBidi" w:hAnsiTheme="majorBidi" w:cstheme="majorBidi"/>
                <w:b/>
                <w:bCs/>
                <w:sz w:val="20"/>
                <w:szCs w:val="20"/>
              </w:rPr>
              <w:t xml:space="preserve"> cultivars on 2% agarose gel, M=100bp plus DNA ladder</w:t>
            </w:r>
            <w:r w:rsidR="0090739D">
              <w:rPr>
                <w:rFonts w:asciiTheme="majorBidi" w:hAnsiTheme="majorBidi" w:cstheme="majorBidi"/>
                <w:b/>
                <w:bCs/>
                <w:sz w:val="20"/>
                <w:szCs w:val="20"/>
              </w:rPr>
              <w:t xml:space="preserve"> ( 1. </w:t>
            </w:r>
            <w:proofErr w:type="spellStart"/>
            <w:r w:rsidR="0090739D" w:rsidRPr="002E4EA4">
              <w:rPr>
                <w:rFonts w:asciiTheme="majorBidi" w:hAnsiTheme="majorBidi" w:cstheme="majorBidi"/>
                <w:b/>
                <w:bCs/>
                <w:sz w:val="20"/>
                <w:szCs w:val="20"/>
              </w:rPr>
              <w:t>Malasy</w:t>
            </w:r>
            <w:proofErr w:type="spellEnd"/>
            <w:r w:rsidR="0090739D">
              <w:rPr>
                <w:rFonts w:asciiTheme="majorBidi" w:hAnsiTheme="majorBidi" w:cs="Times New Roman"/>
                <w:b/>
                <w:bCs/>
                <w:sz w:val="20"/>
                <w:szCs w:val="20"/>
              </w:rPr>
              <w:t xml:space="preserve">   2. </w:t>
            </w:r>
            <w:r w:rsidR="0090739D" w:rsidRPr="002E4EA4">
              <w:rPr>
                <w:rFonts w:asciiTheme="majorBidi" w:hAnsiTheme="majorBidi" w:cstheme="majorBidi"/>
                <w:b/>
                <w:bCs/>
                <w:sz w:val="20"/>
                <w:szCs w:val="20"/>
              </w:rPr>
              <w:t>Normal</w:t>
            </w:r>
            <w:r w:rsidR="0090739D" w:rsidRPr="002E4EA4">
              <w:rPr>
                <w:rFonts w:asciiTheme="majorBidi" w:hAnsiTheme="majorBidi" w:cs="Times New Roman"/>
                <w:b/>
                <w:bCs/>
                <w:sz w:val="20"/>
                <w:szCs w:val="20"/>
                <w:rtl/>
              </w:rPr>
              <w:tab/>
            </w:r>
            <w:r w:rsidR="0090739D">
              <w:rPr>
                <w:rFonts w:asciiTheme="majorBidi" w:hAnsiTheme="majorBidi" w:cs="Times New Roman"/>
                <w:b/>
                <w:bCs/>
                <w:sz w:val="20"/>
                <w:szCs w:val="20"/>
              </w:rPr>
              <w:t xml:space="preserve">3. </w:t>
            </w:r>
            <w:proofErr w:type="spellStart"/>
            <w:r w:rsidR="0090739D" w:rsidRPr="002E4EA4">
              <w:rPr>
                <w:rFonts w:asciiTheme="majorBidi" w:hAnsiTheme="majorBidi" w:cstheme="majorBidi"/>
                <w:b/>
                <w:bCs/>
                <w:sz w:val="20"/>
                <w:szCs w:val="20"/>
              </w:rPr>
              <w:t>Zaytony</w:t>
            </w:r>
            <w:proofErr w:type="spellEnd"/>
            <w:r w:rsidR="0090739D">
              <w:rPr>
                <w:rFonts w:asciiTheme="majorBidi" w:hAnsiTheme="majorBidi" w:cs="Times New Roman"/>
                <w:b/>
                <w:bCs/>
                <w:sz w:val="20"/>
                <w:szCs w:val="20"/>
              </w:rPr>
              <w:t xml:space="preserve">    4. </w:t>
            </w:r>
            <w:proofErr w:type="spellStart"/>
            <w:r w:rsidR="0090739D" w:rsidRPr="002E4EA4">
              <w:rPr>
                <w:rFonts w:asciiTheme="majorBidi" w:hAnsiTheme="majorBidi" w:cstheme="majorBidi"/>
                <w:b/>
                <w:bCs/>
                <w:sz w:val="20"/>
                <w:szCs w:val="20"/>
              </w:rPr>
              <w:t>Bambawi</w:t>
            </w:r>
            <w:proofErr w:type="spellEnd"/>
            <w:r w:rsidR="0090739D" w:rsidRPr="002E4EA4">
              <w:rPr>
                <w:rFonts w:asciiTheme="majorBidi" w:hAnsiTheme="majorBidi" w:cs="Times New Roman"/>
                <w:b/>
                <w:bCs/>
                <w:sz w:val="20"/>
                <w:szCs w:val="20"/>
                <w:rtl/>
              </w:rPr>
              <w:tab/>
            </w:r>
            <w:r w:rsidR="0090739D">
              <w:rPr>
                <w:rFonts w:asciiTheme="majorBidi" w:hAnsiTheme="majorBidi" w:cs="Times New Roman"/>
                <w:b/>
                <w:bCs/>
                <w:sz w:val="20"/>
                <w:szCs w:val="20"/>
              </w:rPr>
              <w:t xml:space="preserve">    5. </w:t>
            </w:r>
            <w:proofErr w:type="spellStart"/>
            <w:r w:rsidR="0090739D" w:rsidRPr="002E4EA4">
              <w:rPr>
                <w:rFonts w:asciiTheme="majorBidi" w:hAnsiTheme="majorBidi" w:cstheme="majorBidi"/>
                <w:b/>
                <w:bCs/>
                <w:sz w:val="20"/>
                <w:szCs w:val="20"/>
              </w:rPr>
              <w:t>Tofahy</w:t>
            </w:r>
            <w:proofErr w:type="spellEnd"/>
            <w:r w:rsidR="0090739D" w:rsidRPr="001A486E">
              <w:rPr>
                <w:rFonts w:asciiTheme="majorBidi" w:hAnsiTheme="majorBidi" w:cstheme="majorBidi"/>
                <w:b/>
                <w:bCs/>
                <w:sz w:val="20"/>
                <w:szCs w:val="20"/>
              </w:rPr>
              <w:t xml:space="preserve"> )</w:t>
            </w:r>
          </w:p>
        </w:tc>
      </w:tr>
    </w:tbl>
    <w:p w:rsidR="009A2ED3" w:rsidRDefault="009A2ED3" w:rsidP="007873E0">
      <w:pPr>
        <w:bidi w:val="0"/>
        <w:spacing w:after="0" w:line="240" w:lineRule="auto"/>
        <w:jc w:val="both"/>
        <w:rPr>
          <w:rFonts w:asciiTheme="majorBidi" w:hAnsiTheme="majorBidi" w:cstheme="majorBidi"/>
          <w:sz w:val="24"/>
          <w:szCs w:val="24"/>
          <w:lang w:bidi="ar-IQ"/>
        </w:rPr>
      </w:pPr>
    </w:p>
    <w:p w:rsidR="00993A11" w:rsidRDefault="007873E0" w:rsidP="00D56D18">
      <w:pPr>
        <w:bidi w:val="0"/>
        <w:spacing w:after="0" w:line="240" w:lineRule="auto"/>
        <w:jc w:val="both"/>
        <w:rPr>
          <w:rFonts w:asciiTheme="majorBidi" w:hAnsiTheme="majorBidi" w:cstheme="majorBidi"/>
          <w:sz w:val="24"/>
          <w:szCs w:val="24"/>
          <w:lang w:bidi="ar-IQ"/>
        </w:rPr>
      </w:pPr>
      <w:r w:rsidRPr="007873E0">
        <w:rPr>
          <w:rFonts w:asciiTheme="majorBidi" w:hAnsiTheme="majorBidi" w:cstheme="majorBidi"/>
          <w:sz w:val="24"/>
          <w:szCs w:val="24"/>
          <w:lang w:bidi="ar-IQ"/>
        </w:rPr>
        <w:t xml:space="preserve">The </w:t>
      </w:r>
      <w:proofErr w:type="gramStart"/>
      <w:r w:rsidRPr="007873E0">
        <w:rPr>
          <w:rFonts w:asciiTheme="majorBidi" w:hAnsiTheme="majorBidi" w:cstheme="majorBidi"/>
          <w:sz w:val="24"/>
          <w:szCs w:val="24"/>
          <w:lang w:bidi="ar-IQ"/>
        </w:rPr>
        <w:t>tree cluster analysis diagram</w:t>
      </w:r>
      <w:proofErr w:type="gramEnd"/>
      <w:r w:rsidRPr="007873E0">
        <w:rPr>
          <w:rFonts w:asciiTheme="majorBidi" w:hAnsiTheme="majorBidi" w:cstheme="majorBidi"/>
          <w:sz w:val="24"/>
          <w:szCs w:val="24"/>
          <w:lang w:bidi="ar-IQ"/>
        </w:rPr>
        <w:t xml:space="preserve"> for the </w:t>
      </w:r>
      <w:r>
        <w:rPr>
          <w:rFonts w:asciiTheme="majorBidi" w:hAnsiTheme="majorBidi" w:cstheme="majorBidi"/>
          <w:sz w:val="24"/>
          <w:szCs w:val="24"/>
          <w:lang w:bidi="ar-IQ"/>
        </w:rPr>
        <w:t>cultivar</w:t>
      </w:r>
      <w:r w:rsidRPr="007873E0">
        <w:rPr>
          <w:rFonts w:asciiTheme="majorBidi" w:hAnsiTheme="majorBidi" w:cstheme="majorBidi"/>
          <w:sz w:val="24"/>
          <w:szCs w:val="24"/>
          <w:lang w:bidi="ar-IQ"/>
        </w:rPr>
        <w:t xml:space="preserve">s, based on the results of the </w:t>
      </w:r>
      <w:r>
        <w:rPr>
          <w:rFonts w:asciiTheme="majorBidi" w:hAnsiTheme="majorBidi" w:cstheme="majorBidi"/>
          <w:sz w:val="24"/>
          <w:szCs w:val="24"/>
          <w:lang w:bidi="ar-IQ"/>
        </w:rPr>
        <w:t>primer</w:t>
      </w:r>
      <w:r w:rsidRPr="007873E0">
        <w:rPr>
          <w:rFonts w:asciiTheme="majorBidi" w:hAnsiTheme="majorBidi" w:cstheme="majorBidi"/>
          <w:sz w:val="24"/>
          <w:szCs w:val="24"/>
          <w:lang w:bidi="ar-IQ"/>
        </w:rPr>
        <w:t xml:space="preserve">s, showed that the </w:t>
      </w:r>
      <w:r>
        <w:rPr>
          <w:rFonts w:asciiTheme="majorBidi" w:hAnsiTheme="majorBidi" w:cstheme="majorBidi"/>
          <w:sz w:val="24"/>
          <w:szCs w:val="24"/>
          <w:lang w:bidi="ar-IQ"/>
        </w:rPr>
        <w:t>cultivar</w:t>
      </w:r>
      <w:r w:rsidRPr="007873E0">
        <w:rPr>
          <w:rFonts w:asciiTheme="majorBidi" w:hAnsiTheme="majorBidi" w:cstheme="majorBidi"/>
          <w:sz w:val="24"/>
          <w:szCs w:val="24"/>
          <w:lang w:bidi="ar-IQ"/>
        </w:rPr>
        <w:t>s were distributed in two main clusters (Fig. 6)</w:t>
      </w:r>
      <w:r w:rsidR="0033648B">
        <w:rPr>
          <w:rFonts w:asciiTheme="majorBidi" w:hAnsiTheme="majorBidi" w:cs="Times New Roman"/>
          <w:sz w:val="24"/>
          <w:szCs w:val="24"/>
        </w:rPr>
        <w:t>.</w:t>
      </w:r>
      <w:r w:rsidRPr="007873E0">
        <w:rPr>
          <w:rFonts w:asciiTheme="majorBidi" w:hAnsiTheme="majorBidi" w:cstheme="majorBidi"/>
          <w:sz w:val="24"/>
          <w:szCs w:val="24"/>
          <w:lang w:bidi="ar-IQ"/>
        </w:rPr>
        <w:t xml:space="preserve"> </w:t>
      </w:r>
      <w:r w:rsidR="0033648B">
        <w:rPr>
          <w:rFonts w:asciiTheme="majorBidi" w:hAnsiTheme="majorBidi" w:cstheme="majorBidi"/>
          <w:sz w:val="24"/>
          <w:szCs w:val="24"/>
          <w:lang w:bidi="ar-IQ"/>
        </w:rPr>
        <w:t xml:space="preserve"> </w:t>
      </w:r>
      <w:r w:rsidRPr="007873E0">
        <w:rPr>
          <w:rFonts w:asciiTheme="majorBidi" w:hAnsiTheme="majorBidi" w:cstheme="majorBidi"/>
          <w:sz w:val="24"/>
          <w:szCs w:val="24"/>
          <w:lang w:bidi="ar-IQ"/>
        </w:rPr>
        <w:t xml:space="preserve">The first cluster </w:t>
      </w:r>
      <w:r>
        <w:rPr>
          <w:rFonts w:asciiTheme="majorBidi" w:hAnsiTheme="majorBidi" w:cstheme="majorBidi"/>
          <w:sz w:val="24"/>
          <w:szCs w:val="24"/>
          <w:lang w:bidi="ar-IQ"/>
        </w:rPr>
        <w:t xml:space="preserve">A </w:t>
      </w:r>
      <w:r w:rsidRPr="007873E0">
        <w:rPr>
          <w:rFonts w:asciiTheme="majorBidi" w:hAnsiTheme="majorBidi" w:cstheme="majorBidi"/>
          <w:sz w:val="24"/>
          <w:szCs w:val="24"/>
          <w:lang w:bidi="ar-IQ"/>
        </w:rPr>
        <w:t>included the two cultivars (</w:t>
      </w:r>
      <w:proofErr w:type="spellStart"/>
      <w:r w:rsidRPr="007873E0">
        <w:rPr>
          <w:rFonts w:asciiTheme="majorBidi" w:hAnsiTheme="majorBidi" w:cstheme="majorBidi"/>
          <w:sz w:val="24"/>
          <w:szCs w:val="24"/>
          <w:lang w:bidi="ar-IQ"/>
        </w:rPr>
        <w:t>Tofahy</w:t>
      </w:r>
      <w:proofErr w:type="spellEnd"/>
      <w:r w:rsidRPr="007873E0">
        <w:rPr>
          <w:rFonts w:asciiTheme="majorBidi" w:hAnsiTheme="majorBidi" w:cstheme="majorBidi"/>
          <w:sz w:val="24"/>
          <w:szCs w:val="24"/>
          <w:lang w:bidi="ar-IQ"/>
        </w:rPr>
        <w:t xml:space="preserve"> and </w:t>
      </w:r>
      <w:proofErr w:type="spellStart"/>
      <w:r w:rsidRPr="007873E0">
        <w:rPr>
          <w:rFonts w:asciiTheme="majorBidi" w:hAnsiTheme="majorBidi" w:cstheme="majorBidi"/>
          <w:sz w:val="24"/>
          <w:szCs w:val="24"/>
          <w:lang w:bidi="ar-IQ"/>
        </w:rPr>
        <w:t>Bambawi</w:t>
      </w:r>
      <w:proofErr w:type="spellEnd"/>
      <w:r w:rsidRPr="007873E0">
        <w:rPr>
          <w:rFonts w:asciiTheme="majorBidi" w:hAnsiTheme="majorBidi" w:cstheme="majorBidi"/>
          <w:sz w:val="24"/>
          <w:szCs w:val="24"/>
          <w:lang w:bidi="ar-IQ"/>
        </w:rPr>
        <w:t xml:space="preserve">), while the second </w:t>
      </w:r>
      <w:proofErr w:type="gramStart"/>
      <w:r w:rsidRPr="007873E0">
        <w:rPr>
          <w:rFonts w:asciiTheme="majorBidi" w:hAnsiTheme="majorBidi" w:cstheme="majorBidi"/>
          <w:sz w:val="24"/>
          <w:szCs w:val="24"/>
          <w:lang w:bidi="ar-IQ"/>
        </w:rPr>
        <w:t>cluster</w:t>
      </w:r>
      <w:proofErr w:type="gramEnd"/>
      <w:r>
        <w:rPr>
          <w:rFonts w:asciiTheme="majorBidi" w:hAnsiTheme="majorBidi" w:cstheme="majorBidi"/>
          <w:sz w:val="24"/>
          <w:szCs w:val="24"/>
          <w:lang w:bidi="ar-IQ"/>
        </w:rPr>
        <w:t xml:space="preserve"> B</w:t>
      </w:r>
      <w:r w:rsidRPr="007873E0">
        <w:rPr>
          <w:rFonts w:asciiTheme="majorBidi" w:hAnsiTheme="majorBidi" w:cstheme="majorBidi"/>
          <w:sz w:val="24"/>
          <w:szCs w:val="24"/>
          <w:lang w:bidi="ar-IQ"/>
        </w:rPr>
        <w:t xml:space="preserve"> included the Normal cultivar, which was isolated by itself and linked to a sub-cluster that included the two cultivar</w:t>
      </w:r>
      <w:r w:rsidR="0033648B">
        <w:rPr>
          <w:rFonts w:asciiTheme="majorBidi" w:hAnsiTheme="majorBidi" w:cstheme="majorBidi"/>
          <w:sz w:val="24"/>
          <w:szCs w:val="24"/>
          <w:lang w:bidi="ar-IQ"/>
        </w:rPr>
        <w:t>s (</w:t>
      </w:r>
      <w:proofErr w:type="spellStart"/>
      <w:r w:rsidR="0033648B">
        <w:rPr>
          <w:rFonts w:asciiTheme="majorBidi" w:hAnsiTheme="majorBidi" w:cstheme="majorBidi"/>
          <w:sz w:val="24"/>
          <w:szCs w:val="24"/>
          <w:lang w:bidi="ar-IQ"/>
        </w:rPr>
        <w:t>Zaytony</w:t>
      </w:r>
      <w:proofErr w:type="spellEnd"/>
      <w:r w:rsidR="0033648B">
        <w:rPr>
          <w:rFonts w:asciiTheme="majorBidi" w:hAnsiTheme="majorBidi" w:cstheme="majorBidi"/>
          <w:sz w:val="24"/>
          <w:szCs w:val="24"/>
          <w:lang w:bidi="ar-IQ"/>
        </w:rPr>
        <w:t xml:space="preserve"> and </w:t>
      </w:r>
      <w:proofErr w:type="spellStart"/>
      <w:r w:rsidR="0033648B">
        <w:rPr>
          <w:rFonts w:asciiTheme="majorBidi" w:hAnsiTheme="majorBidi" w:cstheme="majorBidi"/>
          <w:sz w:val="24"/>
          <w:szCs w:val="24"/>
          <w:lang w:bidi="ar-IQ"/>
        </w:rPr>
        <w:t>Malasy</w:t>
      </w:r>
      <w:proofErr w:type="spellEnd"/>
      <w:r w:rsidR="0033648B">
        <w:rPr>
          <w:rFonts w:asciiTheme="majorBidi" w:hAnsiTheme="majorBidi" w:cstheme="majorBidi"/>
          <w:sz w:val="24"/>
          <w:szCs w:val="24"/>
          <w:lang w:bidi="ar-IQ"/>
        </w:rPr>
        <w:t xml:space="preserve">) together. </w:t>
      </w:r>
    </w:p>
    <w:p w:rsidR="00820518" w:rsidRDefault="00820518" w:rsidP="009A2ED3">
      <w:pPr>
        <w:bidi w:val="0"/>
        <w:spacing w:after="0" w:line="240" w:lineRule="auto"/>
        <w:jc w:val="center"/>
        <w:rPr>
          <w:rFonts w:asciiTheme="majorBidi" w:hAnsiTheme="majorBidi" w:cstheme="majorBidi"/>
          <w:sz w:val="24"/>
          <w:szCs w:val="24"/>
          <w:lang w:bidi="ar-IQ"/>
        </w:rPr>
      </w:pPr>
      <w:r>
        <w:rPr>
          <w:noProof/>
        </w:rPr>
        <w:lastRenderedPageBreak/>
        <w:drawing>
          <wp:inline distT="0" distB="0" distL="0" distR="0" wp14:anchorId="40738BB2" wp14:editId="00C734A4">
            <wp:extent cx="6120130" cy="250507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505075"/>
                    </a:xfrm>
                    <a:prstGeom prst="rect">
                      <a:avLst/>
                    </a:prstGeom>
                  </pic:spPr>
                </pic:pic>
              </a:graphicData>
            </a:graphic>
          </wp:inline>
        </w:drawing>
      </w:r>
    </w:p>
    <w:p w:rsidR="00820518" w:rsidRPr="004E04B6" w:rsidRDefault="00820518" w:rsidP="009A2ED3">
      <w:pPr>
        <w:spacing w:after="0" w:line="360" w:lineRule="auto"/>
        <w:jc w:val="center"/>
        <w:rPr>
          <w:rFonts w:ascii="Times New Roman" w:eastAsia="Times New Roman" w:hAnsi="Times New Roman" w:cs="Simplified Arabic"/>
          <w:color w:val="000000"/>
          <w:sz w:val="24"/>
          <w:szCs w:val="24"/>
          <w:rtl/>
          <w:lang w:val="en-GB" w:eastAsia="ar-SA"/>
        </w:rPr>
      </w:pPr>
      <w:r w:rsidRPr="004E04B6">
        <w:rPr>
          <w:rFonts w:ascii="Times New Roman" w:eastAsia="Times New Roman" w:hAnsi="Times New Roman" w:cs="Simplified Arabic"/>
          <w:color w:val="000000"/>
          <w:sz w:val="24"/>
          <w:szCs w:val="24"/>
          <w:lang w:eastAsia="ar-SA" w:bidi="ar-IQ"/>
        </w:rPr>
        <w:t xml:space="preserve">Figure </w:t>
      </w:r>
      <w:proofErr w:type="gramStart"/>
      <w:r w:rsidR="00A0027F">
        <w:rPr>
          <w:rFonts w:ascii="Times New Roman" w:eastAsia="Times New Roman" w:hAnsi="Times New Roman" w:cs="Simplified Arabic"/>
          <w:color w:val="000000"/>
          <w:sz w:val="24"/>
          <w:szCs w:val="24"/>
          <w:lang w:eastAsia="ar-SA" w:bidi="ar-IQ"/>
        </w:rPr>
        <w:t>6</w:t>
      </w:r>
      <w:r w:rsidRPr="004E04B6">
        <w:rPr>
          <w:rFonts w:ascii="Times New Roman" w:eastAsia="Times New Roman" w:hAnsi="Times New Roman" w:cs="Simplified Arabic"/>
          <w:color w:val="000000"/>
          <w:sz w:val="24"/>
          <w:szCs w:val="24"/>
          <w:lang w:eastAsia="ar-SA" w:bidi="ar-IQ"/>
        </w:rPr>
        <w:t xml:space="preserve"> :</w:t>
      </w:r>
      <w:proofErr w:type="gramEnd"/>
      <w:r w:rsidRPr="004E04B6">
        <w:rPr>
          <w:rFonts w:ascii="Times New Roman" w:eastAsia="Times New Roman" w:hAnsi="Times New Roman" w:cs="Simplified Arabic"/>
          <w:color w:val="000000"/>
          <w:sz w:val="24"/>
          <w:szCs w:val="24"/>
          <w:lang w:eastAsia="ar-SA" w:bidi="ar-IQ"/>
        </w:rPr>
        <w:t xml:space="preserve"> </w:t>
      </w:r>
      <w:r>
        <w:rPr>
          <w:rFonts w:asciiTheme="majorBidi" w:hAnsiTheme="majorBidi" w:cstheme="majorBidi"/>
          <w:sz w:val="24"/>
          <w:szCs w:val="24"/>
          <w:lang w:bidi="ar-IQ"/>
        </w:rPr>
        <w:t>T</w:t>
      </w:r>
      <w:r w:rsidRPr="007873E0">
        <w:rPr>
          <w:rFonts w:asciiTheme="majorBidi" w:hAnsiTheme="majorBidi" w:cstheme="majorBidi"/>
          <w:sz w:val="24"/>
          <w:szCs w:val="24"/>
          <w:lang w:bidi="ar-IQ"/>
        </w:rPr>
        <w:t>ree cluster analysis diagram</w:t>
      </w:r>
      <w:r w:rsidRPr="004E04B6">
        <w:rPr>
          <w:rFonts w:ascii="Times New Roman" w:eastAsia="Times New Roman" w:hAnsi="Times New Roman" w:cs="Simplified Arabic"/>
          <w:color w:val="000000"/>
          <w:sz w:val="24"/>
          <w:szCs w:val="24"/>
          <w:lang w:eastAsia="ar-SA" w:bidi="ar-IQ"/>
        </w:rPr>
        <w:t xml:space="preserve"> of </w:t>
      </w:r>
      <w:proofErr w:type="spellStart"/>
      <w:r w:rsidRPr="004E04B6">
        <w:rPr>
          <w:rFonts w:ascii="Times New Roman" w:eastAsia="Times New Roman" w:hAnsi="Times New Roman" w:cs="Simplified Arabic"/>
          <w:color w:val="000000"/>
          <w:sz w:val="24"/>
          <w:szCs w:val="24"/>
          <w:lang w:eastAsia="ar-SA" w:bidi="ar-IQ"/>
        </w:rPr>
        <w:t>Sidr</w:t>
      </w:r>
      <w:proofErr w:type="spellEnd"/>
      <w:r w:rsidRPr="004E04B6">
        <w:rPr>
          <w:rFonts w:ascii="Times New Roman" w:eastAsia="Times New Roman" w:hAnsi="Times New Roman" w:cs="Simplified Arabic"/>
          <w:color w:val="000000"/>
          <w:sz w:val="24"/>
          <w:szCs w:val="24"/>
          <w:lang w:eastAsia="ar-SA" w:bidi="ar-IQ"/>
        </w:rPr>
        <w:t xml:space="preserve"> cultivars depending on six  RAPD primers.</w:t>
      </w:r>
    </w:p>
    <w:p w:rsidR="00820518" w:rsidRDefault="00ED1F80" w:rsidP="00876736">
      <w:pPr>
        <w:tabs>
          <w:tab w:val="left" w:pos="1440"/>
        </w:tabs>
        <w:bidi w:val="0"/>
        <w:jc w:val="both"/>
        <w:rPr>
          <w:rFonts w:asciiTheme="majorBidi" w:hAnsiTheme="majorBidi" w:cstheme="majorBidi"/>
          <w:sz w:val="24"/>
          <w:szCs w:val="24"/>
        </w:rPr>
      </w:pPr>
      <w:r w:rsidRPr="00ED1F80">
        <w:rPr>
          <w:rFonts w:asciiTheme="majorBidi" w:hAnsiTheme="majorBidi" w:cstheme="majorBidi"/>
          <w:sz w:val="24"/>
          <w:szCs w:val="24"/>
        </w:rPr>
        <w:t>Table (</w:t>
      </w:r>
      <w:r w:rsidR="00876736">
        <w:rPr>
          <w:rFonts w:asciiTheme="majorBidi" w:hAnsiTheme="majorBidi" w:cstheme="majorBidi" w:hint="cs"/>
          <w:sz w:val="24"/>
          <w:szCs w:val="24"/>
          <w:rtl/>
        </w:rPr>
        <w:t>4</w:t>
      </w:r>
      <w:r w:rsidRPr="00ED1F80">
        <w:rPr>
          <w:rFonts w:asciiTheme="majorBidi" w:hAnsiTheme="majorBidi" w:cstheme="majorBidi"/>
          <w:sz w:val="24"/>
          <w:szCs w:val="24"/>
        </w:rPr>
        <w:t>) indicates the values of genetic similarity between the cultivars, as the highest genetic similarity value was between the two cultivars (</w:t>
      </w:r>
      <w:proofErr w:type="spellStart"/>
      <w:r w:rsidRPr="00ED1F80">
        <w:rPr>
          <w:rFonts w:asciiTheme="majorBidi" w:hAnsiTheme="majorBidi" w:cstheme="majorBidi"/>
          <w:sz w:val="24"/>
          <w:szCs w:val="24"/>
        </w:rPr>
        <w:t>Zaytony</w:t>
      </w:r>
      <w:proofErr w:type="spellEnd"/>
      <w:r w:rsidRPr="00ED1F80">
        <w:rPr>
          <w:rFonts w:asciiTheme="majorBidi" w:hAnsiTheme="majorBidi" w:cstheme="majorBidi"/>
          <w:sz w:val="24"/>
          <w:szCs w:val="24"/>
        </w:rPr>
        <w:t xml:space="preserve"> and </w:t>
      </w:r>
      <w:proofErr w:type="spellStart"/>
      <w:r w:rsidRPr="00ED1F80">
        <w:rPr>
          <w:rFonts w:asciiTheme="majorBidi" w:hAnsiTheme="majorBidi" w:cstheme="majorBidi"/>
          <w:sz w:val="24"/>
          <w:szCs w:val="24"/>
        </w:rPr>
        <w:t>Malasy</w:t>
      </w:r>
      <w:proofErr w:type="spellEnd"/>
      <w:r w:rsidRPr="00ED1F80">
        <w:rPr>
          <w:rFonts w:asciiTheme="majorBidi" w:hAnsiTheme="majorBidi" w:cstheme="majorBidi"/>
          <w:sz w:val="24"/>
          <w:szCs w:val="24"/>
        </w:rPr>
        <w:t>) and amounted to 0.243</w:t>
      </w:r>
      <w:r w:rsidRPr="00ED1F80">
        <w:rPr>
          <w:rFonts w:asciiTheme="majorBidi" w:hAnsiTheme="majorBidi" w:cs="Times New Roman"/>
          <w:sz w:val="24"/>
          <w:szCs w:val="24"/>
          <w:rtl/>
        </w:rPr>
        <w:t>,</w:t>
      </w:r>
      <w:r>
        <w:rPr>
          <w:rFonts w:asciiTheme="majorBidi" w:hAnsiTheme="majorBidi" w:cstheme="majorBidi"/>
          <w:sz w:val="24"/>
          <w:szCs w:val="24"/>
        </w:rPr>
        <w:t xml:space="preserve"> </w:t>
      </w:r>
      <w:r w:rsidRPr="00ED1F80">
        <w:rPr>
          <w:rFonts w:asciiTheme="majorBidi" w:hAnsiTheme="majorBidi" w:cstheme="majorBidi"/>
          <w:sz w:val="24"/>
          <w:szCs w:val="24"/>
        </w:rPr>
        <w:t>As for the lowest value of genetic similarity, it was recorded between the two cultivars (</w:t>
      </w:r>
      <w:proofErr w:type="spellStart"/>
      <w:r w:rsidRPr="00ED1F80">
        <w:rPr>
          <w:rFonts w:asciiTheme="majorBidi" w:hAnsiTheme="majorBidi" w:cstheme="majorBidi"/>
          <w:sz w:val="24"/>
          <w:szCs w:val="24"/>
        </w:rPr>
        <w:t>Bambawi</w:t>
      </w:r>
      <w:proofErr w:type="spellEnd"/>
      <w:r w:rsidRPr="00ED1F80">
        <w:rPr>
          <w:rFonts w:asciiTheme="majorBidi" w:hAnsiTheme="majorBidi" w:cstheme="majorBidi"/>
          <w:sz w:val="24"/>
          <w:szCs w:val="24"/>
        </w:rPr>
        <w:t xml:space="preserve"> and </w:t>
      </w:r>
      <w:proofErr w:type="spellStart"/>
      <w:r w:rsidRPr="00ED1F80">
        <w:rPr>
          <w:rFonts w:asciiTheme="majorBidi" w:hAnsiTheme="majorBidi" w:cstheme="majorBidi"/>
          <w:sz w:val="24"/>
          <w:szCs w:val="24"/>
        </w:rPr>
        <w:t>Zaytony</w:t>
      </w:r>
      <w:proofErr w:type="spellEnd"/>
      <w:r w:rsidRPr="00ED1F80">
        <w:rPr>
          <w:rFonts w:asciiTheme="majorBidi" w:hAnsiTheme="majorBidi" w:cstheme="majorBidi"/>
          <w:sz w:val="24"/>
          <w:szCs w:val="24"/>
        </w:rPr>
        <w:t>), and it was 0.049</w:t>
      </w:r>
      <w:r w:rsidRPr="00ED1F80">
        <w:rPr>
          <w:rFonts w:asciiTheme="majorBidi" w:hAnsiTheme="majorBidi" w:cs="Times New Roman"/>
          <w:sz w:val="24"/>
          <w:szCs w:val="24"/>
          <w:rtl/>
        </w:rPr>
        <w:t>.</w:t>
      </w:r>
      <w:r w:rsidRPr="00ED1F80">
        <w:rPr>
          <w:rFonts w:asciiTheme="majorBidi" w:hAnsiTheme="majorBidi" w:cstheme="majorBidi"/>
          <w:sz w:val="24"/>
          <w:szCs w:val="24"/>
        </w:rPr>
        <w:t xml:space="preserve">  The genetic similarity values for the rest of the cultivars ranged between the highest and the lowest, as the values were low, and this indicates the genetic diversity among the cultivars.</w:t>
      </w:r>
    </w:p>
    <w:p w:rsidR="00876736" w:rsidRPr="00876736" w:rsidRDefault="00876736" w:rsidP="00876736">
      <w:pPr>
        <w:spacing w:after="0" w:line="360" w:lineRule="auto"/>
        <w:jc w:val="center"/>
        <w:rPr>
          <w:rFonts w:ascii="Times New Roman" w:eastAsia="Times New Roman" w:hAnsi="Times New Roman" w:cs="Simplified Arabic"/>
          <w:color w:val="000000"/>
          <w:sz w:val="24"/>
          <w:szCs w:val="24"/>
          <w:rtl/>
          <w:lang w:eastAsia="ar-SA"/>
        </w:rPr>
      </w:pPr>
      <w:r w:rsidRPr="00876736">
        <w:rPr>
          <w:rFonts w:ascii="Times New Roman" w:eastAsia="Times New Roman" w:hAnsi="Times New Roman" w:cs="Simplified Arabic"/>
          <w:color w:val="000000"/>
          <w:sz w:val="24"/>
          <w:szCs w:val="24"/>
          <w:lang w:eastAsia="ar-SA" w:bidi="ar-IQ"/>
        </w:rPr>
        <w:t xml:space="preserve">Table </w:t>
      </w:r>
      <w:r>
        <w:rPr>
          <w:rFonts w:ascii="Times New Roman" w:eastAsia="Times New Roman" w:hAnsi="Times New Roman" w:cs="Simplified Arabic"/>
          <w:color w:val="000000"/>
          <w:sz w:val="24"/>
          <w:szCs w:val="24"/>
          <w:lang w:eastAsia="ar-SA" w:bidi="ar-IQ"/>
        </w:rPr>
        <w:t>4.</w:t>
      </w:r>
      <w:r w:rsidRPr="00876736">
        <w:rPr>
          <w:rFonts w:ascii="Times New Roman" w:eastAsia="Times New Roman" w:hAnsi="Times New Roman" w:cs="Simplified Arabic"/>
          <w:color w:val="000000"/>
          <w:sz w:val="24"/>
          <w:szCs w:val="24"/>
          <w:lang w:eastAsia="ar-SA" w:bidi="ar-IQ"/>
        </w:rPr>
        <w:t xml:space="preserve"> Matrix of genetic dimensions of </w:t>
      </w:r>
      <w:proofErr w:type="spellStart"/>
      <w:r w:rsidRPr="00876736">
        <w:rPr>
          <w:rFonts w:ascii="Times New Roman" w:eastAsia="Times New Roman" w:hAnsi="Times New Roman" w:cs="Simplified Arabic"/>
          <w:color w:val="000000"/>
          <w:sz w:val="24"/>
          <w:szCs w:val="24"/>
          <w:lang w:eastAsia="ar-SA" w:bidi="ar-IQ"/>
        </w:rPr>
        <w:t>Sidr</w:t>
      </w:r>
      <w:proofErr w:type="spellEnd"/>
      <w:r w:rsidRPr="00876736">
        <w:rPr>
          <w:rFonts w:ascii="Times New Roman" w:eastAsia="Times New Roman" w:hAnsi="Times New Roman" w:cs="Simplified Arabic"/>
          <w:color w:val="000000"/>
          <w:sz w:val="24"/>
          <w:szCs w:val="24"/>
          <w:lang w:eastAsia="ar-SA" w:bidi="ar-IQ"/>
        </w:rPr>
        <w:t xml:space="preserve"> cultivars based on </w:t>
      </w:r>
      <w:proofErr w:type="gramStart"/>
      <w:r w:rsidRPr="00876736">
        <w:rPr>
          <w:rFonts w:ascii="Times New Roman" w:eastAsia="Times New Roman" w:hAnsi="Times New Roman" w:cs="Simplified Arabic"/>
          <w:b/>
          <w:bCs/>
          <w:color w:val="000000"/>
          <w:sz w:val="24"/>
          <w:szCs w:val="24"/>
          <w:lang w:eastAsia="ar-SA" w:bidi="ar-IQ"/>
        </w:rPr>
        <w:t xml:space="preserve">six  </w:t>
      </w:r>
      <w:r w:rsidRPr="00876736">
        <w:rPr>
          <w:rFonts w:ascii="Times New Roman" w:eastAsia="Times New Roman" w:hAnsi="Times New Roman" w:cs="Simplified Arabic"/>
          <w:color w:val="000000"/>
          <w:sz w:val="24"/>
          <w:szCs w:val="24"/>
          <w:lang w:eastAsia="ar-SA" w:bidi="ar-IQ"/>
        </w:rPr>
        <w:t>RAPD</w:t>
      </w:r>
      <w:proofErr w:type="gramEnd"/>
      <w:r w:rsidRPr="00876736">
        <w:rPr>
          <w:rFonts w:ascii="Times New Roman" w:eastAsia="Times New Roman" w:hAnsi="Times New Roman" w:cs="Simplified Arabic"/>
          <w:color w:val="000000"/>
          <w:sz w:val="24"/>
          <w:szCs w:val="24"/>
          <w:lang w:eastAsia="ar-SA" w:bidi="ar-IQ"/>
        </w:rPr>
        <w:t xml:space="preserve"> primers.</w:t>
      </w:r>
    </w:p>
    <w:tbl>
      <w:tblPr>
        <w:tblStyle w:val="13"/>
        <w:tblW w:w="8988" w:type="dxa"/>
        <w:jc w:val="center"/>
        <w:tblLook w:val="04A0" w:firstRow="1" w:lastRow="0" w:firstColumn="1" w:lastColumn="0" w:noHBand="0" w:noVBand="1"/>
      </w:tblPr>
      <w:tblGrid>
        <w:gridCol w:w="1498"/>
        <w:gridCol w:w="1498"/>
        <w:gridCol w:w="1498"/>
        <w:gridCol w:w="1498"/>
        <w:gridCol w:w="1498"/>
        <w:gridCol w:w="1498"/>
      </w:tblGrid>
      <w:tr w:rsidR="00876736" w:rsidRPr="00813AD5" w:rsidTr="005D30AB">
        <w:trPr>
          <w:cnfStyle w:val="100000000000" w:firstRow="1" w:lastRow="0" w:firstColumn="0" w:lastColumn="0" w:oddVBand="0" w:evenVBand="0" w:oddHBand="0" w:evenHBand="0" w:firstRowFirstColumn="0" w:firstRowLastColumn="0" w:lastRowFirstColumn="0" w:lastRowLastColumn="0"/>
          <w:trHeight w:val="384"/>
          <w:jc w:val="center"/>
        </w:trPr>
        <w:tc>
          <w:tcPr>
            <w:cnfStyle w:val="001000000100" w:firstRow="0" w:lastRow="0" w:firstColumn="1" w:lastColumn="0" w:oddVBand="0" w:evenVBand="0" w:oddHBand="0" w:evenHBand="0" w:firstRowFirstColumn="1" w:firstRowLastColumn="0" w:lastRowFirstColumn="0" w:lastRowLastColumn="0"/>
            <w:tcW w:w="1498" w:type="dxa"/>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p>
        </w:tc>
        <w:tc>
          <w:tcPr>
            <w:tcW w:w="1498" w:type="dxa"/>
            <w:shd w:val="clear" w:color="auto" w:fill="auto"/>
            <w:noWrap/>
            <w:hideMark/>
          </w:tcPr>
          <w:p w:rsidR="00876736" w:rsidRPr="00813AD5" w:rsidRDefault="00876736" w:rsidP="008767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Malasy</w:t>
            </w:r>
            <w:proofErr w:type="spellEnd"/>
          </w:p>
        </w:tc>
        <w:tc>
          <w:tcPr>
            <w:tcW w:w="1498" w:type="dxa"/>
            <w:shd w:val="clear" w:color="auto" w:fill="auto"/>
            <w:noWrap/>
            <w:hideMark/>
          </w:tcPr>
          <w:p w:rsidR="00876736" w:rsidRPr="00813AD5" w:rsidRDefault="00876736" w:rsidP="008767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sz w:val="20"/>
                <w:lang w:eastAsia="ar-SA" w:bidi="ar-IQ"/>
              </w:rPr>
            </w:pPr>
            <w:r w:rsidRPr="00813AD5">
              <w:rPr>
                <w:rFonts w:ascii="Times New Roman" w:eastAsia="Times New Roman" w:hAnsi="Times New Roman" w:cs="Simplified Arabic"/>
                <w:color w:val="000000"/>
                <w:sz w:val="20"/>
                <w:lang w:eastAsia="ar-SA" w:bidi="ar-IQ"/>
              </w:rPr>
              <w:t>Normal</w:t>
            </w:r>
          </w:p>
        </w:tc>
        <w:tc>
          <w:tcPr>
            <w:tcW w:w="1498" w:type="dxa"/>
            <w:shd w:val="clear" w:color="auto" w:fill="auto"/>
            <w:noWrap/>
            <w:hideMark/>
          </w:tcPr>
          <w:p w:rsidR="00876736" w:rsidRPr="00813AD5" w:rsidRDefault="00876736" w:rsidP="008767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Zaytony</w:t>
            </w:r>
            <w:proofErr w:type="spellEnd"/>
          </w:p>
        </w:tc>
        <w:tc>
          <w:tcPr>
            <w:tcW w:w="1498" w:type="dxa"/>
            <w:shd w:val="clear" w:color="auto" w:fill="auto"/>
            <w:noWrap/>
            <w:hideMark/>
          </w:tcPr>
          <w:p w:rsidR="00876736" w:rsidRPr="00813AD5" w:rsidRDefault="00876736" w:rsidP="008767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Bambawi</w:t>
            </w:r>
            <w:proofErr w:type="spellEnd"/>
          </w:p>
        </w:tc>
        <w:tc>
          <w:tcPr>
            <w:tcW w:w="1498" w:type="dxa"/>
            <w:shd w:val="clear" w:color="auto" w:fill="auto"/>
            <w:noWrap/>
            <w:hideMark/>
          </w:tcPr>
          <w:p w:rsidR="00876736" w:rsidRPr="00813AD5" w:rsidRDefault="00876736" w:rsidP="00876736">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Tofahy</w:t>
            </w:r>
            <w:proofErr w:type="spellEnd"/>
          </w:p>
        </w:tc>
      </w:tr>
      <w:tr w:rsidR="00876736" w:rsidRPr="00813AD5" w:rsidTr="005D30A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Malasy</w:t>
            </w:r>
            <w:proofErr w:type="spellEnd"/>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1</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0.158</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0.243</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0.075</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0.065</w:t>
            </w:r>
          </w:p>
        </w:tc>
      </w:tr>
      <w:tr w:rsidR="00876736" w:rsidRPr="00813AD5" w:rsidTr="005D30AB">
        <w:trPr>
          <w:trHeight w:val="384"/>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r w:rsidRPr="00813AD5">
              <w:rPr>
                <w:rFonts w:ascii="Times New Roman" w:eastAsia="Times New Roman" w:hAnsi="Times New Roman" w:cs="Simplified Arabic"/>
                <w:color w:val="000000"/>
                <w:sz w:val="20"/>
                <w:lang w:eastAsia="ar-SA" w:bidi="ar-IQ"/>
              </w:rPr>
              <w:t>Normal</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0.158</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1</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0.128</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0.206</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0.068</w:t>
            </w:r>
          </w:p>
        </w:tc>
      </w:tr>
      <w:tr w:rsidR="00876736" w:rsidRPr="00813AD5" w:rsidTr="005D30AB">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Zaytony</w:t>
            </w:r>
            <w:proofErr w:type="spellEnd"/>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0.243</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0.128</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1</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0.049</w:t>
            </w:r>
          </w:p>
        </w:tc>
        <w:tc>
          <w:tcPr>
            <w:tcW w:w="1498" w:type="dxa"/>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0.140</w:t>
            </w:r>
          </w:p>
        </w:tc>
      </w:tr>
      <w:tr w:rsidR="00876736" w:rsidRPr="00813AD5" w:rsidTr="005D30AB">
        <w:trPr>
          <w:trHeight w:val="384"/>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Bambawi</w:t>
            </w:r>
            <w:proofErr w:type="spellEnd"/>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0.075</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0.206</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0.049</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1</w:t>
            </w:r>
          </w:p>
        </w:tc>
        <w:tc>
          <w:tcPr>
            <w:tcW w:w="1498" w:type="dxa"/>
            <w:shd w:val="clear" w:color="auto" w:fill="auto"/>
            <w:noWrap/>
            <w:hideMark/>
          </w:tcPr>
          <w:p w:rsidR="00876736" w:rsidRPr="00813AD5" w:rsidRDefault="00876736" w:rsidP="0087673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0.243</w:t>
            </w:r>
          </w:p>
        </w:tc>
      </w:tr>
      <w:tr w:rsidR="00876736" w:rsidRPr="00813AD5" w:rsidTr="002862C8">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1498" w:type="dxa"/>
            <w:tcBorders>
              <w:bottom w:val="single" w:sz="4" w:space="0" w:color="auto"/>
            </w:tcBorders>
            <w:shd w:val="clear" w:color="auto" w:fill="auto"/>
            <w:noWrap/>
            <w:hideMark/>
          </w:tcPr>
          <w:p w:rsidR="00876736" w:rsidRPr="00813AD5" w:rsidRDefault="00876736" w:rsidP="00876736">
            <w:pPr>
              <w:spacing w:line="360" w:lineRule="auto"/>
              <w:jc w:val="both"/>
              <w:rPr>
                <w:rFonts w:ascii="Times New Roman" w:eastAsia="Times New Roman" w:hAnsi="Times New Roman" w:cs="Simplified Arabic"/>
                <w:color w:val="000000"/>
                <w:sz w:val="20"/>
                <w:lang w:eastAsia="ar-SA" w:bidi="ar-IQ"/>
              </w:rPr>
            </w:pPr>
            <w:proofErr w:type="spellStart"/>
            <w:r w:rsidRPr="00813AD5">
              <w:rPr>
                <w:rFonts w:ascii="Times New Roman" w:eastAsia="Times New Roman" w:hAnsi="Times New Roman" w:cs="Simplified Arabic"/>
                <w:color w:val="000000"/>
                <w:sz w:val="20"/>
                <w:lang w:eastAsia="ar-SA" w:bidi="ar-IQ"/>
              </w:rPr>
              <w:t>Tofahy</w:t>
            </w:r>
            <w:proofErr w:type="spellEnd"/>
          </w:p>
        </w:tc>
        <w:tc>
          <w:tcPr>
            <w:tcW w:w="1498" w:type="dxa"/>
            <w:tcBorders>
              <w:bottom w:val="single" w:sz="4" w:space="0" w:color="auto"/>
            </w:tcBorders>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0.065</w:t>
            </w:r>
          </w:p>
        </w:tc>
        <w:tc>
          <w:tcPr>
            <w:tcW w:w="1498" w:type="dxa"/>
            <w:tcBorders>
              <w:bottom w:val="single" w:sz="4" w:space="0" w:color="auto"/>
            </w:tcBorders>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0.068</w:t>
            </w:r>
          </w:p>
        </w:tc>
        <w:tc>
          <w:tcPr>
            <w:tcW w:w="1498" w:type="dxa"/>
            <w:tcBorders>
              <w:bottom w:val="single" w:sz="4" w:space="0" w:color="auto"/>
            </w:tcBorders>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0.140</w:t>
            </w:r>
          </w:p>
        </w:tc>
        <w:tc>
          <w:tcPr>
            <w:tcW w:w="1498" w:type="dxa"/>
            <w:tcBorders>
              <w:bottom w:val="single" w:sz="4" w:space="0" w:color="auto"/>
            </w:tcBorders>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hint="cs"/>
                <w:color w:val="000000"/>
                <w:rtl/>
                <w:lang w:eastAsia="ar-SA" w:bidi="ar-IQ"/>
              </w:rPr>
            </w:pPr>
            <w:r w:rsidRPr="00813AD5">
              <w:rPr>
                <w:rFonts w:ascii="Times New Roman" w:eastAsia="Times New Roman" w:hAnsi="Times New Roman" w:cs="Simplified Arabic"/>
                <w:color w:val="000000"/>
                <w:lang w:eastAsia="ar-SA" w:bidi="ar-IQ"/>
              </w:rPr>
              <w:t>0.243</w:t>
            </w:r>
          </w:p>
        </w:tc>
        <w:tc>
          <w:tcPr>
            <w:tcW w:w="1498" w:type="dxa"/>
            <w:tcBorders>
              <w:bottom w:val="single" w:sz="4" w:space="0" w:color="auto"/>
            </w:tcBorders>
            <w:shd w:val="clear" w:color="auto" w:fill="auto"/>
            <w:noWrap/>
            <w:hideMark/>
          </w:tcPr>
          <w:p w:rsidR="00876736" w:rsidRPr="00813AD5" w:rsidRDefault="00876736" w:rsidP="0087673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Simplified Arabic"/>
                <w:color w:val="000000"/>
                <w:lang w:eastAsia="ar-SA" w:bidi="ar-IQ"/>
              </w:rPr>
            </w:pPr>
            <w:r w:rsidRPr="00813AD5">
              <w:rPr>
                <w:rFonts w:ascii="Times New Roman" w:eastAsia="Times New Roman" w:hAnsi="Times New Roman" w:cs="Simplified Arabic"/>
                <w:color w:val="000000"/>
                <w:lang w:eastAsia="ar-SA" w:bidi="ar-IQ"/>
              </w:rPr>
              <w:t>1</w:t>
            </w:r>
          </w:p>
        </w:tc>
      </w:tr>
    </w:tbl>
    <w:p w:rsidR="00813AD5" w:rsidRDefault="00813AD5" w:rsidP="00813AD5">
      <w:pPr>
        <w:bidi w:val="0"/>
        <w:spacing w:after="0" w:line="120" w:lineRule="auto"/>
        <w:jc w:val="both"/>
        <w:rPr>
          <w:rFonts w:ascii="Times New Roman" w:eastAsia="Times New Roman" w:hAnsi="Times New Roman" w:cs="Simplified Arabic"/>
          <w:b/>
          <w:bCs/>
          <w:sz w:val="24"/>
          <w:szCs w:val="24"/>
          <w:rtl/>
          <w:lang w:eastAsia="ar-SA" w:bidi="ar-IQ"/>
        </w:rPr>
      </w:pPr>
    </w:p>
    <w:p w:rsidR="00813AD5" w:rsidRDefault="00813AD5" w:rsidP="00813AD5">
      <w:pPr>
        <w:bidi w:val="0"/>
        <w:spacing w:after="0" w:line="240" w:lineRule="auto"/>
        <w:jc w:val="both"/>
        <w:rPr>
          <w:rFonts w:ascii="Times New Roman" w:eastAsia="Times New Roman" w:hAnsi="Times New Roman" w:cs="Simplified Arabic"/>
          <w:sz w:val="24"/>
          <w:szCs w:val="24"/>
          <w:lang w:eastAsia="ar-SA" w:bidi="ar-IQ"/>
        </w:rPr>
      </w:pPr>
      <w:r>
        <w:rPr>
          <w:rFonts w:ascii="Times New Roman" w:eastAsia="Times New Roman" w:hAnsi="Times New Roman" w:cs="Simplified Arabic"/>
          <w:b/>
          <w:bCs/>
          <w:sz w:val="24"/>
          <w:szCs w:val="24"/>
          <w:lang w:eastAsia="ar-SA" w:bidi="ar-IQ"/>
        </w:rPr>
        <w:t>D</w:t>
      </w:r>
      <w:r w:rsidRPr="00813AD5">
        <w:rPr>
          <w:rFonts w:ascii="Times New Roman" w:eastAsia="Times New Roman" w:hAnsi="Times New Roman" w:cs="Simplified Arabic"/>
          <w:b/>
          <w:bCs/>
          <w:sz w:val="24"/>
          <w:szCs w:val="24"/>
          <w:lang w:eastAsia="ar-SA" w:bidi="ar-IQ"/>
        </w:rPr>
        <w:t>iscussion</w:t>
      </w:r>
    </w:p>
    <w:p w:rsidR="005D30AB" w:rsidRDefault="003C2EEE" w:rsidP="00813AD5">
      <w:pPr>
        <w:bidi w:val="0"/>
        <w:spacing w:after="0" w:line="240" w:lineRule="auto"/>
        <w:jc w:val="both"/>
        <w:rPr>
          <w:rFonts w:ascii="Times New Roman" w:eastAsia="Times New Roman" w:hAnsi="Times New Roman" w:cs="Simplified Arabic"/>
          <w:sz w:val="24"/>
          <w:szCs w:val="24"/>
          <w:lang w:eastAsia="ar-SA" w:bidi="ar-IQ"/>
        </w:rPr>
      </w:pPr>
      <w:proofErr w:type="gramStart"/>
      <w:r w:rsidRPr="003C2EEE">
        <w:rPr>
          <w:rFonts w:ascii="Times New Roman" w:eastAsia="Times New Roman" w:hAnsi="Times New Roman" w:cs="Simplified Arabic"/>
          <w:sz w:val="24"/>
          <w:szCs w:val="24"/>
          <w:lang w:eastAsia="ar-SA" w:bidi="ar-IQ"/>
        </w:rPr>
        <w:t>The results of the molecular characterization show that there are differences i</w:t>
      </w:r>
      <w:r>
        <w:rPr>
          <w:rFonts w:ascii="Times New Roman" w:eastAsia="Times New Roman" w:hAnsi="Times New Roman" w:cs="Simplified Arabic"/>
          <w:sz w:val="24"/>
          <w:szCs w:val="24"/>
          <w:lang w:eastAsia="ar-SA" w:bidi="ar-IQ"/>
        </w:rPr>
        <w:t>n the number of amplified band</w:t>
      </w:r>
      <w:r w:rsidRPr="003C2EEE">
        <w:rPr>
          <w:rFonts w:ascii="Times New Roman" w:eastAsia="Times New Roman" w:hAnsi="Times New Roman" w:cs="Simplified Arabic"/>
          <w:sz w:val="24"/>
          <w:szCs w:val="24"/>
          <w:lang w:eastAsia="ar-SA" w:bidi="ar-IQ"/>
        </w:rPr>
        <w:t xml:space="preserve">s and their molecular weights resulting from amplifying samples of cultivars according to the different primer used, resulting from a difference in the number of complementary sites for that primer or the absence of complementary sites for the primer in the genome of </w:t>
      </w:r>
      <w:proofErr w:type="spellStart"/>
      <w:r w:rsidRPr="003C2EEE">
        <w:rPr>
          <w:rFonts w:ascii="Times New Roman" w:eastAsia="Times New Roman" w:hAnsi="Times New Roman" w:cs="Simplified Arabic"/>
          <w:sz w:val="24"/>
          <w:szCs w:val="24"/>
          <w:lang w:eastAsia="ar-SA" w:bidi="ar-IQ"/>
        </w:rPr>
        <w:t>Sidr</w:t>
      </w:r>
      <w:proofErr w:type="spellEnd"/>
      <w:r w:rsidRPr="003C2EEE">
        <w:rPr>
          <w:rFonts w:ascii="Times New Roman" w:eastAsia="Times New Roman" w:hAnsi="Times New Roman" w:cs="Simplified Arabic"/>
          <w:sz w:val="24"/>
          <w:szCs w:val="24"/>
          <w:lang w:eastAsia="ar-SA" w:bidi="ar-IQ"/>
        </w:rPr>
        <w:t xml:space="preserve"> plant</w:t>
      </w:r>
      <w:r w:rsidRPr="003C2EEE">
        <w:rPr>
          <w:rFonts w:ascii="Times New Roman" w:eastAsia="Times New Roman" w:hAnsi="Times New Roman" w:cs="Simplified Arabic"/>
          <w:sz w:val="24"/>
          <w:szCs w:val="24"/>
          <w:rtl/>
          <w:lang w:eastAsia="ar-SA" w:bidi="ar-IQ"/>
        </w:rPr>
        <w:t>.</w:t>
      </w:r>
      <w:proofErr w:type="gramEnd"/>
      <w:r>
        <w:rPr>
          <w:rFonts w:ascii="Times New Roman" w:eastAsia="Times New Roman" w:hAnsi="Times New Roman" w:cs="Simplified Arabic"/>
          <w:sz w:val="24"/>
          <w:szCs w:val="24"/>
          <w:lang w:eastAsia="ar-SA" w:bidi="ar-IQ"/>
        </w:rPr>
        <w:t xml:space="preserve"> </w:t>
      </w:r>
      <w:r w:rsidRPr="003C2EEE">
        <w:rPr>
          <w:rFonts w:ascii="Times New Roman" w:eastAsia="Times New Roman" w:hAnsi="Times New Roman" w:cs="Simplified Arabic"/>
          <w:sz w:val="24"/>
          <w:szCs w:val="24"/>
          <w:lang w:eastAsia="ar-SA" w:bidi="ar-IQ"/>
        </w:rPr>
        <w:t xml:space="preserve">As in Youssef &amp; </w:t>
      </w:r>
      <w:proofErr w:type="spellStart"/>
      <w:r w:rsidRPr="003C2EEE">
        <w:rPr>
          <w:rFonts w:ascii="Times New Roman" w:eastAsia="Times New Roman" w:hAnsi="Times New Roman" w:cs="Simplified Arabic"/>
          <w:sz w:val="24"/>
          <w:szCs w:val="24"/>
          <w:lang w:eastAsia="ar-SA" w:bidi="ar-IQ"/>
        </w:rPr>
        <w:t>Elazab</w:t>
      </w:r>
      <w:proofErr w:type="spellEnd"/>
      <w:r w:rsidRPr="003C2EEE">
        <w:rPr>
          <w:rFonts w:ascii="Times New Roman" w:eastAsia="Times New Roman" w:hAnsi="Times New Roman" w:cs="Simplified Arabic"/>
          <w:sz w:val="24"/>
          <w:szCs w:val="24"/>
          <w:lang w:eastAsia="ar-SA" w:bidi="ar-IQ"/>
        </w:rPr>
        <w:t xml:space="preserve"> (2013) study of genetic diversity, using three RAPD primers, which gave 75 </w:t>
      </w:r>
      <w:r>
        <w:rPr>
          <w:rFonts w:ascii="Times New Roman" w:eastAsia="Times New Roman" w:hAnsi="Times New Roman" w:cs="Simplified Arabic"/>
          <w:sz w:val="24"/>
          <w:szCs w:val="24"/>
          <w:lang w:eastAsia="ar-SA" w:bidi="ar-IQ"/>
        </w:rPr>
        <w:t>band</w:t>
      </w:r>
      <w:r w:rsidRPr="003C2EEE">
        <w:rPr>
          <w:rFonts w:ascii="Times New Roman" w:eastAsia="Times New Roman" w:hAnsi="Times New Roman" w:cs="Simplified Arabic"/>
          <w:sz w:val="24"/>
          <w:szCs w:val="24"/>
          <w:lang w:eastAsia="ar-SA" w:bidi="ar-IQ"/>
        </w:rPr>
        <w:t>s, of which 32 (42.67%) are polymorphic and 43 (57.33%) are m</w:t>
      </w:r>
      <w:r w:rsidR="00350703">
        <w:rPr>
          <w:rFonts w:ascii="Times New Roman" w:eastAsia="Times New Roman" w:hAnsi="Times New Roman" w:cs="Simplified Arabic"/>
          <w:sz w:val="24"/>
          <w:szCs w:val="24"/>
          <w:lang w:eastAsia="ar-SA" w:bidi="ar-IQ"/>
        </w:rPr>
        <w:t xml:space="preserve">onomorphic. </w:t>
      </w:r>
      <w:proofErr w:type="gramStart"/>
      <w:r w:rsidR="00350703">
        <w:rPr>
          <w:rFonts w:ascii="Times New Roman" w:eastAsia="Times New Roman" w:hAnsi="Times New Roman" w:cs="Simplified Arabic"/>
          <w:sz w:val="24"/>
          <w:szCs w:val="24"/>
          <w:lang w:eastAsia="ar-SA" w:bidi="ar-IQ"/>
        </w:rPr>
        <w:t>Also</w:t>
      </w:r>
      <w:proofErr w:type="gramEnd"/>
      <w:r w:rsidR="00350703">
        <w:rPr>
          <w:rFonts w:ascii="Times New Roman" w:eastAsia="Times New Roman" w:hAnsi="Times New Roman" w:cs="Simplified Arabic"/>
          <w:sz w:val="24"/>
          <w:szCs w:val="24"/>
          <w:lang w:eastAsia="ar-SA" w:bidi="ar-IQ"/>
        </w:rPr>
        <w:t>, 21 unique band</w:t>
      </w:r>
      <w:r w:rsidRPr="003C2EEE">
        <w:rPr>
          <w:rFonts w:ascii="Times New Roman" w:eastAsia="Times New Roman" w:hAnsi="Times New Roman" w:cs="Simplified Arabic"/>
          <w:sz w:val="24"/>
          <w:szCs w:val="24"/>
          <w:lang w:eastAsia="ar-SA" w:bidi="ar-IQ"/>
        </w:rPr>
        <w:t xml:space="preserve">s specific to the </w:t>
      </w:r>
      <w:r w:rsidR="00350703">
        <w:rPr>
          <w:rFonts w:ascii="Times New Roman" w:eastAsia="Times New Roman" w:hAnsi="Times New Roman" w:cs="Simplified Arabic"/>
          <w:sz w:val="24"/>
          <w:szCs w:val="24"/>
          <w:lang w:eastAsia="ar-SA" w:bidi="ar-IQ"/>
        </w:rPr>
        <w:t>cultivar</w:t>
      </w:r>
      <w:r w:rsidRPr="003C2EEE">
        <w:rPr>
          <w:rFonts w:ascii="Times New Roman" w:eastAsia="Times New Roman" w:hAnsi="Times New Roman" w:cs="Simplified Arabic"/>
          <w:sz w:val="24"/>
          <w:szCs w:val="24"/>
          <w:lang w:eastAsia="ar-SA" w:bidi="ar-IQ"/>
        </w:rPr>
        <w:t xml:space="preserve"> appeared</w:t>
      </w:r>
      <w:r w:rsidRPr="003C2EEE">
        <w:rPr>
          <w:rFonts w:ascii="Times New Roman" w:eastAsia="Times New Roman" w:hAnsi="Times New Roman" w:cs="Simplified Arabic"/>
          <w:sz w:val="24"/>
          <w:szCs w:val="24"/>
          <w:rtl/>
          <w:lang w:eastAsia="ar-SA" w:bidi="ar-IQ"/>
        </w:rPr>
        <w:t>.</w:t>
      </w:r>
    </w:p>
    <w:p w:rsidR="0052215E" w:rsidRDefault="0052215E" w:rsidP="00813AD5">
      <w:pPr>
        <w:bidi w:val="0"/>
        <w:spacing w:after="0" w:line="240" w:lineRule="auto"/>
        <w:jc w:val="both"/>
        <w:rPr>
          <w:rFonts w:ascii="Times New Roman" w:eastAsia="Times New Roman" w:hAnsi="Times New Roman" w:cs="Simplified Arabic"/>
          <w:sz w:val="24"/>
          <w:szCs w:val="24"/>
          <w:lang w:eastAsia="ar-SA" w:bidi="ar-IQ"/>
        </w:rPr>
      </w:pPr>
      <w:r w:rsidRPr="0052215E">
        <w:rPr>
          <w:rFonts w:ascii="Times New Roman" w:eastAsia="Times New Roman" w:hAnsi="Times New Roman" w:cs="Simplified Arabic"/>
          <w:sz w:val="24"/>
          <w:szCs w:val="24"/>
          <w:lang w:eastAsia="ar-SA" w:bidi="ar-IQ"/>
        </w:rPr>
        <w:t xml:space="preserve">Some leaf and fruit morphological traits </w:t>
      </w:r>
      <w:proofErr w:type="gramStart"/>
      <w:r w:rsidRPr="0052215E">
        <w:rPr>
          <w:rFonts w:ascii="Times New Roman" w:eastAsia="Times New Roman" w:hAnsi="Times New Roman" w:cs="Simplified Arabic"/>
          <w:sz w:val="24"/>
          <w:szCs w:val="24"/>
          <w:lang w:eastAsia="ar-SA" w:bidi="ar-IQ"/>
        </w:rPr>
        <w:t>were found</w:t>
      </w:r>
      <w:proofErr w:type="gramEnd"/>
      <w:r w:rsidRPr="0052215E">
        <w:rPr>
          <w:rFonts w:ascii="Times New Roman" w:eastAsia="Times New Roman" w:hAnsi="Times New Roman" w:cs="Simplified Arabic"/>
          <w:sz w:val="24"/>
          <w:szCs w:val="24"/>
          <w:lang w:eastAsia="ar-SA" w:bidi="ar-IQ"/>
        </w:rPr>
        <w:t xml:space="preserve"> to be cultivar-specific such as leaf area in combination with fruit length. Although all these traits may change to some extent with changing climatic conditions and other biotic and abiotic </w:t>
      </w:r>
      <w:proofErr w:type="gramStart"/>
      <w:r w:rsidRPr="0052215E">
        <w:rPr>
          <w:rFonts w:ascii="Times New Roman" w:eastAsia="Times New Roman" w:hAnsi="Times New Roman" w:cs="Simplified Arabic"/>
          <w:sz w:val="24"/>
          <w:szCs w:val="24"/>
          <w:lang w:eastAsia="ar-SA" w:bidi="ar-IQ"/>
        </w:rPr>
        <w:t>factors;</w:t>
      </w:r>
      <w:proofErr w:type="gramEnd"/>
      <w:r>
        <w:rPr>
          <w:rFonts w:ascii="Times New Roman" w:eastAsia="Times New Roman" w:hAnsi="Times New Roman" w:cs="Simplified Arabic"/>
          <w:sz w:val="24"/>
          <w:szCs w:val="24"/>
          <w:lang w:eastAsia="ar-SA" w:bidi="ar-IQ"/>
        </w:rPr>
        <w:t xml:space="preserve"> </w:t>
      </w:r>
      <w:r w:rsidRPr="0052215E">
        <w:rPr>
          <w:rFonts w:ascii="Times New Roman" w:eastAsia="Times New Roman" w:hAnsi="Times New Roman" w:cs="Simplified Arabic"/>
          <w:sz w:val="24"/>
          <w:szCs w:val="24"/>
          <w:lang w:eastAsia="ar-SA" w:bidi="ar-IQ"/>
        </w:rPr>
        <w:t xml:space="preserve">Nevertheless they provide a reliable basis for cultivar identification in </w:t>
      </w:r>
      <w:proofErr w:type="spellStart"/>
      <w:r w:rsidRPr="0052215E">
        <w:rPr>
          <w:rFonts w:ascii="Times New Roman" w:eastAsia="Times New Roman" w:hAnsi="Times New Roman" w:cs="Simplified Arabic"/>
          <w:sz w:val="24"/>
          <w:szCs w:val="24"/>
          <w:lang w:eastAsia="ar-SA" w:bidi="ar-IQ"/>
        </w:rPr>
        <w:t>Sidr</w:t>
      </w:r>
      <w:proofErr w:type="spellEnd"/>
      <w:r w:rsidRPr="0052215E">
        <w:rPr>
          <w:rFonts w:ascii="Times New Roman" w:eastAsia="Times New Roman" w:hAnsi="Times New Roman" w:cs="Simplified Arabic"/>
          <w:sz w:val="24"/>
          <w:szCs w:val="24"/>
          <w:lang w:eastAsia="ar-SA" w:bidi="ar-IQ"/>
        </w:rPr>
        <w:t>.</w:t>
      </w:r>
    </w:p>
    <w:p w:rsidR="0052215E" w:rsidRDefault="0052215E" w:rsidP="008174FA">
      <w:pPr>
        <w:bidi w:val="0"/>
        <w:spacing w:after="0" w:line="240" w:lineRule="auto"/>
        <w:jc w:val="both"/>
        <w:rPr>
          <w:rFonts w:ascii="Times New Roman" w:eastAsia="Times New Roman" w:hAnsi="Times New Roman" w:cs="Simplified Arabic"/>
          <w:sz w:val="24"/>
          <w:szCs w:val="24"/>
          <w:lang w:eastAsia="ar-SA" w:bidi="ar-IQ"/>
        </w:rPr>
      </w:pPr>
      <w:r w:rsidRPr="0052215E">
        <w:rPr>
          <w:rFonts w:ascii="Times New Roman" w:eastAsia="Times New Roman" w:hAnsi="Times New Roman" w:cs="Simplified Arabic"/>
          <w:sz w:val="24"/>
          <w:szCs w:val="24"/>
          <w:lang w:eastAsia="ar-SA" w:bidi="ar-IQ"/>
        </w:rPr>
        <w:t>Morphological assessment of current plant genetic resources is an essential component of the management, use and improvement of each plant species (</w:t>
      </w:r>
      <w:proofErr w:type="spellStart"/>
      <w:r w:rsidRPr="0052215E">
        <w:rPr>
          <w:rFonts w:ascii="Times New Roman" w:eastAsia="Times New Roman" w:hAnsi="Times New Roman" w:cs="Simplified Arabic"/>
          <w:sz w:val="24"/>
          <w:szCs w:val="24"/>
          <w:lang w:eastAsia="ar-SA" w:bidi="ar-IQ"/>
        </w:rPr>
        <w:t>Zarei</w:t>
      </w:r>
      <w:proofErr w:type="spellEnd"/>
      <w:r w:rsidR="008174FA">
        <w:rPr>
          <w:rFonts w:ascii="Times New Roman" w:eastAsia="Times New Roman" w:hAnsi="Times New Roman" w:cs="Simplified Arabic"/>
          <w:sz w:val="24"/>
          <w:szCs w:val="24"/>
          <w:lang w:eastAsia="ar-SA" w:bidi="ar-IQ"/>
        </w:rPr>
        <w:t xml:space="preserve"> </w:t>
      </w:r>
      <w:r w:rsidR="008174FA">
        <w:rPr>
          <w:rFonts w:asciiTheme="majorBidi" w:hAnsiTheme="majorBidi" w:cstheme="majorBidi"/>
          <w:sz w:val="24"/>
          <w:szCs w:val="24"/>
          <w:lang w:bidi="ar-IQ"/>
        </w:rPr>
        <w:t>et al.</w:t>
      </w:r>
      <w:r w:rsidRPr="0052215E">
        <w:rPr>
          <w:rFonts w:ascii="Times New Roman" w:eastAsia="Times New Roman" w:hAnsi="Times New Roman" w:cs="Simplified Arabic"/>
          <w:sz w:val="24"/>
          <w:szCs w:val="24"/>
          <w:lang w:eastAsia="ar-SA" w:bidi="ar-IQ"/>
        </w:rPr>
        <w:t xml:space="preserve"> 201</w:t>
      </w:r>
      <w:r w:rsidR="008174FA">
        <w:rPr>
          <w:rFonts w:ascii="Times New Roman" w:eastAsia="Times New Roman" w:hAnsi="Times New Roman" w:cs="Simplified Arabic"/>
          <w:sz w:val="24"/>
          <w:szCs w:val="24"/>
          <w:lang w:eastAsia="ar-SA" w:bidi="ar-IQ"/>
        </w:rPr>
        <w:t>9</w:t>
      </w:r>
      <w:r w:rsidRPr="0052215E">
        <w:rPr>
          <w:rFonts w:ascii="Times New Roman" w:eastAsia="Times New Roman" w:hAnsi="Times New Roman" w:cs="Simplified Arabic"/>
          <w:sz w:val="24"/>
          <w:szCs w:val="24"/>
          <w:lang w:eastAsia="ar-SA" w:bidi="ar-IQ"/>
        </w:rPr>
        <w:t xml:space="preserve">). Wide phenotypic variance within and between </w:t>
      </w:r>
      <w:proofErr w:type="spellStart"/>
      <w:r w:rsidRPr="0052215E">
        <w:rPr>
          <w:rFonts w:ascii="Times New Roman" w:eastAsia="Times New Roman" w:hAnsi="Times New Roman" w:cs="Simplified Arabic"/>
          <w:sz w:val="24"/>
          <w:szCs w:val="24"/>
          <w:lang w:eastAsia="ar-SA" w:bidi="ar-IQ"/>
        </w:rPr>
        <w:t>Ziziphus</w:t>
      </w:r>
      <w:proofErr w:type="spellEnd"/>
      <w:r w:rsidRPr="0052215E">
        <w:rPr>
          <w:rFonts w:ascii="Times New Roman" w:eastAsia="Times New Roman" w:hAnsi="Times New Roman" w:cs="Simplified Arabic"/>
          <w:sz w:val="24"/>
          <w:szCs w:val="24"/>
          <w:lang w:eastAsia="ar-SA" w:bidi="ar-IQ"/>
        </w:rPr>
        <w:t xml:space="preserve"> species is revealed in the present work.</w:t>
      </w:r>
    </w:p>
    <w:p w:rsidR="0052215E" w:rsidRDefault="0052215E" w:rsidP="0052215E">
      <w:pPr>
        <w:bidi w:val="0"/>
        <w:spacing w:after="0" w:line="240" w:lineRule="auto"/>
        <w:jc w:val="both"/>
        <w:rPr>
          <w:rFonts w:ascii="Times New Roman" w:eastAsia="Times New Roman" w:hAnsi="Times New Roman" w:cs="Simplified Arabic"/>
          <w:sz w:val="24"/>
          <w:szCs w:val="24"/>
          <w:lang w:eastAsia="ar-SA" w:bidi="ar-IQ"/>
        </w:rPr>
      </w:pPr>
      <w:r w:rsidRPr="0052215E">
        <w:rPr>
          <w:rFonts w:ascii="Times New Roman" w:eastAsia="Times New Roman" w:hAnsi="Times New Roman" w:cs="Simplified Arabic"/>
          <w:sz w:val="24"/>
          <w:szCs w:val="24"/>
          <w:lang w:eastAsia="ar-SA" w:bidi="ar-IQ"/>
        </w:rPr>
        <w:lastRenderedPageBreak/>
        <w:t xml:space="preserve">According to </w:t>
      </w:r>
      <w:proofErr w:type="gramStart"/>
      <w:r w:rsidRPr="0052215E">
        <w:rPr>
          <w:rFonts w:ascii="Times New Roman" w:eastAsia="Times New Roman" w:hAnsi="Times New Roman" w:cs="Simplified Arabic"/>
          <w:sz w:val="24"/>
          <w:szCs w:val="24"/>
          <w:lang w:eastAsia="ar-SA" w:bidi="ar-IQ"/>
        </w:rPr>
        <w:t>Gao et al</w:t>
      </w:r>
      <w:proofErr w:type="gramEnd"/>
      <w:r w:rsidRPr="0052215E">
        <w:rPr>
          <w:rFonts w:ascii="Times New Roman" w:eastAsia="Times New Roman" w:hAnsi="Times New Roman" w:cs="Simplified Arabic"/>
          <w:sz w:val="24"/>
          <w:szCs w:val="24"/>
          <w:lang w:eastAsia="ar-SA" w:bidi="ar-IQ"/>
        </w:rPr>
        <w:t>. (2011) Both genotype and environmental status are among the major factors influencing plant characteristics and may lead to significant variation in fruit dimensions.</w:t>
      </w:r>
      <w:r>
        <w:rPr>
          <w:rFonts w:ascii="Times New Roman" w:eastAsia="Times New Roman" w:hAnsi="Times New Roman" w:cs="Simplified Arabic"/>
          <w:sz w:val="24"/>
          <w:szCs w:val="24"/>
          <w:lang w:eastAsia="ar-SA" w:bidi="ar-IQ"/>
        </w:rPr>
        <w:t xml:space="preserve"> </w:t>
      </w:r>
      <w:r w:rsidRPr="0052215E">
        <w:rPr>
          <w:rFonts w:ascii="Times New Roman" w:eastAsia="Times New Roman" w:hAnsi="Times New Roman" w:cs="Simplified Arabic"/>
          <w:sz w:val="24"/>
          <w:szCs w:val="24"/>
          <w:lang w:eastAsia="ar-SA" w:bidi="ar-IQ"/>
        </w:rPr>
        <w:t xml:space="preserve">Improving the weight and length of fruits is one of the most important objectives of </w:t>
      </w:r>
      <w:proofErr w:type="spellStart"/>
      <w:r w:rsidRPr="0052215E">
        <w:rPr>
          <w:rFonts w:ascii="Times New Roman" w:eastAsia="Times New Roman" w:hAnsi="Times New Roman" w:cs="Simplified Arabic"/>
          <w:sz w:val="24"/>
          <w:szCs w:val="24"/>
          <w:lang w:eastAsia="ar-SA" w:bidi="ar-IQ"/>
        </w:rPr>
        <w:t>Sidr</w:t>
      </w:r>
      <w:proofErr w:type="spellEnd"/>
      <w:r w:rsidRPr="0052215E">
        <w:rPr>
          <w:rFonts w:ascii="Times New Roman" w:eastAsia="Times New Roman" w:hAnsi="Times New Roman" w:cs="Simplified Arabic"/>
          <w:sz w:val="24"/>
          <w:szCs w:val="24"/>
          <w:lang w:eastAsia="ar-SA" w:bidi="ar-IQ"/>
        </w:rPr>
        <w:t xml:space="preserve"> breeding programs (</w:t>
      </w:r>
      <w:proofErr w:type="spellStart"/>
      <w:r w:rsidRPr="0052215E">
        <w:rPr>
          <w:rFonts w:ascii="Times New Roman" w:eastAsia="Times New Roman" w:hAnsi="Times New Roman" w:cs="Simplified Arabic"/>
          <w:sz w:val="24"/>
          <w:szCs w:val="24"/>
          <w:lang w:eastAsia="ar-SA" w:bidi="ar-IQ"/>
        </w:rPr>
        <w:t>Norouzi</w:t>
      </w:r>
      <w:proofErr w:type="spellEnd"/>
      <w:r w:rsidRPr="0052215E">
        <w:rPr>
          <w:rFonts w:ascii="Times New Roman" w:eastAsia="Times New Roman" w:hAnsi="Times New Roman" w:cs="Simplified Arabic"/>
          <w:sz w:val="24"/>
          <w:szCs w:val="24"/>
          <w:lang w:eastAsia="ar-SA" w:bidi="ar-IQ"/>
        </w:rPr>
        <w:t xml:space="preserve"> et al. 2017). Therefore, the current cultivars are a rich source of selection and </w:t>
      </w:r>
      <w:proofErr w:type="gramStart"/>
      <w:r w:rsidRPr="0052215E">
        <w:rPr>
          <w:rFonts w:ascii="Times New Roman" w:eastAsia="Times New Roman" w:hAnsi="Times New Roman" w:cs="Simplified Arabic"/>
          <w:sz w:val="24"/>
          <w:szCs w:val="24"/>
          <w:lang w:eastAsia="ar-SA" w:bidi="ar-IQ"/>
        </w:rPr>
        <w:t>cross-breeding</w:t>
      </w:r>
      <w:proofErr w:type="gramEnd"/>
      <w:r w:rsidRPr="0052215E">
        <w:rPr>
          <w:rFonts w:ascii="Times New Roman" w:eastAsia="Times New Roman" w:hAnsi="Times New Roman" w:cs="Simplified Arabic"/>
          <w:sz w:val="24"/>
          <w:szCs w:val="24"/>
          <w:lang w:eastAsia="ar-SA" w:bidi="ar-IQ"/>
        </w:rPr>
        <w:t xml:space="preserve"> aimed at improving fruit characteristics in </w:t>
      </w:r>
      <w:proofErr w:type="spellStart"/>
      <w:r w:rsidRPr="0052215E">
        <w:rPr>
          <w:rFonts w:ascii="Times New Roman" w:eastAsia="Times New Roman" w:hAnsi="Times New Roman" w:cs="Simplified Arabic"/>
          <w:sz w:val="24"/>
          <w:szCs w:val="24"/>
          <w:lang w:eastAsia="ar-SA" w:bidi="ar-IQ"/>
        </w:rPr>
        <w:t>Ziziphus</w:t>
      </w:r>
      <w:proofErr w:type="spellEnd"/>
      <w:r w:rsidRPr="0052215E">
        <w:rPr>
          <w:rFonts w:ascii="Times New Roman" w:eastAsia="Times New Roman" w:hAnsi="Times New Roman" w:cs="Simplified Arabic"/>
          <w:sz w:val="24"/>
          <w:szCs w:val="24"/>
          <w:lang w:eastAsia="ar-SA" w:bidi="ar-IQ"/>
        </w:rPr>
        <w:t xml:space="preserve"> species.</w:t>
      </w:r>
    </w:p>
    <w:p w:rsidR="006258A8" w:rsidRDefault="006258A8" w:rsidP="006258A8">
      <w:pPr>
        <w:bidi w:val="0"/>
        <w:spacing w:after="0" w:line="240" w:lineRule="auto"/>
        <w:jc w:val="both"/>
        <w:rPr>
          <w:rFonts w:ascii="Times New Roman" w:eastAsia="Times New Roman" w:hAnsi="Times New Roman" w:cs="Simplified Arabic"/>
          <w:sz w:val="24"/>
          <w:szCs w:val="24"/>
          <w:lang w:eastAsia="ar-SA" w:bidi="ar-IQ"/>
        </w:rPr>
      </w:pPr>
    </w:p>
    <w:p w:rsidR="000D29F1" w:rsidRDefault="00813AD5" w:rsidP="000D29F1">
      <w:pPr>
        <w:bidi w:val="0"/>
        <w:spacing w:after="0" w:line="240" w:lineRule="auto"/>
        <w:jc w:val="both"/>
        <w:rPr>
          <w:rFonts w:ascii="Times New Roman" w:eastAsia="Times New Roman" w:hAnsi="Times New Roman" w:cs="Simplified Arabic"/>
          <w:b/>
          <w:bCs/>
          <w:sz w:val="24"/>
          <w:szCs w:val="24"/>
          <w:lang w:eastAsia="ar-SA" w:bidi="ar-IQ"/>
        </w:rPr>
      </w:pPr>
      <w:r w:rsidRPr="00813AD5">
        <w:rPr>
          <w:rFonts w:ascii="Times New Roman" w:eastAsia="Times New Roman" w:hAnsi="Times New Roman" w:cs="Simplified Arabic"/>
          <w:b/>
          <w:bCs/>
          <w:sz w:val="24"/>
          <w:szCs w:val="24"/>
          <w:lang w:eastAsia="ar-SA" w:bidi="ar-IQ"/>
        </w:rPr>
        <w:t>Conclusion</w:t>
      </w:r>
    </w:p>
    <w:p w:rsidR="006258A8" w:rsidRDefault="006258A8" w:rsidP="006258A8">
      <w:pPr>
        <w:bidi w:val="0"/>
        <w:spacing w:after="0" w:line="240" w:lineRule="auto"/>
        <w:jc w:val="both"/>
        <w:rPr>
          <w:rFonts w:ascii="Times New Roman" w:eastAsia="Times New Roman" w:hAnsi="Times New Roman" w:cs="Simplified Arabic"/>
          <w:sz w:val="24"/>
          <w:szCs w:val="24"/>
          <w:lang w:eastAsia="ar-SA" w:bidi="ar-IQ"/>
        </w:rPr>
      </w:pPr>
      <w:r w:rsidRPr="006258A8">
        <w:rPr>
          <w:rFonts w:ascii="Times New Roman" w:eastAsia="Times New Roman" w:hAnsi="Times New Roman" w:cs="Simplified Arabic"/>
          <w:sz w:val="24"/>
          <w:szCs w:val="24"/>
          <w:lang w:eastAsia="ar-SA" w:bidi="ar-IQ"/>
        </w:rPr>
        <w:t xml:space="preserve">Overall, the morphological and molecular analysis indicated that the genetic material under study presented some distinctive features, considering the different traits described in </w:t>
      </w:r>
      <w:proofErr w:type="spellStart"/>
      <w:r w:rsidRPr="006258A8">
        <w:rPr>
          <w:rFonts w:ascii="Times New Roman" w:eastAsia="Times New Roman" w:hAnsi="Times New Roman" w:cs="Simplified Arabic"/>
          <w:sz w:val="24"/>
          <w:szCs w:val="24"/>
          <w:lang w:eastAsia="ar-SA" w:bidi="ar-IQ"/>
        </w:rPr>
        <w:t>Sidr</w:t>
      </w:r>
      <w:proofErr w:type="spellEnd"/>
      <w:r w:rsidRPr="006258A8">
        <w:rPr>
          <w:rFonts w:ascii="Times New Roman" w:eastAsia="Times New Roman" w:hAnsi="Times New Roman" w:cs="Simplified Arabic"/>
          <w:sz w:val="24"/>
          <w:szCs w:val="24"/>
          <w:lang w:eastAsia="ar-SA" w:bidi="ar-IQ"/>
        </w:rPr>
        <w:t xml:space="preserve">. Although varieties </w:t>
      </w:r>
      <w:proofErr w:type="gramStart"/>
      <w:r w:rsidRPr="006258A8">
        <w:rPr>
          <w:rFonts w:ascii="Times New Roman" w:eastAsia="Times New Roman" w:hAnsi="Times New Roman" w:cs="Simplified Arabic"/>
          <w:sz w:val="24"/>
          <w:szCs w:val="24"/>
          <w:lang w:eastAsia="ar-SA" w:bidi="ar-IQ"/>
        </w:rPr>
        <w:t>can be distinguished</w:t>
      </w:r>
      <w:proofErr w:type="gramEnd"/>
      <w:r w:rsidRPr="006258A8">
        <w:rPr>
          <w:rFonts w:ascii="Times New Roman" w:eastAsia="Times New Roman" w:hAnsi="Times New Roman" w:cs="Simplified Arabic"/>
          <w:sz w:val="24"/>
          <w:szCs w:val="24"/>
          <w:lang w:eastAsia="ar-SA" w:bidi="ar-IQ"/>
        </w:rPr>
        <w:t xml:space="preserve"> based on quantitative and qualitative traits.</w:t>
      </w:r>
    </w:p>
    <w:p w:rsidR="006258A8" w:rsidRDefault="006258A8" w:rsidP="006258A8">
      <w:pPr>
        <w:bidi w:val="0"/>
        <w:spacing w:after="0" w:line="240" w:lineRule="auto"/>
        <w:jc w:val="both"/>
        <w:rPr>
          <w:rFonts w:asciiTheme="majorBidi" w:hAnsiTheme="majorBidi" w:cstheme="majorBidi"/>
          <w:b/>
          <w:bCs/>
          <w:sz w:val="24"/>
          <w:szCs w:val="24"/>
        </w:rPr>
      </w:pPr>
      <w:r w:rsidRPr="00F05561">
        <w:rPr>
          <w:rFonts w:asciiTheme="majorBidi" w:hAnsiTheme="majorBidi" w:cstheme="majorBidi"/>
          <w:sz w:val="24"/>
          <w:szCs w:val="24"/>
        </w:rPr>
        <w:t xml:space="preserve">The combination of morphological and molecular characterization is one of the most important tools that </w:t>
      </w:r>
      <w:proofErr w:type="gramStart"/>
      <w:r w:rsidRPr="00F05561">
        <w:rPr>
          <w:rFonts w:asciiTheme="majorBidi" w:hAnsiTheme="majorBidi" w:cstheme="majorBidi"/>
          <w:sz w:val="24"/>
          <w:szCs w:val="24"/>
        </w:rPr>
        <w:t>can be relied upon</w:t>
      </w:r>
      <w:proofErr w:type="gramEnd"/>
      <w:r w:rsidRPr="00F05561">
        <w:rPr>
          <w:rFonts w:asciiTheme="majorBidi" w:hAnsiTheme="majorBidi" w:cstheme="majorBidi"/>
          <w:sz w:val="24"/>
          <w:szCs w:val="24"/>
        </w:rPr>
        <w:t xml:space="preserve"> in finding genetic differences and determining fingerprints, especially between types of genders or cultivars of the same species.</w:t>
      </w:r>
    </w:p>
    <w:p w:rsidR="000D29F1" w:rsidRPr="000D29F1" w:rsidRDefault="0052215E" w:rsidP="006258A8">
      <w:pPr>
        <w:bidi w:val="0"/>
        <w:spacing w:after="0" w:line="240" w:lineRule="auto"/>
        <w:jc w:val="both"/>
        <w:rPr>
          <w:rFonts w:ascii="Times New Roman" w:eastAsia="Times New Roman" w:hAnsi="Times New Roman" w:cs="Simplified Arabic"/>
          <w:b/>
          <w:bCs/>
          <w:sz w:val="24"/>
          <w:szCs w:val="24"/>
          <w:lang w:eastAsia="ar-SA" w:bidi="ar-IQ"/>
        </w:rPr>
      </w:pPr>
      <w:r w:rsidRPr="0052215E">
        <w:rPr>
          <w:rFonts w:ascii="Times New Roman" w:eastAsia="Times New Roman" w:hAnsi="Times New Roman" w:cs="Simplified Arabic"/>
          <w:sz w:val="24"/>
          <w:szCs w:val="24"/>
          <w:lang w:eastAsia="ar-SA" w:bidi="ar-IQ"/>
        </w:rPr>
        <w:t xml:space="preserve"> </w:t>
      </w:r>
      <w:r w:rsidR="000D29F1" w:rsidRPr="000D29F1">
        <w:rPr>
          <w:rFonts w:ascii="Times New Roman" w:eastAsia="Times New Roman" w:hAnsi="Times New Roman" w:cs="Simplified Arabic"/>
          <w:b/>
          <w:bCs/>
          <w:sz w:val="24"/>
          <w:szCs w:val="24"/>
          <w:lang w:eastAsia="ar-SA" w:bidi="ar-IQ"/>
        </w:rPr>
        <w:t>Acknowledgments</w:t>
      </w:r>
    </w:p>
    <w:p w:rsidR="000D29F1" w:rsidRPr="000D29F1" w:rsidRDefault="000D29F1" w:rsidP="006258A8">
      <w:pPr>
        <w:bidi w:val="0"/>
        <w:spacing w:after="0" w:line="240" w:lineRule="auto"/>
        <w:jc w:val="both"/>
        <w:rPr>
          <w:rFonts w:ascii="Times New Roman" w:eastAsia="Times New Roman" w:hAnsi="Times New Roman" w:cs="Simplified Arabic"/>
          <w:sz w:val="24"/>
          <w:szCs w:val="24"/>
          <w:lang w:eastAsia="ar-SA" w:bidi="ar-IQ"/>
        </w:rPr>
      </w:pPr>
      <w:r w:rsidRPr="000D29F1">
        <w:rPr>
          <w:rFonts w:ascii="Times New Roman" w:eastAsia="Times New Roman" w:hAnsi="Times New Roman" w:cs="Simplified Arabic"/>
          <w:sz w:val="24"/>
          <w:szCs w:val="24"/>
          <w:lang w:eastAsia="ar-SA" w:bidi="ar-IQ"/>
        </w:rPr>
        <w:t xml:space="preserve">All the appreciation and thanks go to the Biotechnology Laboratory - Palm Research Center - University of Basra.  </w:t>
      </w:r>
      <w:proofErr w:type="gramStart"/>
      <w:r w:rsidRPr="000D29F1">
        <w:rPr>
          <w:rFonts w:ascii="Times New Roman" w:eastAsia="Times New Roman" w:hAnsi="Times New Roman" w:cs="Simplified Arabic"/>
          <w:sz w:val="24"/>
          <w:szCs w:val="24"/>
          <w:lang w:eastAsia="ar-SA" w:bidi="ar-IQ"/>
        </w:rPr>
        <w:t>and</w:t>
      </w:r>
      <w:proofErr w:type="gramEnd"/>
      <w:r w:rsidRPr="000D29F1">
        <w:rPr>
          <w:rFonts w:ascii="Times New Roman" w:eastAsia="Times New Roman" w:hAnsi="Times New Roman" w:cs="Simplified Arabic"/>
          <w:sz w:val="24"/>
          <w:szCs w:val="24"/>
          <w:lang w:eastAsia="ar-SA" w:bidi="ar-IQ"/>
        </w:rPr>
        <w:t xml:space="preserve"> The Department horticulture &amp; </w:t>
      </w:r>
      <w:proofErr w:type="spellStart"/>
      <w:r w:rsidRPr="000D29F1">
        <w:rPr>
          <w:rFonts w:ascii="Times New Roman" w:eastAsia="Times New Roman" w:hAnsi="Times New Roman" w:cs="Simplified Arabic"/>
          <w:sz w:val="24"/>
          <w:szCs w:val="24"/>
          <w:lang w:eastAsia="ar-SA" w:bidi="ar-IQ"/>
        </w:rPr>
        <w:t>landscap</w:t>
      </w:r>
      <w:proofErr w:type="spellEnd"/>
      <w:r w:rsidRPr="000D29F1">
        <w:rPr>
          <w:rFonts w:ascii="Times New Roman" w:eastAsia="Times New Roman" w:hAnsi="Times New Roman" w:cs="Simplified Arabic"/>
          <w:sz w:val="24"/>
          <w:szCs w:val="24"/>
          <w:lang w:eastAsia="ar-SA" w:bidi="ar-IQ"/>
        </w:rPr>
        <w:t xml:space="preserve"> for supporting this work.</w:t>
      </w:r>
    </w:p>
    <w:p w:rsidR="000D29F1" w:rsidRPr="000D29F1" w:rsidRDefault="000D29F1" w:rsidP="006258A8">
      <w:pPr>
        <w:bidi w:val="0"/>
        <w:spacing w:after="0" w:line="240" w:lineRule="auto"/>
        <w:jc w:val="both"/>
        <w:rPr>
          <w:rFonts w:ascii="Times New Roman" w:eastAsia="Times New Roman" w:hAnsi="Times New Roman" w:cs="Simplified Arabic"/>
          <w:sz w:val="24"/>
          <w:szCs w:val="24"/>
          <w:lang w:eastAsia="ar-SA" w:bidi="ar-IQ"/>
        </w:rPr>
      </w:pPr>
    </w:p>
    <w:p w:rsidR="000D29F1" w:rsidRPr="000D29F1" w:rsidRDefault="000D29F1" w:rsidP="000D29F1">
      <w:pPr>
        <w:bidi w:val="0"/>
        <w:jc w:val="both"/>
        <w:rPr>
          <w:rFonts w:ascii="Times New Roman" w:eastAsia="Times New Roman" w:hAnsi="Times New Roman" w:cs="Simplified Arabic"/>
          <w:sz w:val="24"/>
          <w:szCs w:val="24"/>
          <w:lang w:eastAsia="ar-SA" w:bidi="ar-IQ"/>
        </w:rPr>
      </w:pPr>
      <w:r w:rsidRPr="000D29F1">
        <w:rPr>
          <w:rFonts w:ascii="Times New Roman" w:eastAsia="Times New Roman" w:hAnsi="Times New Roman" w:cs="Simplified Arabic"/>
          <w:b/>
          <w:bCs/>
          <w:sz w:val="24"/>
          <w:szCs w:val="24"/>
          <w:lang w:eastAsia="ar-SA" w:bidi="ar-IQ"/>
        </w:rPr>
        <w:t>References</w:t>
      </w:r>
    </w:p>
    <w:p w:rsidR="005D30AB" w:rsidRPr="00490097" w:rsidRDefault="005D30AB" w:rsidP="000908B0">
      <w:pPr>
        <w:bidi w:val="0"/>
        <w:spacing w:after="0" w:line="240" w:lineRule="auto"/>
        <w:ind w:left="709" w:hanging="720"/>
        <w:jc w:val="both"/>
        <w:rPr>
          <w:rFonts w:ascii="Times New Roman" w:eastAsia="Times New Roman" w:hAnsi="Times New Roman" w:cs="Times New Roman"/>
          <w:color w:val="000000"/>
        </w:rPr>
      </w:pPr>
      <w:r w:rsidRPr="00253D1F">
        <w:rPr>
          <w:rFonts w:ascii="Times New Roman" w:eastAsia="Times New Roman" w:hAnsi="Times New Roman" w:cs="Times New Roman"/>
          <w:color w:val="000000"/>
        </w:rPr>
        <w:t>Akhtar</w:t>
      </w:r>
      <w:r w:rsidR="000908B0">
        <w:rPr>
          <w:rFonts w:ascii="Times New Roman" w:eastAsia="Times New Roman" w:hAnsi="Times New Roman" w:cs="Times New Roman"/>
          <w:color w:val="000000"/>
        </w:rPr>
        <w:t xml:space="preserve"> Y</w:t>
      </w:r>
      <w:r w:rsidRPr="00253D1F">
        <w:rPr>
          <w:rFonts w:ascii="Times New Roman" w:eastAsia="Times New Roman" w:hAnsi="Times New Roman" w:cs="Times New Roman"/>
          <w:color w:val="000000"/>
        </w:rPr>
        <w:t xml:space="preserve">, </w:t>
      </w:r>
      <w:proofErr w:type="spellStart"/>
      <w:proofErr w:type="gramStart"/>
      <w:r w:rsidRPr="00253D1F">
        <w:rPr>
          <w:rFonts w:ascii="Times New Roman" w:eastAsia="Times New Roman" w:hAnsi="Times New Roman" w:cs="Times New Roman"/>
          <w:color w:val="000000"/>
        </w:rPr>
        <w:t>Choudhary</w:t>
      </w:r>
      <w:proofErr w:type="spellEnd"/>
      <w:r w:rsidR="000908B0">
        <w:rPr>
          <w:rFonts w:ascii="Times New Roman" w:eastAsia="Times New Roman" w:hAnsi="Times New Roman" w:cs="Times New Roman"/>
          <w:color w:val="000000"/>
        </w:rPr>
        <w:t xml:space="preserve">  R</w:t>
      </w:r>
      <w:proofErr w:type="gramEnd"/>
      <w:r w:rsidRPr="00253D1F">
        <w:rPr>
          <w:rFonts w:ascii="Times New Roman" w:eastAsia="Times New Roman" w:hAnsi="Times New Roman" w:cs="Times New Roman"/>
          <w:color w:val="000000"/>
        </w:rPr>
        <w:t>, Sharma</w:t>
      </w:r>
      <w:r w:rsidR="000908B0">
        <w:rPr>
          <w:rFonts w:ascii="Times New Roman" w:eastAsia="Times New Roman" w:hAnsi="Times New Roman" w:cs="Times New Roman"/>
          <w:color w:val="000000"/>
        </w:rPr>
        <w:t xml:space="preserve"> K C, </w:t>
      </w:r>
      <w:r w:rsidRPr="00253D1F">
        <w:rPr>
          <w:rFonts w:ascii="Times New Roman" w:eastAsia="Times New Roman" w:hAnsi="Times New Roman" w:cs="Times New Roman"/>
          <w:color w:val="000000"/>
        </w:rPr>
        <w:t>Sharma</w:t>
      </w:r>
      <w:r w:rsidR="000908B0">
        <w:rPr>
          <w:rFonts w:ascii="Times New Roman" w:eastAsia="Times New Roman" w:hAnsi="Times New Roman" w:cs="Times New Roman"/>
          <w:color w:val="000000"/>
        </w:rPr>
        <w:t xml:space="preserve"> </w:t>
      </w:r>
      <w:r w:rsidRPr="00253D1F">
        <w:rPr>
          <w:rFonts w:ascii="Times New Roman" w:eastAsia="Times New Roman" w:hAnsi="Times New Roman" w:cs="Times New Roman"/>
          <w:color w:val="000000"/>
        </w:rPr>
        <w:t xml:space="preserve"> M. 2017. Genetic variability and relationship studies of </w:t>
      </w:r>
      <w:proofErr w:type="spellStart"/>
      <w:r w:rsidRPr="00253D1F">
        <w:rPr>
          <w:rFonts w:ascii="Times New Roman" w:eastAsia="Times New Roman" w:hAnsi="Times New Roman" w:cs="Times New Roman"/>
          <w:color w:val="000000"/>
        </w:rPr>
        <w:t>Ber</w:t>
      </w:r>
      <w:proofErr w:type="spellEnd"/>
      <w:r w:rsidRPr="00253D1F">
        <w:rPr>
          <w:rFonts w:ascii="Times New Roman" w:eastAsia="Times New Roman" w:hAnsi="Times New Roman" w:cs="Times New Roman"/>
          <w:color w:val="000000"/>
        </w:rPr>
        <w:t xml:space="preserve"> </w:t>
      </w:r>
      <w:proofErr w:type="spellStart"/>
      <w:r w:rsidRPr="00490097">
        <w:rPr>
          <w:rFonts w:ascii="Times New Roman" w:eastAsia="Times New Roman" w:hAnsi="Times New Roman" w:cs="Times New Roman"/>
          <w:i/>
          <w:iCs/>
          <w:color w:val="000000"/>
        </w:rPr>
        <w:t>Ziziphus</w:t>
      </w:r>
      <w:proofErr w:type="spellEnd"/>
      <w:r w:rsidRPr="00490097">
        <w:rPr>
          <w:rFonts w:ascii="Times New Roman" w:eastAsia="Times New Roman" w:hAnsi="Times New Roman" w:cs="Times New Roman"/>
          <w:i/>
          <w:iCs/>
          <w:color w:val="000000"/>
        </w:rPr>
        <w:t xml:space="preserve"> </w:t>
      </w:r>
      <w:proofErr w:type="spellStart"/>
      <w:r w:rsidRPr="00490097">
        <w:rPr>
          <w:rFonts w:ascii="Times New Roman" w:eastAsia="Times New Roman" w:hAnsi="Times New Roman" w:cs="Times New Roman"/>
          <w:i/>
          <w:iCs/>
          <w:color w:val="000000"/>
        </w:rPr>
        <w:t>nummularia</w:t>
      </w:r>
      <w:proofErr w:type="spellEnd"/>
      <w:r w:rsidRPr="00253D1F">
        <w:rPr>
          <w:rFonts w:ascii="Times New Roman" w:eastAsia="Times New Roman" w:hAnsi="Times New Roman" w:cs="Times New Roman"/>
          <w:color w:val="000000"/>
        </w:rPr>
        <w:t xml:space="preserve"> (</w:t>
      </w:r>
      <w:proofErr w:type="spellStart"/>
      <w:r w:rsidRPr="00253D1F">
        <w:rPr>
          <w:rFonts w:ascii="Times New Roman" w:eastAsia="Times New Roman" w:hAnsi="Times New Roman" w:cs="Times New Roman"/>
          <w:color w:val="000000"/>
        </w:rPr>
        <w:t>Burm</w:t>
      </w:r>
      <w:proofErr w:type="spellEnd"/>
      <w:r w:rsidRPr="00253D1F">
        <w:rPr>
          <w:rFonts w:ascii="Times New Roman" w:eastAsia="Times New Roman" w:hAnsi="Times New Roman" w:cs="Times New Roman"/>
          <w:color w:val="000000"/>
        </w:rPr>
        <w:t xml:space="preserve">. F.) using morphological and molecular </w:t>
      </w:r>
      <w:r w:rsidRPr="00490097">
        <w:rPr>
          <w:rFonts w:ascii="Times New Roman" w:eastAsia="Times New Roman" w:hAnsi="Times New Roman" w:cs="Times New Roman"/>
          <w:color w:val="000000"/>
        </w:rPr>
        <w:t>markers. </w:t>
      </w:r>
      <w:proofErr w:type="spellStart"/>
      <w:r w:rsidRPr="00490097">
        <w:rPr>
          <w:rFonts w:ascii="Times New Roman" w:eastAsia="Times New Roman" w:hAnsi="Times New Roman" w:cs="Times New Roman"/>
          <w:color w:val="000000"/>
        </w:rPr>
        <w:t>Pharmacognosy</w:t>
      </w:r>
      <w:proofErr w:type="spellEnd"/>
      <w:r w:rsidRPr="00490097">
        <w:rPr>
          <w:rFonts w:ascii="Times New Roman" w:eastAsia="Times New Roman" w:hAnsi="Times New Roman" w:cs="Times New Roman"/>
          <w:color w:val="000000"/>
        </w:rPr>
        <w:t xml:space="preserve"> Journal, 9(3).</w:t>
      </w:r>
      <w:r w:rsidRPr="00490097">
        <w:t xml:space="preserve"> </w:t>
      </w:r>
      <w:hyperlink r:id="rId17" w:history="1">
        <w:r w:rsidRPr="00490097">
          <w:rPr>
            <w:rStyle w:val="Hyperlink"/>
            <w:rFonts w:ascii="Times New Roman" w:eastAsia="Times New Roman" w:hAnsi="Times New Roman" w:cs="Times New Roman"/>
          </w:rPr>
          <w:t>http://dx.doi.org/10.5530/pj.2017.3.71</w:t>
        </w:r>
      </w:hyperlink>
    </w:p>
    <w:p w:rsidR="005D30AB" w:rsidRDefault="005D30AB" w:rsidP="00490097">
      <w:pPr>
        <w:bidi w:val="0"/>
        <w:spacing w:after="0" w:line="240" w:lineRule="auto"/>
        <w:ind w:left="709" w:hanging="720"/>
        <w:jc w:val="both"/>
        <w:rPr>
          <w:rFonts w:ascii="Times New Roman" w:eastAsia="Times New Roman" w:hAnsi="Times New Roman" w:cs="Times New Roman"/>
          <w:color w:val="000000"/>
        </w:rPr>
      </w:pPr>
      <w:r w:rsidRPr="004C35CA">
        <w:rPr>
          <w:rFonts w:ascii="Times New Roman" w:eastAsia="Times New Roman" w:hAnsi="Times New Roman" w:cs="Times New Roman"/>
          <w:color w:val="000000"/>
        </w:rPr>
        <w:t>Al-</w:t>
      </w:r>
      <w:proofErr w:type="spellStart"/>
      <w:proofErr w:type="gramStart"/>
      <w:r w:rsidRPr="004C35CA">
        <w:rPr>
          <w:rFonts w:ascii="Times New Roman" w:eastAsia="Times New Roman" w:hAnsi="Times New Roman" w:cs="Times New Roman"/>
          <w:color w:val="000000"/>
        </w:rPr>
        <w:t>asadi</w:t>
      </w:r>
      <w:proofErr w:type="spellEnd"/>
      <w:r w:rsidR="00490097">
        <w:rPr>
          <w:rFonts w:ascii="Times New Roman" w:eastAsia="Times New Roman" w:hAnsi="Times New Roman" w:cs="Times New Roman"/>
          <w:color w:val="000000"/>
        </w:rPr>
        <w:t xml:space="preserve">  M</w:t>
      </w:r>
      <w:proofErr w:type="gramEnd"/>
      <w:r w:rsidR="0049009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T.</w:t>
      </w:r>
      <w:r w:rsidR="00490097">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2018</w:t>
      </w:r>
      <w:r w:rsidR="00490097">
        <w:rPr>
          <w:rFonts w:ascii="Times New Roman" w:eastAsia="Times New Roman" w:hAnsi="Times New Roman" w:cs="Times New Roman"/>
          <w:color w:val="000000"/>
        </w:rPr>
        <w:t>.</w:t>
      </w:r>
      <w:r w:rsidRPr="004C35CA">
        <w:t xml:space="preserve"> </w:t>
      </w:r>
      <w:r w:rsidRPr="004C35CA">
        <w:rPr>
          <w:rFonts w:ascii="Times New Roman" w:eastAsia="Times New Roman" w:hAnsi="Times New Roman" w:cs="Times New Roman"/>
          <w:color w:val="000000"/>
        </w:rPr>
        <w:t xml:space="preserve">Study of the phenotypic, chemical and molecular characterization of some cultivar sider </w:t>
      </w:r>
      <w:proofErr w:type="spellStart"/>
      <w:r w:rsidRPr="00490097">
        <w:rPr>
          <w:rFonts w:ascii="Times New Roman" w:eastAsia="Times New Roman" w:hAnsi="Times New Roman" w:cs="Times New Roman"/>
          <w:i/>
          <w:iCs/>
          <w:color w:val="000000"/>
        </w:rPr>
        <w:t>Zidiphus</w:t>
      </w:r>
      <w:proofErr w:type="spellEnd"/>
      <w:r w:rsidRPr="00490097">
        <w:rPr>
          <w:rFonts w:ascii="Times New Roman" w:eastAsia="Times New Roman" w:hAnsi="Times New Roman" w:cs="Times New Roman"/>
          <w:i/>
          <w:iCs/>
          <w:color w:val="000000"/>
        </w:rPr>
        <w:t xml:space="preserve"> </w:t>
      </w:r>
      <w:proofErr w:type="spellStart"/>
      <w:r w:rsidRPr="00490097">
        <w:rPr>
          <w:rFonts w:ascii="Times New Roman" w:eastAsia="Times New Roman" w:hAnsi="Times New Roman" w:cs="Times New Roman"/>
          <w:i/>
          <w:iCs/>
          <w:color w:val="000000"/>
        </w:rPr>
        <w:t>spp</w:t>
      </w:r>
      <w:proofErr w:type="spellEnd"/>
      <w:r w:rsidRPr="004C35CA">
        <w:rPr>
          <w:rFonts w:ascii="Times New Roman" w:eastAsia="Times New Roman" w:hAnsi="Times New Roman" w:cs="Times New Roman"/>
          <w:color w:val="000000"/>
        </w:rPr>
        <w:t xml:space="preserve"> and the response of the </w:t>
      </w:r>
      <w:proofErr w:type="spellStart"/>
      <w:r w:rsidRPr="004C35CA">
        <w:rPr>
          <w:rFonts w:ascii="Times New Roman" w:eastAsia="Times New Roman" w:hAnsi="Times New Roman" w:cs="Times New Roman"/>
          <w:color w:val="000000"/>
        </w:rPr>
        <w:t>CV.tofahy</w:t>
      </w:r>
      <w:proofErr w:type="spellEnd"/>
      <w:r w:rsidRPr="004C35CA">
        <w:rPr>
          <w:rFonts w:ascii="Times New Roman" w:eastAsia="Times New Roman" w:hAnsi="Times New Roman" w:cs="Times New Roman"/>
          <w:color w:val="000000"/>
        </w:rPr>
        <w:t xml:space="preserve"> to spray by salicylic acid and tryptophan in some vegetative and fruit </w:t>
      </w:r>
      <w:r w:rsidRPr="00490097">
        <w:rPr>
          <w:rFonts w:ascii="Times New Roman" w:eastAsia="Times New Roman" w:hAnsi="Times New Roman" w:cs="Times New Roman"/>
          <w:color w:val="000000"/>
        </w:rPr>
        <w:t>traits M.Sc. College of Agriculture - University of Basra</w:t>
      </w:r>
      <w:r w:rsidRPr="00BA581D">
        <w:rPr>
          <w:rFonts w:ascii="Times New Roman" w:eastAsia="Times New Roman" w:hAnsi="Times New Roman" w:cs="Times New Roman"/>
          <w:i/>
          <w:iCs/>
          <w:color w:val="000000"/>
        </w:rPr>
        <w:t xml:space="preserve">. </w:t>
      </w:r>
      <w:proofErr w:type="gramStart"/>
      <w:r>
        <w:rPr>
          <w:rFonts w:ascii="Times New Roman" w:eastAsia="Times New Roman" w:hAnsi="Times New Roman" w:cs="Times New Roman"/>
          <w:color w:val="000000"/>
        </w:rPr>
        <w:t>208</w:t>
      </w:r>
      <w:proofErr w:type="gramEnd"/>
      <w:r w:rsidRPr="00BA581D">
        <w:rPr>
          <w:rFonts w:ascii="Times New Roman" w:eastAsia="Times New Roman" w:hAnsi="Times New Roman" w:cs="Times New Roman"/>
          <w:color w:val="000000"/>
        </w:rPr>
        <w:t xml:space="preserve"> pp.</w:t>
      </w:r>
    </w:p>
    <w:p w:rsidR="005D30AB" w:rsidRDefault="00490097" w:rsidP="00490097">
      <w:pPr>
        <w:bidi w:val="0"/>
        <w:spacing w:after="0" w:line="240" w:lineRule="auto"/>
        <w:ind w:left="709"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AL-</w:t>
      </w:r>
      <w:proofErr w:type="spellStart"/>
      <w:r>
        <w:rPr>
          <w:rFonts w:ascii="Times New Roman" w:eastAsia="Times New Roman" w:hAnsi="Times New Roman" w:cs="Times New Roman"/>
          <w:color w:val="000000"/>
        </w:rPr>
        <w:t>Marzooq</w:t>
      </w:r>
      <w:proofErr w:type="spellEnd"/>
      <w:r>
        <w:rPr>
          <w:rFonts w:ascii="Times New Roman" w:eastAsia="Times New Roman" w:hAnsi="Times New Roman" w:cs="Times New Roman"/>
          <w:color w:val="000000"/>
        </w:rPr>
        <w:t xml:space="preserve"> M</w:t>
      </w:r>
      <w:r w:rsidR="005D30AB" w:rsidRPr="009C5634">
        <w:rPr>
          <w:rFonts w:ascii="Times New Roman" w:eastAsia="Times New Roman" w:hAnsi="Times New Roman" w:cs="Times New Roman"/>
          <w:color w:val="000000"/>
        </w:rPr>
        <w:t xml:space="preserve"> A. 2014. Phenolic compounds of </w:t>
      </w:r>
      <w:proofErr w:type="spellStart"/>
      <w:r w:rsidR="005D30AB" w:rsidRPr="009C5634">
        <w:rPr>
          <w:rFonts w:ascii="Times New Roman" w:eastAsia="Times New Roman" w:hAnsi="Times New Roman" w:cs="Times New Roman"/>
          <w:color w:val="000000"/>
        </w:rPr>
        <w:t>Napek</w:t>
      </w:r>
      <w:proofErr w:type="spellEnd"/>
      <w:r w:rsidR="005D30AB" w:rsidRPr="009C5634">
        <w:rPr>
          <w:rFonts w:ascii="Times New Roman" w:eastAsia="Times New Roman" w:hAnsi="Times New Roman" w:cs="Times New Roman"/>
          <w:color w:val="000000"/>
        </w:rPr>
        <w:t xml:space="preserve"> leave (</w:t>
      </w:r>
      <w:proofErr w:type="spellStart"/>
      <w:r w:rsidR="005D30AB" w:rsidRPr="00490097">
        <w:rPr>
          <w:rFonts w:ascii="Times New Roman" w:eastAsia="Times New Roman" w:hAnsi="Times New Roman" w:cs="Times New Roman"/>
          <w:i/>
          <w:iCs/>
          <w:color w:val="000000"/>
        </w:rPr>
        <w:t>Zizyphus</w:t>
      </w:r>
      <w:proofErr w:type="spellEnd"/>
      <w:r w:rsidR="005D30AB" w:rsidRPr="00490097">
        <w:rPr>
          <w:rFonts w:ascii="Times New Roman" w:eastAsia="Times New Roman" w:hAnsi="Times New Roman" w:cs="Times New Roman"/>
          <w:i/>
          <w:iCs/>
          <w:color w:val="000000"/>
        </w:rPr>
        <w:t xml:space="preserve"> </w:t>
      </w:r>
      <w:proofErr w:type="spellStart"/>
      <w:r w:rsidR="005D30AB" w:rsidRPr="00490097">
        <w:rPr>
          <w:rFonts w:ascii="Times New Roman" w:eastAsia="Times New Roman" w:hAnsi="Times New Roman" w:cs="Times New Roman"/>
          <w:i/>
          <w:iCs/>
          <w:color w:val="000000"/>
        </w:rPr>
        <w:t>spina-christi</w:t>
      </w:r>
      <w:proofErr w:type="spellEnd"/>
      <w:r w:rsidR="005D30AB" w:rsidRPr="009C5634">
        <w:rPr>
          <w:rFonts w:ascii="Times New Roman" w:eastAsia="Times New Roman" w:hAnsi="Times New Roman" w:cs="Times New Roman"/>
          <w:color w:val="000000"/>
        </w:rPr>
        <w:t xml:space="preserve"> L.) as natural antioxidants. J. F. </w:t>
      </w:r>
      <w:proofErr w:type="spellStart"/>
      <w:r w:rsidR="005D30AB" w:rsidRPr="009C5634">
        <w:rPr>
          <w:rFonts w:ascii="Times New Roman" w:eastAsia="Times New Roman" w:hAnsi="Times New Roman" w:cs="Times New Roman"/>
          <w:color w:val="000000"/>
        </w:rPr>
        <w:t>Nutr</w:t>
      </w:r>
      <w:proofErr w:type="spellEnd"/>
      <w:r w:rsidR="005D30AB" w:rsidRPr="009C5634">
        <w:rPr>
          <w:rFonts w:ascii="Times New Roman" w:eastAsia="Times New Roman" w:hAnsi="Times New Roman" w:cs="Times New Roman"/>
          <w:color w:val="000000"/>
        </w:rPr>
        <w:t xml:space="preserve">. </w:t>
      </w:r>
      <w:proofErr w:type="spellStart"/>
      <w:r w:rsidR="005D30AB" w:rsidRPr="009C5634">
        <w:rPr>
          <w:rFonts w:ascii="Times New Roman" w:eastAsia="Times New Roman" w:hAnsi="Times New Roman" w:cs="Times New Roman"/>
          <w:color w:val="000000"/>
        </w:rPr>
        <w:t>Scie</w:t>
      </w:r>
      <w:proofErr w:type="spellEnd"/>
      <w:r w:rsidR="005D30AB" w:rsidRPr="009C5634">
        <w:rPr>
          <w:rFonts w:ascii="Times New Roman" w:eastAsia="Times New Roman" w:hAnsi="Times New Roman" w:cs="Times New Roman"/>
          <w:color w:val="000000"/>
        </w:rPr>
        <w:t xml:space="preserve">. 2(5): 207-214. </w:t>
      </w:r>
      <w:proofErr w:type="spellStart"/>
      <w:proofErr w:type="gramStart"/>
      <w:r w:rsidR="00E462E8" w:rsidRPr="00E462E8">
        <w:rPr>
          <w:rFonts w:ascii="Times New Roman" w:eastAsia="Times New Roman" w:hAnsi="Times New Roman" w:cs="Times New Roman"/>
          <w:color w:val="000000"/>
        </w:rPr>
        <w:t>doi</w:t>
      </w:r>
      <w:proofErr w:type="spellEnd"/>
      <w:proofErr w:type="gramEnd"/>
      <w:r w:rsidR="00E462E8" w:rsidRPr="00E462E8">
        <w:rPr>
          <w:rFonts w:ascii="Times New Roman" w:eastAsia="Times New Roman" w:hAnsi="Times New Roman" w:cs="Times New Roman"/>
          <w:color w:val="000000"/>
        </w:rPr>
        <w:t>: 10.11648/j.jfns.20140205.11</w:t>
      </w:r>
    </w:p>
    <w:p w:rsidR="005D30AB" w:rsidRPr="00910091" w:rsidRDefault="005D30AB" w:rsidP="00490097">
      <w:pPr>
        <w:bidi w:val="0"/>
        <w:spacing w:after="0" w:line="240" w:lineRule="auto"/>
        <w:ind w:left="709" w:hanging="720"/>
        <w:jc w:val="both"/>
        <w:rPr>
          <w:rFonts w:ascii="Times New Roman" w:eastAsia="Times New Roman" w:hAnsi="Times New Roman" w:cs="Times New Roman"/>
          <w:color w:val="000000"/>
        </w:rPr>
      </w:pPr>
      <w:proofErr w:type="spellStart"/>
      <w:proofErr w:type="gramStart"/>
      <w:r w:rsidRPr="00910091">
        <w:rPr>
          <w:rFonts w:ascii="Times New Roman" w:eastAsia="Times New Roman" w:hAnsi="Times New Roman" w:cs="Times New Roman"/>
          <w:color w:val="000000"/>
        </w:rPr>
        <w:t>Bhattarai</w:t>
      </w:r>
      <w:proofErr w:type="spellEnd"/>
      <w:r w:rsidR="00490097">
        <w:rPr>
          <w:rFonts w:ascii="Times New Roman" w:eastAsia="Times New Roman" w:hAnsi="Times New Roman" w:cs="Times New Roman"/>
          <w:color w:val="000000"/>
        </w:rPr>
        <w:t xml:space="preserve">  K</w:t>
      </w:r>
      <w:proofErr w:type="gramEnd"/>
      <w:r w:rsidR="00490097">
        <w:rPr>
          <w:rFonts w:ascii="Times New Roman" w:eastAsia="Times New Roman" w:hAnsi="Times New Roman" w:cs="Times New Roman"/>
          <w:color w:val="000000"/>
        </w:rPr>
        <w:t xml:space="preserve"> R, Pathak  M </w:t>
      </w:r>
      <w:r w:rsidRPr="00910091">
        <w:rPr>
          <w:rFonts w:ascii="Times New Roman" w:eastAsia="Times New Roman" w:hAnsi="Times New Roman" w:cs="Times New Roman"/>
          <w:color w:val="000000"/>
        </w:rPr>
        <w:t xml:space="preserve"> L. 2015. A New Species of </w:t>
      </w:r>
      <w:proofErr w:type="spellStart"/>
      <w:r w:rsidRPr="00490097">
        <w:rPr>
          <w:rFonts w:ascii="Times New Roman" w:eastAsia="Times New Roman" w:hAnsi="Times New Roman" w:cs="Times New Roman"/>
          <w:i/>
          <w:iCs/>
          <w:color w:val="000000"/>
        </w:rPr>
        <w:t>Ziziphus</w:t>
      </w:r>
      <w:proofErr w:type="spellEnd"/>
      <w:r w:rsidRPr="00910091">
        <w:rPr>
          <w:rFonts w:ascii="Times New Roman" w:eastAsia="Times New Roman" w:hAnsi="Times New Roman" w:cs="Times New Roman"/>
          <w:color w:val="000000"/>
        </w:rPr>
        <w:t xml:space="preserve"> (</w:t>
      </w:r>
      <w:proofErr w:type="spellStart"/>
      <w:r w:rsidRPr="00910091">
        <w:rPr>
          <w:rFonts w:ascii="Times New Roman" w:eastAsia="Times New Roman" w:hAnsi="Times New Roman" w:cs="Times New Roman"/>
          <w:color w:val="000000"/>
        </w:rPr>
        <w:t>Rhamnaceae</w:t>
      </w:r>
      <w:proofErr w:type="spellEnd"/>
      <w:r w:rsidRPr="00910091">
        <w:rPr>
          <w:rFonts w:ascii="Times New Roman" w:eastAsia="Times New Roman" w:hAnsi="Times New Roman" w:cs="Times New Roman"/>
          <w:color w:val="000000"/>
        </w:rPr>
        <w:t>) From Nepal Himalayas. Indian. J.Plant.Sci</w:t>
      </w:r>
      <w:proofErr w:type="gramStart"/>
      <w:r w:rsidRPr="00910091">
        <w:rPr>
          <w:rFonts w:ascii="Times New Roman" w:eastAsia="Times New Roman" w:hAnsi="Times New Roman" w:cs="Times New Roman"/>
          <w:color w:val="000000"/>
        </w:rPr>
        <w:t>..4</w:t>
      </w:r>
      <w:proofErr w:type="gramEnd"/>
      <w:r w:rsidRPr="00910091">
        <w:rPr>
          <w:rFonts w:ascii="Times New Roman" w:eastAsia="Times New Roman" w:hAnsi="Times New Roman" w:cs="Times New Roman"/>
          <w:color w:val="000000"/>
        </w:rPr>
        <w:t xml:space="preserve"> (2): pp.71-77. </w:t>
      </w:r>
    </w:p>
    <w:p w:rsidR="005D30AB" w:rsidRDefault="005D30AB" w:rsidP="005D30AB">
      <w:pPr>
        <w:bidi w:val="0"/>
        <w:spacing w:after="0" w:line="240" w:lineRule="auto"/>
        <w:ind w:left="709" w:hanging="720"/>
        <w:jc w:val="both"/>
        <w:rPr>
          <w:rFonts w:ascii="Times New Roman" w:eastAsia="Times New Roman" w:hAnsi="Times New Roman" w:cs="Times New Roman"/>
          <w:color w:val="000000"/>
        </w:rPr>
      </w:pPr>
    </w:p>
    <w:p w:rsidR="005D30AB" w:rsidRPr="00024131" w:rsidRDefault="00925A83" w:rsidP="00925A83">
      <w:pPr>
        <w:bidi w:val="0"/>
        <w:spacing w:after="0" w:line="240" w:lineRule="auto"/>
        <w:ind w:left="709"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Bukar</w:t>
      </w:r>
      <w:proofErr w:type="spellEnd"/>
      <w:r>
        <w:rPr>
          <w:rFonts w:ascii="Times New Roman" w:eastAsia="Times New Roman" w:hAnsi="Times New Roman" w:cs="Times New Roman"/>
          <w:color w:val="000000"/>
        </w:rPr>
        <w:t xml:space="preserve">  A M, </w:t>
      </w:r>
      <w:proofErr w:type="spellStart"/>
      <w:r>
        <w:rPr>
          <w:rFonts w:ascii="Times New Roman" w:eastAsia="Times New Roman" w:hAnsi="Times New Roman" w:cs="Times New Roman"/>
          <w:color w:val="000000"/>
        </w:rPr>
        <w:t>Kyari</w:t>
      </w:r>
      <w:proofErr w:type="spellEnd"/>
      <w:r>
        <w:rPr>
          <w:rFonts w:ascii="Times New Roman" w:eastAsia="Times New Roman" w:hAnsi="Times New Roman" w:cs="Times New Roman"/>
          <w:color w:val="000000"/>
        </w:rPr>
        <w:t xml:space="preserve">  M Z, </w:t>
      </w:r>
      <w:proofErr w:type="spellStart"/>
      <w:r>
        <w:rPr>
          <w:rFonts w:ascii="Times New Roman" w:eastAsia="Times New Roman" w:hAnsi="Times New Roman" w:cs="Times New Roman"/>
          <w:color w:val="000000"/>
        </w:rPr>
        <w:t>Gwaski</w:t>
      </w:r>
      <w:proofErr w:type="spellEnd"/>
      <w:r>
        <w:rPr>
          <w:rFonts w:ascii="Times New Roman" w:eastAsia="Times New Roman" w:hAnsi="Times New Roman" w:cs="Times New Roman"/>
          <w:color w:val="000000"/>
        </w:rPr>
        <w:t xml:space="preserve"> P A, </w:t>
      </w:r>
      <w:proofErr w:type="spellStart"/>
      <w:r>
        <w:rPr>
          <w:rFonts w:ascii="Times New Roman" w:eastAsia="Times New Roman" w:hAnsi="Times New Roman" w:cs="Times New Roman"/>
          <w:color w:val="000000"/>
        </w:rPr>
        <w:t>Gudusu</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Kuburi</w:t>
      </w:r>
      <w:proofErr w:type="spellEnd"/>
      <w:r>
        <w:rPr>
          <w:rFonts w:ascii="Times New Roman" w:eastAsia="Times New Roman" w:hAnsi="Times New Roman" w:cs="Times New Roman"/>
          <w:color w:val="000000"/>
        </w:rPr>
        <w:t xml:space="preserve"> F S, </w:t>
      </w:r>
      <w:proofErr w:type="spellStart"/>
      <w:r>
        <w:rPr>
          <w:rFonts w:ascii="Times New Roman" w:eastAsia="Times New Roman" w:hAnsi="Times New Roman" w:cs="Times New Roman"/>
          <w:color w:val="000000"/>
        </w:rPr>
        <w:t>Abadam</w:t>
      </w:r>
      <w:proofErr w:type="spellEnd"/>
      <w:r>
        <w:rPr>
          <w:rFonts w:ascii="Times New Roman" w:eastAsia="Times New Roman" w:hAnsi="Times New Roman" w:cs="Times New Roman"/>
          <w:color w:val="000000"/>
        </w:rPr>
        <w:t xml:space="preserve"> Y I.</w:t>
      </w:r>
      <w:r w:rsidRPr="00024131">
        <w:rPr>
          <w:rFonts w:ascii="Times New Roman" w:eastAsia="Times New Roman" w:hAnsi="Times New Roman" w:cs="Times New Roman"/>
          <w:color w:val="000000"/>
        </w:rPr>
        <w:t xml:space="preserve"> </w:t>
      </w:r>
      <w:r w:rsidR="005D30AB" w:rsidRPr="00024131">
        <w:rPr>
          <w:rFonts w:ascii="Times New Roman" w:eastAsia="Times New Roman" w:hAnsi="Times New Roman" w:cs="Times New Roman"/>
          <w:color w:val="000000"/>
        </w:rPr>
        <w:t xml:space="preserve">2015. Evaluation of phytochemical and potential antibacterial activity of </w:t>
      </w:r>
      <w:proofErr w:type="spellStart"/>
      <w:r w:rsidR="005D30AB" w:rsidRPr="00024131">
        <w:rPr>
          <w:rFonts w:ascii="Times New Roman" w:eastAsia="Times New Roman" w:hAnsi="Times New Roman" w:cs="Times New Roman"/>
          <w:i/>
          <w:color w:val="000000"/>
        </w:rPr>
        <w:t>Ziziphus</w:t>
      </w:r>
      <w:proofErr w:type="spellEnd"/>
      <w:r w:rsidR="005D30AB" w:rsidRPr="00024131">
        <w:rPr>
          <w:rFonts w:ascii="Times New Roman" w:eastAsia="Times New Roman" w:hAnsi="Times New Roman" w:cs="Times New Roman"/>
          <w:i/>
          <w:color w:val="000000"/>
        </w:rPr>
        <w:t xml:space="preserve"> </w:t>
      </w:r>
      <w:proofErr w:type="spellStart"/>
      <w:r w:rsidR="005D30AB" w:rsidRPr="00024131">
        <w:rPr>
          <w:rFonts w:ascii="Times New Roman" w:eastAsia="Times New Roman" w:hAnsi="Times New Roman" w:cs="Times New Roman"/>
          <w:i/>
          <w:color w:val="000000"/>
        </w:rPr>
        <w:t>spina-christi</w:t>
      </w:r>
      <w:proofErr w:type="spellEnd"/>
      <w:r w:rsidR="005D30AB" w:rsidRPr="00024131">
        <w:rPr>
          <w:rFonts w:ascii="Times New Roman" w:eastAsia="Times New Roman" w:hAnsi="Times New Roman" w:cs="Times New Roman"/>
          <w:color w:val="000000"/>
        </w:rPr>
        <w:t xml:space="preserve"> L. against some medically important pathogenic bacteria obtained from University of Maiduguri Teaching Hospital, Maiduguri, </w:t>
      </w:r>
      <w:proofErr w:type="spellStart"/>
      <w:proofErr w:type="gramStart"/>
      <w:r w:rsidR="005D30AB" w:rsidRPr="00024131">
        <w:rPr>
          <w:rFonts w:ascii="Times New Roman" w:eastAsia="Times New Roman" w:hAnsi="Times New Roman" w:cs="Times New Roman"/>
          <w:color w:val="000000"/>
        </w:rPr>
        <w:t>Borno</w:t>
      </w:r>
      <w:proofErr w:type="spellEnd"/>
      <w:proofErr w:type="gramEnd"/>
      <w:r w:rsidR="005D30AB" w:rsidRPr="00024131">
        <w:rPr>
          <w:rFonts w:ascii="Times New Roman" w:eastAsia="Times New Roman" w:hAnsi="Times New Roman" w:cs="Times New Roman"/>
          <w:color w:val="000000"/>
        </w:rPr>
        <w:t xml:space="preserve"> State – Nigeria. J. Pharm. </w:t>
      </w:r>
      <w:proofErr w:type="spellStart"/>
      <w:r w:rsidR="005D30AB" w:rsidRPr="00024131">
        <w:rPr>
          <w:rFonts w:ascii="Times New Roman" w:eastAsia="Times New Roman" w:hAnsi="Times New Roman" w:cs="Times New Roman"/>
          <w:color w:val="000000"/>
        </w:rPr>
        <w:t>Phyto</w:t>
      </w:r>
      <w:proofErr w:type="spellEnd"/>
      <w:r w:rsidR="005D30AB" w:rsidRPr="00024131">
        <w:rPr>
          <w:rFonts w:ascii="Times New Roman" w:eastAsia="Times New Roman" w:hAnsi="Times New Roman" w:cs="Times New Roman"/>
          <w:color w:val="000000"/>
        </w:rPr>
        <w:t xml:space="preserve">. . 3(5):98-101. </w:t>
      </w:r>
    </w:p>
    <w:p w:rsidR="005D30AB" w:rsidRDefault="00BF6E49" w:rsidP="00BF6E49">
      <w:pPr>
        <w:bidi w:val="0"/>
        <w:spacing w:after="0" w:line="240" w:lineRule="auto"/>
        <w:ind w:left="709" w:hanging="720"/>
        <w:jc w:val="both"/>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Christenhusz</w:t>
      </w:r>
      <w:proofErr w:type="spellEnd"/>
      <w:r>
        <w:rPr>
          <w:rFonts w:ascii="Times New Roman" w:eastAsia="Times New Roman" w:hAnsi="Times New Roman" w:cs="Times New Roman"/>
          <w:color w:val="000000"/>
        </w:rPr>
        <w:t xml:space="preserve">  J</w:t>
      </w:r>
      <w:proofErr w:type="gramEnd"/>
      <w:r>
        <w:rPr>
          <w:rFonts w:ascii="Times New Roman" w:eastAsia="Times New Roman" w:hAnsi="Times New Roman" w:cs="Times New Roman"/>
          <w:color w:val="000000"/>
        </w:rPr>
        <w:t xml:space="preserve"> M, Byng  I </w:t>
      </w:r>
      <w:r w:rsidR="005D30AB" w:rsidRPr="00024131">
        <w:rPr>
          <w:rFonts w:ascii="Times New Roman" w:eastAsia="Times New Roman" w:hAnsi="Times New Roman" w:cs="Times New Roman"/>
          <w:color w:val="000000"/>
        </w:rPr>
        <w:t>W. 2016. The number of known plants species in the world</w:t>
      </w:r>
      <w:r>
        <w:rPr>
          <w:rFonts w:ascii="Times New Roman" w:eastAsia="Times New Roman" w:hAnsi="Times New Roman" w:cs="Times New Roman"/>
          <w:color w:val="000000"/>
        </w:rPr>
        <w:t xml:space="preserve"> and its annual increase. </w:t>
      </w:r>
      <w:proofErr w:type="spellStart"/>
      <w:r>
        <w:rPr>
          <w:rFonts w:ascii="Times New Roman" w:eastAsia="Times New Roman" w:hAnsi="Times New Roman" w:cs="Times New Roman"/>
          <w:color w:val="000000"/>
        </w:rPr>
        <w:t>Phyto</w:t>
      </w:r>
      <w:r w:rsidR="005D30AB" w:rsidRPr="00024131">
        <w:rPr>
          <w:rFonts w:ascii="Times New Roman" w:eastAsia="Times New Roman" w:hAnsi="Times New Roman" w:cs="Times New Roman"/>
          <w:color w:val="000000"/>
        </w:rPr>
        <w:t>taxa</w:t>
      </w:r>
      <w:proofErr w:type="spellEnd"/>
      <w:r w:rsidR="005D30AB" w:rsidRPr="00024131">
        <w:rPr>
          <w:rFonts w:ascii="Times New Roman" w:eastAsia="Times New Roman" w:hAnsi="Times New Roman" w:cs="Times New Roman"/>
          <w:color w:val="000000"/>
        </w:rPr>
        <w:t xml:space="preserve"> 261 (3): 201–217. </w:t>
      </w:r>
      <w:hyperlink r:id="rId18" w:history="1">
        <w:r w:rsidR="00D1304E" w:rsidRPr="00C12670">
          <w:rPr>
            <w:rStyle w:val="Hyperlink"/>
            <w:rFonts w:ascii="Times New Roman" w:eastAsia="Times New Roman" w:hAnsi="Times New Roman" w:cs="Times New Roman"/>
          </w:rPr>
          <w:t>https://doi.org/10.11646/phytotaxa.261.3.1</w:t>
        </w:r>
      </w:hyperlink>
    </w:p>
    <w:p w:rsidR="00D1304E" w:rsidRPr="00D1304E" w:rsidRDefault="009452AC" w:rsidP="009452AC">
      <w:pPr>
        <w:bidi w:val="0"/>
        <w:spacing w:after="0" w:line="240" w:lineRule="auto"/>
        <w:ind w:left="709" w:hanging="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 xml:space="preserve">Doyle </w:t>
      </w:r>
      <w:r w:rsidR="00D1304E" w:rsidRPr="00D1304E">
        <w:rPr>
          <w:rFonts w:ascii="Times New Roman" w:eastAsia="Times New Roman" w:hAnsi="Times New Roman" w:cs="Times New Roman"/>
          <w:color w:val="000000"/>
        </w:rPr>
        <w:t xml:space="preserve"> J</w:t>
      </w:r>
      <w:proofErr w:type="gramEnd"/>
      <w:r w:rsidR="00D1304E" w:rsidRPr="00D1304E">
        <w:rPr>
          <w:rFonts w:ascii="Times New Roman" w:eastAsia="Times New Roman" w:hAnsi="Times New Roman" w:cs="Times New Roman"/>
          <w:color w:val="000000"/>
        </w:rPr>
        <w:t>. 1991. DNA protocols for plants. </w:t>
      </w:r>
      <w:r w:rsidR="00D1304E" w:rsidRPr="009452AC">
        <w:rPr>
          <w:rFonts w:ascii="Times New Roman" w:eastAsia="Times New Roman" w:hAnsi="Times New Roman" w:cs="Times New Roman"/>
          <w:color w:val="000000"/>
        </w:rPr>
        <w:t xml:space="preserve">In Molecular techniques in </w:t>
      </w:r>
      <w:proofErr w:type="gramStart"/>
      <w:r w:rsidR="00D1304E" w:rsidRPr="009452AC">
        <w:rPr>
          <w:rFonts w:ascii="Times New Roman" w:eastAsia="Times New Roman" w:hAnsi="Times New Roman" w:cs="Times New Roman"/>
          <w:color w:val="000000"/>
        </w:rPr>
        <w:t>taxonomy</w:t>
      </w:r>
      <w:r w:rsidR="00D1304E" w:rsidRPr="00D1304E">
        <w:rPr>
          <w:rFonts w:ascii="Times New Roman" w:eastAsia="Times New Roman" w:hAnsi="Times New Roman" w:cs="Times New Roman"/>
          <w:i/>
          <w:iCs/>
          <w:color w:val="000000"/>
        </w:rPr>
        <w:t> </w:t>
      </w:r>
      <w:r w:rsidR="00D1304E" w:rsidRPr="00D1304E">
        <w:rPr>
          <w:rFonts w:ascii="Times New Roman" w:eastAsia="Times New Roman" w:hAnsi="Times New Roman" w:cs="Times New Roman"/>
          <w:color w:val="000000"/>
        </w:rPr>
        <w:t>,</w:t>
      </w:r>
      <w:proofErr w:type="gramEnd"/>
      <w:r w:rsidR="00D1304E" w:rsidRPr="00D1304E">
        <w:rPr>
          <w:rFonts w:ascii="Times New Roman" w:eastAsia="Times New Roman" w:hAnsi="Times New Roman" w:cs="Times New Roman"/>
          <w:color w:val="000000"/>
        </w:rPr>
        <w:t xml:space="preserve"> 283-293: Springer.</w:t>
      </w:r>
    </w:p>
    <w:p w:rsidR="00D1304E" w:rsidRPr="00D1304E" w:rsidRDefault="00D1304E" w:rsidP="00D1304E">
      <w:pPr>
        <w:bidi w:val="0"/>
        <w:spacing w:after="0" w:line="240" w:lineRule="auto"/>
        <w:ind w:left="709" w:hanging="720"/>
        <w:jc w:val="both"/>
        <w:rPr>
          <w:rFonts w:ascii="Times New Roman" w:eastAsia="Times New Roman" w:hAnsi="Times New Roman" w:cs="Times New Roman"/>
          <w:color w:val="000000"/>
        </w:rPr>
      </w:pPr>
      <w:r w:rsidRPr="00D1304E">
        <w:rPr>
          <w:rFonts w:ascii="Times New Roman" w:eastAsia="Times New Roman" w:hAnsi="Times New Roman" w:cs="Times New Roman"/>
          <w:color w:val="000000"/>
        </w:rPr>
        <w:t xml:space="preserve">            </w:t>
      </w:r>
      <w:hyperlink r:id="rId19" w:history="1">
        <w:r w:rsidRPr="00D1304E">
          <w:rPr>
            <w:rStyle w:val="Hyperlink"/>
            <w:rFonts w:ascii="Times New Roman" w:eastAsia="Times New Roman" w:hAnsi="Times New Roman" w:cs="Times New Roman"/>
          </w:rPr>
          <w:t>https://link.springer.com/chapter/10.1007/978-3-642-83962-7_18</w:t>
        </w:r>
      </w:hyperlink>
    </w:p>
    <w:p w:rsidR="005D30AB" w:rsidRDefault="000D29F1" w:rsidP="000D29F1">
      <w:pPr>
        <w:bidi w:val="0"/>
        <w:spacing w:after="0" w:line="240" w:lineRule="auto"/>
        <w:ind w:left="709"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El-</w:t>
      </w:r>
      <w:proofErr w:type="spellStart"/>
      <w:r>
        <w:rPr>
          <w:rFonts w:ascii="Times New Roman" w:eastAsia="Times New Roman" w:hAnsi="Times New Roman" w:cs="Times New Roman"/>
          <w:color w:val="000000"/>
        </w:rPr>
        <w:t>Nagerabi</w:t>
      </w:r>
      <w:proofErr w:type="spellEnd"/>
      <w:r>
        <w:rPr>
          <w:rFonts w:ascii="Times New Roman" w:eastAsia="Times New Roman" w:hAnsi="Times New Roman" w:cs="Times New Roman"/>
          <w:color w:val="000000"/>
        </w:rPr>
        <w:t xml:space="preserve"> S.A.F, </w:t>
      </w:r>
      <w:proofErr w:type="spellStart"/>
      <w:r>
        <w:rPr>
          <w:rFonts w:ascii="Times New Roman" w:eastAsia="Times New Roman" w:hAnsi="Times New Roman" w:cs="Times New Roman"/>
          <w:color w:val="000000"/>
        </w:rPr>
        <w:t>Elshafie</w:t>
      </w:r>
      <w:proofErr w:type="spellEnd"/>
      <w:r>
        <w:rPr>
          <w:rFonts w:ascii="Times New Roman" w:eastAsia="Times New Roman" w:hAnsi="Times New Roman" w:cs="Times New Roman"/>
          <w:color w:val="000000"/>
        </w:rPr>
        <w:t xml:space="preserve"> A.Q, </w:t>
      </w:r>
      <w:proofErr w:type="spellStart"/>
      <w:r>
        <w:rPr>
          <w:rFonts w:ascii="Times New Roman" w:eastAsia="Times New Roman" w:hAnsi="Times New Roman" w:cs="Times New Roman"/>
          <w:color w:val="000000"/>
        </w:rPr>
        <w:t>Alkhanjari</w:t>
      </w:r>
      <w:proofErr w:type="spellEnd"/>
      <w:r w:rsidR="005D30AB" w:rsidRPr="00642E5B">
        <w:rPr>
          <w:rFonts w:ascii="Times New Roman" w:eastAsia="Times New Roman" w:hAnsi="Times New Roman" w:cs="Times New Roman"/>
          <w:color w:val="000000"/>
        </w:rPr>
        <w:t xml:space="preserve"> S.S.</w:t>
      </w:r>
      <w:r w:rsidRPr="00642E5B">
        <w:rPr>
          <w:rFonts w:ascii="Times New Roman" w:eastAsia="Times New Roman" w:hAnsi="Times New Roman" w:cs="Times New Roman"/>
          <w:color w:val="000000"/>
        </w:rPr>
        <w:t xml:space="preserve"> </w:t>
      </w:r>
      <w:r w:rsidR="005D30AB" w:rsidRPr="00642E5B">
        <w:rPr>
          <w:rFonts w:ascii="Times New Roman" w:eastAsia="Times New Roman" w:hAnsi="Times New Roman" w:cs="Times New Roman"/>
          <w:color w:val="000000"/>
        </w:rPr>
        <w:t>2013.</w:t>
      </w:r>
      <w:r w:rsidR="005D30AB" w:rsidRPr="00642E5B">
        <w:rPr>
          <w:rFonts w:ascii="Times New Roman" w:eastAsia="Times New Roman" w:hAnsi="Times New Roman" w:cs="Times New Roman"/>
          <w:b/>
          <w:color w:val="000000"/>
        </w:rPr>
        <w:t xml:space="preserve"> </w:t>
      </w:r>
      <w:proofErr w:type="spellStart"/>
      <w:r w:rsidR="005D30AB" w:rsidRPr="00642E5B">
        <w:rPr>
          <w:rFonts w:ascii="Times New Roman" w:eastAsia="Times New Roman" w:hAnsi="Times New Roman" w:cs="Times New Roman"/>
          <w:color w:val="000000"/>
        </w:rPr>
        <w:t>Endophytic</w:t>
      </w:r>
      <w:proofErr w:type="spellEnd"/>
      <w:r w:rsidR="005D30AB" w:rsidRPr="00642E5B">
        <w:rPr>
          <w:rFonts w:ascii="Times New Roman" w:eastAsia="Times New Roman" w:hAnsi="Times New Roman" w:cs="Times New Roman"/>
          <w:color w:val="000000"/>
        </w:rPr>
        <w:t xml:space="preserve"> fungi</w:t>
      </w:r>
      <w:r w:rsidR="005D30AB" w:rsidRPr="00642E5B">
        <w:rPr>
          <w:rFonts w:ascii="Times New Roman" w:eastAsia="Times New Roman" w:hAnsi="Times New Roman" w:cs="Times New Roman"/>
          <w:b/>
          <w:color w:val="000000"/>
        </w:rPr>
        <w:t xml:space="preserve"> </w:t>
      </w:r>
      <w:r w:rsidR="005D30AB" w:rsidRPr="00642E5B">
        <w:rPr>
          <w:rFonts w:ascii="Times New Roman" w:eastAsia="Times New Roman" w:hAnsi="Times New Roman" w:cs="Times New Roman"/>
          <w:color w:val="000000"/>
        </w:rPr>
        <w:t xml:space="preserve">associated with </w:t>
      </w:r>
      <w:proofErr w:type="spellStart"/>
      <w:r w:rsidR="005D30AB" w:rsidRPr="00642E5B">
        <w:rPr>
          <w:rFonts w:ascii="Times New Roman" w:eastAsia="Times New Roman" w:hAnsi="Times New Roman" w:cs="Times New Roman"/>
          <w:i/>
          <w:color w:val="000000"/>
        </w:rPr>
        <w:t>Ziziphus</w:t>
      </w:r>
      <w:proofErr w:type="spellEnd"/>
      <w:r w:rsidR="005D30AB" w:rsidRPr="00642E5B">
        <w:rPr>
          <w:rFonts w:ascii="Times New Roman" w:eastAsia="Times New Roman" w:hAnsi="Times New Roman" w:cs="Times New Roman"/>
          <w:i/>
          <w:color w:val="000000"/>
        </w:rPr>
        <w:t xml:space="preserve"> </w:t>
      </w:r>
      <w:r w:rsidR="005D30AB" w:rsidRPr="00642E5B">
        <w:rPr>
          <w:rFonts w:ascii="Times New Roman" w:eastAsia="Times New Roman" w:hAnsi="Times New Roman" w:cs="Times New Roman"/>
          <w:color w:val="000000"/>
        </w:rPr>
        <w:t>species and new re</w:t>
      </w:r>
      <w:r w:rsidR="008E57B6">
        <w:rPr>
          <w:rFonts w:ascii="Times New Roman" w:eastAsia="Times New Roman" w:hAnsi="Times New Roman" w:cs="Times New Roman"/>
          <w:color w:val="000000"/>
        </w:rPr>
        <w:t>cords from mountainous area of O</w:t>
      </w:r>
      <w:r w:rsidR="005D30AB" w:rsidRPr="00642E5B">
        <w:rPr>
          <w:rFonts w:ascii="Times New Roman" w:eastAsia="Times New Roman" w:hAnsi="Times New Roman" w:cs="Times New Roman"/>
          <w:color w:val="000000"/>
        </w:rPr>
        <w:t>man</w:t>
      </w:r>
      <w:r w:rsidR="005D30AB" w:rsidRPr="00642E5B">
        <w:rPr>
          <w:rFonts w:ascii="Times New Roman" w:eastAsia="Times New Roman" w:hAnsi="Times New Roman" w:cs="Times New Roman"/>
          <w:b/>
          <w:color w:val="000000"/>
        </w:rPr>
        <w:t xml:space="preserve">. </w:t>
      </w:r>
      <w:r w:rsidR="005D30AB" w:rsidRPr="00642E5B">
        <w:rPr>
          <w:rFonts w:ascii="Times New Roman" w:eastAsia="Times New Roman" w:hAnsi="Times New Roman" w:cs="Times New Roman"/>
          <w:color w:val="000000"/>
        </w:rPr>
        <w:t>Bio</w:t>
      </w:r>
      <w:r w:rsidR="005D30AB" w:rsidRPr="00642E5B">
        <w:rPr>
          <w:rFonts w:ascii="Times New Roman" w:eastAsia="Times New Roman" w:hAnsi="Times New Roman" w:cs="Times New Roman"/>
          <w:b/>
          <w:color w:val="000000"/>
        </w:rPr>
        <w:t xml:space="preserve"> </w:t>
      </w:r>
      <w:r w:rsidR="005D30AB" w:rsidRPr="00642E5B">
        <w:rPr>
          <w:rFonts w:ascii="Times New Roman" w:eastAsia="Times New Roman" w:hAnsi="Times New Roman" w:cs="Times New Roman"/>
          <w:color w:val="000000"/>
        </w:rPr>
        <w:t xml:space="preserve">14 (1): 10-16. </w:t>
      </w:r>
      <w:hyperlink r:id="rId20" w:history="1">
        <w:r w:rsidR="008E57B6" w:rsidRPr="00C12670">
          <w:rPr>
            <w:rStyle w:val="Hyperlink"/>
            <w:rFonts w:ascii="Times New Roman" w:eastAsia="Times New Roman" w:hAnsi="Times New Roman" w:cs="Times New Roman"/>
          </w:rPr>
          <w:t>https://doi.org/10.13057/biodiv/d140102</w:t>
        </w:r>
      </w:hyperlink>
    </w:p>
    <w:p w:rsidR="005D30AB" w:rsidRDefault="00B748BF" w:rsidP="000D29F1">
      <w:pPr>
        <w:bidi w:val="0"/>
        <w:spacing w:after="0" w:line="240" w:lineRule="auto"/>
        <w:ind w:left="709" w:hanging="720"/>
        <w:jc w:val="both"/>
        <w:rPr>
          <w:rFonts w:ascii="Times New Roman" w:eastAsia="Times New Roman" w:hAnsi="Times New Roman" w:cs="Times New Roman"/>
          <w:color w:val="000000"/>
        </w:rPr>
      </w:pPr>
      <w:proofErr w:type="gramStart"/>
      <w:r w:rsidRPr="00B748BF">
        <w:rPr>
          <w:rFonts w:ascii="Times New Roman" w:eastAsia="Times New Roman" w:hAnsi="Times New Roman" w:cs="Times New Roman"/>
          <w:color w:val="000000"/>
        </w:rPr>
        <w:t>Gao</w:t>
      </w:r>
      <w:proofErr w:type="gramEnd"/>
      <w:r w:rsidRPr="00B748BF">
        <w:rPr>
          <w:rFonts w:ascii="Times New Roman" w:eastAsia="Times New Roman" w:hAnsi="Times New Roman" w:cs="Times New Roman"/>
          <w:color w:val="000000"/>
        </w:rPr>
        <w:t xml:space="preserve"> QH, Wu PT, Liu JR, Wu CS, Parry JW, Wang M</w:t>
      </w:r>
      <w:r w:rsidR="000D29F1">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2011</w:t>
      </w:r>
      <w:r w:rsidR="000D29F1">
        <w:rPr>
          <w:rFonts w:ascii="Times New Roman" w:eastAsia="Times New Roman" w:hAnsi="Times New Roman" w:cs="Times New Roman"/>
          <w:color w:val="000000"/>
        </w:rPr>
        <w:t>.</w:t>
      </w:r>
      <w:r w:rsidRPr="00B748BF">
        <w:rPr>
          <w:rFonts w:ascii="Times New Roman" w:eastAsia="Times New Roman" w:hAnsi="Times New Roman" w:cs="Times New Roman"/>
          <w:color w:val="000000"/>
        </w:rPr>
        <w:t xml:space="preserve"> Physicochemical</w:t>
      </w:r>
      <w:r>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properties and antioxidant capacity of different jujube</w:t>
      </w:r>
      <w:r>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w:t>
      </w:r>
      <w:proofErr w:type="spellStart"/>
      <w:r w:rsidRPr="00B748BF">
        <w:rPr>
          <w:rFonts w:ascii="Times New Roman" w:eastAsia="Times New Roman" w:hAnsi="Times New Roman" w:cs="Times New Roman"/>
          <w:color w:val="000000"/>
        </w:rPr>
        <w:t>Ziziphus</w:t>
      </w:r>
      <w:proofErr w:type="spellEnd"/>
      <w:r w:rsidRPr="00B748BF">
        <w:rPr>
          <w:rFonts w:ascii="Times New Roman" w:eastAsia="Times New Roman" w:hAnsi="Times New Roman" w:cs="Times New Roman"/>
          <w:color w:val="000000"/>
        </w:rPr>
        <w:t xml:space="preserve"> </w:t>
      </w:r>
      <w:proofErr w:type="spellStart"/>
      <w:r w:rsidRPr="00B748BF">
        <w:rPr>
          <w:rFonts w:ascii="Times New Roman" w:eastAsia="Times New Roman" w:hAnsi="Times New Roman" w:cs="Times New Roman"/>
          <w:color w:val="000000"/>
        </w:rPr>
        <w:t>jujuba</w:t>
      </w:r>
      <w:proofErr w:type="spellEnd"/>
      <w:r w:rsidRPr="00B748BF">
        <w:rPr>
          <w:rFonts w:ascii="Times New Roman" w:eastAsia="Times New Roman" w:hAnsi="Times New Roman" w:cs="Times New Roman"/>
          <w:color w:val="000000"/>
        </w:rPr>
        <w:t xml:space="preserve"> Mill.) cultivars grown in loess plateau of China.</w:t>
      </w:r>
      <w:r>
        <w:rPr>
          <w:rFonts w:ascii="Times New Roman" w:eastAsia="Times New Roman" w:hAnsi="Times New Roman" w:cs="Times New Roman"/>
          <w:color w:val="000000"/>
        </w:rPr>
        <w:t xml:space="preserve"> </w:t>
      </w:r>
      <w:proofErr w:type="spellStart"/>
      <w:r w:rsidRPr="00B748BF">
        <w:rPr>
          <w:rFonts w:ascii="Times New Roman" w:eastAsia="Times New Roman" w:hAnsi="Times New Roman" w:cs="Times New Roman"/>
          <w:color w:val="000000"/>
        </w:rPr>
        <w:t>Sci</w:t>
      </w:r>
      <w:proofErr w:type="spellEnd"/>
      <w:r w:rsidRPr="00B748BF">
        <w:rPr>
          <w:rFonts w:ascii="Times New Roman" w:eastAsia="Times New Roman" w:hAnsi="Times New Roman" w:cs="Times New Roman"/>
          <w:color w:val="000000"/>
        </w:rPr>
        <w:t xml:space="preserve"> </w:t>
      </w:r>
      <w:proofErr w:type="spellStart"/>
      <w:r w:rsidRPr="00B748BF">
        <w:rPr>
          <w:rFonts w:ascii="Times New Roman" w:eastAsia="Times New Roman" w:hAnsi="Times New Roman" w:cs="Times New Roman"/>
          <w:color w:val="000000"/>
        </w:rPr>
        <w:t>Hortic</w:t>
      </w:r>
      <w:proofErr w:type="spellEnd"/>
      <w:r w:rsidRPr="00B748BF">
        <w:rPr>
          <w:rFonts w:ascii="Times New Roman" w:eastAsia="Times New Roman" w:hAnsi="Times New Roman" w:cs="Times New Roman"/>
          <w:color w:val="000000"/>
        </w:rPr>
        <w:t xml:space="preserve"> 130:67–72</w:t>
      </w:r>
      <w:r w:rsidR="008E57B6">
        <w:rPr>
          <w:rFonts w:ascii="Times New Roman" w:eastAsia="Times New Roman" w:hAnsi="Times New Roman" w:cs="Times New Roman"/>
          <w:color w:val="000000"/>
        </w:rPr>
        <w:t>.</w:t>
      </w:r>
      <w:r w:rsidR="008E57B6" w:rsidRPr="008E57B6">
        <w:t xml:space="preserve"> </w:t>
      </w:r>
      <w:hyperlink r:id="rId21" w:history="1">
        <w:r w:rsidR="008E57B6" w:rsidRPr="00C12670">
          <w:rPr>
            <w:rStyle w:val="Hyperlink"/>
            <w:rFonts w:ascii="Times New Roman" w:eastAsia="Times New Roman" w:hAnsi="Times New Roman" w:cs="Times New Roman"/>
          </w:rPr>
          <w:t>https://doi.org/10.1016/j.scienta.2011.06.005</w:t>
        </w:r>
      </w:hyperlink>
    </w:p>
    <w:p w:rsidR="005D30AB" w:rsidRPr="003B5C15" w:rsidRDefault="000D29F1" w:rsidP="000D29F1">
      <w:pPr>
        <w:bidi w:val="0"/>
        <w:spacing w:after="0" w:line="240" w:lineRule="auto"/>
        <w:ind w:left="709" w:hanging="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Hammer  Ø</w:t>
      </w:r>
      <w:proofErr w:type="gramEnd"/>
      <w:r>
        <w:rPr>
          <w:rFonts w:ascii="Times New Roman" w:eastAsia="Times New Roman" w:hAnsi="Times New Roman" w:cs="Times New Roman"/>
          <w:color w:val="000000"/>
        </w:rPr>
        <w:t>., Harper D. A</w:t>
      </w:r>
      <w:proofErr w:type="gramStart"/>
      <w:r>
        <w:rPr>
          <w:rFonts w:ascii="Times New Roman" w:eastAsia="Times New Roman" w:hAnsi="Times New Roman" w:cs="Times New Roman"/>
          <w:color w:val="000000"/>
        </w:rPr>
        <w:t>,  Ryan</w:t>
      </w:r>
      <w:proofErr w:type="gramEnd"/>
      <w:r>
        <w:rPr>
          <w:rFonts w:ascii="Times New Roman" w:eastAsia="Times New Roman" w:hAnsi="Times New Roman" w:cs="Times New Roman"/>
          <w:color w:val="000000"/>
        </w:rPr>
        <w:t xml:space="preserve"> P</w:t>
      </w:r>
      <w:r w:rsidR="005D30AB" w:rsidRPr="003B5C15">
        <w:rPr>
          <w:rFonts w:ascii="Times New Roman" w:eastAsia="Times New Roman" w:hAnsi="Times New Roman" w:cs="Times New Roman"/>
          <w:color w:val="000000"/>
        </w:rPr>
        <w:t xml:space="preserve"> D. 2001. PAST: paleontological statistics software package for education and data analysis. </w:t>
      </w:r>
      <w:proofErr w:type="spellStart"/>
      <w:r w:rsidR="005D30AB" w:rsidRPr="003B5C15">
        <w:rPr>
          <w:rFonts w:ascii="Times New Roman" w:eastAsia="Times New Roman" w:hAnsi="Times New Roman" w:cs="Times New Roman"/>
          <w:color w:val="000000"/>
        </w:rPr>
        <w:t>Palaeontologia</w:t>
      </w:r>
      <w:proofErr w:type="spellEnd"/>
      <w:r w:rsidR="005D30AB" w:rsidRPr="003B5C15">
        <w:rPr>
          <w:rFonts w:ascii="Times New Roman" w:eastAsia="Times New Roman" w:hAnsi="Times New Roman" w:cs="Times New Roman"/>
          <w:color w:val="000000"/>
        </w:rPr>
        <w:t xml:space="preserve"> electronica 4(1): 1-9.</w:t>
      </w:r>
      <w:r w:rsidR="008E57B6" w:rsidRPr="008E57B6">
        <w:t xml:space="preserve"> </w:t>
      </w:r>
      <w:hyperlink r:id="rId22" w:history="1">
        <w:r w:rsidR="008E57B6" w:rsidRPr="005E1C8F">
          <w:rPr>
            <w:rStyle w:val="Hyperlink"/>
            <w:rFonts w:asciiTheme="majorBidi" w:eastAsia="Times New Roman" w:hAnsiTheme="majorBidi" w:cstheme="majorBidi"/>
          </w:rPr>
          <w:t>https://palaeo-electronica.org/2001_1/past/issue1_01.htm</w:t>
        </w:r>
      </w:hyperlink>
    </w:p>
    <w:p w:rsidR="005D30AB" w:rsidRDefault="000D29F1" w:rsidP="000D29F1">
      <w:pPr>
        <w:bidi w:val="0"/>
        <w:spacing w:after="0" w:line="240" w:lineRule="auto"/>
        <w:ind w:left="709"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Judd W. S</w:t>
      </w:r>
      <w:proofErr w:type="gramStart"/>
      <w:r>
        <w:rPr>
          <w:rFonts w:ascii="Times New Roman" w:eastAsia="Times New Roman" w:hAnsi="Times New Roman" w:cs="Times New Roman"/>
          <w:color w:val="000000"/>
        </w:rPr>
        <w:t>,  Campbell</w:t>
      </w:r>
      <w:proofErr w:type="gramEnd"/>
      <w:r>
        <w:rPr>
          <w:rFonts w:ascii="Times New Roman" w:eastAsia="Times New Roman" w:hAnsi="Times New Roman" w:cs="Times New Roman"/>
          <w:color w:val="000000"/>
        </w:rPr>
        <w:t xml:space="preserve"> C S, </w:t>
      </w:r>
      <w:proofErr w:type="spellStart"/>
      <w:r>
        <w:rPr>
          <w:rFonts w:ascii="Times New Roman" w:eastAsia="Times New Roman" w:hAnsi="Times New Roman" w:cs="Times New Roman"/>
          <w:color w:val="000000"/>
        </w:rPr>
        <w:t>Kellog</w:t>
      </w:r>
      <w:proofErr w:type="spellEnd"/>
      <w:r>
        <w:rPr>
          <w:rFonts w:ascii="Times New Roman" w:eastAsia="Times New Roman" w:hAnsi="Times New Roman" w:cs="Times New Roman"/>
          <w:color w:val="000000"/>
        </w:rPr>
        <w:t xml:space="preserve"> E A, Stevens P </w:t>
      </w:r>
      <w:r w:rsidR="005D30AB" w:rsidRPr="006A23DC">
        <w:rPr>
          <w:rFonts w:ascii="Times New Roman" w:eastAsia="Times New Roman" w:hAnsi="Times New Roman" w:cs="Times New Roman"/>
          <w:color w:val="000000"/>
        </w:rPr>
        <w:t xml:space="preserve">F. 1999. Plant </w:t>
      </w:r>
      <w:proofErr w:type="gramStart"/>
      <w:r w:rsidR="005D30AB" w:rsidRPr="006A23DC">
        <w:rPr>
          <w:rFonts w:ascii="Times New Roman" w:eastAsia="Times New Roman" w:hAnsi="Times New Roman" w:cs="Times New Roman"/>
          <w:color w:val="000000"/>
        </w:rPr>
        <w:t>Systematic ,a</w:t>
      </w:r>
      <w:proofErr w:type="gramEnd"/>
      <w:r w:rsidR="005D30AB" w:rsidRPr="006A23DC">
        <w:rPr>
          <w:rFonts w:ascii="Times New Roman" w:eastAsia="Times New Roman" w:hAnsi="Times New Roman" w:cs="Times New Roman"/>
          <w:color w:val="000000"/>
        </w:rPr>
        <w:t xml:space="preserve"> Phylogenetic Approach .</w:t>
      </w:r>
      <w:proofErr w:type="spellStart"/>
      <w:r w:rsidR="005D30AB" w:rsidRPr="006A23DC">
        <w:rPr>
          <w:rFonts w:ascii="Times New Roman" w:eastAsia="Times New Roman" w:hAnsi="Times New Roman" w:cs="Times New Roman"/>
          <w:color w:val="000000"/>
        </w:rPr>
        <w:t>Sinauer</w:t>
      </w:r>
      <w:proofErr w:type="spellEnd"/>
      <w:r w:rsidR="005D30AB" w:rsidRPr="006A23DC">
        <w:rPr>
          <w:rFonts w:ascii="Times New Roman" w:eastAsia="Times New Roman" w:hAnsi="Times New Roman" w:cs="Times New Roman"/>
          <w:color w:val="000000"/>
        </w:rPr>
        <w:t xml:space="preserve"> Associates. Sander and Massachusetts, USA.</w:t>
      </w:r>
      <w:proofErr w:type="gramStart"/>
      <w:r w:rsidR="005D30AB" w:rsidRPr="006A23DC">
        <w:rPr>
          <w:rFonts w:ascii="Times New Roman" w:eastAsia="Times New Roman" w:hAnsi="Times New Roman" w:cs="Times New Roman"/>
          <w:color w:val="000000"/>
        </w:rPr>
        <w:t>,464pp</w:t>
      </w:r>
      <w:proofErr w:type="gramEnd"/>
      <w:r w:rsidR="005D30AB" w:rsidRPr="006A23DC">
        <w:rPr>
          <w:rFonts w:ascii="Times New Roman" w:eastAsia="Times New Roman" w:hAnsi="Times New Roman" w:cs="Times New Roman"/>
          <w:color w:val="000000"/>
        </w:rPr>
        <w:t xml:space="preserve">. </w:t>
      </w:r>
      <w:hyperlink r:id="rId23" w:history="1">
        <w:r w:rsidR="008E57B6" w:rsidRPr="00C12670">
          <w:rPr>
            <w:rStyle w:val="Hyperlink"/>
            <w:rFonts w:ascii="Times New Roman" w:eastAsia="Times New Roman" w:hAnsi="Times New Roman" w:cs="Times New Roman"/>
          </w:rPr>
          <w:t>https://doi.org/10.1080/10635150490445878</w:t>
        </w:r>
      </w:hyperlink>
    </w:p>
    <w:p w:rsidR="005D30AB" w:rsidRDefault="00EE6A29" w:rsidP="005D30AB">
      <w:pPr>
        <w:bidi w:val="0"/>
        <w:spacing w:after="0" w:line="240" w:lineRule="auto"/>
        <w:ind w:left="709" w:hanging="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lastRenderedPageBreak/>
        <w:t xml:space="preserve">Li  </w:t>
      </w:r>
      <w:r w:rsidRPr="00770D17">
        <w:rPr>
          <w:rFonts w:ascii="Times New Roman" w:eastAsia="Times New Roman" w:hAnsi="Times New Roman" w:cs="Times New Roman"/>
          <w:color w:val="000000"/>
        </w:rPr>
        <w:t>L</w:t>
      </w:r>
      <w:proofErr w:type="gramEnd"/>
      <w:r>
        <w:rPr>
          <w:rFonts w:ascii="Times New Roman" w:eastAsia="Times New Roman" w:hAnsi="Times New Roman" w:cs="Times New Roman"/>
          <w:color w:val="000000"/>
        </w:rPr>
        <w:t>., Jian-</w:t>
      </w:r>
      <w:proofErr w:type="spellStart"/>
      <w:r>
        <w:rPr>
          <w:rFonts w:ascii="Times New Roman" w:eastAsia="Times New Roman" w:hAnsi="Times New Roman" w:cs="Times New Roman"/>
          <w:color w:val="000000"/>
        </w:rPr>
        <w:t>ying</w:t>
      </w:r>
      <w:proofErr w:type="spellEnd"/>
      <w:r>
        <w:rPr>
          <w:rFonts w:ascii="Times New Roman" w:eastAsia="Times New Roman" w:hAnsi="Times New Roman" w:cs="Times New Roman"/>
          <w:color w:val="000000"/>
        </w:rPr>
        <w:t xml:space="preserve">  P,  </w:t>
      </w:r>
      <w:proofErr w:type="spellStart"/>
      <w:r>
        <w:rPr>
          <w:rFonts w:ascii="Times New Roman" w:eastAsia="Times New Roman" w:hAnsi="Times New Roman" w:cs="Times New Roman"/>
          <w:color w:val="000000"/>
        </w:rPr>
        <w:t>Rui-xia</w:t>
      </w:r>
      <w:proofErr w:type="spellEnd"/>
      <w:r>
        <w:rPr>
          <w:rFonts w:ascii="Times New Roman" w:eastAsia="Times New Roman" w:hAnsi="Times New Roman" w:cs="Times New Roman"/>
          <w:color w:val="000000"/>
        </w:rPr>
        <w:t xml:space="preserve"> </w:t>
      </w:r>
      <w:r w:rsidR="005D30AB" w:rsidRPr="00770D17">
        <w:rPr>
          <w:rFonts w:ascii="Times New Roman" w:eastAsia="Times New Roman" w:hAnsi="Times New Roman" w:cs="Times New Roman"/>
          <w:color w:val="000000"/>
        </w:rPr>
        <w:t xml:space="preserve"> B. 2010. Analysis of the Genetic Relationships in Chinese</w:t>
      </w:r>
      <w:r w:rsidR="005D30AB">
        <w:rPr>
          <w:rFonts w:ascii="Times New Roman" w:eastAsia="Times New Roman" w:hAnsi="Times New Roman" w:cs="Times New Roman"/>
          <w:color w:val="000000"/>
        </w:rPr>
        <w:t xml:space="preserve"> </w:t>
      </w:r>
      <w:proofErr w:type="spellStart"/>
      <w:r w:rsidR="005D30AB" w:rsidRPr="00770D17">
        <w:rPr>
          <w:rFonts w:ascii="Times New Roman" w:eastAsia="Times New Roman" w:hAnsi="Times New Roman" w:cs="Times New Roman"/>
          <w:i/>
          <w:iCs/>
          <w:color w:val="000000"/>
        </w:rPr>
        <w:t>Ziziphus</w:t>
      </w:r>
      <w:proofErr w:type="spellEnd"/>
      <w:r w:rsidR="005D30AB" w:rsidRPr="00770D17">
        <w:rPr>
          <w:rFonts w:ascii="Times New Roman" w:eastAsia="Times New Roman" w:hAnsi="Times New Roman" w:cs="Times New Roman"/>
          <w:i/>
          <w:iCs/>
          <w:color w:val="000000"/>
        </w:rPr>
        <w:t xml:space="preserve"> </w:t>
      </w:r>
      <w:r w:rsidR="005D30AB" w:rsidRPr="00770D17">
        <w:rPr>
          <w:rFonts w:ascii="Times New Roman" w:eastAsia="Times New Roman" w:hAnsi="Times New Roman" w:cs="Times New Roman"/>
          <w:color w:val="000000"/>
        </w:rPr>
        <w:t>with SRAP Markers. Agricultural Sciences in China 9:1278-1284.</w:t>
      </w:r>
      <w:r w:rsidR="00181FE8" w:rsidRPr="00181FE8">
        <w:t xml:space="preserve"> </w:t>
      </w:r>
      <w:hyperlink r:id="rId24" w:history="1">
        <w:r w:rsidR="00181FE8" w:rsidRPr="00C12670">
          <w:rPr>
            <w:rStyle w:val="Hyperlink"/>
            <w:rFonts w:ascii="Times New Roman" w:eastAsia="Times New Roman" w:hAnsi="Times New Roman" w:cs="Times New Roman"/>
          </w:rPr>
          <w:t>https://doi.org/10.1016/S1671-2927(09)60217-0</w:t>
        </w:r>
      </w:hyperlink>
    </w:p>
    <w:p w:rsidR="005D30AB" w:rsidRDefault="005D30AB" w:rsidP="005D30AB">
      <w:pPr>
        <w:bidi w:val="0"/>
        <w:spacing w:after="0" w:line="240" w:lineRule="auto"/>
        <w:ind w:left="709" w:hanging="720"/>
        <w:jc w:val="both"/>
        <w:rPr>
          <w:rFonts w:ascii="Times New Roman" w:eastAsia="Times New Roman" w:hAnsi="Times New Roman" w:cs="Times New Roman"/>
          <w:color w:val="000000"/>
        </w:rPr>
      </w:pPr>
      <w:r w:rsidRPr="005B3FF2">
        <w:rPr>
          <w:rFonts w:ascii="Times New Roman" w:eastAsia="Times New Roman" w:hAnsi="Times New Roman" w:cs="Times New Roman"/>
          <w:color w:val="000000"/>
        </w:rPr>
        <w:t xml:space="preserve">Kalisz S, </w:t>
      </w:r>
      <w:proofErr w:type="spellStart"/>
      <w:r w:rsidRPr="005B3FF2">
        <w:rPr>
          <w:rFonts w:ascii="Times New Roman" w:eastAsia="Times New Roman" w:hAnsi="Times New Roman" w:cs="Times New Roman"/>
          <w:color w:val="000000"/>
        </w:rPr>
        <w:t>Purugganan</w:t>
      </w:r>
      <w:proofErr w:type="spellEnd"/>
      <w:r w:rsidRPr="005B3FF2">
        <w:rPr>
          <w:rFonts w:ascii="Times New Roman" w:eastAsia="Times New Roman" w:hAnsi="Times New Roman" w:cs="Times New Roman"/>
          <w:color w:val="000000"/>
        </w:rPr>
        <w:t xml:space="preserve"> MD. 2004</w:t>
      </w:r>
      <w:r>
        <w:rPr>
          <w:rFonts w:ascii="Times New Roman" w:eastAsia="Times New Roman" w:hAnsi="Times New Roman" w:cs="Times New Roman"/>
          <w:color w:val="000000"/>
        </w:rPr>
        <w:t>.</w:t>
      </w:r>
      <w:r w:rsidRPr="005B3FF2">
        <w:rPr>
          <w:rFonts w:ascii="Times New Roman" w:eastAsia="Times New Roman" w:hAnsi="Times New Roman" w:cs="Times New Roman"/>
          <w:color w:val="000000"/>
        </w:rPr>
        <w:t xml:space="preserve"> </w:t>
      </w:r>
      <w:proofErr w:type="spellStart"/>
      <w:r w:rsidRPr="005B3FF2">
        <w:rPr>
          <w:rFonts w:ascii="Times New Roman" w:eastAsia="Times New Roman" w:hAnsi="Times New Roman" w:cs="Times New Roman"/>
          <w:color w:val="000000"/>
        </w:rPr>
        <w:t>Epialleles</w:t>
      </w:r>
      <w:proofErr w:type="spellEnd"/>
      <w:r w:rsidRPr="005B3FF2">
        <w:rPr>
          <w:rFonts w:ascii="Times New Roman" w:eastAsia="Times New Roman" w:hAnsi="Times New Roman" w:cs="Times New Roman"/>
          <w:color w:val="000000"/>
        </w:rPr>
        <w:t xml:space="preserve"> via DNA methylation: consequences for plant evolution. Trends in Ecology &amp; Evolution. 1</w:t>
      </w:r>
      <w:proofErr w:type="gramStart"/>
      <w:r w:rsidRPr="005B3FF2">
        <w:rPr>
          <w:rFonts w:ascii="Times New Roman" w:eastAsia="Times New Roman" w:hAnsi="Times New Roman" w:cs="Times New Roman"/>
          <w:color w:val="000000"/>
        </w:rPr>
        <w:t>;19</w:t>
      </w:r>
      <w:proofErr w:type="gramEnd"/>
      <w:r w:rsidRPr="005B3FF2">
        <w:rPr>
          <w:rFonts w:ascii="Times New Roman" w:eastAsia="Times New Roman" w:hAnsi="Times New Roman" w:cs="Times New Roman"/>
          <w:color w:val="000000"/>
        </w:rPr>
        <w:t>(6):309-14.</w:t>
      </w:r>
      <w:r w:rsidRPr="006F5E07">
        <w:t xml:space="preserve"> </w:t>
      </w:r>
      <w:hyperlink r:id="rId25" w:history="1">
        <w:r w:rsidRPr="001E7E02">
          <w:rPr>
            <w:rStyle w:val="Hyperlink"/>
            <w:rFonts w:ascii="Times New Roman" w:eastAsia="Times New Roman" w:hAnsi="Times New Roman" w:cs="Times New Roman"/>
          </w:rPr>
          <w:t>https://doi.org/10.1016/j.tree.2004.03.034</w:t>
        </w:r>
      </w:hyperlink>
    </w:p>
    <w:p w:rsidR="00B748BF" w:rsidRDefault="00B748BF" w:rsidP="00EE6A29">
      <w:pPr>
        <w:bidi w:val="0"/>
        <w:spacing w:after="0" w:line="240" w:lineRule="auto"/>
        <w:ind w:left="709" w:hanging="720"/>
        <w:jc w:val="both"/>
        <w:rPr>
          <w:rFonts w:ascii="Times New Roman" w:eastAsia="Times New Roman" w:hAnsi="Times New Roman" w:cs="Times New Roman"/>
          <w:color w:val="000000"/>
        </w:rPr>
      </w:pPr>
      <w:proofErr w:type="spellStart"/>
      <w:r w:rsidRPr="00B748BF">
        <w:rPr>
          <w:rFonts w:ascii="Times New Roman" w:eastAsia="Times New Roman" w:hAnsi="Times New Roman" w:cs="Times New Roman"/>
          <w:color w:val="000000"/>
        </w:rPr>
        <w:t>Norouzi</w:t>
      </w:r>
      <w:proofErr w:type="spellEnd"/>
      <w:r w:rsidRPr="00B748BF">
        <w:rPr>
          <w:rFonts w:ascii="Times New Roman" w:eastAsia="Times New Roman" w:hAnsi="Times New Roman" w:cs="Times New Roman"/>
          <w:color w:val="000000"/>
        </w:rPr>
        <w:t xml:space="preserve"> E, </w:t>
      </w:r>
      <w:proofErr w:type="spellStart"/>
      <w:r w:rsidRPr="00B748BF">
        <w:rPr>
          <w:rFonts w:ascii="Times New Roman" w:eastAsia="Times New Roman" w:hAnsi="Times New Roman" w:cs="Times New Roman"/>
          <w:color w:val="000000"/>
        </w:rPr>
        <w:t>Erfani-Moghadam</w:t>
      </w:r>
      <w:proofErr w:type="spellEnd"/>
      <w:r w:rsidRPr="00B748BF">
        <w:rPr>
          <w:rFonts w:ascii="Times New Roman" w:eastAsia="Times New Roman" w:hAnsi="Times New Roman" w:cs="Times New Roman"/>
          <w:color w:val="000000"/>
        </w:rPr>
        <w:t xml:space="preserve"> J, </w:t>
      </w:r>
      <w:proofErr w:type="spellStart"/>
      <w:r w:rsidRPr="00B748BF">
        <w:rPr>
          <w:rFonts w:ascii="Times New Roman" w:eastAsia="Times New Roman" w:hAnsi="Times New Roman" w:cs="Times New Roman"/>
          <w:color w:val="000000"/>
        </w:rPr>
        <w:t>Fazeli</w:t>
      </w:r>
      <w:proofErr w:type="spellEnd"/>
      <w:r w:rsidRPr="00B748BF">
        <w:rPr>
          <w:rFonts w:ascii="Times New Roman" w:eastAsia="Times New Roman" w:hAnsi="Times New Roman" w:cs="Times New Roman"/>
          <w:color w:val="000000"/>
        </w:rPr>
        <w:t xml:space="preserve"> A, </w:t>
      </w:r>
      <w:proofErr w:type="spellStart"/>
      <w:r w:rsidRPr="00B748BF">
        <w:rPr>
          <w:rFonts w:ascii="Times New Roman" w:eastAsia="Times New Roman" w:hAnsi="Times New Roman" w:cs="Times New Roman"/>
          <w:color w:val="000000"/>
        </w:rPr>
        <w:t>Khadivi</w:t>
      </w:r>
      <w:proofErr w:type="spellEnd"/>
      <w:r w:rsidRPr="00B748BF">
        <w:rPr>
          <w:rFonts w:ascii="Times New Roman" w:eastAsia="Times New Roman" w:hAnsi="Times New Roman" w:cs="Times New Roman"/>
          <w:color w:val="000000"/>
        </w:rPr>
        <w:t xml:space="preserve"> </w:t>
      </w:r>
      <w:proofErr w:type="gramStart"/>
      <w:r w:rsidRPr="00B748BF">
        <w:rPr>
          <w:rFonts w:ascii="Times New Roman" w:eastAsia="Times New Roman" w:hAnsi="Times New Roman" w:cs="Times New Roman"/>
          <w:color w:val="000000"/>
        </w:rPr>
        <w:t xml:space="preserve">A </w:t>
      </w:r>
      <w:r w:rsidR="00EE6A29">
        <w:rPr>
          <w:rFonts w:ascii="Times New Roman" w:eastAsia="Times New Roman" w:hAnsi="Times New Roman" w:cs="Times New Roman"/>
          <w:color w:val="000000"/>
        </w:rPr>
        <w:t>.</w:t>
      </w:r>
      <w:proofErr w:type="gramEnd"/>
      <w:r w:rsidR="00EE6A29">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2017</w:t>
      </w:r>
      <w:r w:rsidR="00EE6A29">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Morphological variability within and among three species of</w:t>
      </w:r>
      <w:r>
        <w:rPr>
          <w:rFonts w:ascii="Times New Roman" w:eastAsia="Times New Roman" w:hAnsi="Times New Roman" w:cs="Times New Roman"/>
          <w:color w:val="000000"/>
        </w:rPr>
        <w:t xml:space="preserve"> </w:t>
      </w:r>
      <w:proofErr w:type="spellStart"/>
      <w:r w:rsidRPr="00B748BF">
        <w:rPr>
          <w:rFonts w:ascii="Times New Roman" w:eastAsia="Times New Roman" w:hAnsi="Times New Roman" w:cs="Times New Roman"/>
          <w:color w:val="000000"/>
        </w:rPr>
        <w:t>Ziziphus</w:t>
      </w:r>
      <w:proofErr w:type="spellEnd"/>
      <w:r w:rsidRPr="00B748BF">
        <w:rPr>
          <w:rFonts w:ascii="Times New Roman" w:eastAsia="Times New Roman" w:hAnsi="Times New Roman" w:cs="Times New Roman"/>
          <w:color w:val="000000"/>
        </w:rPr>
        <w:t xml:space="preserve"> genus using multivariate analysis. </w:t>
      </w:r>
      <w:proofErr w:type="spellStart"/>
      <w:r w:rsidRPr="00B748BF">
        <w:rPr>
          <w:rFonts w:ascii="Times New Roman" w:eastAsia="Times New Roman" w:hAnsi="Times New Roman" w:cs="Times New Roman"/>
          <w:color w:val="000000"/>
        </w:rPr>
        <w:t>Sci</w:t>
      </w:r>
      <w:proofErr w:type="spellEnd"/>
      <w:r w:rsidRPr="00B748BF">
        <w:rPr>
          <w:rFonts w:ascii="Times New Roman" w:eastAsia="Times New Roman" w:hAnsi="Times New Roman" w:cs="Times New Roman"/>
          <w:color w:val="000000"/>
        </w:rPr>
        <w:t xml:space="preserve"> </w:t>
      </w:r>
      <w:proofErr w:type="spellStart"/>
      <w:r w:rsidRPr="00B748BF">
        <w:rPr>
          <w:rFonts w:ascii="Times New Roman" w:eastAsia="Times New Roman" w:hAnsi="Times New Roman" w:cs="Times New Roman"/>
          <w:color w:val="000000"/>
        </w:rPr>
        <w:t>Hortic</w:t>
      </w:r>
      <w:proofErr w:type="spellEnd"/>
      <w:r>
        <w:rPr>
          <w:rFonts w:ascii="Times New Roman" w:eastAsia="Times New Roman" w:hAnsi="Times New Roman" w:cs="Times New Roman"/>
          <w:color w:val="000000"/>
        </w:rPr>
        <w:t xml:space="preserve"> </w:t>
      </w:r>
      <w:r w:rsidRPr="00B748BF">
        <w:rPr>
          <w:rFonts w:ascii="Times New Roman" w:eastAsia="Times New Roman" w:hAnsi="Times New Roman" w:cs="Times New Roman"/>
          <w:color w:val="000000"/>
        </w:rPr>
        <w:t>222:180–186</w:t>
      </w:r>
      <w:r w:rsidR="00181FE8">
        <w:rPr>
          <w:rFonts w:ascii="Times New Roman" w:eastAsia="Times New Roman" w:hAnsi="Times New Roman" w:cs="Times New Roman"/>
          <w:color w:val="000000"/>
        </w:rPr>
        <w:t>.</w:t>
      </w:r>
      <w:r w:rsidR="00181FE8" w:rsidRPr="00181FE8">
        <w:t xml:space="preserve"> </w:t>
      </w:r>
      <w:hyperlink r:id="rId26" w:history="1">
        <w:r w:rsidR="00181FE8" w:rsidRPr="00C12670">
          <w:rPr>
            <w:rStyle w:val="Hyperlink"/>
            <w:rFonts w:ascii="Times New Roman" w:eastAsia="Times New Roman" w:hAnsi="Times New Roman" w:cs="Times New Roman"/>
          </w:rPr>
          <w:t>https://doi.org/10.1016/j.scienta.2017.05.016</w:t>
        </w:r>
      </w:hyperlink>
    </w:p>
    <w:p w:rsidR="005D30AB" w:rsidRDefault="00EE6A29" w:rsidP="005D30AB">
      <w:pPr>
        <w:bidi w:val="0"/>
        <w:spacing w:after="0" w:line="240" w:lineRule="auto"/>
        <w:ind w:left="709" w:hanging="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Singh  A</w:t>
      </w:r>
      <w:proofErr w:type="gramEnd"/>
      <w:r>
        <w:rPr>
          <w:rFonts w:ascii="Times New Roman" w:eastAsia="Times New Roman" w:hAnsi="Times New Roman" w:cs="Times New Roman"/>
          <w:color w:val="000000"/>
        </w:rPr>
        <w:t xml:space="preserve"> K., Singh  R, Singh </w:t>
      </w:r>
      <w:r w:rsidR="005D30AB" w:rsidRPr="00F71C24">
        <w:rPr>
          <w:rFonts w:ascii="Times New Roman" w:eastAsia="Times New Roman" w:hAnsi="Times New Roman" w:cs="Times New Roman"/>
          <w:color w:val="000000"/>
        </w:rPr>
        <w:t xml:space="preserve"> N.K. 2009. Comparative evaluation of genetic relationships</w:t>
      </w:r>
      <w:r w:rsidR="005D30AB">
        <w:rPr>
          <w:rFonts w:ascii="Times New Roman" w:eastAsia="Times New Roman" w:hAnsi="Times New Roman" w:cs="Times New Roman"/>
          <w:color w:val="000000"/>
        </w:rPr>
        <w:t xml:space="preserve"> </w:t>
      </w:r>
      <w:r w:rsidR="005D30AB" w:rsidRPr="00F71C24">
        <w:rPr>
          <w:rFonts w:ascii="Times New Roman" w:eastAsia="Times New Roman" w:hAnsi="Times New Roman" w:cs="Times New Roman"/>
          <w:color w:val="000000"/>
        </w:rPr>
        <w:t xml:space="preserve">among </w:t>
      </w:r>
      <w:proofErr w:type="spellStart"/>
      <w:r w:rsidR="005D30AB" w:rsidRPr="00F71C24">
        <w:rPr>
          <w:rFonts w:ascii="Times New Roman" w:eastAsia="Times New Roman" w:hAnsi="Times New Roman" w:cs="Times New Roman"/>
          <w:color w:val="000000"/>
        </w:rPr>
        <w:t>ber</w:t>
      </w:r>
      <w:proofErr w:type="spellEnd"/>
      <w:r w:rsidR="005D30AB" w:rsidRPr="00F71C24">
        <w:rPr>
          <w:rFonts w:ascii="Times New Roman" w:eastAsia="Times New Roman" w:hAnsi="Times New Roman" w:cs="Times New Roman"/>
          <w:color w:val="000000"/>
        </w:rPr>
        <w:t xml:space="preserve"> (</w:t>
      </w:r>
      <w:proofErr w:type="spellStart"/>
      <w:r w:rsidR="005D30AB" w:rsidRPr="00F71C24">
        <w:rPr>
          <w:rFonts w:ascii="Times New Roman" w:eastAsia="Times New Roman" w:hAnsi="Times New Roman" w:cs="Times New Roman"/>
          <w:i/>
          <w:iCs/>
          <w:color w:val="000000"/>
        </w:rPr>
        <w:t>Ziziphus</w:t>
      </w:r>
      <w:proofErr w:type="spellEnd"/>
      <w:r w:rsidR="005D30AB" w:rsidRPr="00F71C24">
        <w:rPr>
          <w:rFonts w:ascii="Times New Roman" w:eastAsia="Times New Roman" w:hAnsi="Times New Roman" w:cs="Times New Roman"/>
          <w:i/>
          <w:iCs/>
          <w:color w:val="000000"/>
        </w:rPr>
        <w:t xml:space="preserve"> </w:t>
      </w:r>
      <w:r w:rsidR="005D30AB" w:rsidRPr="00F71C24">
        <w:rPr>
          <w:rFonts w:ascii="Times New Roman" w:eastAsia="Times New Roman" w:hAnsi="Times New Roman" w:cs="Times New Roman"/>
          <w:color w:val="000000"/>
        </w:rPr>
        <w:t>sp.) genotypes using RAPD and ISSR markers. Indian J.</w:t>
      </w:r>
      <w:r w:rsidR="005D30AB">
        <w:rPr>
          <w:rFonts w:ascii="Times New Roman" w:eastAsia="Times New Roman" w:hAnsi="Times New Roman" w:cs="Times New Roman"/>
          <w:color w:val="000000"/>
        </w:rPr>
        <w:t xml:space="preserve"> </w:t>
      </w:r>
      <w:r w:rsidR="005D30AB" w:rsidRPr="00F71C24">
        <w:rPr>
          <w:rFonts w:ascii="Times New Roman" w:eastAsia="Times New Roman" w:hAnsi="Times New Roman" w:cs="Times New Roman"/>
          <w:color w:val="000000"/>
        </w:rPr>
        <w:t>Genet. 69(1):50-57.</w:t>
      </w:r>
    </w:p>
    <w:p w:rsidR="005D30AB" w:rsidRDefault="005D30AB" w:rsidP="00EE6A29">
      <w:pPr>
        <w:bidi w:val="0"/>
        <w:spacing w:after="0" w:line="240" w:lineRule="auto"/>
        <w:ind w:left="709" w:hanging="720"/>
        <w:jc w:val="both"/>
        <w:rPr>
          <w:rFonts w:ascii="Times New Roman" w:eastAsia="Times New Roman" w:hAnsi="Times New Roman" w:cs="Times New Roman"/>
          <w:color w:val="000000"/>
        </w:rPr>
      </w:pPr>
      <w:proofErr w:type="spellStart"/>
      <w:r w:rsidRPr="00E6241C">
        <w:rPr>
          <w:rFonts w:ascii="Times New Roman" w:eastAsia="Times New Roman" w:hAnsi="Times New Roman" w:cs="Times New Roman"/>
          <w:color w:val="000000"/>
        </w:rPr>
        <w:t>Sulusoglu</w:t>
      </w:r>
      <w:proofErr w:type="spellEnd"/>
      <w:r w:rsidR="00EE6A29">
        <w:rPr>
          <w:rFonts w:ascii="Times New Roman" w:eastAsia="Times New Roman" w:hAnsi="Times New Roman" w:cs="Times New Roman"/>
          <w:color w:val="000000"/>
        </w:rPr>
        <w:t xml:space="preserve"> M, </w:t>
      </w:r>
      <w:proofErr w:type="spellStart"/>
      <w:r w:rsidR="00EE6A29">
        <w:rPr>
          <w:rFonts w:ascii="Times New Roman" w:eastAsia="Times New Roman" w:hAnsi="Times New Roman" w:cs="Times New Roman"/>
          <w:color w:val="000000"/>
        </w:rPr>
        <w:t>Cavusoglu</w:t>
      </w:r>
      <w:proofErr w:type="spellEnd"/>
      <w:r w:rsidR="00EE6A29">
        <w:rPr>
          <w:rFonts w:ascii="Times New Roman" w:eastAsia="Times New Roman" w:hAnsi="Times New Roman" w:cs="Times New Roman"/>
          <w:color w:val="000000"/>
        </w:rPr>
        <w:t xml:space="preserve"> A, </w:t>
      </w:r>
      <w:proofErr w:type="spellStart"/>
      <w:r w:rsidR="00EE6A29">
        <w:rPr>
          <w:rFonts w:ascii="Times New Roman" w:eastAsia="Times New Roman" w:hAnsi="Times New Roman" w:cs="Times New Roman"/>
          <w:color w:val="000000"/>
        </w:rPr>
        <w:t>Dede</w:t>
      </w:r>
      <w:proofErr w:type="spellEnd"/>
      <w:r w:rsidR="00EE6A29">
        <w:rPr>
          <w:rFonts w:ascii="Times New Roman" w:eastAsia="Times New Roman" w:hAnsi="Times New Roman" w:cs="Times New Roman"/>
          <w:color w:val="000000"/>
        </w:rPr>
        <w:t xml:space="preserve">, N, </w:t>
      </w:r>
      <w:proofErr w:type="gramStart"/>
      <w:r w:rsidR="00EE6A29">
        <w:rPr>
          <w:rFonts w:ascii="Times New Roman" w:eastAsia="Times New Roman" w:hAnsi="Times New Roman" w:cs="Times New Roman"/>
          <w:color w:val="000000"/>
        </w:rPr>
        <w:t xml:space="preserve">Unver </w:t>
      </w:r>
      <w:r w:rsidRPr="00E6241C">
        <w:rPr>
          <w:rFonts w:ascii="Times New Roman" w:eastAsia="Times New Roman" w:hAnsi="Times New Roman" w:cs="Times New Roman"/>
          <w:color w:val="000000"/>
        </w:rPr>
        <w:t xml:space="preserve"> H</w:t>
      </w:r>
      <w:proofErr w:type="gramEnd"/>
      <w:r w:rsidRPr="00E6241C">
        <w:rPr>
          <w:rFonts w:ascii="Times New Roman" w:eastAsia="Times New Roman" w:hAnsi="Times New Roman" w:cs="Times New Roman"/>
          <w:color w:val="000000"/>
        </w:rPr>
        <w:t>.</w:t>
      </w:r>
      <w:r w:rsidR="00EE6A29" w:rsidRPr="00E6241C">
        <w:rPr>
          <w:rFonts w:ascii="Times New Roman" w:eastAsia="Times New Roman" w:hAnsi="Times New Roman" w:cs="Times New Roman"/>
          <w:color w:val="000000"/>
        </w:rPr>
        <w:t xml:space="preserve"> </w:t>
      </w:r>
      <w:r w:rsidRPr="00E6241C">
        <w:rPr>
          <w:rFonts w:ascii="Times New Roman" w:eastAsia="Times New Roman" w:hAnsi="Times New Roman" w:cs="Times New Roman"/>
          <w:color w:val="000000"/>
        </w:rPr>
        <w:t>2014. Morphological, pomological and nutritional traits of jujube (</w:t>
      </w:r>
      <w:proofErr w:type="spellStart"/>
      <w:r w:rsidRPr="00E6241C">
        <w:rPr>
          <w:rFonts w:ascii="Times New Roman" w:eastAsia="Times New Roman" w:hAnsi="Times New Roman" w:cs="Times New Roman"/>
          <w:i/>
          <w:color w:val="000000"/>
        </w:rPr>
        <w:t>Ziziphus</w:t>
      </w:r>
      <w:proofErr w:type="spellEnd"/>
      <w:r w:rsidRPr="00E6241C">
        <w:rPr>
          <w:rFonts w:ascii="Times New Roman" w:eastAsia="Times New Roman" w:hAnsi="Times New Roman" w:cs="Times New Roman"/>
          <w:i/>
          <w:color w:val="000000"/>
        </w:rPr>
        <w:t xml:space="preserve"> </w:t>
      </w:r>
      <w:proofErr w:type="spellStart"/>
      <w:r w:rsidRPr="00E6241C">
        <w:rPr>
          <w:rFonts w:ascii="Times New Roman" w:eastAsia="Times New Roman" w:hAnsi="Times New Roman" w:cs="Times New Roman"/>
          <w:i/>
          <w:color w:val="000000"/>
        </w:rPr>
        <w:t>jujuba</w:t>
      </w:r>
      <w:proofErr w:type="spellEnd"/>
      <w:r w:rsidRPr="00E6241C">
        <w:rPr>
          <w:rFonts w:ascii="Times New Roman" w:eastAsia="Times New Roman" w:hAnsi="Times New Roman" w:cs="Times New Roman"/>
          <w:color w:val="000000"/>
        </w:rPr>
        <w:t xml:space="preserve"> Mill.). Pomology, Viticulture and </w:t>
      </w:r>
      <w:proofErr w:type="gramStart"/>
      <w:r w:rsidRPr="00E6241C">
        <w:rPr>
          <w:rFonts w:ascii="Times New Roman" w:eastAsia="Times New Roman" w:hAnsi="Times New Roman" w:cs="Times New Roman"/>
          <w:color w:val="000000"/>
        </w:rPr>
        <w:t>Enology.49(</w:t>
      </w:r>
      <w:proofErr w:type="gramEnd"/>
      <w:r w:rsidRPr="00E6241C">
        <w:rPr>
          <w:rFonts w:ascii="Times New Roman" w:eastAsia="Times New Roman" w:hAnsi="Times New Roman" w:cs="Times New Roman"/>
          <w:color w:val="000000"/>
        </w:rPr>
        <w:t xml:space="preserve">9): 727-731. </w:t>
      </w:r>
      <w:hyperlink r:id="rId27" w:history="1">
        <w:r w:rsidR="005308DB" w:rsidRPr="00C12670">
          <w:rPr>
            <w:rStyle w:val="Hyperlink"/>
            <w:rFonts w:ascii="Times New Roman" w:eastAsia="Times New Roman" w:hAnsi="Times New Roman" w:cs="Times New Roman"/>
          </w:rPr>
          <w:t>https://www.cabdirect.org/cabdirect/abstract/20163271326</w:t>
        </w:r>
      </w:hyperlink>
    </w:p>
    <w:p w:rsidR="005D30AB" w:rsidRDefault="00EE6A29" w:rsidP="00EE6A29">
      <w:pPr>
        <w:bidi w:val="0"/>
        <w:spacing w:after="0" w:line="240" w:lineRule="auto"/>
        <w:ind w:left="709" w:hanging="720"/>
        <w:jc w:val="both"/>
        <w:rPr>
          <w:rFonts w:ascii="Times New Roman" w:eastAsia="Times New Roman" w:hAnsi="Times New Roman" w:cs="Times New Roman"/>
          <w:color w:val="000000"/>
        </w:rPr>
      </w:pPr>
      <w:proofErr w:type="spellStart"/>
      <w:proofErr w:type="gramStart"/>
      <w:r>
        <w:rPr>
          <w:rFonts w:ascii="Times New Roman" w:eastAsia="Times New Roman" w:hAnsi="Times New Roman" w:cs="Times New Roman"/>
          <w:color w:val="000000"/>
        </w:rPr>
        <w:t>Tatari</w:t>
      </w:r>
      <w:proofErr w:type="spellEnd"/>
      <w:r>
        <w:rPr>
          <w:rFonts w:ascii="Times New Roman" w:eastAsia="Times New Roman" w:hAnsi="Times New Roman" w:cs="Times New Roman"/>
          <w:color w:val="000000"/>
        </w:rPr>
        <w:t xml:space="preserve">  M</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Ghasemi</w:t>
      </w:r>
      <w:proofErr w:type="spellEnd"/>
      <w:r>
        <w:rPr>
          <w:rFonts w:ascii="Times New Roman" w:eastAsia="Times New Roman" w:hAnsi="Times New Roman" w:cs="Times New Roman"/>
          <w:color w:val="000000"/>
        </w:rPr>
        <w:t xml:space="preserve">  A., </w:t>
      </w:r>
      <w:r w:rsidR="005D30AB" w:rsidRPr="00C10493">
        <w:rPr>
          <w:rFonts w:ascii="Times New Roman" w:eastAsia="Times New Roman" w:hAnsi="Times New Roman" w:cs="Times New Roman"/>
          <w:color w:val="000000"/>
        </w:rPr>
        <w:t>Mousav</w:t>
      </w:r>
      <w:r>
        <w:rPr>
          <w:rFonts w:ascii="Times New Roman" w:eastAsia="Times New Roman" w:hAnsi="Times New Roman" w:cs="Times New Roman"/>
          <w:color w:val="000000"/>
        </w:rPr>
        <w:t xml:space="preserve">i </w:t>
      </w:r>
      <w:r w:rsidR="005D30AB" w:rsidRPr="00C10493">
        <w:rPr>
          <w:rFonts w:ascii="Times New Roman" w:eastAsia="Times New Roman" w:hAnsi="Times New Roman" w:cs="Times New Roman"/>
          <w:color w:val="000000"/>
        </w:rPr>
        <w:t xml:space="preserve"> A. 2016. Genetic diversity in Jujube germplasm (</w:t>
      </w:r>
      <w:proofErr w:type="spellStart"/>
      <w:r w:rsidR="005D30AB" w:rsidRPr="00C10493">
        <w:rPr>
          <w:rFonts w:ascii="Times New Roman" w:eastAsia="Times New Roman" w:hAnsi="Times New Roman" w:cs="Times New Roman"/>
          <w:color w:val="000000"/>
        </w:rPr>
        <w:t>Ziziphus</w:t>
      </w:r>
      <w:proofErr w:type="spellEnd"/>
      <w:r w:rsidR="005D30AB" w:rsidRPr="00C10493">
        <w:rPr>
          <w:rFonts w:ascii="Times New Roman" w:eastAsia="Times New Roman" w:hAnsi="Times New Roman" w:cs="Times New Roman"/>
          <w:color w:val="000000"/>
        </w:rPr>
        <w:t xml:space="preserve"> </w:t>
      </w:r>
      <w:proofErr w:type="spellStart"/>
      <w:r w:rsidR="005D30AB" w:rsidRPr="00C10493">
        <w:rPr>
          <w:rFonts w:ascii="Times New Roman" w:eastAsia="Times New Roman" w:hAnsi="Times New Roman" w:cs="Times New Roman"/>
          <w:color w:val="000000"/>
        </w:rPr>
        <w:t>jujuba</w:t>
      </w:r>
      <w:proofErr w:type="spellEnd"/>
      <w:r w:rsidR="005D30AB" w:rsidRPr="00C10493">
        <w:rPr>
          <w:rFonts w:ascii="Times New Roman" w:eastAsia="Times New Roman" w:hAnsi="Times New Roman" w:cs="Times New Roman"/>
          <w:color w:val="000000"/>
        </w:rPr>
        <w:t xml:space="preserve"> Mill.) based on morphological and pomological traits in Isfahan province, Iran. </w:t>
      </w:r>
      <w:r w:rsidR="005D30AB" w:rsidRPr="00C10493">
        <w:rPr>
          <w:rFonts w:ascii="Times New Roman" w:eastAsia="Times New Roman" w:hAnsi="Times New Roman" w:cs="Times New Roman"/>
          <w:i/>
          <w:iCs/>
          <w:color w:val="000000"/>
        </w:rPr>
        <w:t>Crop Breeding Journal</w:t>
      </w:r>
      <w:r w:rsidR="005D30AB" w:rsidRPr="00C10493">
        <w:rPr>
          <w:rFonts w:ascii="Times New Roman" w:eastAsia="Times New Roman" w:hAnsi="Times New Roman" w:cs="Times New Roman"/>
          <w:color w:val="000000"/>
        </w:rPr>
        <w:t>, </w:t>
      </w:r>
      <w:r w:rsidR="005D30AB" w:rsidRPr="00C10493">
        <w:rPr>
          <w:rFonts w:ascii="Times New Roman" w:eastAsia="Times New Roman" w:hAnsi="Times New Roman" w:cs="Times New Roman"/>
          <w:i/>
          <w:iCs/>
          <w:color w:val="000000"/>
        </w:rPr>
        <w:t>6</w:t>
      </w:r>
      <w:r w:rsidR="005D30AB" w:rsidRPr="00C10493">
        <w:rPr>
          <w:rFonts w:ascii="Times New Roman" w:eastAsia="Times New Roman" w:hAnsi="Times New Roman" w:cs="Times New Roman"/>
          <w:color w:val="000000"/>
        </w:rPr>
        <w:t>(2), 79-85.</w:t>
      </w:r>
      <w:r w:rsidR="005D30AB" w:rsidRPr="00B4790B">
        <w:t xml:space="preserve"> </w:t>
      </w:r>
      <w:hyperlink r:id="rId28" w:history="1">
        <w:r w:rsidR="005D30AB" w:rsidRPr="003D065D">
          <w:rPr>
            <w:rStyle w:val="Hyperlink"/>
            <w:rFonts w:ascii="Times New Roman" w:eastAsia="Times New Roman" w:hAnsi="Times New Roman" w:cs="Times New Roman"/>
          </w:rPr>
          <w:t>https://dx.doi.org/10.22092/cbj.2016.107110</w:t>
        </w:r>
      </w:hyperlink>
    </w:p>
    <w:p w:rsidR="005D30AB" w:rsidRDefault="005D30AB" w:rsidP="005D30AB">
      <w:pPr>
        <w:bidi w:val="0"/>
        <w:spacing w:after="0" w:line="240" w:lineRule="auto"/>
        <w:ind w:left="709" w:hanging="720"/>
        <w:jc w:val="both"/>
        <w:rPr>
          <w:rFonts w:ascii="Times New Roman" w:eastAsia="Times New Roman" w:hAnsi="Times New Roman" w:cs="Times New Roman"/>
          <w:color w:val="000000"/>
        </w:rPr>
      </w:pPr>
      <w:r w:rsidRPr="006F5E07">
        <w:rPr>
          <w:rFonts w:ascii="Times New Roman" w:eastAsia="Times New Roman" w:hAnsi="Times New Roman" w:cs="Times New Roman"/>
          <w:color w:val="000000"/>
        </w:rPr>
        <w:t>Whitehead A, Crawford DL. 2006</w:t>
      </w:r>
      <w:r>
        <w:rPr>
          <w:rFonts w:ascii="Times New Roman" w:eastAsia="Times New Roman" w:hAnsi="Times New Roman" w:cs="Times New Roman"/>
          <w:color w:val="000000"/>
        </w:rPr>
        <w:t>.</w:t>
      </w:r>
      <w:r w:rsidRPr="006F5E07">
        <w:rPr>
          <w:rFonts w:ascii="Times New Roman" w:eastAsia="Times New Roman" w:hAnsi="Times New Roman" w:cs="Times New Roman"/>
          <w:color w:val="000000"/>
        </w:rPr>
        <w:t xml:space="preserve"> Variation within and among species in gene expression: raw material for evolution. Molecular ecology. 15(5):1197-211.</w:t>
      </w:r>
      <w:r w:rsidRPr="00686A66">
        <w:t xml:space="preserve"> </w:t>
      </w:r>
      <w:hyperlink r:id="rId29" w:history="1">
        <w:r w:rsidRPr="001E7E02">
          <w:rPr>
            <w:rStyle w:val="Hyperlink"/>
            <w:rFonts w:ascii="Times New Roman" w:eastAsia="Times New Roman" w:hAnsi="Times New Roman" w:cs="Times New Roman"/>
          </w:rPr>
          <w:t>https://doi.org/10.1111/j.1365-294X.2006.02868.x</w:t>
        </w:r>
      </w:hyperlink>
    </w:p>
    <w:p w:rsidR="005D30AB" w:rsidRDefault="000C1118" w:rsidP="000C1118">
      <w:pPr>
        <w:bidi w:val="0"/>
        <w:spacing w:after="0" w:line="240" w:lineRule="auto"/>
        <w:ind w:left="709"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Xu  C,  Gao J,  Du  Z,  Li  D,  Wang  Z, Li  Y, Pang </w:t>
      </w:r>
      <w:r w:rsidR="005D30AB" w:rsidRPr="006B6695">
        <w:rPr>
          <w:rFonts w:ascii="Times New Roman" w:eastAsia="Times New Roman" w:hAnsi="Times New Roman" w:cs="Times New Roman"/>
          <w:color w:val="000000"/>
        </w:rPr>
        <w:t xml:space="preserve"> X.</w:t>
      </w:r>
      <w:r w:rsidRPr="006B6695">
        <w:rPr>
          <w:rFonts w:ascii="Times New Roman" w:eastAsia="Times New Roman" w:hAnsi="Times New Roman" w:cs="Times New Roman"/>
          <w:color w:val="000000"/>
        </w:rPr>
        <w:t xml:space="preserve"> </w:t>
      </w:r>
      <w:r w:rsidR="005D30AB" w:rsidRPr="006B6695">
        <w:rPr>
          <w:rFonts w:ascii="Times New Roman" w:eastAsia="Times New Roman" w:hAnsi="Times New Roman" w:cs="Times New Roman"/>
          <w:color w:val="000000"/>
        </w:rPr>
        <w:t xml:space="preserve">2016. Identifying the genetic diversity, genetic structure and a core collection of </w:t>
      </w:r>
      <w:proofErr w:type="spellStart"/>
      <w:r w:rsidR="005D30AB" w:rsidRPr="006B6695">
        <w:rPr>
          <w:rFonts w:ascii="Times New Roman" w:eastAsia="Times New Roman" w:hAnsi="Times New Roman" w:cs="Times New Roman"/>
          <w:i/>
          <w:color w:val="000000"/>
        </w:rPr>
        <w:t>Ziziphus</w:t>
      </w:r>
      <w:proofErr w:type="spellEnd"/>
      <w:r w:rsidR="005D30AB" w:rsidRPr="006B6695">
        <w:rPr>
          <w:rFonts w:ascii="Times New Roman" w:eastAsia="Times New Roman" w:hAnsi="Times New Roman" w:cs="Times New Roman"/>
          <w:i/>
          <w:color w:val="000000"/>
        </w:rPr>
        <w:t xml:space="preserve"> jujube</w:t>
      </w:r>
      <w:r w:rsidR="005D30AB" w:rsidRPr="006B6695">
        <w:rPr>
          <w:rFonts w:ascii="Times New Roman" w:eastAsia="Times New Roman" w:hAnsi="Times New Roman" w:cs="Times New Roman"/>
          <w:color w:val="000000"/>
        </w:rPr>
        <w:t xml:space="preserve"> Mill. </w:t>
      </w:r>
      <w:proofErr w:type="gramStart"/>
      <w:r w:rsidR="005D30AB" w:rsidRPr="006B6695">
        <w:rPr>
          <w:rFonts w:ascii="Times New Roman" w:eastAsia="Times New Roman" w:hAnsi="Times New Roman" w:cs="Times New Roman"/>
          <w:color w:val="000000"/>
        </w:rPr>
        <w:t>var</w:t>
      </w:r>
      <w:proofErr w:type="gramEnd"/>
      <w:r w:rsidR="005D30AB" w:rsidRPr="006B6695">
        <w:rPr>
          <w:rFonts w:ascii="Times New Roman" w:eastAsia="Times New Roman" w:hAnsi="Times New Roman" w:cs="Times New Roman"/>
          <w:color w:val="000000"/>
        </w:rPr>
        <w:t xml:space="preserve">. </w:t>
      </w:r>
      <w:proofErr w:type="spellStart"/>
      <w:r w:rsidR="005D30AB" w:rsidRPr="006B6695">
        <w:rPr>
          <w:rFonts w:ascii="Times New Roman" w:eastAsia="Times New Roman" w:hAnsi="Times New Roman" w:cs="Times New Roman"/>
          <w:color w:val="000000"/>
        </w:rPr>
        <w:t>jujuba</w:t>
      </w:r>
      <w:proofErr w:type="spellEnd"/>
      <w:r w:rsidR="005D30AB" w:rsidRPr="006B6695">
        <w:rPr>
          <w:rFonts w:ascii="Times New Roman" w:eastAsia="Times New Roman" w:hAnsi="Times New Roman" w:cs="Times New Roman"/>
          <w:color w:val="000000"/>
        </w:rPr>
        <w:t xml:space="preserve"> accessions using microsatellite markers. Sci. </w:t>
      </w:r>
      <w:proofErr w:type="gramStart"/>
      <w:r w:rsidR="005D30AB" w:rsidRPr="006B6695">
        <w:rPr>
          <w:rFonts w:ascii="Times New Roman" w:eastAsia="Times New Roman" w:hAnsi="Times New Roman" w:cs="Times New Roman"/>
          <w:color w:val="000000"/>
        </w:rPr>
        <w:t>Rep.6(</w:t>
      </w:r>
      <w:proofErr w:type="gramEnd"/>
      <w:r w:rsidR="005D30AB" w:rsidRPr="006B6695">
        <w:rPr>
          <w:rFonts w:ascii="Times New Roman" w:eastAsia="Times New Roman" w:hAnsi="Times New Roman" w:cs="Times New Roman"/>
          <w:color w:val="000000"/>
        </w:rPr>
        <w:t xml:space="preserve">13): 503. </w:t>
      </w:r>
      <w:hyperlink r:id="rId30" w:history="1">
        <w:r w:rsidR="00613A06" w:rsidRPr="00C12670">
          <w:rPr>
            <w:rStyle w:val="Hyperlink"/>
            <w:rFonts w:ascii="Times New Roman" w:eastAsia="Times New Roman" w:hAnsi="Times New Roman" w:cs="Times New Roman"/>
          </w:rPr>
          <w:t>http://dx.doi.org/10.1038/srep31503</w:t>
        </w:r>
      </w:hyperlink>
    </w:p>
    <w:p w:rsidR="005D30AB" w:rsidRDefault="00E2588E" w:rsidP="00E2588E">
      <w:pPr>
        <w:bidi w:val="0"/>
        <w:spacing w:after="0" w:line="240" w:lineRule="auto"/>
        <w:ind w:left="709" w:hanging="72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Youssef  M</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Elazab</w:t>
      </w:r>
      <w:proofErr w:type="spellEnd"/>
      <w:r>
        <w:rPr>
          <w:rFonts w:ascii="Times New Roman" w:eastAsia="Times New Roman" w:hAnsi="Times New Roman" w:cs="Times New Roman"/>
          <w:color w:val="000000"/>
        </w:rPr>
        <w:t xml:space="preserve">  D</w:t>
      </w:r>
      <w:r w:rsidR="005D30AB" w:rsidRPr="00AE76E6">
        <w:rPr>
          <w:rFonts w:ascii="Times New Roman" w:eastAsia="Times New Roman" w:hAnsi="Times New Roman" w:cs="Times New Roman"/>
          <w:color w:val="000000"/>
        </w:rPr>
        <w:t xml:space="preserve"> S. 2013. Molecular analysis of </w:t>
      </w:r>
      <w:proofErr w:type="spellStart"/>
      <w:r w:rsidR="005D30AB" w:rsidRPr="00AE76E6">
        <w:rPr>
          <w:rFonts w:ascii="Times New Roman" w:eastAsia="Times New Roman" w:hAnsi="Times New Roman" w:cs="Times New Roman"/>
          <w:color w:val="000000"/>
        </w:rPr>
        <w:t>Ziziphus</w:t>
      </w:r>
      <w:proofErr w:type="spellEnd"/>
      <w:r w:rsidR="005D30AB" w:rsidRPr="00AE76E6">
        <w:rPr>
          <w:rFonts w:ascii="Times New Roman" w:eastAsia="Times New Roman" w:hAnsi="Times New Roman" w:cs="Times New Roman"/>
          <w:color w:val="000000"/>
        </w:rPr>
        <w:t xml:space="preserve"> spp. cultivars in Egypt. In </w:t>
      </w:r>
      <w:r w:rsidR="005D30AB" w:rsidRPr="00AE76E6">
        <w:rPr>
          <w:rFonts w:ascii="Times New Roman" w:eastAsia="Times New Roman" w:hAnsi="Times New Roman" w:cs="Times New Roman"/>
          <w:i/>
          <w:iCs/>
          <w:color w:val="000000"/>
        </w:rPr>
        <w:t>III International Symposium on Molecular Markers in Horticulture 1100</w:t>
      </w:r>
      <w:r w:rsidR="005D30AB" w:rsidRPr="00AE76E6">
        <w:rPr>
          <w:rFonts w:ascii="Times New Roman" w:eastAsia="Times New Roman" w:hAnsi="Times New Roman" w:cs="Times New Roman"/>
          <w:color w:val="000000"/>
        </w:rPr>
        <w:t> (pp. 37-44).</w:t>
      </w:r>
      <w:r w:rsidR="00613A06" w:rsidRPr="00613A06">
        <w:t xml:space="preserve"> </w:t>
      </w:r>
      <w:hyperlink r:id="rId31" w:history="1">
        <w:r w:rsidR="00613A06" w:rsidRPr="00C12670">
          <w:rPr>
            <w:rStyle w:val="Hyperlink"/>
            <w:rFonts w:ascii="Times New Roman" w:eastAsia="Times New Roman" w:hAnsi="Times New Roman" w:cs="Times New Roman"/>
          </w:rPr>
          <w:t>https://doi.org/10.17660/ActaHortic.2015.1100.4</w:t>
        </w:r>
      </w:hyperlink>
    </w:p>
    <w:p w:rsidR="002750D3" w:rsidRDefault="002750D3" w:rsidP="002750D3">
      <w:pPr>
        <w:bidi w:val="0"/>
        <w:spacing w:after="0" w:line="240" w:lineRule="auto"/>
        <w:ind w:left="709" w:hanging="720"/>
        <w:jc w:val="both"/>
        <w:rPr>
          <w:rFonts w:ascii="Times New Roman" w:eastAsia="Times New Roman" w:hAnsi="Times New Roman" w:cs="Times New Roman"/>
          <w:color w:val="000000"/>
        </w:rPr>
      </w:pPr>
      <w:proofErr w:type="spellStart"/>
      <w:proofErr w:type="gramStart"/>
      <w:r>
        <w:rPr>
          <w:rFonts w:ascii="Arial" w:hAnsi="Arial" w:cs="Arial"/>
          <w:color w:val="222222"/>
          <w:sz w:val="20"/>
          <w:szCs w:val="20"/>
          <w:shd w:val="clear" w:color="auto" w:fill="FFFFFF"/>
        </w:rPr>
        <w:t>Zarei</w:t>
      </w:r>
      <w:proofErr w:type="spellEnd"/>
      <w:r>
        <w:rPr>
          <w:rFonts w:ascii="Arial" w:hAnsi="Arial" w:cs="Arial"/>
          <w:color w:val="222222"/>
          <w:sz w:val="20"/>
          <w:szCs w:val="20"/>
          <w:shd w:val="clear" w:color="auto" w:fill="FFFFFF"/>
        </w:rPr>
        <w:t xml:space="preserve">  A</w:t>
      </w:r>
      <w:proofErr w:type="gram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Erfani-Moghadam</w:t>
      </w:r>
      <w:proofErr w:type="spellEnd"/>
      <w:r>
        <w:rPr>
          <w:rFonts w:ascii="Arial" w:hAnsi="Arial" w:cs="Arial"/>
          <w:color w:val="222222"/>
          <w:sz w:val="20"/>
          <w:szCs w:val="20"/>
          <w:shd w:val="clear" w:color="auto" w:fill="FFFFFF"/>
        </w:rPr>
        <w:t xml:space="preserve"> J, </w:t>
      </w:r>
      <w:proofErr w:type="spellStart"/>
      <w:r>
        <w:rPr>
          <w:rFonts w:ascii="Arial" w:hAnsi="Arial" w:cs="Arial"/>
          <w:color w:val="222222"/>
          <w:sz w:val="20"/>
          <w:szCs w:val="20"/>
          <w:shd w:val="clear" w:color="auto" w:fill="FFFFFF"/>
        </w:rPr>
        <w:t>Jalilian</w:t>
      </w:r>
      <w:proofErr w:type="spellEnd"/>
      <w:r>
        <w:rPr>
          <w:rFonts w:ascii="Arial" w:hAnsi="Arial" w:cs="Arial"/>
          <w:color w:val="222222"/>
          <w:sz w:val="20"/>
          <w:szCs w:val="20"/>
          <w:shd w:val="clear" w:color="auto" w:fill="FFFFFF"/>
        </w:rPr>
        <w:t xml:space="preserve"> H.</w:t>
      </w:r>
      <w:r w:rsidRPr="002750D3">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2019. Assessment of variability within and among four </w:t>
      </w:r>
      <w:proofErr w:type="spellStart"/>
      <w:r>
        <w:rPr>
          <w:rFonts w:ascii="Arial" w:hAnsi="Arial" w:cs="Arial"/>
          <w:color w:val="222222"/>
          <w:sz w:val="20"/>
          <w:szCs w:val="20"/>
          <w:shd w:val="clear" w:color="auto" w:fill="FFFFFF"/>
        </w:rPr>
        <w:t>Pyrus</w:t>
      </w:r>
      <w:proofErr w:type="spellEnd"/>
      <w:r>
        <w:rPr>
          <w:rFonts w:ascii="Arial" w:hAnsi="Arial" w:cs="Arial"/>
          <w:color w:val="222222"/>
          <w:sz w:val="20"/>
          <w:szCs w:val="20"/>
          <w:shd w:val="clear" w:color="auto" w:fill="FFFFFF"/>
        </w:rPr>
        <w:t xml:space="preserve"> species using multivariate analysis. Flora. 1</w:t>
      </w:r>
      <w:proofErr w:type="gramStart"/>
      <w:r>
        <w:rPr>
          <w:rFonts w:ascii="Arial" w:hAnsi="Arial" w:cs="Arial"/>
          <w:color w:val="222222"/>
          <w:sz w:val="20"/>
          <w:szCs w:val="20"/>
          <w:shd w:val="clear" w:color="auto" w:fill="FFFFFF"/>
        </w:rPr>
        <w:t>;250:27</w:t>
      </w:r>
      <w:proofErr w:type="gramEnd"/>
      <w:r>
        <w:rPr>
          <w:rFonts w:ascii="Arial" w:hAnsi="Arial" w:cs="Arial"/>
          <w:color w:val="222222"/>
          <w:sz w:val="20"/>
          <w:szCs w:val="20"/>
          <w:shd w:val="clear" w:color="auto" w:fill="FFFFFF"/>
        </w:rPr>
        <w:t>-36.</w:t>
      </w:r>
      <w:r w:rsidRPr="002750D3">
        <w:t xml:space="preserve"> </w:t>
      </w:r>
      <w:hyperlink r:id="rId32" w:history="1">
        <w:r w:rsidRPr="00C12670">
          <w:rPr>
            <w:rStyle w:val="Hyperlink"/>
            <w:rFonts w:ascii="Times New Roman" w:eastAsia="Times New Roman" w:hAnsi="Times New Roman" w:cs="Times New Roman"/>
          </w:rPr>
          <w:t>https://doi.org/10.1016/j.flora.2018.11.016</w:t>
        </w:r>
      </w:hyperlink>
    </w:p>
    <w:p w:rsidR="005D30AB" w:rsidRDefault="005D30AB" w:rsidP="00E2588E">
      <w:pPr>
        <w:bidi w:val="0"/>
        <w:spacing w:after="0" w:line="240" w:lineRule="auto"/>
        <w:ind w:left="709" w:hanging="720"/>
        <w:jc w:val="both"/>
        <w:rPr>
          <w:rFonts w:ascii="Times New Roman" w:eastAsia="Times New Roman" w:hAnsi="Times New Roman" w:cs="Times New Roman"/>
          <w:color w:val="000000"/>
        </w:rPr>
      </w:pPr>
      <w:proofErr w:type="spellStart"/>
      <w:r w:rsidRPr="00EC7717">
        <w:rPr>
          <w:rFonts w:ascii="Times New Roman" w:eastAsia="Times New Roman" w:hAnsi="Times New Roman" w:cs="Times New Roman"/>
          <w:color w:val="000000"/>
        </w:rPr>
        <w:t>Za</w:t>
      </w:r>
      <w:r w:rsidR="00E2588E">
        <w:rPr>
          <w:rFonts w:ascii="Times New Roman" w:eastAsia="Times New Roman" w:hAnsi="Times New Roman" w:cs="Times New Roman"/>
          <w:color w:val="000000"/>
        </w:rPr>
        <w:t>rei</w:t>
      </w:r>
      <w:proofErr w:type="spellEnd"/>
      <w:r w:rsidR="00E2588E">
        <w:rPr>
          <w:rFonts w:ascii="Times New Roman" w:eastAsia="Times New Roman" w:hAnsi="Times New Roman" w:cs="Times New Roman"/>
          <w:color w:val="000000"/>
        </w:rPr>
        <w:t xml:space="preserve"> A., </w:t>
      </w:r>
      <w:proofErr w:type="spellStart"/>
      <w:r w:rsidR="00E2588E">
        <w:rPr>
          <w:rFonts w:ascii="Times New Roman" w:eastAsia="Times New Roman" w:hAnsi="Times New Roman" w:cs="Times New Roman"/>
          <w:color w:val="000000"/>
        </w:rPr>
        <w:t>Rezaei</w:t>
      </w:r>
      <w:proofErr w:type="spellEnd"/>
      <w:r w:rsidR="00E2588E">
        <w:rPr>
          <w:rFonts w:ascii="Times New Roman" w:eastAsia="Times New Roman" w:hAnsi="Times New Roman" w:cs="Times New Roman"/>
          <w:color w:val="000000"/>
        </w:rPr>
        <w:t xml:space="preserve"> A., </w:t>
      </w:r>
      <w:proofErr w:type="spellStart"/>
      <w:r w:rsidR="00E2588E">
        <w:rPr>
          <w:rFonts w:ascii="Times New Roman" w:eastAsia="Times New Roman" w:hAnsi="Times New Roman" w:cs="Times New Roman"/>
          <w:color w:val="000000"/>
        </w:rPr>
        <w:t>Esmailpour</w:t>
      </w:r>
      <w:proofErr w:type="spellEnd"/>
      <w:r w:rsidR="00E2588E">
        <w:rPr>
          <w:rFonts w:ascii="Times New Roman" w:eastAsia="Times New Roman" w:hAnsi="Times New Roman" w:cs="Times New Roman"/>
          <w:color w:val="000000"/>
        </w:rPr>
        <w:t xml:space="preserve"> M., </w:t>
      </w:r>
      <w:proofErr w:type="spellStart"/>
      <w:proofErr w:type="gramStart"/>
      <w:r w:rsidRPr="00EC7717">
        <w:rPr>
          <w:rFonts w:ascii="Times New Roman" w:eastAsia="Times New Roman" w:hAnsi="Times New Roman" w:cs="Times New Roman"/>
          <w:color w:val="000000"/>
        </w:rPr>
        <w:t>Ebrahimi</w:t>
      </w:r>
      <w:proofErr w:type="spellEnd"/>
      <w:r w:rsidR="00E2588E">
        <w:rPr>
          <w:rFonts w:ascii="Times New Roman" w:eastAsia="Times New Roman" w:hAnsi="Times New Roman" w:cs="Times New Roman"/>
          <w:color w:val="000000"/>
        </w:rPr>
        <w:t xml:space="preserve"> </w:t>
      </w:r>
      <w:r w:rsidRPr="00EC7717">
        <w:rPr>
          <w:rFonts w:ascii="Times New Roman" w:eastAsia="Times New Roman" w:hAnsi="Times New Roman" w:cs="Times New Roman"/>
          <w:color w:val="000000"/>
        </w:rPr>
        <w:t xml:space="preserve"> A</w:t>
      </w:r>
      <w:proofErr w:type="gramEnd"/>
      <w:r w:rsidRPr="00EC7717">
        <w:rPr>
          <w:rFonts w:ascii="Times New Roman" w:eastAsia="Times New Roman" w:hAnsi="Times New Roman" w:cs="Times New Roman"/>
          <w:color w:val="000000"/>
        </w:rPr>
        <w:t xml:space="preserve">. 2021. A comparative assessment of morphological and molecular characterization among three </w:t>
      </w:r>
      <w:proofErr w:type="spellStart"/>
      <w:r w:rsidRPr="00EC7717">
        <w:rPr>
          <w:rFonts w:ascii="Times New Roman" w:eastAsia="Times New Roman" w:hAnsi="Times New Roman" w:cs="Times New Roman"/>
          <w:color w:val="000000"/>
        </w:rPr>
        <w:t>Ziziphus</w:t>
      </w:r>
      <w:proofErr w:type="spellEnd"/>
      <w:r w:rsidRPr="00EC7717">
        <w:rPr>
          <w:rFonts w:ascii="Times New Roman" w:eastAsia="Times New Roman" w:hAnsi="Times New Roman" w:cs="Times New Roman"/>
          <w:color w:val="000000"/>
        </w:rPr>
        <w:t xml:space="preserve"> species. </w:t>
      </w:r>
      <w:r w:rsidRPr="00EC7717">
        <w:rPr>
          <w:rFonts w:ascii="Times New Roman" w:eastAsia="Times New Roman" w:hAnsi="Times New Roman" w:cs="Times New Roman"/>
          <w:i/>
          <w:iCs/>
          <w:color w:val="000000"/>
        </w:rPr>
        <w:t>Physiology and Molecular Biology of Plants</w:t>
      </w:r>
      <w:r w:rsidRPr="00EC7717">
        <w:rPr>
          <w:rFonts w:ascii="Times New Roman" w:eastAsia="Times New Roman" w:hAnsi="Times New Roman" w:cs="Times New Roman"/>
          <w:color w:val="000000"/>
        </w:rPr>
        <w:t>, </w:t>
      </w:r>
      <w:r w:rsidRPr="00EC7717">
        <w:rPr>
          <w:rFonts w:ascii="Times New Roman" w:eastAsia="Times New Roman" w:hAnsi="Times New Roman" w:cs="Times New Roman"/>
          <w:i/>
          <w:iCs/>
          <w:color w:val="000000"/>
        </w:rPr>
        <w:t>27</w:t>
      </w:r>
      <w:r w:rsidRPr="00EC7717">
        <w:rPr>
          <w:rFonts w:ascii="Times New Roman" w:eastAsia="Times New Roman" w:hAnsi="Times New Roman" w:cs="Times New Roman"/>
          <w:color w:val="000000"/>
        </w:rPr>
        <w:t>(5), 1007-1025.</w:t>
      </w:r>
      <w:r w:rsidR="00613A06" w:rsidRPr="00613A06">
        <w:rPr>
          <w:rFonts w:ascii="Segoe UI" w:hAnsi="Segoe UI" w:cs="Segoe UI"/>
          <w:color w:val="333333"/>
          <w:shd w:val="clear" w:color="auto" w:fill="FCFCFC"/>
        </w:rPr>
        <w:t xml:space="preserve"> </w:t>
      </w:r>
      <w:hyperlink r:id="rId33" w:history="1">
        <w:r w:rsidR="00613A06" w:rsidRPr="00C12670">
          <w:rPr>
            <w:rStyle w:val="Hyperlink"/>
            <w:rFonts w:ascii="Times New Roman" w:eastAsia="Times New Roman" w:hAnsi="Times New Roman" w:cs="Times New Roman"/>
          </w:rPr>
          <w:t>https://doi.org/10.1007/s12298-021-01000-7</w:t>
        </w:r>
      </w:hyperlink>
    </w:p>
    <w:p w:rsidR="002750D3" w:rsidRDefault="002750D3" w:rsidP="002750D3">
      <w:pPr>
        <w:bidi w:val="0"/>
        <w:spacing w:after="0" w:line="240" w:lineRule="auto"/>
        <w:ind w:left="709" w:hanging="720"/>
        <w:jc w:val="both"/>
        <w:rPr>
          <w:rFonts w:ascii="Times New Roman" w:eastAsia="Times New Roman" w:hAnsi="Times New Roman" w:cs="Times New Roman"/>
          <w:color w:val="000000"/>
        </w:rPr>
      </w:pPr>
      <w:bookmarkStart w:id="0" w:name="_GoBack"/>
    </w:p>
    <w:bookmarkEnd w:id="0"/>
    <w:p w:rsidR="007616F9" w:rsidRDefault="007616F9" w:rsidP="007616F9">
      <w:pPr>
        <w:bidi w:val="0"/>
        <w:spacing w:after="0" w:line="240" w:lineRule="auto"/>
        <w:ind w:left="709" w:hanging="720"/>
        <w:jc w:val="both"/>
        <w:rPr>
          <w:rFonts w:ascii="Times New Roman" w:eastAsia="Times New Roman" w:hAnsi="Times New Roman" w:cs="Times New Roman"/>
          <w:color w:val="000000"/>
          <w:rtl/>
          <w:lang w:bidi="ar-IQ"/>
        </w:rPr>
      </w:pPr>
    </w:p>
    <w:p w:rsidR="005D30AB" w:rsidRPr="005D19BE" w:rsidRDefault="005D30AB" w:rsidP="005D30AB">
      <w:pPr>
        <w:bidi w:val="0"/>
        <w:rPr>
          <w:rFonts w:ascii="Times New Roman" w:eastAsia="Times New Roman" w:hAnsi="Times New Roman" w:cs="Times New Roman"/>
        </w:rPr>
      </w:pPr>
    </w:p>
    <w:sectPr w:rsidR="005D30AB" w:rsidRPr="005D19BE" w:rsidSect="008A69FE">
      <w:pgSz w:w="11906" w:h="16838" w:code="9"/>
      <w:pgMar w:top="1418" w:right="1418" w:bottom="1418" w:left="1418"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altName w:val="Times New Roman P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333"/>
    <w:rsid w:val="000908B0"/>
    <w:rsid w:val="000B3E82"/>
    <w:rsid w:val="000B6EFE"/>
    <w:rsid w:val="000C1118"/>
    <w:rsid w:val="000D29F1"/>
    <w:rsid w:val="000E6147"/>
    <w:rsid w:val="00114F68"/>
    <w:rsid w:val="00142853"/>
    <w:rsid w:val="0014447F"/>
    <w:rsid w:val="0017172A"/>
    <w:rsid w:val="00181FE8"/>
    <w:rsid w:val="00183784"/>
    <w:rsid w:val="001A41E1"/>
    <w:rsid w:val="001B6C51"/>
    <w:rsid w:val="001C47DB"/>
    <w:rsid w:val="001C56AF"/>
    <w:rsid w:val="001E3928"/>
    <w:rsid w:val="001F7F8C"/>
    <w:rsid w:val="00246C74"/>
    <w:rsid w:val="0025552C"/>
    <w:rsid w:val="00256F10"/>
    <w:rsid w:val="002750D3"/>
    <w:rsid w:val="002862C8"/>
    <w:rsid w:val="002977F8"/>
    <w:rsid w:val="002C1334"/>
    <w:rsid w:val="002C37C2"/>
    <w:rsid w:val="002E2CF9"/>
    <w:rsid w:val="002E3D13"/>
    <w:rsid w:val="002F2598"/>
    <w:rsid w:val="00316741"/>
    <w:rsid w:val="0033104D"/>
    <w:rsid w:val="0033648B"/>
    <w:rsid w:val="00350703"/>
    <w:rsid w:val="0038365A"/>
    <w:rsid w:val="003A66C6"/>
    <w:rsid w:val="003C2EEE"/>
    <w:rsid w:val="003E7707"/>
    <w:rsid w:val="004331DB"/>
    <w:rsid w:val="00437399"/>
    <w:rsid w:val="0044434F"/>
    <w:rsid w:val="00456E28"/>
    <w:rsid w:val="0048535B"/>
    <w:rsid w:val="00490097"/>
    <w:rsid w:val="004E4234"/>
    <w:rsid w:val="0051178F"/>
    <w:rsid w:val="0051592A"/>
    <w:rsid w:val="0052215E"/>
    <w:rsid w:val="005308DB"/>
    <w:rsid w:val="00592F21"/>
    <w:rsid w:val="005B14C2"/>
    <w:rsid w:val="005B422D"/>
    <w:rsid w:val="005C6E65"/>
    <w:rsid w:val="005D30AB"/>
    <w:rsid w:val="005F6A3E"/>
    <w:rsid w:val="00613A06"/>
    <w:rsid w:val="00616941"/>
    <w:rsid w:val="006258A8"/>
    <w:rsid w:val="006721AC"/>
    <w:rsid w:val="0069370D"/>
    <w:rsid w:val="006D11A7"/>
    <w:rsid w:val="00703348"/>
    <w:rsid w:val="00704132"/>
    <w:rsid w:val="00731C72"/>
    <w:rsid w:val="00750DA5"/>
    <w:rsid w:val="007616F9"/>
    <w:rsid w:val="00771226"/>
    <w:rsid w:val="007873E0"/>
    <w:rsid w:val="00793218"/>
    <w:rsid w:val="007F2A03"/>
    <w:rsid w:val="00813AD5"/>
    <w:rsid w:val="008174FA"/>
    <w:rsid w:val="00820518"/>
    <w:rsid w:val="00822B51"/>
    <w:rsid w:val="00853CFB"/>
    <w:rsid w:val="00875026"/>
    <w:rsid w:val="00876736"/>
    <w:rsid w:val="008A699A"/>
    <w:rsid w:val="008A69FE"/>
    <w:rsid w:val="008E12C2"/>
    <w:rsid w:val="008E57B6"/>
    <w:rsid w:val="0090739D"/>
    <w:rsid w:val="00925A83"/>
    <w:rsid w:val="009452AC"/>
    <w:rsid w:val="009504A3"/>
    <w:rsid w:val="00951BFB"/>
    <w:rsid w:val="00993A11"/>
    <w:rsid w:val="009A2964"/>
    <w:rsid w:val="009A2ED3"/>
    <w:rsid w:val="009A60F7"/>
    <w:rsid w:val="009F0763"/>
    <w:rsid w:val="009F3594"/>
    <w:rsid w:val="00A0027F"/>
    <w:rsid w:val="00A1333E"/>
    <w:rsid w:val="00A15BF7"/>
    <w:rsid w:val="00A25651"/>
    <w:rsid w:val="00A44063"/>
    <w:rsid w:val="00A65ECB"/>
    <w:rsid w:val="00A70E8B"/>
    <w:rsid w:val="00A8667C"/>
    <w:rsid w:val="00AD7B9C"/>
    <w:rsid w:val="00AE38D5"/>
    <w:rsid w:val="00B15820"/>
    <w:rsid w:val="00B1603F"/>
    <w:rsid w:val="00B46E96"/>
    <w:rsid w:val="00B748BF"/>
    <w:rsid w:val="00B871E8"/>
    <w:rsid w:val="00BA402D"/>
    <w:rsid w:val="00BD5678"/>
    <w:rsid w:val="00BF6E49"/>
    <w:rsid w:val="00C27CA0"/>
    <w:rsid w:val="00C30166"/>
    <w:rsid w:val="00C727B8"/>
    <w:rsid w:val="00C75C42"/>
    <w:rsid w:val="00CB33DD"/>
    <w:rsid w:val="00CC447F"/>
    <w:rsid w:val="00CC4576"/>
    <w:rsid w:val="00CD10DD"/>
    <w:rsid w:val="00CD683B"/>
    <w:rsid w:val="00CE2333"/>
    <w:rsid w:val="00D1304E"/>
    <w:rsid w:val="00D34688"/>
    <w:rsid w:val="00D50B32"/>
    <w:rsid w:val="00D56D18"/>
    <w:rsid w:val="00D670FE"/>
    <w:rsid w:val="00D846EF"/>
    <w:rsid w:val="00D92086"/>
    <w:rsid w:val="00E2588E"/>
    <w:rsid w:val="00E36918"/>
    <w:rsid w:val="00E43137"/>
    <w:rsid w:val="00E462E8"/>
    <w:rsid w:val="00E8328E"/>
    <w:rsid w:val="00E94A3E"/>
    <w:rsid w:val="00ED1F80"/>
    <w:rsid w:val="00EE6A29"/>
    <w:rsid w:val="00EF3A84"/>
    <w:rsid w:val="00F05561"/>
    <w:rsid w:val="00F775FC"/>
    <w:rsid w:val="00FA0E38"/>
    <w:rsid w:val="00FA5649"/>
    <w:rsid w:val="00FB4A86"/>
    <w:rsid w:val="00FF07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4D38A0"/>
  <w15:chartTrackingRefBased/>
  <w15:docId w15:val="{F20002A8-1E3D-4F32-8596-2BF3BD191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1">
    <w:name w:val="نمط111"/>
    <w:basedOn w:val="a1"/>
    <w:uiPriority w:val="99"/>
    <w:qFormat/>
    <w:rsid w:val="00CB33DD"/>
    <w:pPr>
      <w:spacing w:after="0" w:line="240" w:lineRule="auto"/>
    </w:pPr>
    <w:rPr>
      <w:rFonts w:ascii="Calibri" w:eastAsia="Calibri" w:hAnsi="Calibri" w:cs="Times New Roman"/>
      <w:sz w:val="20"/>
      <w:szCs w:val="20"/>
    </w:rPr>
    <w:tblPr/>
  </w:style>
  <w:style w:type="table" w:customStyle="1" w:styleId="1">
    <w:name w:val="نمط1"/>
    <w:basedOn w:val="a1"/>
    <w:uiPriority w:val="99"/>
    <w:qFormat/>
    <w:rsid w:val="00CB33DD"/>
    <w:pPr>
      <w:spacing w:after="0" w:line="240" w:lineRule="auto"/>
    </w:pPr>
    <w:rPr>
      <w:rFonts w:ascii="Calibri" w:eastAsia="Calibri" w:hAnsi="Calibri" w:cs="Times New Roman"/>
      <w:sz w:val="20"/>
      <w:szCs w:val="20"/>
    </w:rPr>
    <w:tblPr/>
  </w:style>
  <w:style w:type="table" w:styleId="2">
    <w:name w:val="Plain Table 2"/>
    <w:basedOn w:val="a1"/>
    <w:uiPriority w:val="42"/>
    <w:rsid w:val="00CB33DD"/>
    <w:pPr>
      <w:spacing w:after="0" w:line="240" w:lineRule="auto"/>
    </w:pPr>
    <w:rPr>
      <w:rFonts w:ascii="Times New Roman" w:eastAsia="Times New Roman" w:hAnsi="Times New Roman" w:cs="Times New Roman"/>
      <w:sz w:val="20"/>
      <w:szCs w:val="20"/>
      <w:lang w:val="en-GB" w:eastAsia="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3">
    <w:name w:val="Table Grid"/>
    <w:basedOn w:val="a1"/>
    <w:uiPriority w:val="39"/>
    <w:rsid w:val="00616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نمط11"/>
    <w:basedOn w:val="5"/>
    <w:uiPriority w:val="99"/>
    <w:rsid w:val="00183784"/>
    <w:rPr>
      <w:rFonts w:eastAsiaTheme="minorEastAsia"/>
      <w:sz w:val="20"/>
      <w:szCs w:val="20"/>
    </w:rPr>
    <w:tblPr>
      <w:tblBorders>
        <w:top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
    <w:name w:val="Plain Table 5"/>
    <w:basedOn w:val="a1"/>
    <w:uiPriority w:val="45"/>
    <w:rsid w:val="0018378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نمط12"/>
    <w:basedOn w:val="5"/>
    <w:uiPriority w:val="99"/>
    <w:rsid w:val="00853CFB"/>
    <w:rPr>
      <w:rFonts w:eastAsiaTheme="minorEastAsia"/>
      <w:sz w:val="20"/>
      <w:szCs w:val="20"/>
    </w:rPr>
    <w:tblPr>
      <w:tblBorders>
        <w:top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نمط13"/>
    <w:basedOn w:val="5"/>
    <w:uiPriority w:val="99"/>
    <w:rsid w:val="00876736"/>
    <w:rPr>
      <w:rFonts w:eastAsiaTheme="minorEastAsia"/>
      <w:sz w:val="20"/>
      <w:szCs w:val="20"/>
    </w:rPr>
    <w:tblPr>
      <w:tblBorders>
        <w:top w:val="single" w:sz="4" w:space="0" w:color="auto"/>
      </w:tblBorders>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a0"/>
    <w:uiPriority w:val="99"/>
    <w:unhideWhenUsed/>
    <w:rsid w:val="005D30A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861118">
      <w:bodyDiv w:val="1"/>
      <w:marLeft w:val="0"/>
      <w:marRight w:val="0"/>
      <w:marTop w:val="0"/>
      <w:marBottom w:val="0"/>
      <w:divBdr>
        <w:top w:val="none" w:sz="0" w:space="0" w:color="auto"/>
        <w:left w:val="none" w:sz="0" w:space="0" w:color="auto"/>
        <w:bottom w:val="none" w:sz="0" w:space="0" w:color="auto"/>
        <w:right w:val="none" w:sz="0" w:space="0" w:color="auto"/>
      </w:divBdr>
    </w:div>
    <w:div w:id="122606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iff"/><Relationship Id="rId18" Type="http://schemas.openxmlformats.org/officeDocument/2006/relationships/hyperlink" Target="https://doi.org/10.11646/phytotaxa.261.3.1" TargetMode="External"/><Relationship Id="rId26" Type="http://schemas.openxmlformats.org/officeDocument/2006/relationships/hyperlink" Target="https://doi.org/10.1016/j.scienta.2017.05.016" TargetMode="External"/><Relationship Id="rId3" Type="http://schemas.openxmlformats.org/officeDocument/2006/relationships/settings" Target="settings.xml"/><Relationship Id="rId21" Type="http://schemas.openxmlformats.org/officeDocument/2006/relationships/hyperlink" Target="https://doi.org/10.1016/j.scienta.2011.06.005"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hyperlink" Target="http://dx.doi.org/10.5530/pj.2017.3.71" TargetMode="External"/><Relationship Id="rId25" Type="http://schemas.openxmlformats.org/officeDocument/2006/relationships/hyperlink" Target="https://doi.org/10.1016/j.tree.2004.03.034" TargetMode="External"/><Relationship Id="rId33" Type="http://schemas.openxmlformats.org/officeDocument/2006/relationships/hyperlink" Target="https://doi.org/10.1007/s12298-021-01000-7"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doi.org/10.13057/biodiv/d140102" TargetMode="External"/><Relationship Id="rId29" Type="http://schemas.openxmlformats.org/officeDocument/2006/relationships/hyperlink" Target="https://doi.org/10.1111/j.1365-294X.2006.02868.x"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hyperlink" Target="https://doi.org/10.1016/S1671-2927(09)60217-0" TargetMode="External"/><Relationship Id="rId32" Type="http://schemas.openxmlformats.org/officeDocument/2006/relationships/hyperlink" Target="https://doi.org/10.1016/j.flora.2018.11.016" TargetMode="External"/><Relationship Id="rId5" Type="http://schemas.openxmlformats.org/officeDocument/2006/relationships/hyperlink" Target="https://www.linkedin.com/in/ahmed-lafta-9a8aaa182?lipi=urn%3Ali%3Apage%3Ad_flagship3_profile_view_base_contact_details%3BfqZHb9sJQ4qBhHoLWWiPIw%3D%3D" TargetMode="External"/><Relationship Id="rId15" Type="http://schemas.openxmlformats.org/officeDocument/2006/relationships/image" Target="media/image10.tiff"/><Relationship Id="rId23" Type="http://schemas.openxmlformats.org/officeDocument/2006/relationships/hyperlink" Target="https://doi.org/10.1080/10635150490445878" TargetMode="External"/><Relationship Id="rId28" Type="http://schemas.openxmlformats.org/officeDocument/2006/relationships/hyperlink" Target="https://dx.doi.org/10.22092/cbj.2016.107110" TargetMode="External"/><Relationship Id="rId10" Type="http://schemas.openxmlformats.org/officeDocument/2006/relationships/image" Target="media/image5.tiff"/><Relationship Id="rId19" Type="http://schemas.openxmlformats.org/officeDocument/2006/relationships/hyperlink" Target="https://link.springer.com/chapter/10.1007/978-3-642-83962-7_18" TargetMode="External"/><Relationship Id="rId31" Type="http://schemas.openxmlformats.org/officeDocument/2006/relationships/hyperlink" Target="https://doi.org/10.17660/ActaHortic.2015.1100.4"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tiff"/><Relationship Id="rId22" Type="http://schemas.openxmlformats.org/officeDocument/2006/relationships/hyperlink" Target="https://palaeo-electronica.org/2001_1/past/issue1_01.htm" TargetMode="External"/><Relationship Id="rId27" Type="http://schemas.openxmlformats.org/officeDocument/2006/relationships/hyperlink" Target="https://www.cabdirect.org/cabdirect/abstract/20163271326" TargetMode="External"/><Relationship Id="rId30" Type="http://schemas.openxmlformats.org/officeDocument/2006/relationships/hyperlink" Target="http://dx.doi.org/10.1038/srep31503" TargetMode="External"/><Relationship Id="rId35"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AADC5-133C-497E-AB77-7C8B9F95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3087</TotalTime>
  <Pages>10</Pages>
  <Words>3982</Words>
  <Characters>22702</Characters>
  <Application>Microsoft Office Word</Application>
  <DocSecurity>0</DocSecurity>
  <Lines>189</Lines>
  <Paragraphs>53</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26631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hamed lafta</dc:creator>
  <cp:keywords/>
  <dc:description/>
  <cp:lastModifiedBy>hamed lafta</cp:lastModifiedBy>
  <cp:revision>111</cp:revision>
  <dcterms:created xsi:type="dcterms:W3CDTF">2022-02-15T18:04:00Z</dcterms:created>
  <dcterms:modified xsi:type="dcterms:W3CDTF">2022-03-11T19:31:00Z</dcterms:modified>
</cp:coreProperties>
</file>