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B5888" w14:textId="77777777" w:rsidR="002414B5" w:rsidRDefault="00FF7288">
      <w:pPr>
        <w:spacing w:line="480" w:lineRule="auto"/>
        <w:rPr>
          <w:bCs/>
          <w:shd w:val="clear" w:color="auto" w:fill="FFFFFF"/>
        </w:rPr>
      </w:pPr>
      <w:bookmarkStart w:id="0" w:name="OLE_LINK144"/>
      <w:bookmarkStart w:id="1" w:name="OLE_LINK147"/>
      <w:bookmarkStart w:id="2" w:name="OLE_LINK113"/>
      <w:bookmarkStart w:id="3" w:name="OLE_LINK112"/>
      <w:bookmarkStart w:id="4" w:name="OLE_LINK107"/>
      <w:bookmarkStart w:id="5" w:name="OLE_LINK69"/>
      <w:bookmarkStart w:id="6" w:name="OLE_LINK105"/>
      <w:bookmarkStart w:id="7" w:name="OLE_LINK197"/>
      <w:bookmarkStart w:id="8" w:name="OLE_LINK196"/>
      <w:r>
        <w:rPr>
          <w:rFonts w:eastAsia="Times New Roman"/>
          <w:b/>
          <w:snapToGrid w:val="0"/>
          <w:sz w:val="36"/>
          <w:lang w:eastAsia="de-DE" w:bidi="en-US"/>
        </w:rPr>
        <w:t>Ultradeep 16S</w:t>
      </w:r>
      <w:r>
        <w:rPr>
          <w:b/>
          <w:snapToGrid w:val="0"/>
          <w:sz w:val="36"/>
          <w:lang w:bidi="en-US"/>
        </w:rPr>
        <w:t xml:space="preserve"> </w:t>
      </w:r>
      <w:r>
        <w:rPr>
          <w:rFonts w:eastAsia="Times New Roman"/>
          <w:b/>
          <w:snapToGrid w:val="0"/>
          <w:sz w:val="36"/>
          <w:lang w:eastAsia="de-DE" w:bidi="en-US"/>
        </w:rPr>
        <w:t>r</w:t>
      </w:r>
      <w:r>
        <w:rPr>
          <w:b/>
          <w:snapToGrid w:val="0"/>
          <w:sz w:val="36"/>
          <w:lang w:bidi="en-US"/>
        </w:rPr>
        <w:t>D</w:t>
      </w:r>
      <w:r>
        <w:rPr>
          <w:rFonts w:eastAsia="Times New Roman"/>
          <w:b/>
          <w:snapToGrid w:val="0"/>
          <w:sz w:val="36"/>
          <w:lang w:eastAsia="de-DE" w:bidi="en-US"/>
        </w:rPr>
        <w:t xml:space="preserve">NA sequencing </w:t>
      </w:r>
      <w:bookmarkStart w:id="9" w:name="OLE_LINK13"/>
      <w:bookmarkStart w:id="10" w:name="OLE_LINK17"/>
      <w:bookmarkEnd w:id="0"/>
      <w:bookmarkEnd w:id="1"/>
      <w:r>
        <w:rPr>
          <w:rFonts w:eastAsia="Times New Roman"/>
          <w:b/>
          <w:snapToGrid w:val="0"/>
          <w:sz w:val="36"/>
          <w:lang w:eastAsia="de-DE" w:bidi="en-US"/>
        </w:rPr>
        <w:t>analysis</w:t>
      </w:r>
      <w:bookmarkEnd w:id="9"/>
      <w:bookmarkEnd w:id="10"/>
      <w:r>
        <w:rPr>
          <w:rFonts w:eastAsia="Times New Roman"/>
          <w:b/>
          <w:snapToGrid w:val="0"/>
          <w:sz w:val="36"/>
          <w:lang w:eastAsia="de-DE" w:bidi="en-US"/>
        </w:rPr>
        <w:t xml:space="preserve"> </w:t>
      </w:r>
      <w:r>
        <w:rPr>
          <w:b/>
          <w:snapToGrid w:val="0"/>
          <w:sz w:val="36"/>
          <w:lang w:bidi="en-US"/>
        </w:rPr>
        <w:t xml:space="preserve">of </w:t>
      </w:r>
      <w:r>
        <w:rPr>
          <w:rFonts w:eastAsia="Times New Roman"/>
          <w:b/>
          <w:snapToGrid w:val="0"/>
          <w:sz w:val="36"/>
          <w:lang w:eastAsia="de-DE" w:bidi="en-US"/>
        </w:rPr>
        <w:t>the bacterial communities</w:t>
      </w:r>
      <w:bookmarkStart w:id="11" w:name="OLE_LINK114"/>
      <w:bookmarkStart w:id="12" w:name="OLE_LINK115"/>
      <w:bookmarkStart w:id="13" w:name="OLE_LINK40"/>
      <w:bookmarkStart w:id="14" w:name="OLE_LINK68"/>
      <w:bookmarkStart w:id="15" w:name="OLE_LINK41"/>
      <w:r>
        <w:rPr>
          <w:rFonts w:eastAsia="Times New Roman"/>
          <w:b/>
          <w:snapToGrid w:val="0"/>
          <w:sz w:val="36"/>
          <w:lang w:eastAsia="de-DE" w:bidi="en-US"/>
        </w:rPr>
        <w:t xml:space="preserve"> in </w:t>
      </w:r>
      <w:r>
        <w:rPr>
          <w:b/>
          <w:snapToGrid w:val="0"/>
          <w:sz w:val="36"/>
          <w:lang w:bidi="en-US"/>
        </w:rPr>
        <w:t>seagrass sediment</w:t>
      </w:r>
      <w:bookmarkEnd w:id="11"/>
      <w:bookmarkEnd w:id="12"/>
      <w:r>
        <w:rPr>
          <w:b/>
          <w:snapToGrid w:val="0"/>
          <w:sz w:val="36"/>
          <w:lang w:bidi="en-US"/>
        </w:rPr>
        <w:t xml:space="preserve"> and water</w:t>
      </w:r>
      <w:bookmarkEnd w:id="13"/>
      <w:bookmarkEnd w:id="14"/>
      <w:bookmarkEnd w:id="15"/>
      <w:r>
        <w:rPr>
          <w:b/>
          <w:snapToGrid w:val="0"/>
          <w:sz w:val="36"/>
          <w:lang w:bidi="en-US"/>
        </w:rPr>
        <w:t xml:space="preserve">, </w:t>
      </w:r>
      <w:r>
        <w:rPr>
          <w:rFonts w:eastAsia="Times New Roman"/>
          <w:b/>
          <w:snapToGrid w:val="0"/>
          <w:sz w:val="36"/>
          <w:lang w:eastAsia="de-DE" w:bidi="en-US"/>
        </w:rPr>
        <w:t>Xincun</w:t>
      </w:r>
      <w:r>
        <w:rPr>
          <w:b/>
          <w:snapToGrid w:val="0"/>
          <w:sz w:val="36"/>
          <w:lang w:bidi="en-US"/>
        </w:rPr>
        <w:t xml:space="preserve"> Bay,</w:t>
      </w:r>
      <w:r>
        <w:rPr>
          <w:rFonts w:eastAsia="Times New Roman"/>
          <w:b/>
          <w:snapToGrid w:val="0"/>
          <w:sz w:val="36"/>
          <w:lang w:eastAsia="de-DE" w:bidi="en-US"/>
        </w:rPr>
        <w:t xml:space="preserve"> South China Sea</w:t>
      </w:r>
      <w:bookmarkEnd w:id="2"/>
      <w:bookmarkEnd w:id="3"/>
      <w:bookmarkEnd w:id="4"/>
      <w:bookmarkEnd w:id="5"/>
      <w:bookmarkEnd w:id="6"/>
    </w:p>
    <w:bookmarkEnd w:id="7"/>
    <w:bookmarkEnd w:id="8"/>
    <w:p w14:paraId="5EA03365" w14:textId="49D131DA" w:rsidR="002414B5" w:rsidRDefault="00FF7288">
      <w:pPr>
        <w:spacing w:line="480" w:lineRule="auto"/>
        <w:rPr>
          <w:rFonts w:eastAsia="Times New Roman"/>
          <w:b/>
          <w:sz w:val="20"/>
          <w:szCs w:val="22"/>
          <w:lang w:eastAsia="de-DE" w:bidi="en-US"/>
        </w:rPr>
      </w:pPr>
      <w:r>
        <w:rPr>
          <w:rFonts w:eastAsia="Times New Roman"/>
          <w:b/>
          <w:sz w:val="20"/>
          <w:szCs w:val="22"/>
          <w:lang w:eastAsia="de-DE" w:bidi="en-US"/>
        </w:rPr>
        <w:t>Yufeng Jiang</w:t>
      </w:r>
      <w:r w:rsidR="00B27F6E">
        <w:rPr>
          <w:rFonts w:eastAsia="Times New Roman"/>
          <w:b/>
          <w:sz w:val="20"/>
          <w:szCs w:val="22"/>
          <w:vertAlign w:val="superscript"/>
          <w:lang w:eastAsia="de-DE" w:bidi="en-US"/>
        </w:rPr>
        <w:t>1</w:t>
      </w:r>
      <w:r w:rsidR="00CC35F0">
        <w:rPr>
          <w:rFonts w:eastAsia="Times New Roman"/>
          <w:b/>
          <w:sz w:val="20"/>
          <w:szCs w:val="22"/>
          <w:vertAlign w:val="superscript"/>
          <w:lang w:eastAsia="de-DE" w:bidi="en-US"/>
        </w:rPr>
        <w:t>#</w:t>
      </w:r>
      <w:r>
        <w:rPr>
          <w:b/>
          <w:sz w:val="20"/>
          <w:szCs w:val="22"/>
          <w:lang w:bidi="en-US"/>
        </w:rPr>
        <w:t>,</w:t>
      </w:r>
      <w:r>
        <w:rPr>
          <w:rFonts w:eastAsia="Times New Roman"/>
          <w:b/>
          <w:sz w:val="20"/>
          <w:szCs w:val="22"/>
          <w:lang w:eastAsia="de-DE" w:bidi="en-US"/>
        </w:rPr>
        <w:t xml:space="preserve"> </w:t>
      </w:r>
      <w:r w:rsidR="00BF12FE">
        <w:rPr>
          <w:rFonts w:eastAsia="Times New Roman"/>
          <w:b/>
          <w:sz w:val="20"/>
          <w:szCs w:val="22"/>
          <w:lang w:eastAsia="de-DE" w:bidi="en-US"/>
        </w:rPr>
        <w:t>Biao Chen</w:t>
      </w:r>
      <w:r w:rsidR="00CC35F0" w:rsidRPr="00CC35F0">
        <w:rPr>
          <w:rFonts w:eastAsia="Times New Roman"/>
          <w:b/>
          <w:sz w:val="20"/>
          <w:szCs w:val="22"/>
          <w:vertAlign w:val="superscript"/>
          <w:lang w:eastAsia="de-DE" w:bidi="en-US"/>
        </w:rPr>
        <w:t>2,3</w:t>
      </w:r>
      <w:r w:rsidR="00CC35F0">
        <w:rPr>
          <w:rFonts w:eastAsia="Times New Roman"/>
          <w:b/>
          <w:sz w:val="20"/>
          <w:szCs w:val="22"/>
          <w:vertAlign w:val="superscript"/>
          <w:lang w:eastAsia="de-DE" w:bidi="en-US"/>
        </w:rPr>
        <w:t>#</w:t>
      </w:r>
      <w:r w:rsidR="00BF12FE">
        <w:rPr>
          <w:rFonts w:eastAsia="Times New Roman"/>
          <w:b/>
          <w:sz w:val="20"/>
          <w:szCs w:val="22"/>
          <w:lang w:eastAsia="de-DE" w:bidi="en-US"/>
        </w:rPr>
        <w:t xml:space="preserve">, </w:t>
      </w:r>
      <w:r>
        <w:rPr>
          <w:rFonts w:eastAsia="Times New Roman"/>
          <w:b/>
          <w:sz w:val="20"/>
          <w:szCs w:val="22"/>
          <w:lang w:eastAsia="de-DE" w:bidi="en-US"/>
        </w:rPr>
        <w:t>Yanying Zhang</w:t>
      </w:r>
      <w:r w:rsidR="00CC35F0">
        <w:rPr>
          <w:rFonts w:eastAsia="Times New Roman"/>
          <w:b/>
          <w:sz w:val="20"/>
          <w:szCs w:val="22"/>
          <w:vertAlign w:val="superscript"/>
          <w:lang w:eastAsia="de-DE" w:bidi="en-US"/>
        </w:rPr>
        <w:t>4</w:t>
      </w:r>
      <w:r>
        <w:rPr>
          <w:rFonts w:eastAsia="Times New Roman"/>
          <w:b/>
          <w:sz w:val="20"/>
          <w:szCs w:val="22"/>
          <w:vertAlign w:val="superscript"/>
          <w:lang w:eastAsia="de-DE" w:bidi="en-US"/>
        </w:rPr>
        <w:t>,</w:t>
      </w:r>
      <w:r w:rsidR="00CC35F0">
        <w:rPr>
          <w:rFonts w:eastAsia="Times New Roman"/>
          <w:b/>
          <w:sz w:val="20"/>
          <w:szCs w:val="22"/>
          <w:vertAlign w:val="superscript"/>
          <w:lang w:eastAsia="de-DE" w:bidi="en-US"/>
        </w:rPr>
        <w:t>5</w:t>
      </w:r>
      <w:r>
        <w:rPr>
          <w:rFonts w:eastAsia="Times New Roman"/>
          <w:b/>
          <w:sz w:val="20"/>
          <w:szCs w:val="22"/>
          <w:lang w:eastAsia="de-DE" w:bidi="en-US"/>
        </w:rPr>
        <w:t>,</w:t>
      </w:r>
      <w:bookmarkStart w:id="16" w:name="OLE_LINK118"/>
      <w:bookmarkStart w:id="17" w:name="OLE_LINK119"/>
      <w:r w:rsidR="00BF12FE">
        <w:rPr>
          <w:rFonts w:eastAsia="Times New Roman"/>
          <w:b/>
          <w:sz w:val="20"/>
          <w:szCs w:val="22"/>
          <w:lang w:eastAsia="de-DE" w:bidi="en-US"/>
        </w:rPr>
        <w:t xml:space="preserve"> </w:t>
      </w:r>
      <w:r>
        <w:rPr>
          <w:rFonts w:eastAsia="Times New Roman"/>
          <w:b/>
          <w:sz w:val="20"/>
          <w:szCs w:val="22"/>
          <w:lang w:eastAsia="de-DE" w:bidi="en-US"/>
        </w:rPr>
        <w:t>Juan Ling</w:t>
      </w:r>
      <w:bookmarkEnd w:id="16"/>
      <w:bookmarkEnd w:id="17"/>
      <w:r w:rsidR="00CC35F0">
        <w:rPr>
          <w:rFonts w:eastAsia="Times New Roman"/>
          <w:b/>
          <w:sz w:val="20"/>
          <w:szCs w:val="22"/>
          <w:vertAlign w:val="superscript"/>
          <w:lang w:eastAsia="de-DE" w:bidi="en-US"/>
        </w:rPr>
        <w:t>4</w:t>
      </w:r>
      <w:r>
        <w:rPr>
          <w:rFonts w:eastAsia="Times New Roman"/>
          <w:b/>
          <w:sz w:val="20"/>
          <w:szCs w:val="22"/>
          <w:vertAlign w:val="superscript"/>
          <w:lang w:eastAsia="de-DE" w:bidi="en-US"/>
        </w:rPr>
        <w:t>,</w:t>
      </w:r>
      <w:r w:rsidR="00CC35F0">
        <w:rPr>
          <w:rFonts w:eastAsia="Times New Roman"/>
          <w:b/>
          <w:sz w:val="20"/>
          <w:szCs w:val="22"/>
          <w:vertAlign w:val="superscript"/>
          <w:lang w:eastAsia="de-DE" w:bidi="en-US"/>
        </w:rPr>
        <w:t>5</w:t>
      </w:r>
      <w:r>
        <w:rPr>
          <w:rFonts w:eastAsia="Times New Roman"/>
          <w:b/>
          <w:sz w:val="20"/>
          <w:szCs w:val="22"/>
          <w:lang w:eastAsia="de-DE" w:bidi="en-US"/>
        </w:rPr>
        <w:t xml:space="preserve">, </w:t>
      </w:r>
      <w:r w:rsidR="00BF12FE">
        <w:rPr>
          <w:rFonts w:eastAsia="Times New Roman"/>
          <w:b/>
          <w:sz w:val="20"/>
          <w:szCs w:val="22"/>
          <w:lang w:eastAsia="de-DE" w:bidi="en-US"/>
        </w:rPr>
        <w:t>Hongyan Sun</w:t>
      </w:r>
      <w:r w:rsidR="00CC35F0">
        <w:rPr>
          <w:b/>
          <w:sz w:val="20"/>
          <w:szCs w:val="22"/>
          <w:vertAlign w:val="superscript"/>
          <w:lang w:bidi="en-US"/>
        </w:rPr>
        <w:t>6</w:t>
      </w:r>
      <w:r w:rsidR="00BF12FE">
        <w:rPr>
          <w:rFonts w:eastAsia="Times New Roman"/>
          <w:b/>
          <w:sz w:val="20"/>
          <w:szCs w:val="22"/>
          <w:lang w:eastAsia="de-DE" w:bidi="en-US"/>
        </w:rPr>
        <w:t xml:space="preserve">, </w:t>
      </w:r>
      <w:r>
        <w:rPr>
          <w:rFonts w:eastAsia="Times New Roman"/>
          <w:b/>
          <w:sz w:val="20"/>
          <w:szCs w:val="22"/>
          <w:lang w:eastAsia="de-DE" w:bidi="en-US"/>
        </w:rPr>
        <w:t>Junde Dong</w:t>
      </w:r>
      <w:r w:rsidR="00CC35F0">
        <w:rPr>
          <w:rFonts w:eastAsia="Times New Roman"/>
          <w:b/>
          <w:sz w:val="20"/>
          <w:szCs w:val="22"/>
          <w:vertAlign w:val="superscript"/>
          <w:lang w:eastAsia="de-DE" w:bidi="en-US"/>
        </w:rPr>
        <w:t>4</w:t>
      </w:r>
      <w:r>
        <w:rPr>
          <w:rFonts w:eastAsia="Times New Roman"/>
          <w:b/>
          <w:sz w:val="20"/>
          <w:szCs w:val="22"/>
          <w:vertAlign w:val="superscript"/>
          <w:lang w:eastAsia="de-DE" w:bidi="en-US"/>
        </w:rPr>
        <w:t>,</w:t>
      </w:r>
      <w:r w:rsidR="00CC35F0">
        <w:rPr>
          <w:rFonts w:eastAsia="Times New Roman"/>
          <w:b/>
          <w:sz w:val="20"/>
          <w:szCs w:val="22"/>
          <w:vertAlign w:val="superscript"/>
          <w:lang w:eastAsia="de-DE" w:bidi="en-US"/>
        </w:rPr>
        <w:t>5</w:t>
      </w:r>
      <w:r>
        <w:rPr>
          <w:rFonts w:eastAsia="Times New Roman"/>
          <w:b/>
          <w:sz w:val="20"/>
          <w:szCs w:val="22"/>
          <w:lang w:eastAsia="de-DE" w:bidi="en-US"/>
        </w:rPr>
        <w:t>*</w:t>
      </w:r>
      <w:r>
        <w:rPr>
          <w:b/>
          <w:sz w:val="20"/>
          <w:szCs w:val="22"/>
          <w:lang w:bidi="en-US"/>
        </w:rPr>
        <w:t xml:space="preserve"> </w:t>
      </w:r>
    </w:p>
    <w:p w14:paraId="6D4F736F" w14:textId="77777777" w:rsidR="00346EA9" w:rsidRPr="0097640B" w:rsidRDefault="00346EA9">
      <w:pPr>
        <w:spacing w:line="480" w:lineRule="auto"/>
        <w:rPr>
          <w:rFonts w:eastAsia="Times New Roman"/>
          <w:sz w:val="18"/>
          <w:szCs w:val="18"/>
          <w:lang w:eastAsia="de-DE" w:bidi="en-US"/>
        </w:rPr>
      </w:pPr>
    </w:p>
    <w:p w14:paraId="08222C5F" w14:textId="056B68E9" w:rsidR="00346EA9" w:rsidRDefault="00346EA9" w:rsidP="0097640B">
      <w:pPr>
        <w:widowControl w:val="0"/>
        <w:adjustRightInd w:val="0"/>
        <w:snapToGrid w:val="0"/>
        <w:spacing w:line="480" w:lineRule="auto"/>
        <w:ind w:leftChars="20" w:left="246" w:hanging="198"/>
        <w:rPr>
          <w:rFonts w:eastAsia="Times New Roman"/>
          <w:sz w:val="18"/>
          <w:szCs w:val="18"/>
          <w:lang w:eastAsia="de-DE" w:bidi="en-US"/>
        </w:rPr>
      </w:pPr>
      <w:r>
        <w:rPr>
          <w:rFonts w:eastAsia="Times New Roman"/>
          <w:sz w:val="18"/>
          <w:szCs w:val="18"/>
          <w:lang w:eastAsia="de-DE" w:bidi="en-US"/>
        </w:rPr>
        <w:t>1</w:t>
      </w:r>
      <w:r w:rsidR="0097640B">
        <w:rPr>
          <w:rFonts w:eastAsia="Times New Roman"/>
          <w:sz w:val="18"/>
          <w:szCs w:val="18"/>
          <w:lang w:eastAsia="de-DE" w:bidi="en-US"/>
        </w:rPr>
        <w:t xml:space="preserve"> </w:t>
      </w:r>
      <w:r w:rsidR="00054B3B">
        <w:rPr>
          <w:rFonts w:eastAsia="Times New Roman"/>
          <w:sz w:val="18"/>
          <w:szCs w:val="18"/>
          <w:lang w:eastAsia="de-DE" w:bidi="en-US"/>
        </w:rPr>
        <w:t>Department of Medical Labor</w:t>
      </w:r>
      <w:r w:rsidR="0097640B">
        <w:rPr>
          <w:rFonts w:eastAsia="Times New Roman"/>
          <w:sz w:val="18"/>
          <w:szCs w:val="18"/>
          <w:lang w:eastAsia="de-DE" w:bidi="en-US"/>
        </w:rPr>
        <w:t xml:space="preserve">atory, </w:t>
      </w:r>
      <w:r w:rsidR="00BF12FE" w:rsidRPr="00BF12FE">
        <w:rPr>
          <w:rFonts w:eastAsia="Times New Roman"/>
          <w:sz w:val="18"/>
          <w:szCs w:val="18"/>
          <w:lang w:eastAsia="de-DE" w:bidi="en-US"/>
        </w:rPr>
        <w:t xml:space="preserve">Jining </w:t>
      </w:r>
      <w:r w:rsidR="00CC35F0">
        <w:rPr>
          <w:rFonts w:eastAsia="Times New Roman"/>
          <w:sz w:val="18"/>
          <w:szCs w:val="18"/>
          <w:lang w:eastAsia="de-DE" w:bidi="en-US"/>
        </w:rPr>
        <w:t>No. 1</w:t>
      </w:r>
      <w:r w:rsidR="00BF12FE" w:rsidRPr="00BF12FE">
        <w:rPr>
          <w:rFonts w:eastAsia="Times New Roman"/>
          <w:sz w:val="18"/>
          <w:szCs w:val="18"/>
          <w:lang w:eastAsia="de-DE" w:bidi="en-US"/>
        </w:rPr>
        <w:t xml:space="preserve"> People's Hospital,</w:t>
      </w:r>
      <w:r w:rsidR="00BF12FE">
        <w:rPr>
          <w:rFonts w:eastAsia="Times New Roman"/>
          <w:sz w:val="18"/>
          <w:szCs w:val="18"/>
          <w:lang w:eastAsia="de-DE" w:bidi="en-US"/>
        </w:rPr>
        <w:t xml:space="preserve"> </w:t>
      </w:r>
      <w:r w:rsidR="00BF12FE" w:rsidRPr="00BF12FE">
        <w:rPr>
          <w:rFonts w:eastAsia="Times New Roman"/>
          <w:sz w:val="18"/>
          <w:szCs w:val="18"/>
          <w:lang w:eastAsia="de-DE" w:bidi="en-US"/>
        </w:rPr>
        <w:t>Jining,</w:t>
      </w:r>
      <w:r w:rsidR="00BF12FE">
        <w:rPr>
          <w:rFonts w:eastAsia="Times New Roman"/>
          <w:sz w:val="18"/>
          <w:szCs w:val="18"/>
          <w:lang w:eastAsia="de-DE" w:bidi="en-US"/>
        </w:rPr>
        <w:t xml:space="preserve"> </w:t>
      </w:r>
      <w:r w:rsidR="00BF12FE" w:rsidRPr="00BF12FE">
        <w:rPr>
          <w:rFonts w:eastAsia="Times New Roman"/>
          <w:sz w:val="18"/>
          <w:szCs w:val="18"/>
          <w:lang w:eastAsia="de-DE" w:bidi="en-US"/>
        </w:rPr>
        <w:t>272111, China</w:t>
      </w:r>
      <w:r w:rsidR="00BF12FE">
        <w:rPr>
          <w:rFonts w:eastAsia="Times New Roman"/>
          <w:sz w:val="18"/>
          <w:szCs w:val="18"/>
          <w:lang w:eastAsia="de-DE" w:bidi="en-US"/>
        </w:rPr>
        <w:t>;</w:t>
      </w:r>
    </w:p>
    <w:p w14:paraId="7D76D9D1" w14:textId="44CA5CBE" w:rsidR="00CC35F0" w:rsidRDefault="00CC35F0" w:rsidP="0097640B">
      <w:pPr>
        <w:widowControl w:val="0"/>
        <w:adjustRightInd w:val="0"/>
        <w:snapToGrid w:val="0"/>
        <w:spacing w:line="480" w:lineRule="auto"/>
        <w:ind w:leftChars="20" w:left="246" w:hanging="198"/>
        <w:rPr>
          <w:rFonts w:eastAsia="Times New Roman"/>
          <w:sz w:val="18"/>
          <w:szCs w:val="18"/>
          <w:lang w:eastAsia="de-DE" w:bidi="en-US"/>
        </w:rPr>
      </w:pPr>
      <w:r>
        <w:rPr>
          <w:rFonts w:eastAsia="Times New Roman"/>
          <w:sz w:val="18"/>
          <w:szCs w:val="18"/>
          <w:lang w:eastAsia="de-DE" w:bidi="en-US"/>
        </w:rPr>
        <w:t xml:space="preserve">2 </w:t>
      </w:r>
      <w:r w:rsidRPr="00CC35F0">
        <w:rPr>
          <w:rFonts w:eastAsia="Times New Roman"/>
          <w:sz w:val="18"/>
          <w:szCs w:val="18"/>
          <w:lang w:eastAsia="de-DE" w:bidi="en-US"/>
        </w:rPr>
        <w:t>Postdoctoral of Shandong University of Traditional Chinese Medicine，Jinan 210355, China;</w:t>
      </w:r>
    </w:p>
    <w:p w14:paraId="693BEC64" w14:textId="0B35FA57" w:rsidR="00CC35F0" w:rsidRPr="0097640B" w:rsidRDefault="00CC35F0" w:rsidP="0097640B">
      <w:pPr>
        <w:widowControl w:val="0"/>
        <w:adjustRightInd w:val="0"/>
        <w:snapToGrid w:val="0"/>
        <w:spacing w:line="480" w:lineRule="auto"/>
        <w:ind w:leftChars="20" w:left="246" w:hanging="198"/>
        <w:rPr>
          <w:rFonts w:eastAsia="Times New Roman"/>
          <w:sz w:val="18"/>
          <w:szCs w:val="18"/>
          <w:lang w:eastAsia="de-DE" w:bidi="en-US"/>
        </w:rPr>
      </w:pPr>
      <w:r>
        <w:rPr>
          <w:rFonts w:eastAsia="Times New Roman"/>
          <w:sz w:val="18"/>
          <w:szCs w:val="18"/>
          <w:lang w:eastAsia="de-DE" w:bidi="en-US"/>
        </w:rPr>
        <w:t xml:space="preserve">3 </w:t>
      </w:r>
      <w:r w:rsidRPr="00CC35F0">
        <w:rPr>
          <w:rFonts w:eastAsia="Times New Roman"/>
          <w:sz w:val="18"/>
          <w:szCs w:val="18"/>
          <w:lang w:eastAsia="de-DE" w:bidi="en-US"/>
        </w:rPr>
        <w:t>The Laboratory of Medical Mycology, Jining No. 1 People's Hospital, Jining 272111, China;</w:t>
      </w:r>
    </w:p>
    <w:p w14:paraId="42E0894D" w14:textId="5997B031" w:rsidR="002414B5" w:rsidRDefault="00CC35F0" w:rsidP="00CC35F0">
      <w:pPr>
        <w:widowControl w:val="0"/>
        <w:adjustRightInd w:val="0"/>
        <w:snapToGrid w:val="0"/>
        <w:spacing w:line="480" w:lineRule="auto"/>
        <w:ind w:leftChars="20" w:left="246" w:hanging="198"/>
        <w:rPr>
          <w:sz w:val="18"/>
          <w:szCs w:val="18"/>
          <w:lang w:bidi="en-US"/>
        </w:rPr>
      </w:pPr>
      <w:r>
        <w:rPr>
          <w:rFonts w:eastAsia="Times New Roman"/>
          <w:sz w:val="18"/>
          <w:szCs w:val="18"/>
          <w:lang w:eastAsia="de-DE" w:bidi="en-US"/>
        </w:rPr>
        <w:t>4</w:t>
      </w:r>
      <w:r w:rsidR="00FF7288">
        <w:rPr>
          <w:rFonts w:eastAsia="Times New Roman"/>
          <w:sz w:val="18"/>
          <w:szCs w:val="18"/>
          <w:lang w:eastAsia="de-DE" w:bidi="en-US"/>
        </w:rPr>
        <w:t xml:space="preserve"> Key Laboratory of Tropical Marine Bio-resources and Ecology, Guangdong Provincial Key Laboratory of Applied Marine Biology, South China Sea Institute of Oceanology, Chinese Academy of Sciences, Guangzhou 510301, China; </w:t>
      </w:r>
    </w:p>
    <w:p w14:paraId="3B00201F" w14:textId="1A5A31AB" w:rsidR="002414B5" w:rsidRDefault="00CC35F0">
      <w:pPr>
        <w:adjustRightInd w:val="0"/>
        <w:snapToGrid w:val="0"/>
        <w:spacing w:line="480" w:lineRule="auto"/>
        <w:ind w:leftChars="20" w:left="246" w:hanging="198"/>
        <w:rPr>
          <w:sz w:val="18"/>
          <w:szCs w:val="18"/>
          <w:lang w:bidi="en-US"/>
        </w:rPr>
      </w:pPr>
      <w:r>
        <w:rPr>
          <w:sz w:val="18"/>
          <w:szCs w:val="18"/>
          <w:lang w:bidi="en-US"/>
        </w:rPr>
        <w:t>5</w:t>
      </w:r>
      <w:r w:rsidR="00FF7288">
        <w:rPr>
          <w:sz w:val="18"/>
          <w:szCs w:val="18"/>
          <w:lang w:bidi="en-US"/>
        </w:rPr>
        <w:t xml:space="preserve"> </w:t>
      </w:r>
      <w:r w:rsidR="00FF7288">
        <w:rPr>
          <w:rFonts w:eastAsia="Times New Roman"/>
          <w:sz w:val="18"/>
          <w:szCs w:val="18"/>
          <w:lang w:eastAsia="de-DE" w:bidi="en-US"/>
        </w:rPr>
        <w:t>Tropical Marine Biological Research station in Hainan, South China Sea Institute of Oceanology, Chinese Academy of Sciences, Sanya 572000, China</w:t>
      </w:r>
      <w:r w:rsidR="00BF12FE">
        <w:rPr>
          <w:rFonts w:eastAsia="Times New Roman"/>
          <w:sz w:val="18"/>
          <w:szCs w:val="18"/>
          <w:lang w:eastAsia="de-DE" w:bidi="en-US"/>
        </w:rPr>
        <w:t>;</w:t>
      </w:r>
    </w:p>
    <w:p w14:paraId="525E2CDE" w14:textId="327F2AAE" w:rsidR="002414B5" w:rsidRPr="00BF12FE" w:rsidRDefault="00CC35F0" w:rsidP="00BF12FE">
      <w:pPr>
        <w:adjustRightInd w:val="0"/>
        <w:snapToGrid w:val="0"/>
        <w:spacing w:line="480" w:lineRule="auto"/>
        <w:ind w:leftChars="20" w:left="246" w:hanging="198"/>
        <w:rPr>
          <w:rFonts w:eastAsia="Times New Roman"/>
          <w:sz w:val="18"/>
          <w:szCs w:val="18"/>
          <w:lang w:eastAsia="de-DE" w:bidi="en-US"/>
        </w:rPr>
      </w:pPr>
      <w:r>
        <w:rPr>
          <w:sz w:val="18"/>
          <w:szCs w:val="18"/>
          <w:lang w:bidi="en-US"/>
        </w:rPr>
        <w:t>6</w:t>
      </w:r>
      <w:r w:rsidR="00FF7288">
        <w:rPr>
          <w:sz w:val="18"/>
          <w:szCs w:val="18"/>
          <w:lang w:bidi="en-US"/>
        </w:rPr>
        <w:t xml:space="preserve"> </w:t>
      </w:r>
      <w:r w:rsidR="00FF7288">
        <w:rPr>
          <w:rFonts w:eastAsia="Times New Roman"/>
          <w:color w:val="000000"/>
          <w:sz w:val="18"/>
          <w:szCs w:val="18"/>
          <w:lang w:eastAsia="de-DE" w:bidi="en-US"/>
        </w:rPr>
        <w:t>College of Animal Science, South China Agricultural University, Guangzhou 510642, China</w:t>
      </w:r>
      <w:r w:rsidR="0097640B">
        <w:rPr>
          <w:rFonts w:eastAsia="Times New Roman"/>
          <w:color w:val="000000"/>
          <w:sz w:val="18"/>
          <w:szCs w:val="18"/>
          <w:lang w:eastAsia="de-DE" w:bidi="en-US"/>
        </w:rPr>
        <w:t>.</w:t>
      </w:r>
    </w:p>
    <w:p w14:paraId="3117728E" w14:textId="11F269D2" w:rsidR="002321B1" w:rsidRPr="002321B1" w:rsidRDefault="002321B1" w:rsidP="002321B1">
      <w:pPr>
        <w:rPr>
          <w:rFonts w:eastAsia="Times New Roman"/>
          <w:color w:val="000000"/>
          <w:sz w:val="18"/>
          <w:szCs w:val="18"/>
          <w:lang w:eastAsia="de-DE" w:bidi="en-US"/>
        </w:rPr>
      </w:pPr>
      <w:r>
        <w:rPr>
          <w:rFonts w:eastAsia="Times New Roman"/>
          <w:b/>
          <w:sz w:val="20"/>
          <w:szCs w:val="22"/>
          <w:vertAlign w:val="superscript"/>
          <w:lang w:eastAsia="de-DE" w:bidi="en-US"/>
        </w:rPr>
        <w:t>#</w:t>
      </w:r>
      <w:r w:rsidRPr="002321B1">
        <w:rPr>
          <w:rFonts w:eastAsia="Times New Roman"/>
          <w:color w:val="000000"/>
          <w:sz w:val="18"/>
          <w:szCs w:val="18"/>
          <w:lang w:eastAsia="de-DE" w:bidi="en-US"/>
        </w:rPr>
        <w:t xml:space="preserve"> these authors contributed equally to this study</w:t>
      </w:r>
      <w:r>
        <w:rPr>
          <w:rFonts w:eastAsia="Times New Roman"/>
          <w:color w:val="000000"/>
          <w:sz w:val="18"/>
          <w:szCs w:val="18"/>
          <w:lang w:eastAsia="de-DE" w:bidi="en-US"/>
        </w:rPr>
        <w:t>.</w:t>
      </w:r>
    </w:p>
    <w:p w14:paraId="01EC3025" w14:textId="16A21165" w:rsidR="002414B5" w:rsidRPr="002321B1" w:rsidRDefault="00FF7288">
      <w:pPr>
        <w:spacing w:line="480" w:lineRule="auto"/>
        <w:ind w:leftChars="20" w:left="246" w:hanging="198"/>
        <w:rPr>
          <w:color w:val="000000"/>
          <w:sz w:val="18"/>
          <w:szCs w:val="18"/>
          <w:lang w:bidi="en-US"/>
        </w:rPr>
      </w:pPr>
      <w:r>
        <w:rPr>
          <w:rFonts w:eastAsia="Times New Roman"/>
          <w:color w:val="000000"/>
          <w:sz w:val="18"/>
          <w:szCs w:val="18"/>
          <w:lang w:val="fr-CH" w:eastAsia="de-DE" w:bidi="en-US"/>
        </w:rPr>
        <w:t>* correspondence</w:t>
      </w:r>
      <w:r>
        <w:rPr>
          <w:color w:val="000000"/>
          <w:sz w:val="18"/>
          <w:szCs w:val="18"/>
          <w:lang w:val="fr-CH" w:bidi="en-US"/>
        </w:rPr>
        <w:t>:</w:t>
      </w:r>
      <w:r>
        <w:rPr>
          <w:rFonts w:eastAsia="Times New Roman"/>
          <w:color w:val="000000"/>
          <w:sz w:val="18"/>
          <w:szCs w:val="18"/>
          <w:lang w:val="fr-CH" w:eastAsia="de-DE" w:bidi="en-US"/>
        </w:rPr>
        <w:t xml:space="preserve"> </w:t>
      </w:r>
      <w:bookmarkStart w:id="18" w:name="OLE_LINK128"/>
      <w:bookmarkStart w:id="19" w:name="OLE_LINK129"/>
      <w:r>
        <w:rPr>
          <w:rFonts w:eastAsia="Times New Roman"/>
          <w:color w:val="000000"/>
          <w:sz w:val="18"/>
          <w:szCs w:val="18"/>
          <w:lang w:val="fr-CH" w:eastAsia="de-DE" w:bidi="en-US"/>
        </w:rPr>
        <w:t>E-Mail: dongjunde@vip.163.com</w:t>
      </w:r>
      <w:bookmarkEnd w:id="18"/>
      <w:bookmarkEnd w:id="19"/>
      <w:r w:rsidR="002321B1">
        <w:rPr>
          <w:rFonts w:eastAsia="Times New Roman"/>
          <w:color w:val="000000"/>
          <w:sz w:val="18"/>
          <w:szCs w:val="18"/>
          <w:lang w:bidi="en-US"/>
        </w:rPr>
        <w:t>.</w:t>
      </w:r>
    </w:p>
    <w:p w14:paraId="5CFFB9B5" w14:textId="77777777" w:rsidR="002414B5" w:rsidRDefault="002414B5">
      <w:pPr>
        <w:spacing w:line="480" w:lineRule="auto"/>
        <w:ind w:leftChars="20" w:left="246" w:hanging="198"/>
        <w:rPr>
          <w:color w:val="000000"/>
          <w:sz w:val="18"/>
          <w:szCs w:val="18"/>
          <w:lang w:val="fr-CH" w:bidi="en-US"/>
        </w:rPr>
      </w:pPr>
    </w:p>
    <w:p w14:paraId="59842C6C" w14:textId="77777777" w:rsidR="002414B5" w:rsidRDefault="002414B5">
      <w:pPr>
        <w:spacing w:line="480" w:lineRule="auto"/>
        <w:ind w:leftChars="20" w:left="246" w:hanging="198"/>
        <w:rPr>
          <w:color w:val="000000"/>
          <w:sz w:val="18"/>
          <w:szCs w:val="18"/>
          <w:lang w:val="fr-CH" w:bidi="en-US"/>
        </w:rPr>
      </w:pPr>
    </w:p>
    <w:p w14:paraId="3EA909A5" w14:textId="77777777" w:rsidR="002414B5" w:rsidRDefault="002414B5">
      <w:pPr>
        <w:spacing w:line="480" w:lineRule="auto"/>
        <w:ind w:leftChars="20" w:left="246" w:hanging="198"/>
        <w:rPr>
          <w:color w:val="000000"/>
          <w:sz w:val="18"/>
          <w:szCs w:val="18"/>
          <w:lang w:val="fr-CH" w:bidi="en-US"/>
        </w:rPr>
      </w:pPr>
    </w:p>
    <w:p w14:paraId="75E3D3AF" w14:textId="77777777" w:rsidR="002414B5" w:rsidRDefault="002414B5">
      <w:pPr>
        <w:spacing w:line="480" w:lineRule="auto"/>
        <w:ind w:leftChars="20" w:left="246" w:hanging="198"/>
        <w:rPr>
          <w:color w:val="000000"/>
          <w:sz w:val="18"/>
          <w:szCs w:val="18"/>
          <w:lang w:val="fr-CH" w:bidi="en-US"/>
        </w:rPr>
      </w:pPr>
    </w:p>
    <w:p w14:paraId="403CCB1F" w14:textId="77777777" w:rsidR="002414B5" w:rsidRDefault="002414B5">
      <w:pPr>
        <w:spacing w:line="480" w:lineRule="auto"/>
        <w:ind w:leftChars="20" w:left="246" w:hanging="198"/>
        <w:rPr>
          <w:color w:val="000000"/>
          <w:sz w:val="18"/>
          <w:szCs w:val="18"/>
          <w:lang w:val="fr-CH" w:bidi="en-US"/>
        </w:rPr>
      </w:pPr>
    </w:p>
    <w:p w14:paraId="7749497D" w14:textId="77777777" w:rsidR="002414B5" w:rsidRDefault="002414B5">
      <w:pPr>
        <w:spacing w:line="480" w:lineRule="auto"/>
        <w:ind w:leftChars="20" w:left="246" w:hanging="198"/>
        <w:rPr>
          <w:color w:val="000000"/>
          <w:sz w:val="18"/>
          <w:szCs w:val="18"/>
          <w:lang w:val="fr-CH" w:bidi="en-US"/>
        </w:rPr>
      </w:pPr>
    </w:p>
    <w:p w14:paraId="51952975" w14:textId="77777777" w:rsidR="002414B5" w:rsidRDefault="002414B5">
      <w:pPr>
        <w:spacing w:line="480" w:lineRule="auto"/>
        <w:ind w:leftChars="20" w:left="246" w:hanging="198"/>
        <w:rPr>
          <w:color w:val="000000"/>
          <w:sz w:val="18"/>
          <w:szCs w:val="18"/>
          <w:lang w:val="fr-CH" w:bidi="en-US"/>
        </w:rPr>
      </w:pPr>
    </w:p>
    <w:p w14:paraId="626460D1" w14:textId="77777777" w:rsidR="002414B5" w:rsidRDefault="002414B5">
      <w:pPr>
        <w:spacing w:line="480" w:lineRule="auto"/>
        <w:ind w:leftChars="20" w:left="246" w:hanging="198"/>
        <w:rPr>
          <w:color w:val="000000"/>
          <w:sz w:val="18"/>
          <w:szCs w:val="18"/>
          <w:lang w:val="fr-CH" w:bidi="en-US"/>
        </w:rPr>
      </w:pPr>
    </w:p>
    <w:p w14:paraId="3FE320AC" w14:textId="77777777" w:rsidR="002414B5" w:rsidRDefault="002414B5">
      <w:pPr>
        <w:spacing w:line="480" w:lineRule="auto"/>
        <w:ind w:leftChars="20" w:left="246" w:hanging="198"/>
        <w:rPr>
          <w:color w:val="000000"/>
          <w:sz w:val="18"/>
          <w:szCs w:val="18"/>
          <w:lang w:val="fr-CH" w:bidi="en-US"/>
        </w:rPr>
      </w:pPr>
    </w:p>
    <w:p w14:paraId="2595D8C2" w14:textId="77777777" w:rsidR="0097640B" w:rsidRDefault="0097640B" w:rsidP="006D338F">
      <w:pPr>
        <w:spacing w:line="480" w:lineRule="auto"/>
        <w:rPr>
          <w:color w:val="000000"/>
          <w:sz w:val="18"/>
          <w:szCs w:val="18"/>
          <w:lang w:val="fr-CH" w:bidi="en-US"/>
        </w:rPr>
      </w:pPr>
    </w:p>
    <w:p w14:paraId="07692BCC" w14:textId="77777777" w:rsidR="002414B5" w:rsidRDefault="00FF7288">
      <w:pPr>
        <w:pStyle w:val="MDPI17abstract"/>
        <w:spacing w:before="0" w:after="0" w:line="480" w:lineRule="auto"/>
        <w:ind w:left="113"/>
        <w:jc w:val="both"/>
        <w:outlineLvl w:val="9"/>
        <w:rPr>
          <w:b w:val="0"/>
          <w:color w:val="auto"/>
          <w:szCs w:val="20"/>
        </w:rPr>
      </w:pPr>
      <w:r>
        <w:rPr>
          <w:szCs w:val="20"/>
        </w:rPr>
        <w:lastRenderedPageBreak/>
        <w:t>Abstract:</w:t>
      </w:r>
      <w:bookmarkStart w:id="20" w:name="OLE_LINK71"/>
      <w:bookmarkStart w:id="21" w:name="OLE_LINK72"/>
      <w:r>
        <w:rPr>
          <w:rFonts w:eastAsiaTheme="minorEastAsia"/>
          <w:szCs w:val="20"/>
          <w:lang w:eastAsia="zh-CN"/>
        </w:rPr>
        <w:t xml:space="preserve"> </w:t>
      </w:r>
      <w:bookmarkStart w:id="22" w:name="OLE_LINK116"/>
      <w:bookmarkStart w:id="23" w:name="OLE_LINK117"/>
      <w:bookmarkStart w:id="24" w:name="OLE_LINK200"/>
      <w:bookmarkStart w:id="25" w:name="OLE_LINK201"/>
      <w:r>
        <w:rPr>
          <w:b w:val="0"/>
          <w:szCs w:val="20"/>
        </w:rPr>
        <w:t xml:space="preserve">An </w:t>
      </w:r>
      <w:bookmarkStart w:id="26" w:name="OLE_LINK4"/>
      <w:bookmarkStart w:id="27" w:name="OLE_LINK3"/>
      <w:r>
        <w:rPr>
          <w:b w:val="0"/>
          <w:szCs w:val="20"/>
        </w:rPr>
        <w:t>intense interest</w:t>
      </w:r>
      <w:bookmarkEnd w:id="26"/>
      <w:bookmarkEnd w:id="27"/>
      <w:r>
        <w:rPr>
          <w:b w:val="0"/>
          <w:szCs w:val="20"/>
        </w:rPr>
        <w:t xml:space="preserve"> in exploration of bacterial communities’ distribution and function in seagrass habitats has been rising due to the c</w:t>
      </w:r>
      <w:r>
        <w:rPr>
          <w:rFonts w:eastAsiaTheme="minorEastAsia"/>
          <w:b w:val="0"/>
          <w:szCs w:val="20"/>
          <w:lang w:eastAsia="zh-CN"/>
        </w:rPr>
        <w:t xml:space="preserve">ritical </w:t>
      </w:r>
      <w:r>
        <w:rPr>
          <w:b w:val="0"/>
          <w:szCs w:val="20"/>
        </w:rPr>
        <w:t>role of bacteria in coastal marine chemistry and biogeochemical cycling</w:t>
      </w:r>
      <w:bookmarkEnd w:id="20"/>
      <w:bookmarkEnd w:id="21"/>
      <w:r>
        <w:rPr>
          <w:b w:val="0"/>
          <w:szCs w:val="20"/>
        </w:rPr>
        <w:t xml:space="preserve">. In the present study, we molecularly characterized the bacterial assemblages in rhizosphere sediment and nearby water of three seagrass </w:t>
      </w:r>
      <w:r>
        <w:rPr>
          <w:rFonts w:eastAsiaTheme="minorEastAsia"/>
          <w:b w:val="0"/>
          <w:szCs w:val="20"/>
          <w:lang w:eastAsia="zh-CN"/>
        </w:rPr>
        <w:t xml:space="preserve">species </w:t>
      </w:r>
      <w:r>
        <w:rPr>
          <w:b w:val="0"/>
          <w:szCs w:val="20"/>
        </w:rPr>
        <w:t>(</w:t>
      </w:r>
      <w:bookmarkStart w:id="28" w:name="OLE_LINK5"/>
      <w:bookmarkStart w:id="29" w:name="OLE_LINK6"/>
      <w:r>
        <w:rPr>
          <w:b w:val="0"/>
          <w:i/>
          <w:szCs w:val="20"/>
        </w:rPr>
        <w:t>Thalassia</w:t>
      </w:r>
      <w:r>
        <w:rPr>
          <w:rFonts w:eastAsiaTheme="minorEastAsia"/>
          <w:b w:val="0"/>
          <w:i/>
          <w:szCs w:val="20"/>
          <w:lang w:eastAsia="zh-CN"/>
        </w:rPr>
        <w:t xml:space="preserve"> </w:t>
      </w:r>
      <w:r>
        <w:rPr>
          <w:b w:val="0"/>
          <w:i/>
          <w:szCs w:val="20"/>
        </w:rPr>
        <w:t>hemprichii</w:t>
      </w:r>
      <w:r>
        <w:rPr>
          <w:b w:val="0"/>
          <w:szCs w:val="20"/>
        </w:rPr>
        <w:t xml:space="preserve">, </w:t>
      </w:r>
      <w:r>
        <w:rPr>
          <w:b w:val="0"/>
          <w:i/>
          <w:szCs w:val="20"/>
        </w:rPr>
        <w:t>Enhalus</w:t>
      </w:r>
      <w:r>
        <w:rPr>
          <w:rFonts w:eastAsiaTheme="minorEastAsia"/>
          <w:b w:val="0"/>
          <w:i/>
          <w:szCs w:val="20"/>
          <w:lang w:eastAsia="zh-CN"/>
        </w:rPr>
        <w:t xml:space="preserve"> </w:t>
      </w:r>
      <w:r>
        <w:rPr>
          <w:b w:val="0"/>
          <w:i/>
          <w:szCs w:val="20"/>
        </w:rPr>
        <w:t>acoroides</w:t>
      </w:r>
      <w:r>
        <w:rPr>
          <w:b w:val="0"/>
          <w:szCs w:val="20"/>
        </w:rPr>
        <w:t xml:space="preserve"> and </w:t>
      </w:r>
      <w:r>
        <w:rPr>
          <w:b w:val="0"/>
          <w:i/>
          <w:szCs w:val="20"/>
        </w:rPr>
        <w:t>Cymodocea</w:t>
      </w:r>
      <w:r>
        <w:rPr>
          <w:rFonts w:eastAsiaTheme="minorEastAsia"/>
          <w:b w:val="0"/>
          <w:i/>
          <w:szCs w:val="20"/>
          <w:lang w:eastAsia="zh-CN"/>
        </w:rPr>
        <w:t xml:space="preserve"> </w:t>
      </w:r>
      <w:r>
        <w:rPr>
          <w:b w:val="0"/>
          <w:i/>
          <w:szCs w:val="20"/>
        </w:rPr>
        <w:t>rotundata</w:t>
      </w:r>
      <w:r>
        <w:rPr>
          <w:b w:val="0"/>
          <w:szCs w:val="20"/>
        </w:rPr>
        <w:t>)</w:t>
      </w:r>
      <w:bookmarkEnd w:id="28"/>
      <w:bookmarkEnd w:id="29"/>
      <w:r>
        <w:rPr>
          <w:b w:val="0"/>
          <w:szCs w:val="20"/>
        </w:rPr>
        <w:t xml:space="preserve"> in Xincun Bay, South China Sea through highthrough sequencing method. The</w:t>
      </w:r>
      <w:bookmarkStart w:id="30" w:name="OLE_LINK21"/>
      <w:bookmarkStart w:id="31" w:name="OLE_LINK20"/>
      <w:r>
        <w:rPr>
          <w:b w:val="0"/>
          <w:szCs w:val="20"/>
        </w:rPr>
        <w:t xml:space="preserve"> quantity </w:t>
      </w:r>
      <w:bookmarkEnd w:id="30"/>
      <w:bookmarkEnd w:id="31"/>
      <w:r>
        <w:rPr>
          <w:b w:val="0"/>
          <w:szCs w:val="20"/>
        </w:rPr>
        <w:t xml:space="preserve">of bacteria and </w:t>
      </w:r>
      <w:r>
        <w:rPr>
          <w:b w:val="0"/>
          <w:i/>
          <w:szCs w:val="20"/>
        </w:rPr>
        <w:t>Synechococcus</w:t>
      </w:r>
      <w:r>
        <w:rPr>
          <w:b w:val="0"/>
          <w:szCs w:val="20"/>
        </w:rPr>
        <w:t xml:space="preserve"> were measured by Flow cytometry (FCM). As well, canonical correspondence analysis (CCA) was employed to further investigate the relationship between bacterial distribution pattern and environmental variables. </w:t>
      </w:r>
      <w:r>
        <w:rPr>
          <w:rFonts w:eastAsiaTheme="minorEastAsia"/>
          <w:b w:val="0"/>
          <w:szCs w:val="20"/>
          <w:lang w:eastAsia="zh-CN"/>
        </w:rPr>
        <w:t>Analysis of sequencing results</w:t>
      </w:r>
      <w:r>
        <w:rPr>
          <w:b w:val="0"/>
          <w:szCs w:val="20"/>
        </w:rPr>
        <w:t xml:space="preserve"> indicated high abundance of </w:t>
      </w:r>
      <w:r>
        <w:rPr>
          <w:b w:val="0"/>
          <w:i/>
          <w:szCs w:val="20"/>
        </w:rPr>
        <w:t>Gamma</w:t>
      </w:r>
      <w:r>
        <w:rPr>
          <w:rFonts w:eastAsiaTheme="minorEastAsia" w:hint="eastAsia"/>
          <w:b w:val="0"/>
          <w:i/>
          <w:szCs w:val="20"/>
          <w:lang w:eastAsia="zh-CN"/>
        </w:rPr>
        <w:t>p</w:t>
      </w:r>
      <w:r>
        <w:rPr>
          <w:b w:val="0"/>
          <w:i/>
          <w:szCs w:val="20"/>
        </w:rPr>
        <w:t>roteobacteria</w:t>
      </w:r>
      <w:r>
        <w:rPr>
          <w:b w:val="0"/>
          <w:szCs w:val="20"/>
        </w:rPr>
        <w:t xml:space="preserve">, </w:t>
      </w:r>
      <w:r>
        <w:rPr>
          <w:b w:val="0"/>
          <w:i/>
          <w:szCs w:val="20"/>
        </w:rPr>
        <w:t xml:space="preserve">Deltaproteobacteria </w:t>
      </w:r>
      <w:r>
        <w:rPr>
          <w:b w:val="0"/>
          <w:szCs w:val="20"/>
        </w:rPr>
        <w:t xml:space="preserve">and </w:t>
      </w:r>
      <w:r>
        <w:rPr>
          <w:b w:val="0"/>
          <w:i/>
          <w:szCs w:val="20"/>
        </w:rPr>
        <w:t>Epsilonproteobacteria</w:t>
      </w:r>
      <w:r>
        <w:rPr>
          <w:b w:val="0"/>
          <w:szCs w:val="20"/>
        </w:rPr>
        <w:t xml:space="preserve"> in sediment,</w:t>
      </w:r>
      <w:r>
        <w:rPr>
          <w:rFonts w:eastAsiaTheme="minorEastAsia"/>
          <w:b w:val="0"/>
          <w:szCs w:val="20"/>
          <w:lang w:eastAsia="zh-CN"/>
        </w:rPr>
        <w:t xml:space="preserve"> </w:t>
      </w:r>
      <w:r>
        <w:rPr>
          <w:b w:val="0"/>
          <w:szCs w:val="20"/>
        </w:rPr>
        <w:t xml:space="preserve">while </w:t>
      </w:r>
      <w:r>
        <w:rPr>
          <w:rFonts w:eastAsiaTheme="minorEastAsia"/>
          <w:b w:val="0"/>
          <w:szCs w:val="20"/>
          <w:lang w:eastAsia="zh-CN"/>
        </w:rPr>
        <w:t xml:space="preserve">a majority of bacteria belonged to </w:t>
      </w:r>
      <w:r>
        <w:rPr>
          <w:b w:val="0"/>
          <w:i/>
          <w:szCs w:val="20"/>
        </w:rPr>
        <w:t>Alphaproteobacteria</w:t>
      </w:r>
      <w:r>
        <w:rPr>
          <w:b w:val="0"/>
          <w:szCs w:val="20"/>
        </w:rPr>
        <w:t xml:space="preserve">, </w:t>
      </w:r>
      <w:r>
        <w:rPr>
          <w:b w:val="0"/>
          <w:i/>
          <w:szCs w:val="20"/>
        </w:rPr>
        <w:t xml:space="preserve">Gammaproteobacteria </w:t>
      </w:r>
      <w:r>
        <w:rPr>
          <w:b w:val="0"/>
          <w:szCs w:val="20"/>
        </w:rPr>
        <w:t xml:space="preserve">and </w:t>
      </w:r>
      <w:r>
        <w:rPr>
          <w:b w:val="0"/>
          <w:i/>
          <w:szCs w:val="20"/>
        </w:rPr>
        <w:t>Flavobacteria</w:t>
      </w:r>
      <w:r>
        <w:rPr>
          <w:b w:val="0"/>
          <w:szCs w:val="20"/>
        </w:rPr>
        <w:t xml:space="preserve"> groups in water. </w:t>
      </w:r>
      <w:r>
        <w:rPr>
          <w:rFonts w:eastAsiaTheme="minorEastAsia"/>
          <w:b w:val="0"/>
          <w:szCs w:val="20"/>
          <w:lang w:eastAsia="zh-CN"/>
        </w:rPr>
        <w:t>The comparison of bacterial communities composition among the three linked sites implies that bacterial distribution may be struc</w:t>
      </w:r>
      <w:r>
        <w:rPr>
          <w:rFonts w:eastAsiaTheme="minorEastAsia"/>
          <w:b w:val="0"/>
          <w:color w:val="auto"/>
          <w:szCs w:val="20"/>
          <w:lang w:eastAsia="zh-CN"/>
        </w:rPr>
        <w:t xml:space="preserve">tured by multiple factors in terms of oxygen release from the nearby seagrass, the exchange of marine water and the nitrate level. </w:t>
      </w:r>
      <w:bookmarkStart w:id="32" w:name="OLE_LINK99"/>
      <w:bookmarkStart w:id="33" w:name="OLE_LINK100"/>
      <w:r>
        <w:rPr>
          <w:rFonts w:eastAsiaTheme="minorEastAsia"/>
          <w:b w:val="0"/>
          <w:color w:val="auto"/>
          <w:szCs w:val="20"/>
          <w:lang w:eastAsia="zh-CN"/>
        </w:rPr>
        <w:t xml:space="preserve">Additionally, the unit quantity of bacteria in water was </w:t>
      </w:r>
      <w:bookmarkStart w:id="34" w:name="OLE_LINK42"/>
      <w:bookmarkStart w:id="35" w:name="OLE_LINK19"/>
      <w:r>
        <w:rPr>
          <w:rFonts w:eastAsiaTheme="minorEastAsia"/>
          <w:b w:val="0"/>
          <w:color w:val="auto"/>
          <w:szCs w:val="20"/>
          <w:lang w:eastAsia="zh-CN"/>
        </w:rPr>
        <w:t>two orders of magnitude</w:t>
      </w:r>
      <w:bookmarkEnd w:id="34"/>
      <w:bookmarkEnd w:id="35"/>
      <w:r>
        <w:rPr>
          <w:rFonts w:eastAsiaTheme="minorEastAsia"/>
          <w:b w:val="0"/>
          <w:color w:val="auto"/>
          <w:szCs w:val="20"/>
          <w:lang w:eastAsia="zh-CN"/>
        </w:rPr>
        <w:t xml:space="preserve"> higher of the </w:t>
      </w:r>
      <w:r>
        <w:rPr>
          <w:rFonts w:eastAsiaTheme="minorEastAsia"/>
          <w:b w:val="0"/>
          <w:i/>
          <w:color w:val="auto"/>
          <w:szCs w:val="20"/>
          <w:lang w:eastAsia="zh-CN"/>
        </w:rPr>
        <w:t>Synechococcus</w:t>
      </w:r>
      <w:r>
        <w:rPr>
          <w:rFonts w:eastAsiaTheme="minorEastAsia"/>
          <w:b w:val="0"/>
          <w:color w:val="auto"/>
          <w:szCs w:val="20"/>
          <w:lang w:eastAsia="zh-CN"/>
        </w:rPr>
        <w:t xml:space="preserve"> less than the ratio in sediment.</w:t>
      </w:r>
      <w:bookmarkEnd w:id="22"/>
      <w:bookmarkEnd w:id="23"/>
      <w:bookmarkEnd w:id="32"/>
      <w:bookmarkEnd w:id="33"/>
    </w:p>
    <w:bookmarkEnd w:id="24"/>
    <w:bookmarkEnd w:id="25"/>
    <w:p w14:paraId="68C1E542" w14:textId="77777777" w:rsidR="002414B5" w:rsidRDefault="00FF7288">
      <w:pPr>
        <w:pStyle w:val="MDPI17abstract"/>
        <w:spacing w:before="0" w:after="0" w:line="480" w:lineRule="auto"/>
        <w:ind w:left="113"/>
        <w:jc w:val="both"/>
        <w:outlineLvl w:val="9"/>
        <w:rPr>
          <w:rFonts w:eastAsiaTheme="minorEastAsia"/>
          <w:szCs w:val="20"/>
          <w:lang w:eastAsia="zh-CN"/>
        </w:rPr>
      </w:pPr>
      <w:r>
        <w:rPr>
          <w:color w:val="auto"/>
          <w:szCs w:val="20"/>
        </w:rPr>
        <w:t>Keywords:</w:t>
      </w:r>
      <w:r>
        <w:rPr>
          <w:b w:val="0"/>
          <w:color w:val="auto"/>
          <w:szCs w:val="20"/>
        </w:rPr>
        <w:t xml:space="preserve"> </w:t>
      </w:r>
      <w:bookmarkStart w:id="36" w:name="OLE_LINK206"/>
      <w:bookmarkStart w:id="37" w:name="OLE_LINK207"/>
      <w:bookmarkStart w:id="38" w:name="OLE_LINK198"/>
      <w:bookmarkStart w:id="39" w:name="OLE_LINK199"/>
      <w:r>
        <w:rPr>
          <w:b w:val="0"/>
          <w:color w:val="auto"/>
          <w:szCs w:val="20"/>
        </w:rPr>
        <w:t>bacterial communities</w:t>
      </w:r>
      <w:bookmarkEnd w:id="36"/>
      <w:bookmarkEnd w:id="37"/>
      <w:r>
        <w:rPr>
          <w:b w:val="0"/>
          <w:color w:val="auto"/>
          <w:szCs w:val="20"/>
        </w:rPr>
        <w:t>;</w:t>
      </w:r>
      <w:r>
        <w:rPr>
          <w:rFonts w:eastAsiaTheme="minorEastAsia"/>
          <w:b w:val="0"/>
          <w:color w:val="auto"/>
          <w:szCs w:val="20"/>
          <w:lang w:eastAsia="zh-CN"/>
        </w:rPr>
        <w:t xml:space="preserve"> </w:t>
      </w:r>
      <w:bookmarkStart w:id="40" w:name="OLE_LINK208"/>
      <w:bookmarkStart w:id="41" w:name="OLE_LINK209"/>
      <w:r>
        <w:rPr>
          <w:b w:val="0"/>
          <w:color w:val="auto"/>
          <w:szCs w:val="20"/>
        </w:rPr>
        <w:t>seagr</w:t>
      </w:r>
      <w:r>
        <w:rPr>
          <w:b w:val="0"/>
          <w:szCs w:val="20"/>
        </w:rPr>
        <w:t>ass</w:t>
      </w:r>
      <w:bookmarkEnd w:id="40"/>
      <w:bookmarkEnd w:id="41"/>
      <w:r>
        <w:rPr>
          <w:b w:val="0"/>
          <w:szCs w:val="20"/>
        </w:rPr>
        <w:t>;</w:t>
      </w:r>
      <w:r>
        <w:rPr>
          <w:rFonts w:eastAsiaTheme="minorEastAsia"/>
          <w:b w:val="0"/>
          <w:szCs w:val="20"/>
          <w:lang w:eastAsia="zh-CN"/>
        </w:rPr>
        <w:t xml:space="preserve"> </w:t>
      </w:r>
      <w:bookmarkStart w:id="42" w:name="OLE_LINK205"/>
      <w:bookmarkStart w:id="43" w:name="OLE_LINK204"/>
      <w:bookmarkStart w:id="44" w:name="OLE_LINK202"/>
      <w:bookmarkStart w:id="45" w:name="OLE_LINK203"/>
      <w:r>
        <w:rPr>
          <w:b w:val="0"/>
          <w:i/>
          <w:szCs w:val="20"/>
        </w:rPr>
        <w:t>Epsilonproteobacteria</w:t>
      </w:r>
      <w:bookmarkEnd w:id="42"/>
      <w:bookmarkEnd w:id="43"/>
      <w:r>
        <w:rPr>
          <w:rFonts w:eastAsiaTheme="minorEastAsia" w:hint="eastAsia"/>
          <w:b w:val="0"/>
          <w:i/>
          <w:szCs w:val="20"/>
          <w:lang w:eastAsia="zh-CN"/>
        </w:rPr>
        <w:t xml:space="preserve"> </w:t>
      </w:r>
      <w:r>
        <w:rPr>
          <w:b w:val="0"/>
          <w:szCs w:val="20"/>
        </w:rPr>
        <w:t>;</w:t>
      </w:r>
      <w:bookmarkEnd w:id="44"/>
      <w:bookmarkEnd w:id="45"/>
      <w:r>
        <w:rPr>
          <w:b w:val="0"/>
          <w:szCs w:val="20"/>
        </w:rPr>
        <w:t xml:space="preserve"> South China Sea</w:t>
      </w:r>
      <w:bookmarkEnd w:id="38"/>
      <w:bookmarkEnd w:id="39"/>
    </w:p>
    <w:p w14:paraId="7184FEFF" w14:textId="77777777" w:rsidR="002414B5" w:rsidRDefault="00FF7288">
      <w:pPr>
        <w:pStyle w:val="MDPI17abstract"/>
        <w:spacing w:before="0" w:after="0" w:line="480" w:lineRule="auto"/>
        <w:rPr>
          <w:rFonts w:eastAsiaTheme="minorEastAsia"/>
          <w:szCs w:val="20"/>
          <w:lang w:eastAsia="zh-CN"/>
        </w:rPr>
      </w:pPr>
      <w:r>
        <w:rPr>
          <w:szCs w:val="20"/>
        </w:rPr>
        <w:t>1 Introduction</w:t>
      </w:r>
      <w:bookmarkStart w:id="46" w:name="OLE_LINK51"/>
      <w:bookmarkStart w:id="47" w:name="OLE_LINK67"/>
      <w:bookmarkStart w:id="48" w:name="OLE_LINK52"/>
      <w:bookmarkStart w:id="49" w:name="OLE_LINK54"/>
      <w:bookmarkStart w:id="50" w:name="OLE_LINK108"/>
      <w:bookmarkStart w:id="51" w:name="OLE_LINK111"/>
      <w:bookmarkStart w:id="52" w:name="OLE_LINK11"/>
      <w:bookmarkStart w:id="53" w:name="OLE_LINK12"/>
    </w:p>
    <w:p w14:paraId="16377DAB" w14:textId="699652AE" w:rsidR="002414B5" w:rsidRDefault="00FF7288">
      <w:pPr>
        <w:pStyle w:val="MDPI17abstract"/>
        <w:spacing w:before="0" w:after="0" w:line="480" w:lineRule="auto"/>
        <w:ind w:firstLine="425"/>
        <w:jc w:val="both"/>
        <w:rPr>
          <w:szCs w:val="20"/>
        </w:rPr>
      </w:pPr>
      <w:r>
        <w:rPr>
          <w:rFonts w:eastAsiaTheme="minorEastAsia"/>
          <w:b w:val="0"/>
          <w:szCs w:val="20"/>
        </w:rPr>
        <w:t>Seagrass habitat, typically in coastal area, is an important ecotone between terrestrial and marine ecosystem</w:t>
      </w:r>
      <w:bookmarkEnd w:id="46"/>
      <w:bookmarkEnd w:id="47"/>
      <w:bookmarkEnd w:id="48"/>
      <w:bookmarkEnd w:id="49"/>
      <w:r>
        <w:rPr>
          <w:rFonts w:eastAsiaTheme="minorEastAsia"/>
          <w:b w:val="0"/>
          <w:szCs w:val="20"/>
        </w:rPr>
        <w:t>.</w:t>
      </w:r>
      <w:bookmarkEnd w:id="50"/>
      <w:bookmarkEnd w:id="51"/>
      <w:bookmarkEnd w:id="52"/>
      <w:bookmarkEnd w:id="53"/>
      <w:r>
        <w:rPr>
          <w:rFonts w:eastAsiaTheme="minorEastAsia"/>
          <w:b w:val="0"/>
          <w:szCs w:val="20"/>
          <w:lang w:eastAsia="zh-CN"/>
        </w:rPr>
        <w:t xml:space="preserve"> </w:t>
      </w:r>
      <w:r>
        <w:rPr>
          <w:rFonts w:eastAsiaTheme="minorEastAsia"/>
          <w:b w:val="0"/>
          <w:szCs w:val="20"/>
        </w:rPr>
        <w:t>The nutrients concentration of seagrass habitat are often richer than unvegetated regions due to the reduction waves, deposition sediment, and mineralization organic particles</w:t>
      </w:r>
      <w:r>
        <w:rPr>
          <w:rFonts w:eastAsiaTheme="minorEastAsia"/>
          <w:b w:val="0"/>
          <w:szCs w:val="20"/>
        </w:rPr>
        <w:fldChar w:fldCharType="begin"/>
      </w:r>
      <w:r w:rsidR="00E572BA">
        <w:rPr>
          <w:rFonts w:eastAsiaTheme="minorEastAsia"/>
          <w:b w:val="0"/>
          <w:szCs w:val="20"/>
        </w:rPr>
        <w:instrText xml:space="preserve"> ADDIN EN.CITE &lt;EndNote&gt;&lt;Cite&gt;&lt;Author&gt;Caffrey&lt;/Author&gt;&lt;Year&gt;1990&lt;/Year&gt;&lt;RecNum&gt;3&lt;/RecNum&gt;&lt;DisplayText&gt;(Caffrey and Kemp 1990)&lt;/DisplayText&gt;&lt;record&gt;&lt;rec-number&gt;3&lt;/rec-number&gt;&lt;foreign-keys&gt;&lt;key app="EN" db-id="awvrea2da5rdwwefffjprferx9awafwvs2df"&gt;3&lt;/key&gt;&lt;/foreign-keys&gt;&lt;ref-type name="Journal Article"&gt;17&lt;/ref-type&gt;&lt;contributors&gt;&lt;authors&gt;&lt;author&gt;Caffrey, Jane M&lt;/author&gt;&lt;author&gt;Kemp, W Michael&lt;/author&gt;&lt;/authors&gt;&lt;/contributors&gt;&lt;titles&gt;&lt;title&gt;Nitrogen cycling in sediments with estuarine populations of Potamogeton perfoliatus and Zostera marina&lt;/title&gt;&lt;secondary-title&gt;Marine Ecology Progress Series&lt;/secondary-title&gt;&lt;/titles&gt;&lt;periodical&gt;&lt;full-title&gt;Marine Ecology Progress Series&lt;/full-title&gt;&lt;abbr-1&gt;  Mar. Ecol. Prog. Ser.&lt;/abbr-1&gt;&lt;abbr-2&gt;  Mar  Ecol  Prog  Ser&lt;/abbr-2&gt;&lt;/periodical&gt;&lt;pages&gt;147-160&lt;/pages&gt;&lt;volume&gt;66&lt;/volume&gt;&lt;dates&gt;&lt;year&gt;1990&lt;/year&gt;&lt;/dates&gt;&lt;urls&gt;&lt;/urls&gt;&lt;/record&gt;&lt;/Cite&gt;&lt;/EndNote&gt;</w:instrText>
      </w:r>
      <w:r>
        <w:rPr>
          <w:rFonts w:eastAsiaTheme="minorEastAsia"/>
          <w:b w:val="0"/>
          <w:szCs w:val="20"/>
        </w:rPr>
        <w:fldChar w:fldCharType="separate"/>
      </w:r>
      <w:r w:rsidR="00E572BA">
        <w:rPr>
          <w:rFonts w:eastAsiaTheme="minorEastAsia"/>
          <w:b w:val="0"/>
          <w:noProof/>
          <w:szCs w:val="20"/>
        </w:rPr>
        <w:t>(</w:t>
      </w:r>
      <w:hyperlink w:anchor="_ENREF_6" w:tooltip="Caffrey, 1990 #3" w:history="1">
        <w:r w:rsidR="00E572BA">
          <w:rPr>
            <w:rFonts w:eastAsiaTheme="minorEastAsia"/>
            <w:b w:val="0"/>
            <w:noProof/>
            <w:szCs w:val="20"/>
          </w:rPr>
          <w:t>Caffrey and Kemp 1990</w:t>
        </w:r>
      </w:hyperlink>
      <w:r w:rsidR="00D36F95">
        <w:rPr>
          <w:rFonts w:eastAsiaTheme="minorEastAsia" w:hint="eastAsia"/>
          <w:b w:val="0"/>
          <w:noProof/>
          <w:szCs w:val="20"/>
          <w:lang w:eastAsia="zh-CN"/>
        </w:rPr>
        <w:t>，</w:t>
      </w:r>
      <w:r w:rsidR="00C03597" w:rsidRPr="00C03597">
        <w:rPr>
          <w:rFonts w:eastAsiaTheme="minorEastAsia" w:hint="eastAsia"/>
          <w:b w:val="0"/>
          <w:noProof/>
          <w:szCs w:val="20"/>
        </w:rPr>
        <w:t>Furman 2019</w:t>
      </w:r>
      <w:r w:rsidR="00E572BA">
        <w:rPr>
          <w:rFonts w:eastAsiaTheme="minorEastAsia"/>
          <w:b w:val="0"/>
          <w:noProof/>
          <w:szCs w:val="20"/>
        </w:rPr>
        <w:t>)</w:t>
      </w:r>
      <w:r>
        <w:rPr>
          <w:rFonts w:eastAsiaTheme="minorEastAsia"/>
          <w:b w:val="0"/>
          <w:szCs w:val="20"/>
        </w:rPr>
        <w:fldChar w:fldCharType="end"/>
      </w:r>
      <w:r>
        <w:rPr>
          <w:rFonts w:eastAsiaTheme="minorEastAsia"/>
          <w:b w:val="0"/>
          <w:szCs w:val="20"/>
        </w:rPr>
        <w:t xml:space="preserve">. As well, with the release of oxygen and dissolved organic carbon, higher abundance of bacterial populations are </w:t>
      </w:r>
      <w:r>
        <w:rPr>
          <w:rFonts w:eastAsiaTheme="minorEastAsia"/>
          <w:b w:val="0"/>
          <w:szCs w:val="20"/>
          <w:lang w:eastAsia="zh-CN"/>
        </w:rPr>
        <w:t>present</w:t>
      </w:r>
      <w:r>
        <w:rPr>
          <w:rFonts w:eastAsiaTheme="minorEastAsia"/>
          <w:b w:val="0"/>
          <w:szCs w:val="20"/>
        </w:rPr>
        <w:t xml:space="preserve"> in seagrass meadows</w:t>
      </w:r>
      <w:r>
        <w:rPr>
          <w:rFonts w:eastAsiaTheme="minorEastAsia"/>
          <w:b w:val="0"/>
          <w:szCs w:val="20"/>
        </w:rPr>
        <w:fldChar w:fldCharType="begin">
          <w:fldData xml:space="preserve">PEVuZE5vdGU+PENpdGU+PEF1dGhvcj5DYWZmcmV5PC9BdXRob3I+PFllYXI+MTk5MDwvWWVhcj48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</w:fldData>
        </w:fldChar>
      </w:r>
      <w:r w:rsidR="00E572BA">
        <w:rPr>
          <w:rFonts w:eastAsiaTheme="minorEastAsia"/>
          <w:b w:val="0"/>
          <w:szCs w:val="20"/>
        </w:rPr>
        <w:instrText xml:space="preserve"> ADDIN EN.CITE </w:instrText>
      </w:r>
      <w:r w:rsidR="00E572BA">
        <w:rPr>
          <w:rFonts w:eastAsiaTheme="minorEastAsia"/>
          <w:b w:val="0"/>
          <w:szCs w:val="20"/>
        </w:rPr>
        <w:fldChar w:fldCharType="begin">
          <w:fldData xml:space="preserve">PEVuZE5vdGU+PENpdGU+PEF1dGhvcj5DYWZmcmV5PC9BdXRob3I+PFllYXI+MTk5MDwvWWVhcj48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</w:fldData>
        </w:fldChar>
      </w:r>
      <w:r w:rsidR="00E572BA">
        <w:rPr>
          <w:rFonts w:eastAsiaTheme="minorEastAsia"/>
          <w:b w:val="0"/>
          <w:szCs w:val="20"/>
        </w:rPr>
        <w:instrText xml:space="preserve"> ADDIN EN.CITE.DATA </w:instrText>
      </w:r>
      <w:r w:rsidR="00E572BA">
        <w:rPr>
          <w:rFonts w:eastAsiaTheme="minorEastAsia"/>
          <w:b w:val="0"/>
          <w:szCs w:val="20"/>
        </w:rPr>
      </w:r>
      <w:r w:rsidR="00E572BA">
        <w:rPr>
          <w:rFonts w:eastAsiaTheme="minorEastAsia"/>
          <w:b w:val="0"/>
          <w:szCs w:val="20"/>
        </w:rPr>
        <w:fldChar w:fldCharType="end"/>
      </w:r>
      <w:r>
        <w:rPr>
          <w:rFonts w:eastAsiaTheme="minorEastAsia"/>
          <w:b w:val="0"/>
          <w:szCs w:val="20"/>
        </w:rPr>
        <w:fldChar w:fldCharType="separate"/>
      </w:r>
      <w:r w:rsidR="00E572BA">
        <w:rPr>
          <w:rFonts w:eastAsiaTheme="minorEastAsia"/>
          <w:b w:val="0"/>
          <w:noProof/>
          <w:szCs w:val="20"/>
        </w:rPr>
        <w:t>(</w:t>
      </w:r>
      <w:hyperlink w:anchor="_ENREF_6" w:tooltip="Caffrey, 1990 #3" w:history="1">
        <w:r w:rsidR="00E572BA">
          <w:rPr>
            <w:rFonts w:eastAsiaTheme="minorEastAsia"/>
            <w:b w:val="0"/>
            <w:noProof/>
            <w:szCs w:val="20"/>
          </w:rPr>
          <w:t>Caffrey and Kemp 1990</w:t>
        </w:r>
      </w:hyperlink>
      <w:r w:rsidR="00E572BA">
        <w:rPr>
          <w:rFonts w:eastAsiaTheme="minorEastAsia"/>
          <w:b w:val="0"/>
          <w:noProof/>
          <w:szCs w:val="20"/>
        </w:rPr>
        <w:t xml:space="preserve">, </w:t>
      </w:r>
      <w:hyperlink w:anchor="_ENREF_35" w:tooltip="Miyajima, 1999 #39" w:history="1">
        <w:r w:rsidR="00E572BA">
          <w:rPr>
            <w:rFonts w:eastAsiaTheme="minorEastAsia"/>
            <w:b w:val="0"/>
            <w:noProof/>
            <w:szCs w:val="20"/>
          </w:rPr>
          <w:t xml:space="preserve">Miyajima </w:t>
        </w:r>
        <w:r w:rsidR="00D61CC4" w:rsidRPr="00D61CC4">
          <w:rPr>
            <w:rFonts w:eastAsiaTheme="minorEastAsia"/>
            <w:b w:val="0"/>
            <w:i/>
            <w:noProof/>
            <w:szCs w:val="20"/>
          </w:rPr>
          <w:t>et al.</w:t>
        </w:r>
        <w:r w:rsidR="00D61CC4">
          <w:rPr>
            <w:rFonts w:eastAsiaTheme="minorEastAsia"/>
            <w:b w:val="0"/>
            <w:i/>
            <w:noProof/>
            <w:szCs w:val="20"/>
          </w:rPr>
          <w:t xml:space="preserve">, </w:t>
        </w:r>
        <w:r w:rsidR="00E572BA">
          <w:rPr>
            <w:rFonts w:eastAsiaTheme="minorEastAsia"/>
            <w:b w:val="0"/>
            <w:noProof/>
            <w:szCs w:val="20"/>
          </w:rPr>
          <w:t>1999</w:t>
        </w:r>
      </w:hyperlink>
      <w:r w:rsidR="00E572BA">
        <w:rPr>
          <w:rFonts w:eastAsiaTheme="minorEastAsia"/>
          <w:b w:val="0"/>
          <w:noProof/>
          <w:szCs w:val="20"/>
        </w:rPr>
        <w:t xml:space="preserve">, </w:t>
      </w:r>
      <w:hyperlink w:anchor="_ENREF_46" w:tooltip="Sun, 2015 #48" w:history="1">
        <w:r w:rsidR="00E572BA">
          <w:rPr>
            <w:rFonts w:eastAsiaTheme="minorEastAsia"/>
            <w:b w:val="0"/>
            <w:noProof/>
            <w:szCs w:val="20"/>
          </w:rPr>
          <w:t xml:space="preserve">Sun </w:t>
        </w:r>
        <w:r w:rsidR="00D61CC4" w:rsidRPr="00D61CC4">
          <w:rPr>
            <w:rFonts w:eastAsiaTheme="minorEastAsia"/>
            <w:b w:val="0"/>
            <w:i/>
            <w:noProof/>
            <w:szCs w:val="20"/>
          </w:rPr>
          <w:t>et al.</w:t>
        </w:r>
        <w:r w:rsidR="00D61CC4">
          <w:rPr>
            <w:rFonts w:eastAsiaTheme="minorEastAsia"/>
            <w:b w:val="0"/>
            <w:i/>
            <w:noProof/>
            <w:szCs w:val="20"/>
          </w:rPr>
          <w:t xml:space="preserve">, </w:t>
        </w:r>
        <w:r w:rsidR="00E572BA">
          <w:rPr>
            <w:rFonts w:eastAsiaTheme="minorEastAsia"/>
            <w:b w:val="0"/>
            <w:noProof/>
            <w:szCs w:val="20"/>
          </w:rPr>
          <w:t>2015</w:t>
        </w:r>
      </w:hyperlink>
      <w:r w:rsidR="006D22B8">
        <w:rPr>
          <w:rFonts w:eastAsiaTheme="minorEastAsia"/>
          <w:b w:val="0"/>
          <w:noProof/>
          <w:szCs w:val="20"/>
        </w:rPr>
        <w:t>,</w:t>
      </w:r>
      <w:r w:rsidR="006D22B8" w:rsidRPr="006D22B8">
        <w:rPr>
          <w:rFonts w:ascii="Microsoft YaHei" w:eastAsia="Microsoft YaHei" w:hAnsi="Microsoft YaHei" w:hint="eastAsia"/>
          <w:sz w:val="21"/>
          <w:szCs w:val="21"/>
          <w:shd w:val="clear" w:color="auto" w:fill="FFFFFF"/>
        </w:rPr>
        <w:t xml:space="preserve"> </w:t>
      </w:r>
      <w:r w:rsidR="006D22B8" w:rsidRPr="006D22B8">
        <w:rPr>
          <w:rFonts w:eastAsiaTheme="minorEastAsia" w:hint="eastAsia"/>
          <w:b w:val="0"/>
          <w:szCs w:val="20"/>
          <w:lang w:eastAsia="zh-CN"/>
        </w:rPr>
        <w:t xml:space="preserve">Lima </w:t>
      </w:r>
      <w:r w:rsidR="006D22B8" w:rsidRPr="00D61CC4">
        <w:rPr>
          <w:rFonts w:eastAsiaTheme="minorEastAsia"/>
          <w:b w:val="0"/>
          <w:i/>
          <w:szCs w:val="20"/>
          <w:lang w:eastAsia="zh-CN"/>
        </w:rPr>
        <w:t>et al</w:t>
      </w:r>
      <w:r w:rsidR="006D22B8" w:rsidRPr="006D22B8">
        <w:rPr>
          <w:rFonts w:eastAsiaTheme="minorEastAsia"/>
          <w:b w:val="0"/>
          <w:szCs w:val="20"/>
          <w:lang w:eastAsia="zh-CN"/>
        </w:rPr>
        <w:t>.</w:t>
      </w:r>
      <w:r w:rsidR="00D61CC4">
        <w:rPr>
          <w:rFonts w:eastAsiaTheme="minorEastAsia"/>
          <w:b w:val="0"/>
          <w:szCs w:val="20"/>
          <w:lang w:eastAsia="zh-CN"/>
        </w:rPr>
        <w:t>,</w:t>
      </w:r>
      <w:r w:rsidR="006D22B8" w:rsidRPr="006D22B8">
        <w:rPr>
          <w:rFonts w:eastAsiaTheme="minorEastAsia"/>
          <w:b w:val="0"/>
          <w:szCs w:val="20"/>
          <w:lang w:eastAsia="zh-CN"/>
        </w:rPr>
        <w:t>2020</w:t>
      </w:r>
      <w:r w:rsidR="00E572BA">
        <w:rPr>
          <w:rFonts w:eastAsiaTheme="minorEastAsia"/>
          <w:b w:val="0"/>
          <w:szCs w:val="20"/>
          <w:lang w:eastAsia="zh-CN"/>
        </w:rPr>
        <w:t>)</w:t>
      </w:r>
      <w:r>
        <w:rPr>
          <w:rFonts w:eastAsiaTheme="minorEastAsia"/>
          <w:b w:val="0"/>
          <w:szCs w:val="20"/>
        </w:rPr>
        <w:fldChar w:fldCharType="end"/>
      </w:r>
      <w:r>
        <w:rPr>
          <w:rFonts w:eastAsiaTheme="minorEastAsia"/>
          <w:b w:val="0"/>
          <w:szCs w:val="20"/>
        </w:rPr>
        <w:t>.</w:t>
      </w:r>
      <w:bookmarkStart w:id="54" w:name="OLE_LINK18"/>
      <w:bookmarkStart w:id="55" w:name="OLE_LINK36"/>
      <w:bookmarkStart w:id="56" w:name="OLE_LINK16"/>
      <w:bookmarkStart w:id="57" w:name="OLE_LINK37"/>
      <w:r>
        <w:rPr>
          <w:rFonts w:eastAsiaTheme="minorEastAsia"/>
          <w:b w:val="0"/>
          <w:szCs w:val="20"/>
        </w:rPr>
        <w:t xml:space="preserve">Seagrass </w:t>
      </w:r>
      <w:r>
        <w:rPr>
          <w:rFonts w:eastAsiaTheme="minorEastAsia"/>
          <w:b w:val="0"/>
          <w:szCs w:val="20"/>
          <w:lang w:eastAsia="zh-CN"/>
        </w:rPr>
        <w:t>habitats</w:t>
      </w:r>
      <w:r>
        <w:rPr>
          <w:rFonts w:eastAsiaTheme="minorEastAsia"/>
          <w:b w:val="0"/>
          <w:szCs w:val="20"/>
        </w:rPr>
        <w:t xml:space="preserve"> are tending to be</w:t>
      </w:r>
      <w:bookmarkStart w:id="58" w:name="OLE_LINK25"/>
      <w:bookmarkStart w:id="59" w:name="OLE_LINK24"/>
      <w:r>
        <w:rPr>
          <w:rFonts w:eastAsiaTheme="minorEastAsia"/>
          <w:b w:val="0"/>
          <w:szCs w:val="20"/>
        </w:rPr>
        <w:t xml:space="preserve"> hot spots in biochemical ecological processes</w:t>
      </w:r>
      <w:bookmarkEnd w:id="58"/>
      <w:bookmarkEnd w:id="59"/>
      <w:r>
        <w:rPr>
          <w:rFonts w:eastAsiaTheme="minorEastAsia"/>
          <w:b w:val="0"/>
          <w:szCs w:val="20"/>
        </w:rPr>
        <w:t xml:space="preserve"> with highly microbial activity and various community assemblages</w:t>
      </w:r>
      <w:bookmarkEnd w:id="54"/>
      <w:bookmarkEnd w:id="55"/>
      <w:bookmarkEnd w:id="56"/>
      <w:bookmarkEnd w:id="57"/>
      <w:r>
        <w:rPr>
          <w:rFonts w:eastAsiaTheme="minorEastAsia"/>
          <w:b w:val="0"/>
          <w:szCs w:val="20"/>
        </w:rPr>
        <w:fldChar w:fldCharType="begin">
          <w:fldData xml:space="preserve">PEVuZE5vdGU+PENpdGU+PEF1dGhvcj5TdW48L0F1dGhvcj48WWVhcj4yMDE1PC9ZZWFyPjxSZWNO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</w:fldData>
        </w:fldChar>
      </w:r>
      <w:r w:rsidR="00E572BA">
        <w:rPr>
          <w:rFonts w:eastAsiaTheme="minorEastAsia"/>
          <w:b w:val="0"/>
          <w:szCs w:val="20"/>
        </w:rPr>
        <w:instrText xml:space="preserve"> ADDIN EN.CITE </w:instrText>
      </w:r>
      <w:r w:rsidR="00E572BA">
        <w:rPr>
          <w:rFonts w:eastAsiaTheme="minorEastAsia"/>
          <w:b w:val="0"/>
          <w:szCs w:val="20"/>
        </w:rPr>
        <w:fldChar w:fldCharType="begin">
          <w:fldData xml:space="preserve">PEVuZE5vdGU+PENpdGU+PEF1dGhvcj5TdW48L0F1dGhvcj48WWVhcj4yMDE1PC9ZZWFyPjxSZWNO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</w:fldData>
        </w:fldChar>
      </w:r>
      <w:r w:rsidR="00E572BA">
        <w:rPr>
          <w:rFonts w:eastAsiaTheme="minorEastAsia"/>
          <w:b w:val="0"/>
          <w:szCs w:val="20"/>
        </w:rPr>
        <w:instrText xml:space="preserve"> ADDIN EN.CITE.DATA </w:instrText>
      </w:r>
      <w:r w:rsidR="00E572BA">
        <w:rPr>
          <w:rFonts w:eastAsiaTheme="minorEastAsia"/>
          <w:b w:val="0"/>
          <w:szCs w:val="20"/>
        </w:rPr>
      </w:r>
      <w:r w:rsidR="00E572BA">
        <w:rPr>
          <w:rFonts w:eastAsiaTheme="minorEastAsia"/>
          <w:b w:val="0"/>
          <w:szCs w:val="20"/>
        </w:rPr>
        <w:fldChar w:fldCharType="end"/>
      </w:r>
      <w:r>
        <w:rPr>
          <w:rFonts w:eastAsiaTheme="minorEastAsia"/>
          <w:b w:val="0"/>
          <w:szCs w:val="20"/>
        </w:rPr>
        <w:fldChar w:fldCharType="separate"/>
      </w:r>
      <w:r w:rsidR="00E572BA">
        <w:rPr>
          <w:rFonts w:eastAsiaTheme="minorEastAsia"/>
          <w:b w:val="0"/>
          <w:noProof/>
          <w:szCs w:val="20"/>
        </w:rPr>
        <w:t>(</w:t>
      </w:r>
      <w:hyperlink w:anchor="_ENREF_34" w:tooltip="McRoy, 1974 #38" w:history="1">
        <w:r w:rsidR="00E572BA">
          <w:rPr>
            <w:rFonts w:eastAsiaTheme="minorEastAsia"/>
            <w:b w:val="0"/>
            <w:noProof/>
            <w:szCs w:val="20"/>
          </w:rPr>
          <w:t>McRoy and Goering 1974</w:t>
        </w:r>
      </w:hyperlink>
      <w:r w:rsidR="00E572BA">
        <w:rPr>
          <w:rFonts w:eastAsiaTheme="minorEastAsia"/>
          <w:b w:val="0"/>
          <w:noProof/>
          <w:szCs w:val="20"/>
        </w:rPr>
        <w:t xml:space="preserve">, </w:t>
      </w:r>
      <w:hyperlink w:anchor="_ENREF_24" w:tooltip="Herbert, 1999 #29" w:history="1">
        <w:r w:rsidR="00E572BA">
          <w:rPr>
            <w:rFonts w:eastAsiaTheme="minorEastAsia"/>
            <w:b w:val="0"/>
            <w:noProof/>
            <w:szCs w:val="20"/>
          </w:rPr>
          <w:t>Herbert 1999</w:t>
        </w:r>
      </w:hyperlink>
      <w:r w:rsidR="00E572BA">
        <w:rPr>
          <w:rFonts w:eastAsiaTheme="minorEastAsia"/>
          <w:b w:val="0"/>
          <w:noProof/>
          <w:szCs w:val="20"/>
        </w:rPr>
        <w:t xml:space="preserve">, </w:t>
      </w:r>
      <w:hyperlink w:anchor="_ENREF_46" w:tooltip="Sun, 2015 #48" w:history="1">
        <w:r w:rsidR="00E572BA">
          <w:rPr>
            <w:rFonts w:eastAsiaTheme="minorEastAsia"/>
            <w:b w:val="0"/>
            <w:noProof/>
            <w:szCs w:val="20"/>
          </w:rPr>
          <w:t xml:space="preserve">Sun </w:t>
        </w:r>
        <w:r w:rsidR="00D61CC4">
          <w:rPr>
            <w:rFonts w:eastAsiaTheme="minorEastAsia"/>
            <w:b w:val="0"/>
            <w:i/>
            <w:noProof/>
            <w:szCs w:val="20"/>
          </w:rPr>
          <w:t>et al.,</w:t>
        </w:r>
        <w:r w:rsidR="00E572BA">
          <w:rPr>
            <w:rFonts w:eastAsiaTheme="minorEastAsia"/>
            <w:b w:val="0"/>
            <w:noProof/>
            <w:szCs w:val="20"/>
          </w:rPr>
          <w:t>2015</w:t>
        </w:r>
      </w:hyperlink>
      <w:r w:rsidR="000D13F8">
        <w:rPr>
          <w:rFonts w:eastAsiaTheme="minorEastAsia"/>
          <w:b w:val="0"/>
          <w:noProof/>
          <w:szCs w:val="20"/>
        </w:rPr>
        <w:t>,</w:t>
      </w:r>
      <w:r w:rsidR="000D13F8" w:rsidRPr="000D13F8">
        <w:rPr>
          <w:rFonts w:ascii="Helvetica Neue" w:hAnsi="Helvetica Neue"/>
          <w:szCs w:val="20"/>
          <w:shd w:val="clear" w:color="auto" w:fill="FFFFFF"/>
        </w:rPr>
        <w:t xml:space="preserve"> </w:t>
      </w:r>
      <w:r w:rsidR="000D13F8" w:rsidRPr="000D13F8">
        <w:rPr>
          <w:rFonts w:eastAsiaTheme="minorEastAsia"/>
          <w:b w:val="0"/>
          <w:szCs w:val="20"/>
        </w:rPr>
        <w:t xml:space="preserve">Henderson </w:t>
      </w:r>
      <w:r w:rsidR="00D61CC4">
        <w:rPr>
          <w:rFonts w:eastAsiaTheme="minorEastAsia"/>
          <w:b w:val="0"/>
          <w:i/>
          <w:szCs w:val="20"/>
        </w:rPr>
        <w:t>et al.,</w:t>
      </w:r>
      <w:r w:rsidR="000D13F8" w:rsidRPr="000D13F8">
        <w:rPr>
          <w:rFonts w:eastAsiaTheme="minorEastAsia"/>
          <w:b w:val="0"/>
          <w:szCs w:val="20"/>
        </w:rPr>
        <w:t>2019</w:t>
      </w:r>
      <w:r w:rsidR="00E572BA">
        <w:rPr>
          <w:rFonts w:eastAsiaTheme="minorEastAsia"/>
          <w:b w:val="0"/>
          <w:noProof/>
          <w:szCs w:val="20"/>
        </w:rPr>
        <w:t>)</w:t>
      </w:r>
      <w:r>
        <w:rPr>
          <w:rFonts w:eastAsiaTheme="minorEastAsia"/>
          <w:b w:val="0"/>
          <w:szCs w:val="20"/>
        </w:rPr>
        <w:fldChar w:fldCharType="end"/>
      </w:r>
      <w:r>
        <w:rPr>
          <w:rFonts w:eastAsiaTheme="minorEastAsia"/>
          <w:b w:val="0"/>
          <w:szCs w:val="20"/>
        </w:rPr>
        <w:t>. While, bacterial communities in seagrass are quite different temporally and spatially ascribe to the oxygen penetration, the quantity of organic matter and the inorganic nutrient levels</w:t>
      </w:r>
      <w:r>
        <w:rPr>
          <w:rFonts w:eastAsiaTheme="minorEastAsia"/>
          <w:b w:val="0"/>
          <w:szCs w:val="20"/>
        </w:rPr>
        <w:fldChar w:fldCharType="begin"/>
      </w:r>
      <w:r w:rsidR="00E572BA">
        <w:rPr>
          <w:rFonts w:eastAsiaTheme="minorEastAsia"/>
          <w:b w:val="0"/>
          <w:szCs w:val="20"/>
        </w:rPr>
        <w:instrText xml:space="preserve"> ADDIN EN.CITE &lt;EndNote&gt;&lt;Cite&gt;&lt;Author&gt;Devereux&lt;/Author&gt;&lt;Year&gt;2005&lt;/Year&gt;&lt;RecNum&gt;11&lt;/RecNum&gt;&lt;DisplayText&gt;(Devereux 2005, Duarte, Holmer et al. 2005)&lt;/DisplayText&gt;&lt;record&gt;&lt;rec-number&gt;11&lt;/rec-number&gt;&lt;foreign-keys&gt;&lt;key app="EN" db-id="awvrea2da5rdwwefffjprferx9awafwvs2df"&gt;11&lt;/key&gt;&lt;/foreign-keys&gt;&lt;ref-type name="Journal Article"&gt;17&lt;/ref-type&gt;&lt;contributors&gt;&lt;authors&gt;&lt;author&gt;Devereux, Richard&lt;/author&gt;&lt;/authors&gt;&lt;/contributors&gt;&lt;titles&gt;&lt;title&gt;Seagrass rhizosphere microbial communities&lt;/title&gt;&lt;secondary-title&gt;Interactions between macro-and microorganisms in marine sediments. Am. Geophys. Union&lt;/secondary-title&gt;&lt;/titles&gt;&lt;pages&gt;199-216&lt;/pages&gt;&lt;dates&gt;&lt;year&gt;2005&lt;/year&gt;&lt;/dates&gt;&lt;urls&gt;&lt;/urls&gt;&lt;/record&gt;&lt;/Cite&gt;&lt;Cite&gt;&lt;Author&gt;Duarte&lt;/Author&gt;&lt;Year&gt;2005&lt;/Year&gt;&lt;RecNum&gt;13&lt;/RecNum&gt;&lt;record&gt;&lt;rec-number&gt;13&lt;/rec-number&gt;&lt;foreign-keys&gt;&lt;key app="EN" db-id="awvrea2da5rdwwefffjprferx9awafwvs2df"&gt;13&lt;/key&gt;&lt;/foreign-keys&gt;&lt;ref-type name="Journal Article"&gt;17&lt;/ref-type&gt;&lt;contributors&gt;&lt;authors&gt;&lt;author&gt;Duarte, Carlos M&lt;/author&gt;&lt;author&gt;Holmer, Marianne&lt;/author&gt;&lt;author&gt;Marba, Nuria&lt;/author&gt;&lt;/authors&gt;&lt;/contributors&gt;&lt;titles&gt;&lt;title&gt;Plant–microbe interactions in seagrass meadows&lt;/title&gt;&lt;secondary-title&gt;Interactions between macro-and microorganisms in marine sediments(eds E. Kristensen, R. R. Haese and J. E. Kostka). American Geophysical Union, Washington, D. C.&lt;/secondary-title&gt;&lt;/titles&gt;&lt;periodical&gt;&lt;full-title&gt;Interactions between macro-and microorganisms in marine sediments(eds E. Kristensen, R. R. Haese and J. E. Kostka). American Geophysical Union, Washington, D. C.&lt;/full-title&gt;&lt;/periodical&gt;&lt;pages&gt;31-60&lt;/pages&gt;&lt;dates&gt;&lt;year&gt;2005&lt;/year&gt;&lt;/dates&gt;&lt;isbn&gt;1118665449&lt;/isbn&gt;&lt;urls&gt;&lt;/urls&gt;&lt;electronic-resource-num&gt;10.1029/CE060p0031&lt;/electronic-resource-num&gt;&lt;/record&gt;&lt;/Cite&gt;&lt;/EndNote&gt;</w:instrText>
      </w:r>
      <w:r>
        <w:rPr>
          <w:rFonts w:eastAsiaTheme="minorEastAsia"/>
          <w:b w:val="0"/>
          <w:szCs w:val="20"/>
        </w:rPr>
        <w:fldChar w:fldCharType="separate"/>
      </w:r>
      <w:r w:rsidR="00E572BA">
        <w:rPr>
          <w:rFonts w:eastAsiaTheme="minorEastAsia"/>
          <w:b w:val="0"/>
          <w:noProof/>
          <w:szCs w:val="20"/>
        </w:rPr>
        <w:t>(</w:t>
      </w:r>
      <w:hyperlink w:anchor="_ENREF_13" w:tooltip="Devereux, 2005 #11" w:history="1">
        <w:r w:rsidR="00E572BA">
          <w:rPr>
            <w:rFonts w:eastAsiaTheme="minorEastAsia"/>
            <w:b w:val="0"/>
            <w:noProof/>
            <w:szCs w:val="20"/>
          </w:rPr>
          <w:t>Devereux 2005</w:t>
        </w:r>
      </w:hyperlink>
      <w:r w:rsidR="00E572BA">
        <w:rPr>
          <w:rFonts w:eastAsiaTheme="minorEastAsia"/>
          <w:b w:val="0"/>
          <w:noProof/>
          <w:szCs w:val="20"/>
        </w:rPr>
        <w:t xml:space="preserve">, </w:t>
      </w:r>
      <w:hyperlink w:anchor="_ENREF_14" w:tooltip="Duarte, 2005 #13" w:history="1">
        <w:r w:rsidR="00E572BA">
          <w:rPr>
            <w:rFonts w:eastAsiaTheme="minorEastAsia"/>
            <w:b w:val="0"/>
            <w:noProof/>
            <w:szCs w:val="20"/>
          </w:rPr>
          <w:t xml:space="preserve">Duarte, Holmer </w:t>
        </w:r>
        <w:r w:rsidR="00D61CC4" w:rsidRPr="00D61CC4">
          <w:rPr>
            <w:rFonts w:eastAsiaTheme="minorEastAsia"/>
            <w:b w:val="0"/>
            <w:i/>
            <w:noProof/>
            <w:szCs w:val="20"/>
          </w:rPr>
          <w:t>et al.</w:t>
        </w:r>
        <w:r w:rsidR="00D61CC4">
          <w:rPr>
            <w:rFonts w:eastAsiaTheme="minorEastAsia"/>
            <w:b w:val="0"/>
            <w:noProof/>
            <w:szCs w:val="20"/>
          </w:rPr>
          <w:t xml:space="preserve">, </w:t>
        </w:r>
        <w:r w:rsidR="00E572BA">
          <w:rPr>
            <w:rFonts w:eastAsiaTheme="minorEastAsia"/>
            <w:b w:val="0"/>
            <w:noProof/>
            <w:szCs w:val="20"/>
          </w:rPr>
          <w:t>2005</w:t>
        </w:r>
      </w:hyperlink>
      <w:r w:rsidR="00A80C9C">
        <w:rPr>
          <w:rFonts w:eastAsiaTheme="minorEastAsia"/>
          <w:b w:val="0"/>
          <w:noProof/>
          <w:szCs w:val="20"/>
        </w:rPr>
        <w:t>,</w:t>
      </w:r>
      <w:r w:rsidR="00A80C9C" w:rsidRPr="00A80C9C">
        <w:rPr>
          <w:rFonts w:eastAsiaTheme="minorEastAsia"/>
          <w:b w:val="0"/>
          <w:szCs w:val="20"/>
        </w:rPr>
        <w:t xml:space="preserve"> Trevathan-Tackett </w:t>
      </w:r>
      <w:r w:rsidR="00A80C9C" w:rsidRPr="00D61CC4">
        <w:rPr>
          <w:rFonts w:eastAsiaTheme="minorEastAsia"/>
          <w:b w:val="0"/>
          <w:i/>
          <w:szCs w:val="20"/>
        </w:rPr>
        <w:t>et al</w:t>
      </w:r>
      <w:r w:rsidR="00D61CC4">
        <w:rPr>
          <w:rFonts w:eastAsiaTheme="minorEastAsia"/>
          <w:b w:val="0"/>
          <w:i/>
          <w:szCs w:val="20"/>
        </w:rPr>
        <w:t>.</w:t>
      </w:r>
      <w:r w:rsidR="00A80C9C" w:rsidRPr="00D61CC4">
        <w:rPr>
          <w:rFonts w:eastAsiaTheme="minorEastAsia"/>
          <w:b w:val="0"/>
          <w:i/>
          <w:szCs w:val="20"/>
        </w:rPr>
        <w:t>,</w:t>
      </w:r>
      <w:r w:rsidR="00A80C9C" w:rsidRPr="00A80C9C">
        <w:rPr>
          <w:rFonts w:eastAsiaTheme="minorEastAsia"/>
          <w:b w:val="0"/>
          <w:szCs w:val="20"/>
        </w:rPr>
        <w:t xml:space="preserve"> 2020</w:t>
      </w:r>
      <w:r w:rsidR="00E572BA">
        <w:rPr>
          <w:rFonts w:eastAsiaTheme="minorEastAsia"/>
          <w:b w:val="0"/>
          <w:noProof/>
          <w:szCs w:val="20"/>
        </w:rPr>
        <w:t>)</w:t>
      </w:r>
      <w:r>
        <w:rPr>
          <w:rFonts w:eastAsiaTheme="minorEastAsia"/>
          <w:b w:val="0"/>
          <w:szCs w:val="20"/>
        </w:rPr>
        <w:fldChar w:fldCharType="end"/>
      </w:r>
      <w:r>
        <w:rPr>
          <w:rFonts w:eastAsiaTheme="minorEastAsia"/>
          <w:b w:val="0"/>
          <w:szCs w:val="20"/>
        </w:rPr>
        <w:t xml:space="preserve">. </w:t>
      </w:r>
      <w:r>
        <w:rPr>
          <w:rFonts w:eastAsiaTheme="minorEastAsia"/>
          <w:b w:val="0"/>
          <w:szCs w:val="20"/>
          <w:lang w:eastAsia="zh-CN"/>
        </w:rPr>
        <w:t>Unravel</w:t>
      </w:r>
      <w:r>
        <w:rPr>
          <w:rFonts w:eastAsiaTheme="minorEastAsia"/>
          <w:b w:val="0"/>
          <w:szCs w:val="20"/>
        </w:rPr>
        <w:t xml:space="preserve"> the factors which influence the bacterial communities has been thriving nowadays. Studies indicate the nutrient availability of phosphorus (P), nitrogen (N), sulfate (S) and organic carbon (OC) were important factors in determining the distribution and community of bacteria in aquatic ecosystem</w:t>
      </w:r>
      <w:r>
        <w:rPr>
          <w:rFonts w:eastAsiaTheme="minorEastAsia"/>
          <w:b w:val="0"/>
          <w:szCs w:val="20"/>
        </w:rPr>
        <w:fldChar w:fldCharType="begin"/>
      </w:r>
      <w:r w:rsidR="00E572BA">
        <w:rPr>
          <w:rFonts w:eastAsiaTheme="minorEastAsia"/>
          <w:b w:val="0"/>
          <w:szCs w:val="20"/>
        </w:rPr>
        <w:instrText xml:space="preserve"> ADDIN EN.CITE &lt;EndNote&gt;&lt;Cite&gt;&lt;Author&gt;Jiang&lt;/Author&gt;&lt;Year&gt;2015&lt;/Year&gt;&lt;RecNum&gt;31&lt;/RecNum&gt;&lt;DisplayText&gt;(Jiang, Ling et al. 2015, Jiang, Ling et al. 2015)&lt;/DisplayText&gt;&lt;record&gt;&lt;rec-number&gt;31&lt;/rec-number&gt;&lt;foreign-keys&gt;&lt;key app="EN" db-id="awvrea2da5rdwwefffjprferx9awafwvs2df"&gt;31&lt;/key&gt;&lt;/foreign-keys&gt;&lt;ref-type name="Journal Article"&gt;17&lt;/ref-type&gt;&lt;contributors&gt;&lt;authors&gt;&lt;author&gt;Jiang, Yu-Feng&lt;/author&gt;&lt;author&gt;Ling, Juan&lt;/author&gt;&lt;author&gt;Dong, Jun-De&lt;/author&gt;&lt;author&gt;Chen, Biao&lt;/author&gt;&lt;author&gt;Zhang, Yan-Ying&lt;/author&gt;&lt;author&gt;Zhang, Yuan-Zhou&lt;/author&gt;&lt;author&gt;Wang, You-Shao&lt;/author&gt;&lt;/authors&gt;&lt;/contributors&gt;&lt;titles&gt;&lt;title&gt;Illumina-based analysis the microbial diversity associated with Thalassia hemprichii in Xincun Bay, South China Sea&lt;/title&gt;&lt;secondary-title&gt;Ecotoxicology&lt;/secondary-title&gt;&lt;/titles&gt;&lt;periodical&gt;&lt;full-title&gt;Ecotoxicology&lt;/full-title&gt;&lt;abbr-1&gt;  Ecotoxicology&lt;/abbr-1&gt;&lt;abbr-2&gt;  Ecotoxicology&lt;/abbr-2&gt;&lt;/periodical&gt;&lt;volume&gt;10.1007/s10646-015-1511-z&lt;/volume&gt;&lt;dates&gt;&lt;year&gt;2015&lt;/year&gt;&lt;/dates&gt;&lt;isbn&gt;0963-9292&lt;/isbn&gt;&lt;urls&gt;&lt;/urls&gt;&lt;/record&gt;&lt;/Cite&gt;&lt;Cite&gt;&lt;Author&gt;Jiang&lt;/Author&gt;&lt;Year&gt;2015&lt;/Year&gt;&lt;RecNum&gt;32&lt;/RecNum&gt;&lt;record&gt;&lt;rec-number&gt;32&lt;/rec-number&gt;&lt;foreign-keys&gt;&lt;key app="EN" db-id="awvrea2da5rdwwefffjprferx9awafwvs2df"&gt;32&lt;/key&gt;&lt;/foreign-keys&gt;&lt;ref-type name="Journal Article"&gt;17&lt;/ref-type&gt;&lt;contributors&gt;&lt;authors&gt;&lt;author&gt;Jiang, Yu-Feng&lt;/author&gt;&lt;author&gt;Ling, Juan&lt;/author&gt;&lt;author&gt;Wang, You-Shao&lt;/author&gt;&lt;author&gt;Chen, Biao&lt;/author&gt;&lt;author&gt;Zhang, Yan-Ying&lt;/author&gt;&lt;author&gt;Dong, Jun-De&lt;/author&gt;&lt;/authors&gt;&lt;/contributors&gt;&lt;titles&gt;&lt;title&gt;Cultivation-dependent analysis of the microbial diversity associated with the seagrass meadows in Xincun Bay, South China Sea&lt;/title&gt;&lt;secondary-title&gt;Ecotoxicology&lt;/secondary-title&gt;&lt;/titles&gt;&lt;periodical&gt;&lt;full-title&gt;Ecotoxicology&lt;/full-title&gt;&lt;abbr-1&gt;  Ecotoxicology&lt;/abbr-1&gt;&lt;abbr-2&gt;  Ecotoxicology&lt;/abbr-2&gt;&lt;/periodical&gt;&lt;volume&gt;10.1007/s10646-015-1511-z&lt;/volume&gt;&lt;dates&gt;&lt;year&gt;2015&lt;/year&gt;&lt;/dates&gt;&lt;isbn&gt;0963-9292&lt;/isbn&gt;&lt;urls&gt;&lt;/urls&gt;&lt;/record&gt;&lt;/Cite&gt;&lt;/EndNote&gt;</w:instrText>
      </w:r>
      <w:r>
        <w:rPr>
          <w:rFonts w:eastAsiaTheme="minorEastAsia"/>
          <w:b w:val="0"/>
          <w:szCs w:val="20"/>
        </w:rPr>
        <w:fldChar w:fldCharType="separate"/>
      </w:r>
      <w:r w:rsidR="00E572BA">
        <w:rPr>
          <w:rFonts w:eastAsiaTheme="minorEastAsia"/>
          <w:b w:val="0"/>
          <w:noProof/>
          <w:szCs w:val="20"/>
        </w:rPr>
        <w:t>(</w:t>
      </w:r>
      <w:hyperlink w:anchor="_ENREF_26" w:tooltip="Jiang, 2015 #31" w:history="1">
        <w:r w:rsidR="00E572BA">
          <w:rPr>
            <w:rFonts w:eastAsiaTheme="minorEastAsia"/>
            <w:b w:val="0"/>
            <w:noProof/>
            <w:szCs w:val="20"/>
          </w:rPr>
          <w:t xml:space="preserve">Jiang </w:t>
        </w:r>
        <w:r w:rsidR="00D61CC4">
          <w:rPr>
            <w:rFonts w:eastAsiaTheme="minorEastAsia"/>
            <w:b w:val="0"/>
            <w:i/>
            <w:noProof/>
            <w:szCs w:val="20"/>
          </w:rPr>
          <w:t>et al.,</w:t>
        </w:r>
        <w:r w:rsidR="00E572BA">
          <w:rPr>
            <w:rFonts w:eastAsiaTheme="minorEastAsia"/>
            <w:b w:val="0"/>
            <w:noProof/>
            <w:szCs w:val="20"/>
          </w:rPr>
          <w:t>2015</w:t>
        </w:r>
      </w:hyperlink>
      <w:r w:rsidR="00D61CC4">
        <w:rPr>
          <w:rFonts w:eastAsiaTheme="minorEastAsia"/>
          <w:b w:val="0"/>
          <w:noProof/>
          <w:szCs w:val="20"/>
        </w:rPr>
        <w:t>a</w:t>
      </w:r>
      <w:r w:rsidR="00E572BA">
        <w:rPr>
          <w:rFonts w:eastAsiaTheme="minorEastAsia"/>
          <w:b w:val="0"/>
          <w:noProof/>
          <w:szCs w:val="20"/>
        </w:rPr>
        <w:t xml:space="preserve">, </w:t>
      </w:r>
      <w:hyperlink w:anchor="_ENREF_27" w:tooltip="Jiang, 2015 #32" w:history="1">
        <w:r w:rsidR="00E572BA">
          <w:rPr>
            <w:rFonts w:eastAsiaTheme="minorEastAsia"/>
            <w:b w:val="0"/>
            <w:noProof/>
            <w:szCs w:val="20"/>
          </w:rPr>
          <w:t xml:space="preserve">Jiang </w:t>
        </w:r>
        <w:r w:rsidR="00D61CC4">
          <w:rPr>
            <w:rFonts w:eastAsiaTheme="minorEastAsia"/>
            <w:b w:val="0"/>
            <w:i/>
            <w:noProof/>
            <w:szCs w:val="20"/>
          </w:rPr>
          <w:t>et al.,</w:t>
        </w:r>
        <w:r w:rsidR="00E572BA">
          <w:rPr>
            <w:rFonts w:eastAsiaTheme="minorEastAsia"/>
            <w:b w:val="0"/>
            <w:noProof/>
            <w:szCs w:val="20"/>
          </w:rPr>
          <w:t>2</w:t>
        </w:r>
        <w:r w:rsidR="00E572BA">
          <w:rPr>
            <w:rFonts w:eastAsiaTheme="minorEastAsia"/>
            <w:b w:val="0"/>
            <w:noProof/>
            <w:szCs w:val="20"/>
          </w:rPr>
          <w:t>015</w:t>
        </w:r>
      </w:hyperlink>
      <w:r w:rsidR="00D61CC4">
        <w:rPr>
          <w:rFonts w:eastAsiaTheme="minorEastAsia"/>
          <w:b w:val="0"/>
          <w:noProof/>
          <w:szCs w:val="20"/>
        </w:rPr>
        <w:t>b</w:t>
      </w:r>
      <w:r w:rsidR="00E572BA">
        <w:rPr>
          <w:rFonts w:eastAsiaTheme="minorEastAsia"/>
          <w:b w:val="0"/>
          <w:noProof/>
          <w:szCs w:val="20"/>
        </w:rPr>
        <w:t>)</w:t>
      </w:r>
      <w:r>
        <w:rPr>
          <w:rFonts w:eastAsiaTheme="minorEastAsia"/>
          <w:b w:val="0"/>
          <w:szCs w:val="20"/>
        </w:rPr>
        <w:fldChar w:fldCharType="end"/>
      </w:r>
      <w:r>
        <w:rPr>
          <w:rFonts w:eastAsiaTheme="minorEastAsia"/>
          <w:b w:val="0"/>
          <w:szCs w:val="20"/>
        </w:rPr>
        <w:t xml:space="preserve">. </w:t>
      </w:r>
    </w:p>
    <w:p w14:paraId="69DCB481" w14:textId="1B76A059"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 xml:space="preserve">The advent of next generation sequencing method </w:t>
      </w:r>
      <w:bookmarkStart w:id="60" w:name="OLE_LINK238"/>
      <w:bookmarkStart w:id="61" w:name="OLE_LINK237"/>
      <w:r>
        <w:rPr>
          <w:b w:val="0"/>
          <w:szCs w:val="20"/>
        </w:rPr>
        <w:t xml:space="preserve">has provided an effective </w:t>
      </w:r>
      <w:bookmarkEnd w:id="60"/>
      <w:bookmarkEnd w:id="61"/>
      <w:r>
        <w:rPr>
          <w:b w:val="0"/>
          <w:szCs w:val="20"/>
        </w:rPr>
        <w:t>alternative method in identifying the microbial community structure and</w:t>
      </w:r>
      <w:r>
        <w:rPr>
          <w:rFonts w:eastAsiaTheme="minorEastAsia"/>
          <w:b w:val="0"/>
          <w:szCs w:val="20"/>
          <w:lang w:eastAsia="zh-CN"/>
        </w:rPr>
        <w:t xml:space="preserve"> </w:t>
      </w:r>
      <w:r>
        <w:rPr>
          <w:b w:val="0"/>
          <w:szCs w:val="20"/>
        </w:rPr>
        <w:t>there is an increasing researches focused on the composition of microorganism</w:t>
      </w:r>
      <w:r>
        <w:rPr>
          <w:rFonts w:eastAsiaTheme="minorEastAsia"/>
          <w:b w:val="0"/>
          <w:szCs w:val="20"/>
          <w:lang w:eastAsia="zh-CN"/>
        </w:rPr>
        <w:t xml:space="preserve"> in variety ecological scales</w:t>
      </w:r>
      <w:r>
        <w:rPr>
          <w:b w:val="0"/>
          <w:szCs w:val="20"/>
        </w:rPr>
        <w:fldChar w:fldCharType="begin">
          <w:fldData xml:space="preserve">PEVuZE5vdGU+PENpdGU+PEF1dGhvcj5aaGFuZzwvQXV0aG9yPjxZZWFyPjIwMTQ8L1llYXI+PFJl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</w:fldData>
        </w:fldChar>
      </w:r>
      <w:r w:rsidR="00E572BA">
        <w:rPr>
          <w:b w:val="0"/>
          <w:szCs w:val="20"/>
        </w:rPr>
        <w:instrText xml:space="preserve"> ADDIN EN.CITE </w:instrText>
      </w:r>
      <w:r w:rsidR="00E572BA">
        <w:rPr>
          <w:b w:val="0"/>
          <w:szCs w:val="20"/>
        </w:rPr>
        <w:fldChar w:fldCharType="begin">
          <w:fldData xml:space="preserve">PEVuZE5vdGU+PENpdGU+PEF1dGhvcj5aaGFuZzwvQXV0aG9yPjxZZWFyPjIwMTQ8L1llYXI+PFJl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</w:fldData>
        </w:fldChar>
      </w:r>
      <w:r w:rsidR="00E572BA">
        <w:rPr>
          <w:b w:val="0"/>
          <w:szCs w:val="20"/>
        </w:rPr>
        <w:instrText xml:space="preserve"> ADDIN EN.CITE.DATA </w:instrText>
      </w:r>
      <w:r w:rsidR="00E572BA">
        <w:rPr>
          <w:b w:val="0"/>
          <w:szCs w:val="20"/>
        </w:rPr>
      </w:r>
      <w:r w:rsidR="00E572BA">
        <w:rPr>
          <w:b w:val="0"/>
          <w:szCs w:val="20"/>
        </w:rPr>
        <w:fldChar w:fldCharType="end"/>
      </w:r>
      <w:r>
        <w:rPr>
          <w:b w:val="0"/>
          <w:szCs w:val="20"/>
        </w:rPr>
        <w:fldChar w:fldCharType="separate"/>
      </w:r>
      <w:r w:rsidR="00E572BA">
        <w:rPr>
          <w:b w:val="0"/>
          <w:noProof/>
          <w:szCs w:val="20"/>
        </w:rPr>
        <w:t>(</w:t>
      </w:r>
      <w:hyperlink w:anchor="_ENREF_9" w:tooltip="Caporaso, 2010 #8" w:history="1">
        <w:r w:rsidR="00E572BA">
          <w:rPr>
            <w:b w:val="0"/>
            <w:noProof/>
            <w:szCs w:val="20"/>
          </w:rPr>
          <w:t xml:space="preserve">Caporaso </w:t>
        </w:r>
        <w:r w:rsidR="00D61CC4">
          <w:rPr>
            <w:b w:val="0"/>
            <w:i/>
            <w:noProof/>
            <w:szCs w:val="20"/>
          </w:rPr>
          <w:t>et al.,</w:t>
        </w:r>
        <w:r w:rsidR="00E572BA">
          <w:rPr>
            <w:b w:val="0"/>
            <w:noProof/>
            <w:szCs w:val="20"/>
          </w:rPr>
          <w:t>2010</w:t>
        </w:r>
      </w:hyperlink>
      <w:r w:rsidR="00E572BA">
        <w:rPr>
          <w:b w:val="0"/>
          <w:noProof/>
          <w:szCs w:val="20"/>
        </w:rPr>
        <w:t xml:space="preserve">, </w:t>
      </w:r>
      <w:hyperlink w:anchor="_ENREF_54" w:tooltip="Zhang, 2014 #61" w:history="1">
        <w:r w:rsidR="00E572BA">
          <w:rPr>
            <w:b w:val="0"/>
            <w:noProof/>
            <w:szCs w:val="20"/>
          </w:rPr>
          <w:t xml:space="preserve">Zhang </w:t>
        </w:r>
        <w:r w:rsidR="00D61CC4">
          <w:rPr>
            <w:b w:val="0"/>
            <w:i/>
            <w:noProof/>
            <w:szCs w:val="20"/>
          </w:rPr>
          <w:t>et al.,</w:t>
        </w:r>
        <w:r w:rsidR="00E572BA">
          <w:rPr>
            <w:b w:val="0"/>
            <w:noProof/>
            <w:szCs w:val="20"/>
          </w:rPr>
          <w:t>2014</w:t>
        </w:r>
      </w:hyperlink>
      <w:r w:rsidR="00E572BA">
        <w:rPr>
          <w:b w:val="0"/>
          <w:noProof/>
          <w:szCs w:val="20"/>
        </w:rPr>
        <w:t>)</w:t>
      </w:r>
      <w:r>
        <w:rPr>
          <w:b w:val="0"/>
          <w:szCs w:val="20"/>
        </w:rPr>
        <w:fldChar w:fldCharType="end"/>
      </w:r>
      <w:r>
        <w:rPr>
          <w:b w:val="0"/>
          <w:szCs w:val="20"/>
        </w:rPr>
        <w:t>.</w:t>
      </w:r>
      <w:r>
        <w:rPr>
          <w:rFonts w:eastAsiaTheme="minorEastAsia" w:hint="eastAsia"/>
          <w:b w:val="0"/>
          <w:szCs w:val="20"/>
          <w:lang w:eastAsia="zh-CN"/>
        </w:rPr>
        <w:t>Further,</w:t>
      </w:r>
      <w:r>
        <w:rPr>
          <w:b w:val="0"/>
          <w:szCs w:val="20"/>
        </w:rPr>
        <w:t xml:space="preserve"> </w:t>
      </w:r>
      <w:r>
        <w:rPr>
          <w:rFonts w:eastAsiaTheme="minorEastAsia" w:hint="eastAsia"/>
          <w:b w:val="0"/>
          <w:szCs w:val="20"/>
          <w:lang w:eastAsia="zh-CN"/>
        </w:rPr>
        <w:t>f</w:t>
      </w:r>
      <w:r>
        <w:rPr>
          <w:b w:val="0"/>
          <w:szCs w:val="20"/>
        </w:rPr>
        <w:t xml:space="preserve">low cytometry (FCM) is extremely sensitive in identifying and enumerating fluorescent-labelled cells, which can avoid the needs for cultivation or enrichment and </w:t>
      </w:r>
      <w:r>
        <w:rPr>
          <w:rFonts w:eastAsiaTheme="minorEastAsia"/>
          <w:b w:val="0"/>
          <w:szCs w:val="20"/>
          <w:lang w:eastAsia="zh-CN"/>
        </w:rPr>
        <w:t>is</w:t>
      </w:r>
      <w:r>
        <w:rPr>
          <w:b w:val="0"/>
          <w:szCs w:val="20"/>
        </w:rPr>
        <w:t xml:space="preserve"> commonly use to study the ecology of microbial communities in aquatic environments</w:t>
      </w:r>
      <w:r>
        <w:rPr>
          <w:b w:val="0"/>
          <w:szCs w:val="20"/>
        </w:rPr>
        <w:fldChar w:fldCharType="begin"/>
      </w:r>
      <w:r w:rsidR="00E572BA">
        <w:rPr>
          <w:b w:val="0"/>
          <w:szCs w:val="20"/>
        </w:rPr>
        <w:instrText xml:space="preserve"> ADDIN EN.CITE &lt;EndNote&gt;&lt;Cite&gt;&lt;Author&gt;Morono&lt;/Author&gt;&lt;Year&gt;2013&lt;/Year&gt;&lt;RecNum&gt;40&lt;/RecNum&gt;&lt;DisplayText&gt;(Shapiro 2005, Morono, Terada et al. 2013)&lt;/DisplayText&gt;&lt;record&gt;&lt;rec-number&gt;40&lt;/rec-number&gt;&lt;foreign-keys&gt;&lt;key app="EN" db-id="awvrea2da5rdwwefffjprferx9awafwvs2df"&gt;40&lt;/key&gt;&lt;/foreign-keys&gt;&lt;ref-type name="Journal Article"&gt;17&lt;/ref-type&gt;&lt;contributors&gt;&lt;authors&gt;&lt;author&gt;Morono, Yuki&lt;/author&gt;&lt;author&gt;Terada, Takeshi&lt;/author&gt;&lt;author&gt;Kallmeyer, Jens&lt;/author&gt;&lt;author&gt;Inagaki, Fumio&lt;/author&gt;&lt;/authors&gt;&lt;/contributors&gt;&lt;titles&gt;&lt;title&gt;An improved cell separation technique for marine subsurface sediments: Applications for high</w:instrText>
      </w:r>
      <w:r w:rsidR="00E572BA">
        <w:rPr>
          <w:rFonts w:ascii="Calibri" w:eastAsia="Calibri" w:hAnsi="Calibri" w:cs="Calibri"/>
          <w:b w:val="0"/>
          <w:szCs w:val="20"/>
        </w:rPr>
        <w:instrText>‐</w:instrText>
      </w:r>
      <w:r w:rsidR="00E572BA">
        <w:rPr>
          <w:b w:val="0"/>
          <w:szCs w:val="20"/>
        </w:rPr>
        <w:instrText>throughput analysis using flow cytometry and cell sorting&lt;/title&gt;&lt;secondary-title&gt;Environmental microbiology&lt;/secondary-title&gt;&lt;/titles&gt;&lt;periodical&gt;&lt;full-title&gt;Environmental Microbiology&lt;/full-title&gt;&lt;abbr-1&gt;  Environ. Microbiol.&lt;/abbr-1&gt;&lt;abbr-2&gt;  Environ  Microbiol&lt;/abbr-2&gt;&lt;/periodical&gt;&lt;pages&gt;2841-2849&lt;/pages&gt;&lt;volume&gt;15&lt;/volume&gt;&lt;number&gt;10&lt;/number&gt;&lt;dates&gt;&lt;year&gt;2013&lt;/year&gt;&lt;/dates&gt;&lt;isbn&gt;1462-2920&lt;/isbn&gt;&lt;urls&gt;&lt;/urls&gt;&lt;/record&gt;&lt;/Cite&gt;&lt;Cite&gt;&lt;Author&gt;Shapiro&lt;/Author&gt;&lt;Year&gt;2005&lt;/Year&gt;&lt;RecNum&gt;66&lt;/RecNum&gt;&lt;record&gt;&lt;rec-number&gt;66&lt;/rec-number&gt;&lt;foreign-keys&gt;&lt;key app="EN" db-id="awvrea2da5rdwwefffjprferx9awafwvs2df"&gt;66&lt;/key&gt;&lt;/foreign-keys&gt;&lt;ref-type name="Book"&gt;6&lt;/ref-type&gt;&lt;contributors&gt;&lt;authors&gt;&lt;author&gt;Shapiro, Howard M&lt;/author&gt;&lt;/authors&gt;&lt;/contributors&gt;&lt;titles&gt;&lt;title&gt;Practical flow cytometry&lt;/title&gt;&lt;/titles&gt;&lt;dates&gt;&lt;year&gt;2005&lt;/year&gt;&lt;/dates&gt;&lt;publisher&gt;John Wiley &amp;amp; Sons&lt;/publisher&gt;&lt;isbn&gt;0471434035&lt;/isbn&gt;&lt;urls&gt;&lt;/urls&gt;&lt;/record&gt;&lt;/Cite&gt;&lt;/EndNote&gt;</w:instrText>
      </w:r>
      <w:r>
        <w:rPr>
          <w:b w:val="0"/>
          <w:szCs w:val="20"/>
        </w:rPr>
        <w:fldChar w:fldCharType="separate"/>
      </w:r>
      <w:r w:rsidR="00E572BA">
        <w:rPr>
          <w:b w:val="0"/>
          <w:noProof/>
          <w:szCs w:val="20"/>
        </w:rPr>
        <w:t>(</w:t>
      </w:r>
      <w:hyperlink w:anchor="_ENREF_43" w:tooltip="Shapiro, 2005 #66" w:history="1">
        <w:r w:rsidR="00E572BA">
          <w:rPr>
            <w:b w:val="0"/>
            <w:noProof/>
            <w:szCs w:val="20"/>
          </w:rPr>
          <w:t>Shapiro 2005</w:t>
        </w:r>
      </w:hyperlink>
      <w:r w:rsidR="00E572BA">
        <w:rPr>
          <w:b w:val="0"/>
          <w:noProof/>
          <w:szCs w:val="20"/>
        </w:rPr>
        <w:t xml:space="preserve">, </w:t>
      </w:r>
      <w:hyperlink w:anchor="_ENREF_37" w:tooltip="Morono, 2013 #40" w:history="1">
        <w:r w:rsidR="00E572BA">
          <w:rPr>
            <w:b w:val="0"/>
            <w:noProof/>
            <w:szCs w:val="20"/>
          </w:rPr>
          <w:t xml:space="preserve">Morono </w:t>
        </w:r>
        <w:r w:rsidR="00D61CC4">
          <w:rPr>
            <w:b w:val="0"/>
            <w:i/>
            <w:noProof/>
            <w:szCs w:val="20"/>
          </w:rPr>
          <w:t>et al.,</w:t>
        </w:r>
        <w:r w:rsidR="00E572BA">
          <w:rPr>
            <w:b w:val="0"/>
            <w:noProof/>
            <w:szCs w:val="20"/>
          </w:rPr>
          <w:t>2013</w:t>
        </w:r>
      </w:hyperlink>
      <w:r w:rsidR="00E572BA">
        <w:rPr>
          <w:b w:val="0"/>
          <w:noProof/>
          <w:szCs w:val="20"/>
        </w:rPr>
        <w:t>)</w:t>
      </w:r>
      <w:r>
        <w:rPr>
          <w:b w:val="0"/>
          <w:szCs w:val="20"/>
        </w:rPr>
        <w:fldChar w:fldCharType="end"/>
      </w:r>
      <w:r>
        <w:rPr>
          <w:b w:val="0"/>
          <w:szCs w:val="20"/>
        </w:rPr>
        <w:t xml:space="preserve">. </w:t>
      </w:r>
      <w:r>
        <w:rPr>
          <w:rFonts w:eastAsiaTheme="minorEastAsia" w:hint="eastAsia"/>
          <w:b w:val="0"/>
          <w:szCs w:val="20"/>
          <w:lang w:eastAsia="zh-CN"/>
        </w:rPr>
        <w:t>Also, a</w:t>
      </w:r>
      <w:r>
        <w:rPr>
          <w:b w:val="0"/>
          <w:szCs w:val="20"/>
        </w:rPr>
        <w:t xml:space="preserve">n improved technique for separating microbial cells from marine sediments has been established by </w:t>
      </w:r>
      <w:bookmarkStart w:id="62" w:name="OLE_LINK44"/>
      <w:bookmarkStart w:id="63" w:name="OLE_LINK45"/>
      <w:r>
        <w:rPr>
          <w:b w:val="0"/>
          <w:szCs w:val="20"/>
        </w:rPr>
        <w:t>Morono</w:t>
      </w:r>
      <w:bookmarkEnd w:id="62"/>
      <w:bookmarkEnd w:id="63"/>
      <w:r>
        <w:rPr>
          <w:b w:val="0"/>
          <w:szCs w:val="20"/>
        </w:rPr>
        <w:fldChar w:fldCharType="begin"/>
      </w:r>
      <w:r w:rsidR="00E572BA">
        <w:rPr>
          <w:b w:val="0"/>
          <w:szCs w:val="20"/>
        </w:rPr>
        <w:instrText xml:space="preserve"> ADDIN EN.CITE &lt;EndNote&gt;&lt;Cite&gt;&lt;Author&gt;Morono&lt;/Author&gt;&lt;Year&gt;2013&lt;/Year&gt;&lt;RecNum&gt;40&lt;/RecNum&gt;&lt;DisplayText&gt;(Morono, Terada et al. 2013)&lt;/DisplayText&gt;&lt;record&gt;&lt;rec-number&gt;40&lt;/rec-number&gt;&lt;foreign-keys&gt;&lt;key app="EN" db-id="awvrea2da5rdwwefffjprferx9awafwvs2df"&gt;40&lt;/key&gt;&lt;/foreign-keys&gt;&lt;ref-type name="Journal Article"&gt;17&lt;/ref-type&gt;&lt;contributors&gt;&lt;authors&gt;&lt;author&gt;Morono, Yuki&lt;/author&gt;&lt;author&gt;Terada, Takeshi&lt;/author&gt;&lt;author&gt;Kallmeyer, Jens&lt;/author&gt;&lt;author&gt;Inagaki, Fumio&lt;/author&gt;&lt;/authors&gt;&lt;/contributors&gt;&lt;titles&gt;&lt;title&gt;An improved cell separation technique for marine subsurface sediments: Applications for high</w:instrText>
      </w:r>
      <w:r w:rsidR="00E572BA">
        <w:rPr>
          <w:rFonts w:ascii="Calibri" w:eastAsia="Calibri" w:hAnsi="Calibri" w:cs="Calibri"/>
          <w:b w:val="0"/>
          <w:szCs w:val="20"/>
        </w:rPr>
        <w:instrText>‐</w:instrText>
      </w:r>
      <w:r w:rsidR="00E572BA">
        <w:rPr>
          <w:b w:val="0"/>
          <w:szCs w:val="20"/>
        </w:rPr>
        <w:instrText>throughput analysis using flow cytometry and cell sorting&lt;/title&gt;&lt;secondary-title&gt;Environmental microbiology&lt;/secondary-title&gt;&lt;/titles&gt;&lt;periodical&gt;&lt;full-title&gt;Environmental Microbiology&lt;/full-title&gt;&lt;abbr-1&gt;  Environ. Microbiol.&lt;/abbr-1&gt;&lt;abbr-2&gt;  Environ  Microbiol&lt;/abbr-2&gt;&lt;/periodical&gt;&lt;pages&gt;2841-2849&lt;/pages&gt;&lt;volume&gt;15&lt;/volume&gt;&lt;number&gt;10&lt;/number&gt;&lt;dates&gt;&lt;year&gt;2013&lt;/year&gt;&lt;/dates&gt;&lt;isbn&gt;1462-2920&lt;/isbn&gt;&lt;urls&gt;&lt;/urls&gt;&lt;/record&gt;&lt;/Cite&gt;&lt;/EndNote&gt;</w:instrText>
      </w:r>
      <w:r>
        <w:rPr>
          <w:b w:val="0"/>
          <w:szCs w:val="20"/>
        </w:rPr>
        <w:fldChar w:fldCharType="separate"/>
      </w:r>
      <w:r w:rsidR="00E572BA">
        <w:rPr>
          <w:b w:val="0"/>
          <w:noProof/>
          <w:szCs w:val="20"/>
        </w:rPr>
        <w:t>(</w:t>
      </w:r>
      <w:hyperlink w:anchor="_ENREF_37" w:tooltip="Morono, 2013 #40" w:history="1">
        <w:r w:rsidR="00E572BA">
          <w:rPr>
            <w:b w:val="0"/>
            <w:noProof/>
            <w:szCs w:val="20"/>
          </w:rPr>
          <w:t xml:space="preserve">Morono </w:t>
        </w:r>
        <w:r w:rsidR="00D61CC4">
          <w:rPr>
            <w:b w:val="0"/>
            <w:i/>
            <w:noProof/>
            <w:szCs w:val="20"/>
          </w:rPr>
          <w:t>et al.,</w:t>
        </w:r>
        <w:r w:rsidR="00E572BA">
          <w:rPr>
            <w:b w:val="0"/>
            <w:noProof/>
            <w:szCs w:val="20"/>
          </w:rPr>
          <w:t>2013</w:t>
        </w:r>
      </w:hyperlink>
      <w:r w:rsidR="00E572BA">
        <w:rPr>
          <w:b w:val="0"/>
          <w:noProof/>
          <w:szCs w:val="20"/>
        </w:rPr>
        <w:t>)</w:t>
      </w:r>
      <w:r>
        <w:rPr>
          <w:b w:val="0"/>
          <w:szCs w:val="20"/>
        </w:rPr>
        <w:fldChar w:fldCharType="end"/>
      </w:r>
      <w:r>
        <w:rPr>
          <w:b w:val="0"/>
          <w:szCs w:val="20"/>
        </w:rPr>
        <w:t xml:space="preserve">. </w:t>
      </w:r>
    </w:p>
    <w:p w14:paraId="53059938" w14:textId="77777777" w:rsidR="002414B5" w:rsidRDefault="00FF7288">
      <w:pPr>
        <w:adjustRightInd w:val="0"/>
        <w:snapToGrid w:val="0"/>
        <w:spacing w:line="480" w:lineRule="auto"/>
        <w:ind w:firstLine="425"/>
        <w:outlineLvl w:val="0"/>
        <w:rPr>
          <w:color w:val="000000"/>
          <w:sz w:val="20"/>
          <w:lang w:bidi="en-US"/>
        </w:rPr>
      </w:pPr>
      <w:r>
        <w:rPr>
          <w:rFonts w:eastAsia="Times New Roman"/>
          <w:color w:val="000000"/>
          <w:sz w:val="20"/>
          <w:lang w:eastAsia="de-DE" w:bidi="en-US"/>
        </w:rPr>
        <w:t xml:space="preserve">In this study, </w:t>
      </w:r>
      <w:r>
        <w:rPr>
          <w:rFonts w:eastAsia="Times New Roman"/>
          <w:sz w:val="20"/>
          <w:lang w:eastAsia="de-DE" w:bidi="en-US"/>
        </w:rPr>
        <w:t>16S</w:t>
      </w:r>
      <w:r>
        <w:rPr>
          <w:sz w:val="20"/>
          <w:lang w:bidi="en-US"/>
        </w:rPr>
        <w:t xml:space="preserve"> </w:t>
      </w:r>
      <w:r>
        <w:rPr>
          <w:rFonts w:eastAsia="Times New Roman"/>
          <w:sz w:val="20"/>
          <w:lang w:eastAsia="de-DE" w:bidi="en-US"/>
        </w:rPr>
        <w:t>rRNA gen</w:t>
      </w:r>
      <w:r>
        <w:rPr>
          <w:rFonts w:eastAsia="Times New Roman"/>
          <w:color w:val="000000"/>
          <w:sz w:val="20"/>
          <w:lang w:eastAsia="de-DE" w:bidi="en-US"/>
        </w:rPr>
        <w:t xml:space="preserve">e was used for </w:t>
      </w:r>
      <w:bookmarkStart w:id="64" w:name="OLE_LINK134"/>
      <w:bookmarkStart w:id="65" w:name="OLE_LINK135"/>
      <w:r>
        <w:rPr>
          <w:rFonts w:eastAsia="Times New Roman"/>
          <w:color w:val="000000"/>
          <w:sz w:val="20"/>
          <w:lang w:eastAsia="de-DE" w:bidi="en-US"/>
        </w:rPr>
        <w:t xml:space="preserve">analyzing </w:t>
      </w:r>
      <w:bookmarkEnd w:id="64"/>
      <w:bookmarkEnd w:id="65"/>
      <w:r>
        <w:rPr>
          <w:rFonts w:eastAsia="Times New Roman"/>
          <w:color w:val="000000"/>
          <w:sz w:val="20"/>
          <w:lang w:eastAsia="de-DE" w:bidi="en-US"/>
        </w:rPr>
        <w:t xml:space="preserve">the bacterial constitution and proportion, as they may varies under the condition of different sites and seagrass species. Also, the unit quantity of the bacteria and </w:t>
      </w:r>
      <w:r>
        <w:rPr>
          <w:rFonts w:eastAsia="Times New Roman"/>
          <w:i/>
          <w:color w:val="000000"/>
          <w:sz w:val="20"/>
          <w:lang w:eastAsia="de-DE" w:bidi="en-US"/>
        </w:rPr>
        <w:t>Synechococcus</w:t>
      </w:r>
      <w:r>
        <w:rPr>
          <w:rFonts w:eastAsia="Times New Roman"/>
          <w:color w:val="000000"/>
          <w:sz w:val="20"/>
          <w:lang w:eastAsia="de-DE" w:bidi="en-US"/>
        </w:rPr>
        <w:t xml:space="preserve"> among the three sites were measure in order to have a scene of their relatively quantity distribution. </w:t>
      </w:r>
      <w:r>
        <w:rPr>
          <w:color w:val="000000"/>
          <w:sz w:val="20"/>
          <w:lang w:bidi="en-US"/>
        </w:rPr>
        <w:t>W</w:t>
      </w:r>
      <w:r>
        <w:rPr>
          <w:rFonts w:eastAsia="Times New Roman"/>
          <w:color w:val="000000"/>
          <w:sz w:val="20"/>
          <w:lang w:eastAsia="de-DE" w:bidi="en-US"/>
        </w:rPr>
        <w:t>e also detected several environmental factors for predicting whether they have significant influence on the distribution of bacteria or the bacterial community.</w:t>
      </w:r>
      <w:r>
        <w:rPr>
          <w:color w:val="000000"/>
          <w:sz w:val="20"/>
          <w:lang w:bidi="en-US"/>
        </w:rPr>
        <w:t xml:space="preserve"> </w:t>
      </w:r>
      <w:r>
        <w:rPr>
          <w:rFonts w:eastAsia="Times New Roman"/>
          <w:color w:val="000000"/>
          <w:sz w:val="20"/>
          <w:lang w:eastAsia="de-DE" w:bidi="en-US"/>
        </w:rPr>
        <w:t>The present work aims (1)</w:t>
      </w:r>
      <w:r>
        <w:rPr>
          <w:color w:val="000000"/>
          <w:sz w:val="20"/>
          <w:lang w:bidi="en-US"/>
        </w:rPr>
        <w:t xml:space="preserve"> </w:t>
      </w:r>
      <w:r>
        <w:rPr>
          <w:rFonts w:eastAsia="Times New Roman"/>
          <w:color w:val="000000"/>
          <w:sz w:val="20"/>
          <w:lang w:eastAsia="de-DE" w:bidi="en-US"/>
        </w:rPr>
        <w:t>to depict the bacteria</w:t>
      </w:r>
      <w:r>
        <w:rPr>
          <w:color w:val="000000"/>
          <w:sz w:val="20"/>
          <w:lang w:bidi="en-US"/>
        </w:rPr>
        <w:t>l</w:t>
      </w:r>
      <w:r>
        <w:rPr>
          <w:rFonts w:eastAsia="Times New Roman"/>
          <w:color w:val="000000"/>
          <w:sz w:val="20"/>
          <w:lang w:eastAsia="de-DE" w:bidi="en-US"/>
        </w:rPr>
        <w:t xml:space="preserve"> constitution and proportion; (2) to compare the quantity of bacteria in different sites; as well as (3)</w:t>
      </w:r>
      <w:r>
        <w:rPr>
          <w:color w:val="000000"/>
          <w:sz w:val="20"/>
          <w:lang w:bidi="en-US"/>
        </w:rPr>
        <w:t xml:space="preserve"> </w:t>
      </w:r>
      <w:r>
        <w:rPr>
          <w:rFonts w:eastAsia="Times New Roman"/>
          <w:color w:val="000000"/>
          <w:sz w:val="20"/>
          <w:lang w:eastAsia="de-DE" w:bidi="en-US"/>
        </w:rPr>
        <w:t>to explore the relationship between bacterial communities</w:t>
      </w:r>
      <w:r>
        <w:rPr>
          <w:color w:val="000000"/>
          <w:sz w:val="20"/>
          <w:lang w:bidi="en-US"/>
        </w:rPr>
        <w:t xml:space="preserve"> </w:t>
      </w:r>
      <w:r>
        <w:rPr>
          <w:rFonts w:eastAsia="Times New Roman"/>
          <w:color w:val="000000"/>
          <w:sz w:val="20"/>
          <w:lang w:eastAsia="de-DE" w:bidi="en-US"/>
        </w:rPr>
        <w:t>and</w:t>
      </w:r>
      <w:r>
        <w:rPr>
          <w:color w:val="000000"/>
          <w:sz w:val="20"/>
          <w:lang w:bidi="en-US"/>
        </w:rPr>
        <w:t xml:space="preserve"> </w:t>
      </w:r>
      <w:r>
        <w:rPr>
          <w:rFonts w:eastAsia="Times New Roman"/>
          <w:color w:val="000000"/>
          <w:sz w:val="20"/>
          <w:lang w:eastAsia="de-DE" w:bidi="en-US"/>
        </w:rPr>
        <w:t>the explanatory environment variables.</w:t>
      </w:r>
      <w:r>
        <w:rPr>
          <w:color w:val="000000"/>
          <w:sz w:val="20"/>
          <w:lang w:bidi="en-US"/>
        </w:rPr>
        <w:t xml:space="preserve"> </w:t>
      </w:r>
    </w:p>
    <w:p w14:paraId="18D3E9D0" w14:textId="77777777" w:rsidR="002414B5" w:rsidRDefault="00FF7288">
      <w:pPr>
        <w:adjustRightInd w:val="0"/>
        <w:snapToGrid w:val="0"/>
        <w:spacing w:line="480" w:lineRule="auto"/>
        <w:rPr>
          <w:b/>
          <w:sz w:val="20"/>
        </w:rPr>
      </w:pPr>
      <w:r>
        <w:rPr>
          <w:b/>
          <w:sz w:val="20"/>
        </w:rPr>
        <w:t>2 Materials and Methods</w:t>
      </w:r>
    </w:p>
    <w:p w14:paraId="14BD9CB1" w14:textId="77777777" w:rsidR="002414B5" w:rsidRDefault="00FF7288">
      <w:pPr>
        <w:adjustRightInd w:val="0"/>
        <w:snapToGrid w:val="0"/>
        <w:spacing w:line="480" w:lineRule="auto"/>
        <w:outlineLvl w:val="1"/>
        <w:rPr>
          <w:sz w:val="20"/>
        </w:rPr>
      </w:pPr>
      <w:r>
        <w:rPr>
          <w:sz w:val="20"/>
        </w:rPr>
        <w:t>2.1 Sampling and DNA extraction</w:t>
      </w:r>
    </w:p>
    <w:p w14:paraId="4930FAC2" w14:textId="7F4F6B4C" w:rsidR="002414B5" w:rsidRDefault="00FF7288">
      <w:pPr>
        <w:adjustRightInd w:val="0"/>
        <w:snapToGrid w:val="0"/>
        <w:spacing w:line="480" w:lineRule="auto"/>
        <w:ind w:firstLine="425"/>
        <w:outlineLvl w:val="0"/>
        <w:rPr>
          <w:rFonts w:eastAsia="Times New Roman"/>
          <w:color w:val="000000"/>
          <w:sz w:val="20"/>
          <w:lang w:eastAsia="de-DE" w:bidi="en-US"/>
        </w:rPr>
      </w:pPr>
      <w:r>
        <w:rPr>
          <w:rFonts w:eastAsia="Times New Roman"/>
          <w:color w:val="000000"/>
          <w:sz w:val="20"/>
          <w:lang w:eastAsia="de-DE" w:bidi="en-US"/>
        </w:rPr>
        <w:t xml:space="preserve">In the present study, three geographically linked marine sites were selected, each sampling sites have distinctive feature </w:t>
      </w:r>
      <w:bookmarkStart w:id="66" w:name="OLE_LINK74"/>
      <w:bookmarkStart w:id="67" w:name="OLE_LINK75"/>
      <w:r>
        <w:rPr>
          <w:rFonts w:eastAsia="Times New Roman"/>
          <w:color w:val="000000"/>
          <w:sz w:val="20"/>
          <w:lang w:eastAsia="de-DE" w:bidi="en-US"/>
        </w:rPr>
        <w:t xml:space="preserve">in terms of </w:t>
      </w:r>
      <w:bookmarkEnd w:id="66"/>
      <w:bookmarkEnd w:id="67"/>
      <w:r>
        <w:rPr>
          <w:rFonts w:eastAsia="Times New Roman"/>
          <w:color w:val="000000"/>
          <w:sz w:val="20"/>
          <w:lang w:eastAsia="de-DE" w:bidi="en-US"/>
        </w:rPr>
        <w:t xml:space="preserve">seagrass diversity, abundance, anthropogenic activities and pollution status as </w:t>
      </w:r>
      <w:r>
        <w:rPr>
          <w:color w:val="000000"/>
          <w:sz w:val="20"/>
          <w:lang w:bidi="en-US"/>
        </w:rPr>
        <w:t>previously</w:t>
      </w:r>
      <w:r>
        <w:rPr>
          <w:rFonts w:hint="eastAsia"/>
          <w:color w:val="000000"/>
          <w:sz w:val="20"/>
          <w:lang w:bidi="en-US"/>
        </w:rPr>
        <w:t xml:space="preserve"> </w:t>
      </w:r>
      <w:r>
        <w:rPr>
          <w:rFonts w:eastAsia="Times New Roman"/>
          <w:color w:val="000000"/>
          <w:sz w:val="20"/>
          <w:lang w:eastAsia="de-DE" w:bidi="en-US"/>
        </w:rPr>
        <w:t>described</w:t>
      </w:r>
      <w:r>
        <w:rPr>
          <w:rFonts w:eastAsia="Times New Roman"/>
          <w:color w:val="000000"/>
          <w:sz w:val="20"/>
          <w:lang w:eastAsia="de-DE" w:bidi="en-US"/>
        </w:rPr>
        <w:fldChar w:fldCharType="begin"/>
      </w:r>
      <w:r w:rsidR="00E572BA">
        <w:rPr>
          <w:rFonts w:eastAsia="Times New Roman"/>
          <w:color w:val="000000"/>
          <w:sz w:val="20"/>
          <w:lang w:eastAsia="de-DE" w:bidi="en-US"/>
        </w:rPr>
        <w:instrText xml:space="preserve"> ADDIN EN.CITE &lt;EndNote&gt;&lt;Cite&gt;&lt;Author&gt;Jiang&lt;/Author&gt;&lt;Year&gt;2015&lt;/Year&gt;&lt;RecNum&gt;31&lt;/RecNum&gt;&lt;DisplayText&gt;(Jiang, Ling et al. 2015)&lt;/DisplayText&gt;&lt;record&gt;&lt;rec-number&gt;31&lt;/rec-number&gt;&lt;foreign-keys&gt;&lt;key app="EN" db-id="awvrea2da5rdwwefffjprferx9awafwvs2df"&gt;31&lt;/key&gt;&lt;/foreign-keys&gt;&lt;ref-type name="Journal Article"&gt;17&lt;/ref-type&gt;&lt;contributors&gt;&lt;authors&gt;&lt;author&gt;Jiang, Yu-Feng&lt;/author&gt;&lt;author&gt;Ling, Juan&lt;/author&gt;&lt;author&gt;Dong, Jun-De&lt;/author&gt;&lt;author&gt;Chen, Biao&lt;/author&gt;&lt;author&gt;Zhang, Yan-Ying&lt;/author&gt;&lt;author&gt;Zhang, Yuan-Zhou&lt;/author&gt;&lt;author&gt;Wang, You-Shao&lt;/author&gt;&lt;/authors&gt;&lt;/contributors&gt;&lt;titles&gt;&lt;title&gt;Illumina-based analysis the microbial diversity associated with Thalassia hemprichii in Xincun Bay, South China Sea&lt;/title&gt;&lt;secondary-title&gt;Ecotoxicology&lt;/secondary-title&gt;&lt;/titles&gt;&lt;periodical&gt;&lt;full-title&gt;Ecotoxicology&lt;/full-title&gt;&lt;abbr-1&gt;  Ecotoxicology&lt;/abbr-1&gt;&lt;abbr-2&gt;  Ecotoxicology&lt;/abbr-2&gt;&lt;/periodical&gt;&lt;volume&gt;10.1007/s10646-015-1511-z&lt;/volume&gt;&lt;dates&gt;&lt;year&gt;2015&lt;/year&gt;&lt;/dates&gt;&lt;isbn&gt;0963-9292&lt;/isbn&gt;&lt;urls&gt;&lt;/urls&gt;&lt;/record&gt;&lt;/Cite&gt;&lt;/EndNote&gt;</w:instrText>
      </w:r>
      <w:r>
        <w:rPr>
          <w:rFonts w:eastAsia="Times New Roman"/>
          <w:color w:val="000000"/>
          <w:sz w:val="20"/>
          <w:lang w:eastAsia="de-DE" w:bidi="en-US"/>
        </w:rPr>
        <w:fldChar w:fldCharType="separate"/>
      </w:r>
      <w:r w:rsidR="00E572BA">
        <w:rPr>
          <w:rFonts w:eastAsia="Times New Roman"/>
          <w:noProof/>
          <w:color w:val="000000"/>
          <w:sz w:val="20"/>
          <w:lang w:eastAsia="de-DE" w:bidi="en-US"/>
        </w:rPr>
        <w:t>(</w:t>
      </w:r>
      <w:hyperlink w:anchor="_ENREF_26" w:tooltip="Jiang, 2015 #31" w:history="1">
        <w:r w:rsidR="00E572BA">
          <w:rPr>
            <w:rFonts w:eastAsia="Times New Roman"/>
            <w:noProof/>
            <w:color w:val="000000"/>
            <w:sz w:val="20"/>
            <w:lang w:eastAsia="de-DE" w:bidi="en-US"/>
          </w:rPr>
          <w:t xml:space="preserve">Jiang </w:t>
        </w:r>
        <w:r w:rsidR="00D61CC4">
          <w:rPr>
            <w:rFonts w:eastAsia="Times New Roman"/>
            <w:i/>
            <w:noProof/>
            <w:color w:val="000000"/>
            <w:sz w:val="20"/>
            <w:lang w:eastAsia="de-DE" w:bidi="en-US"/>
          </w:rPr>
          <w:t>et al.,</w:t>
        </w:r>
        <w:r w:rsidR="00E572BA">
          <w:rPr>
            <w:rFonts w:eastAsia="Times New Roman"/>
            <w:noProof/>
            <w:color w:val="000000"/>
            <w:sz w:val="20"/>
            <w:lang w:eastAsia="de-DE" w:bidi="en-US"/>
          </w:rPr>
          <w:t>2015</w:t>
        </w:r>
      </w:hyperlink>
      <w:r w:rsidR="00D61CC4">
        <w:rPr>
          <w:rFonts w:eastAsia="Times New Roman"/>
          <w:noProof/>
          <w:color w:val="000000"/>
          <w:sz w:val="20"/>
          <w:lang w:eastAsia="de-DE" w:bidi="en-US"/>
        </w:rPr>
        <w:t>a</w:t>
      </w:r>
      <w:r w:rsidR="00E572BA">
        <w:rPr>
          <w:rFonts w:eastAsia="Times New Roman"/>
          <w:noProof/>
          <w:color w:val="000000"/>
          <w:sz w:val="20"/>
          <w:lang w:eastAsia="de-DE" w:bidi="en-US"/>
        </w:rPr>
        <w:t>)</w:t>
      </w:r>
      <w:r>
        <w:rPr>
          <w:rFonts w:eastAsia="Times New Roman"/>
          <w:color w:val="000000"/>
          <w:sz w:val="20"/>
          <w:lang w:eastAsia="de-DE" w:bidi="en-US"/>
        </w:rPr>
        <w:fldChar w:fldCharType="end"/>
      </w:r>
      <w:r>
        <w:rPr>
          <w:rFonts w:eastAsia="Times New Roman"/>
          <w:color w:val="000000"/>
          <w:sz w:val="20"/>
          <w:lang w:eastAsia="de-DE" w:bidi="en-US"/>
        </w:rPr>
        <w:t xml:space="preserve">. Ten tripled samples including water, sediments were collected on July 20th, 2013. Filtered water and sediment samples were transported to lab and stored at -20℃. Sediment samples of </w:t>
      </w:r>
      <w:r>
        <w:rPr>
          <w:rFonts w:eastAsia="Times New Roman"/>
          <w:i/>
          <w:color w:val="000000"/>
          <w:sz w:val="20"/>
          <w:lang w:eastAsia="de-DE" w:bidi="en-US"/>
        </w:rPr>
        <w:t>E. acoroides</w:t>
      </w:r>
      <w:r>
        <w:rPr>
          <w:rFonts w:eastAsia="Times New Roman"/>
          <w:color w:val="000000"/>
          <w:sz w:val="20"/>
          <w:lang w:eastAsia="de-DE" w:bidi="en-US"/>
        </w:rPr>
        <w:t xml:space="preserve"> in three sites were labeled with HS1, HS2 and </w:t>
      </w:r>
      <w:bookmarkStart w:id="68" w:name="OLE_LINK10"/>
      <w:bookmarkStart w:id="69" w:name="OLE_LINK9"/>
      <w:r>
        <w:rPr>
          <w:rFonts w:eastAsia="Times New Roman"/>
          <w:color w:val="000000"/>
          <w:sz w:val="20"/>
          <w:lang w:eastAsia="de-DE" w:bidi="en-US"/>
        </w:rPr>
        <w:t xml:space="preserve">HS3, respectively. Sediments of </w:t>
      </w:r>
      <w:r>
        <w:rPr>
          <w:rFonts w:eastAsia="Times New Roman"/>
          <w:i/>
          <w:color w:val="000000"/>
          <w:sz w:val="20"/>
          <w:lang w:eastAsia="de-DE" w:bidi="en-US"/>
        </w:rPr>
        <w:t>T. hemprichii</w:t>
      </w:r>
      <w:r>
        <w:rPr>
          <w:rFonts w:eastAsia="Times New Roman"/>
          <w:color w:val="000000"/>
          <w:sz w:val="20"/>
          <w:lang w:eastAsia="de-DE" w:bidi="en-US"/>
        </w:rPr>
        <w:t xml:space="preserve"> in three sites were labeled with TS1, TS2 andTS3</w:t>
      </w:r>
      <w:bookmarkStart w:id="70" w:name="OLE_LINK34"/>
      <w:bookmarkStart w:id="71" w:name="OLE_LINK35"/>
      <w:r>
        <w:rPr>
          <w:rFonts w:eastAsia="Times New Roman"/>
          <w:color w:val="000000"/>
          <w:sz w:val="20"/>
          <w:lang w:eastAsia="de-DE" w:bidi="en-US"/>
        </w:rPr>
        <w:t xml:space="preserve">, respectively. </w:t>
      </w:r>
      <w:bookmarkEnd w:id="68"/>
      <w:bookmarkEnd w:id="69"/>
      <w:bookmarkEnd w:id="70"/>
      <w:bookmarkEnd w:id="71"/>
      <w:r>
        <w:rPr>
          <w:rFonts w:eastAsia="Times New Roman"/>
          <w:color w:val="000000"/>
          <w:sz w:val="20"/>
          <w:lang w:eastAsia="de-DE" w:bidi="en-US"/>
        </w:rPr>
        <w:t xml:space="preserve">Water samples from three sites were </w:t>
      </w:r>
      <w:bookmarkStart w:id="72" w:name="OLE_LINK83"/>
      <w:bookmarkStart w:id="73" w:name="OLE_LINK84"/>
      <w:r>
        <w:rPr>
          <w:rFonts w:eastAsia="Times New Roman"/>
          <w:color w:val="000000"/>
          <w:sz w:val="20"/>
          <w:lang w:eastAsia="de-DE" w:bidi="en-US"/>
        </w:rPr>
        <w:t>labeled with</w:t>
      </w:r>
      <w:bookmarkEnd w:id="72"/>
      <w:bookmarkEnd w:id="73"/>
      <w:r>
        <w:rPr>
          <w:rFonts w:eastAsia="Times New Roman"/>
          <w:color w:val="000000"/>
          <w:sz w:val="20"/>
          <w:lang w:eastAsia="de-DE" w:bidi="en-US"/>
        </w:rPr>
        <w:t xml:space="preserve"> W1,W2 and</w:t>
      </w:r>
      <w:bookmarkStart w:id="74" w:name="OLE_LINK47"/>
      <w:bookmarkStart w:id="75" w:name="OLE_LINK48"/>
      <w:r>
        <w:rPr>
          <w:rFonts w:hint="eastAsia"/>
          <w:color w:val="000000"/>
          <w:sz w:val="20"/>
          <w:lang w:bidi="en-US"/>
        </w:rPr>
        <w:t xml:space="preserve"> </w:t>
      </w:r>
      <w:r>
        <w:rPr>
          <w:rFonts w:eastAsia="Times New Roman"/>
          <w:color w:val="000000"/>
          <w:sz w:val="20"/>
          <w:lang w:eastAsia="de-DE" w:bidi="en-US"/>
        </w:rPr>
        <w:t>W3</w:t>
      </w:r>
      <w:bookmarkEnd w:id="74"/>
      <w:bookmarkEnd w:id="75"/>
      <w:r>
        <w:rPr>
          <w:rFonts w:eastAsia="Times New Roman"/>
          <w:color w:val="000000"/>
          <w:sz w:val="20"/>
          <w:lang w:eastAsia="de-DE" w:bidi="en-US"/>
        </w:rPr>
        <w:t xml:space="preserve">, respectively. In addition, </w:t>
      </w:r>
      <w:r>
        <w:rPr>
          <w:rFonts w:eastAsia="Times New Roman"/>
          <w:i/>
          <w:color w:val="000000"/>
          <w:sz w:val="20"/>
          <w:lang w:eastAsia="de-DE" w:bidi="en-US"/>
        </w:rPr>
        <w:t>C. rotundata</w:t>
      </w:r>
      <w:r>
        <w:rPr>
          <w:rFonts w:eastAsia="Times New Roman"/>
          <w:color w:val="000000"/>
          <w:sz w:val="20"/>
          <w:lang w:eastAsia="de-DE" w:bidi="en-US"/>
        </w:rPr>
        <w:t xml:space="preserve"> only exist in site 1 and the sediments sample of </w:t>
      </w:r>
      <w:r>
        <w:rPr>
          <w:rFonts w:eastAsia="Times New Roman"/>
          <w:i/>
          <w:color w:val="000000"/>
          <w:sz w:val="20"/>
          <w:lang w:eastAsia="de-DE" w:bidi="en-US"/>
        </w:rPr>
        <w:t>C. rotundata</w:t>
      </w:r>
      <w:r>
        <w:rPr>
          <w:rFonts w:eastAsia="Times New Roman"/>
          <w:color w:val="000000"/>
          <w:sz w:val="20"/>
          <w:lang w:eastAsia="de-DE" w:bidi="en-US"/>
        </w:rPr>
        <w:t xml:space="preserve"> was marked as CS1.</w:t>
      </w:r>
    </w:p>
    <w:p w14:paraId="7710B0C0" w14:textId="77777777" w:rsidR="002414B5" w:rsidRDefault="00FF7288">
      <w:pPr>
        <w:adjustRightInd w:val="0"/>
        <w:snapToGrid w:val="0"/>
        <w:spacing w:line="480" w:lineRule="auto"/>
        <w:outlineLvl w:val="1"/>
        <w:rPr>
          <w:sz w:val="20"/>
        </w:rPr>
      </w:pPr>
      <w:r>
        <w:rPr>
          <w:sz w:val="20"/>
        </w:rPr>
        <w:t>2.2</w:t>
      </w:r>
      <w:r>
        <w:rPr>
          <w:rFonts w:ascii="Palatino Linotype" w:hAnsi="Palatino Linotype" w:hint="eastAsia"/>
          <w:sz w:val="20"/>
        </w:rPr>
        <w:t xml:space="preserve"> </w:t>
      </w:r>
      <w:r>
        <w:rPr>
          <w:sz w:val="20"/>
        </w:rPr>
        <w:t>Environmental parameters</w:t>
      </w:r>
    </w:p>
    <w:p w14:paraId="5659B281" w14:textId="038CD2CE" w:rsidR="002414B5" w:rsidRDefault="00FF7288">
      <w:pPr>
        <w:pStyle w:val="MDPI17abstract"/>
        <w:spacing w:before="0" w:after="0" w:line="480" w:lineRule="auto"/>
        <w:ind w:firstLine="425"/>
        <w:jc w:val="both"/>
        <w:rPr>
          <w:b w:val="0"/>
          <w:szCs w:val="20"/>
        </w:rPr>
      </w:pPr>
      <w:r>
        <w:rPr>
          <w:b w:val="0"/>
          <w:szCs w:val="20"/>
        </w:rPr>
        <w:t>Abiotic environment parameters are the</w:t>
      </w:r>
      <w:r>
        <w:rPr>
          <w:rFonts w:eastAsiaTheme="minorEastAsia"/>
          <w:b w:val="0"/>
          <w:szCs w:val="20"/>
          <w:lang w:eastAsia="zh-CN"/>
        </w:rPr>
        <w:t xml:space="preserve"> </w:t>
      </w:r>
      <w:r>
        <w:rPr>
          <w:b w:val="0"/>
          <w:szCs w:val="20"/>
        </w:rPr>
        <w:t>indicators of biochemical ecological processes in seagrass ecosystem. The filtered water samples in bottles were kept homogeneous and analyzed for nitrate (NO</w:t>
      </w:r>
      <w:r>
        <w:rPr>
          <w:rFonts w:eastAsiaTheme="minorEastAsia"/>
          <w:b w:val="0"/>
          <w:szCs w:val="20"/>
          <w:vertAlign w:val="subscript"/>
          <w:lang w:eastAsia="zh-CN"/>
        </w:rPr>
        <w:t>3</w:t>
      </w:r>
      <w:r>
        <w:rPr>
          <w:b w:val="0"/>
          <w:szCs w:val="20"/>
        </w:rPr>
        <w:t>-N/mg. L</w:t>
      </w:r>
      <w:r>
        <w:rPr>
          <w:b w:val="0"/>
          <w:szCs w:val="20"/>
          <w:vertAlign w:val="superscript"/>
        </w:rPr>
        <w:t>−1</w:t>
      </w:r>
      <w:r>
        <w:rPr>
          <w:b w:val="0"/>
          <w:szCs w:val="20"/>
        </w:rPr>
        <w:t>), nitrite (NO</w:t>
      </w:r>
      <w:r>
        <w:rPr>
          <w:b w:val="0"/>
          <w:szCs w:val="20"/>
          <w:vertAlign w:val="subscript"/>
        </w:rPr>
        <w:t>2</w:t>
      </w:r>
      <w:r>
        <w:rPr>
          <w:b w:val="0"/>
          <w:szCs w:val="20"/>
        </w:rPr>
        <w:t>-N/mg. L</w:t>
      </w:r>
      <w:r>
        <w:rPr>
          <w:b w:val="0"/>
          <w:szCs w:val="20"/>
          <w:vertAlign w:val="superscript"/>
        </w:rPr>
        <w:t>−1</w:t>
      </w:r>
      <w:r>
        <w:rPr>
          <w:b w:val="0"/>
          <w:szCs w:val="20"/>
        </w:rPr>
        <w:t>) , silicate (</w:t>
      </w:r>
      <w:hyperlink r:id="rId8" w:history="1">
        <w:r>
          <w:rPr>
            <w:b w:val="0"/>
            <w:szCs w:val="20"/>
          </w:rPr>
          <w:t>SiO</w:t>
        </w:r>
      </w:hyperlink>
      <w:r>
        <w:rPr>
          <w:b w:val="0"/>
          <w:szCs w:val="20"/>
          <w:vertAlign w:val="subscript"/>
        </w:rPr>
        <w:t>3</w:t>
      </w:r>
      <w:r>
        <w:rPr>
          <w:b w:val="0"/>
          <w:szCs w:val="20"/>
        </w:rPr>
        <w:t>-Si/ mg. L</w:t>
      </w:r>
      <w:r>
        <w:rPr>
          <w:b w:val="0"/>
          <w:szCs w:val="20"/>
          <w:vertAlign w:val="superscript"/>
        </w:rPr>
        <w:t>−1</w:t>
      </w:r>
      <w:r>
        <w:rPr>
          <w:b w:val="0"/>
          <w:szCs w:val="20"/>
        </w:rPr>
        <w:t>),</w:t>
      </w:r>
      <w:r>
        <w:rPr>
          <w:rFonts w:eastAsiaTheme="minorEastAsia" w:hint="eastAsia"/>
          <w:b w:val="0"/>
          <w:szCs w:val="20"/>
          <w:lang w:eastAsia="zh-CN"/>
        </w:rPr>
        <w:t xml:space="preserve"> </w:t>
      </w:r>
      <w:r>
        <w:rPr>
          <w:b w:val="0"/>
          <w:szCs w:val="20"/>
        </w:rPr>
        <w:t>ammonium (NH</w:t>
      </w:r>
      <w:r>
        <w:rPr>
          <w:b w:val="0"/>
          <w:szCs w:val="20"/>
          <w:vertAlign w:val="subscript"/>
        </w:rPr>
        <w:t>4</w:t>
      </w:r>
      <w:r>
        <w:rPr>
          <w:b w:val="0"/>
          <w:szCs w:val="20"/>
        </w:rPr>
        <w:t>-N/mg.  L</w:t>
      </w:r>
      <w:r>
        <w:rPr>
          <w:b w:val="0"/>
          <w:szCs w:val="20"/>
          <w:vertAlign w:val="superscript"/>
        </w:rPr>
        <w:t>−1</w:t>
      </w:r>
      <w:r>
        <w:rPr>
          <w:b w:val="0"/>
          <w:szCs w:val="20"/>
        </w:rPr>
        <w:t>) and phosphorus (PO</w:t>
      </w:r>
      <w:r>
        <w:rPr>
          <w:b w:val="0"/>
          <w:szCs w:val="20"/>
          <w:vertAlign w:val="subscript"/>
        </w:rPr>
        <w:t>4</w:t>
      </w:r>
      <w:r>
        <w:rPr>
          <w:b w:val="0"/>
          <w:szCs w:val="20"/>
        </w:rPr>
        <w:t>-P/mg. L</w:t>
      </w:r>
      <w:r>
        <w:rPr>
          <w:b w:val="0"/>
          <w:szCs w:val="20"/>
          <w:vertAlign w:val="superscript"/>
        </w:rPr>
        <w:t>−1</w:t>
      </w:r>
      <w:r>
        <w:rPr>
          <w:b w:val="0"/>
          <w:szCs w:val="20"/>
        </w:rPr>
        <w:t>) with Spectrophotometer</w:t>
      </w:r>
      <w:r>
        <w:rPr>
          <w:rFonts w:eastAsiaTheme="minorEastAsia"/>
          <w:b w:val="0"/>
          <w:szCs w:val="20"/>
          <w:lang w:eastAsia="zh-CN"/>
        </w:rPr>
        <w:t xml:space="preserve"> </w:t>
      </w:r>
      <w:r>
        <w:rPr>
          <w:b w:val="0"/>
          <w:szCs w:val="20"/>
        </w:rPr>
        <w:t>according</w:t>
      </w:r>
      <w:r>
        <w:rPr>
          <w:rFonts w:eastAsiaTheme="minorEastAsia"/>
          <w:b w:val="0"/>
          <w:szCs w:val="20"/>
          <w:lang w:eastAsia="zh-CN"/>
        </w:rPr>
        <w:t xml:space="preserve"> </w:t>
      </w:r>
      <w:r>
        <w:rPr>
          <w:b w:val="0"/>
          <w:szCs w:val="20"/>
        </w:rPr>
        <w:t>to</w:t>
      </w:r>
      <w:r>
        <w:rPr>
          <w:rFonts w:eastAsiaTheme="minorEastAsia"/>
          <w:b w:val="0"/>
          <w:szCs w:val="20"/>
          <w:lang w:eastAsia="zh-CN"/>
        </w:rPr>
        <w:t xml:space="preserve"> </w:t>
      </w:r>
      <w:r>
        <w:rPr>
          <w:b w:val="0"/>
          <w:szCs w:val="20"/>
        </w:rPr>
        <w:t>“Specification for Oceanography Survey” (GB/T 12763.4-2007, China). The intertidal sediment were analyzed for the environmental variables including total carbon (TC/%), total nitrogen (TN/%), total phosphas (TP/%), available soil potassium (AK/mg·kg</w:t>
      </w:r>
      <w:r>
        <w:rPr>
          <w:b w:val="0"/>
          <w:szCs w:val="20"/>
          <w:vertAlign w:val="superscript"/>
        </w:rPr>
        <w:t>-1</w:t>
      </w:r>
      <w:r>
        <w:rPr>
          <w:b w:val="0"/>
          <w:szCs w:val="20"/>
        </w:rPr>
        <w:t>), nitrate (NO</w:t>
      </w:r>
      <w:r>
        <w:rPr>
          <w:b w:val="0"/>
          <w:szCs w:val="20"/>
          <w:vertAlign w:val="subscript"/>
        </w:rPr>
        <w:t>3</w:t>
      </w:r>
      <w:r>
        <w:rPr>
          <w:b w:val="0"/>
          <w:szCs w:val="20"/>
        </w:rPr>
        <w:t>-N /mg·kg</w:t>
      </w:r>
      <w:r>
        <w:rPr>
          <w:b w:val="0"/>
          <w:szCs w:val="20"/>
          <w:vertAlign w:val="superscript"/>
        </w:rPr>
        <w:t>-1</w:t>
      </w:r>
      <w:r>
        <w:rPr>
          <w:b w:val="0"/>
          <w:szCs w:val="20"/>
        </w:rPr>
        <w:t>), nitrite (NO</w:t>
      </w:r>
      <w:r>
        <w:rPr>
          <w:b w:val="0"/>
          <w:szCs w:val="20"/>
          <w:vertAlign w:val="subscript"/>
        </w:rPr>
        <w:t>2</w:t>
      </w:r>
      <w:r>
        <w:rPr>
          <w:b w:val="0"/>
          <w:szCs w:val="20"/>
        </w:rPr>
        <w:t>-N/mg·kg-1) and (NH</w:t>
      </w:r>
      <w:r>
        <w:rPr>
          <w:b w:val="0"/>
          <w:szCs w:val="20"/>
          <w:vertAlign w:val="subscript"/>
        </w:rPr>
        <w:t>4</w:t>
      </w:r>
      <w:r>
        <w:rPr>
          <w:b w:val="0"/>
          <w:szCs w:val="20"/>
        </w:rPr>
        <w:t>-N/mg·kg</w:t>
      </w:r>
      <w:r>
        <w:rPr>
          <w:b w:val="0"/>
          <w:szCs w:val="20"/>
          <w:vertAlign w:val="superscript"/>
        </w:rPr>
        <w:t>-1</w:t>
      </w:r>
      <w:r>
        <w:rPr>
          <w:b w:val="0"/>
          <w:szCs w:val="20"/>
        </w:rPr>
        <w:t>) according to Bao (1999)</w:t>
      </w:r>
      <w:r>
        <w:rPr>
          <w:b w:val="0"/>
          <w:szCs w:val="20"/>
        </w:rPr>
        <w:fldChar w:fldCharType="begin"/>
      </w:r>
      <w:r w:rsidR="00E572BA">
        <w:rPr>
          <w:b w:val="0"/>
          <w:szCs w:val="20"/>
        </w:rPr>
        <w:instrText xml:space="preserve"> ADDIN EN.CITE &lt;EndNote&gt;&lt;Cite&gt;&lt;Author&gt;Bao&lt;/Author&gt;&lt;Year&gt;2000&lt;/Year&gt;&lt;RecNum&gt;5&lt;/RecNum&gt;&lt;DisplayText&gt;(Bao 2000)&lt;/DisplayText&gt;&lt;record&gt;&lt;rec-number&gt;5&lt;/rec-number&gt;&lt;foreign-keys&gt;&lt;key app="EN" db-id="awvrea2da5rdwwefffjprferx9awafwvs2df"&gt;5&lt;/key&gt;&lt;/foreign-keys&gt;&lt;ref-type name="Journal Article"&gt;17&lt;/ref-type&gt;&lt;contributors&gt;&lt;authors&gt;&lt;author&gt;Bao, SD&lt;/author&gt;&lt;/authors&gt;&lt;/contributors&gt;&lt;titles&gt;&lt;title&gt;Agricultural soil analysis&lt;/title&gt;&lt;secondary-title&gt;China Agriculture Press, Beijing, PR China&lt;/secondary-title&gt;&lt;/titles&gt;&lt;pages&gt;39-113&lt;/pages&gt;&lt;dates&gt;&lt;year&gt;2000&lt;/year&gt;&lt;/dates&gt;&lt;urls&gt;&lt;/urls&gt;&lt;/record&gt;&lt;/Cite&gt;&lt;/EndNote&gt;</w:instrText>
      </w:r>
      <w:r>
        <w:rPr>
          <w:b w:val="0"/>
          <w:szCs w:val="20"/>
        </w:rPr>
        <w:fldChar w:fldCharType="separate"/>
      </w:r>
      <w:r w:rsidR="00E572BA">
        <w:rPr>
          <w:b w:val="0"/>
          <w:noProof/>
          <w:szCs w:val="20"/>
        </w:rPr>
        <w:t>(</w:t>
      </w:r>
      <w:hyperlink w:anchor="_ENREF_2" w:tooltip="Bao, 2000 #5" w:history="1">
        <w:r w:rsidR="00E572BA">
          <w:rPr>
            <w:b w:val="0"/>
            <w:noProof/>
            <w:szCs w:val="20"/>
          </w:rPr>
          <w:t>Bao 2000</w:t>
        </w:r>
      </w:hyperlink>
      <w:r w:rsidR="00E572BA">
        <w:rPr>
          <w:b w:val="0"/>
          <w:noProof/>
          <w:szCs w:val="20"/>
        </w:rPr>
        <w:t>)</w:t>
      </w:r>
      <w:r>
        <w:rPr>
          <w:b w:val="0"/>
          <w:szCs w:val="20"/>
        </w:rPr>
        <w:fldChar w:fldCharType="end"/>
      </w:r>
      <w:r>
        <w:rPr>
          <w:b w:val="0"/>
          <w:szCs w:val="20"/>
        </w:rPr>
        <w:t>.</w:t>
      </w:r>
    </w:p>
    <w:p w14:paraId="4A21E956" w14:textId="77777777" w:rsidR="002414B5" w:rsidRDefault="00FF7288">
      <w:pPr>
        <w:adjustRightInd w:val="0"/>
        <w:snapToGrid w:val="0"/>
        <w:spacing w:line="480" w:lineRule="auto"/>
        <w:outlineLvl w:val="1"/>
        <w:rPr>
          <w:sz w:val="20"/>
        </w:rPr>
      </w:pPr>
      <w:r>
        <w:rPr>
          <w:sz w:val="20"/>
        </w:rPr>
        <w:t>2.3 Bacteria and</w:t>
      </w:r>
      <w:r>
        <w:rPr>
          <w:i/>
          <w:sz w:val="20"/>
        </w:rPr>
        <w:t xml:space="preserve"> Synechococcus </w:t>
      </w:r>
      <w:r>
        <w:rPr>
          <w:sz w:val="20"/>
        </w:rPr>
        <w:t>counting by FCM</w:t>
      </w:r>
    </w:p>
    <w:p w14:paraId="1201665B" w14:textId="5A218BCB"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Water samples were fixed with formalin in a final concentration of 2%.</w:t>
      </w:r>
      <w:r>
        <w:rPr>
          <w:rFonts w:eastAsiaTheme="minorEastAsia" w:hint="eastAsia"/>
          <w:b w:val="0"/>
          <w:szCs w:val="20"/>
          <w:lang w:eastAsia="zh-CN"/>
        </w:rPr>
        <w:t xml:space="preserve"> </w:t>
      </w:r>
      <w:r>
        <w:rPr>
          <w:b w:val="0"/>
          <w:szCs w:val="20"/>
        </w:rPr>
        <w:t>About the sediments, 0.1</w:t>
      </w:r>
      <w:r>
        <w:rPr>
          <w:rFonts w:eastAsiaTheme="minorEastAsia"/>
          <w:b w:val="0"/>
          <w:szCs w:val="20"/>
          <w:lang w:eastAsia="zh-CN"/>
        </w:rPr>
        <w:t xml:space="preserve"> </w:t>
      </w:r>
      <w:r>
        <w:rPr>
          <w:b w:val="0"/>
          <w:szCs w:val="20"/>
        </w:rPr>
        <w:t>ml sediments samples were dissolved into 1.5</w:t>
      </w:r>
      <w:r>
        <w:rPr>
          <w:rFonts w:eastAsiaTheme="minorEastAsia"/>
          <w:b w:val="0"/>
          <w:szCs w:val="20"/>
          <w:lang w:eastAsia="zh-CN"/>
        </w:rPr>
        <w:t xml:space="preserve"> </w:t>
      </w:r>
      <w:r>
        <w:rPr>
          <w:b w:val="0"/>
          <w:szCs w:val="20"/>
        </w:rPr>
        <w:t>ml sterile seawater, then 30</w:t>
      </w:r>
      <w:r>
        <w:rPr>
          <w:rFonts w:eastAsiaTheme="minorEastAsia"/>
          <w:b w:val="0"/>
          <w:szCs w:val="20"/>
          <w:lang w:eastAsia="zh-CN"/>
        </w:rPr>
        <w:t xml:space="preserve"> </w:t>
      </w:r>
      <w:r>
        <w:rPr>
          <w:b w:val="0"/>
          <w:szCs w:val="20"/>
        </w:rPr>
        <w:t>ul formalin was added.</w:t>
      </w:r>
      <w:r>
        <w:rPr>
          <w:rFonts w:eastAsiaTheme="minorEastAsia"/>
          <w:b w:val="0"/>
          <w:szCs w:val="20"/>
          <w:lang w:eastAsia="zh-CN"/>
        </w:rPr>
        <w:t xml:space="preserve"> For efficient extraction the samples were sonicated for 3 minutes, interrupt for 30 seconds and then centrifuged at 800 rpm for 1minute</w:t>
      </w:r>
      <w:r>
        <w:rPr>
          <w:b w:val="0"/>
          <w:szCs w:val="20"/>
        </w:rPr>
        <w:fldChar w:fldCharType="begin"/>
      </w:r>
      <w:r w:rsidR="00E572BA">
        <w:rPr>
          <w:b w:val="0"/>
          <w:szCs w:val="20"/>
        </w:rPr>
        <w:instrText xml:space="preserve"> ADDIN EN.CITE &lt;EndNote&gt;&lt;Cite&gt;&lt;Author&gt;Danovaro&lt;/Author&gt;&lt;Year&gt;2000&lt;/Year&gt;&lt;RecNum&gt;10&lt;/RecNum&gt;&lt;DisplayText&gt;(Danovaro and Serresi 2000, Duhamel and Jacquet 2006)&lt;/DisplayText&gt;&lt;record&gt;&lt;rec-number&gt;10&lt;/rec-number&gt;&lt;foreign-keys&gt;&lt;key app="EN" db-id="awvrea2da5rdwwefffjprferx9awafwvs2df"&gt;10&lt;/key&gt;&lt;/foreign-keys&gt;&lt;ref-type name="Journal Article"&gt;17&lt;/ref-type&gt;&lt;contributors&gt;&lt;authors&gt;&lt;author&gt;Danovaro, Roberto&lt;/author&gt;&lt;author&gt;Serresi, Michela&lt;/author&gt;&lt;/authors&gt;&lt;/contributors&gt;&lt;titles&gt;&lt;title&gt;Viral density and virus-to-bacterium ratio in deep-sea sediments of the Eastern Mediterranean&lt;/title&gt;&lt;secondary-title&gt;Applied and Environmental Microbiology&lt;/secondary-title&gt;&lt;/titles&gt;&lt;periodical&gt;&lt;full-title&gt;Applied And Environmental Microbiology&lt;/full-title&gt;&lt;abbr-1&gt;Appl Environ Microb&lt;/abbr-1&gt;&lt;/periodical&gt;&lt;pages&gt;1857-1861&lt;/pages&gt;&lt;volume&gt;66&lt;/volume&gt;&lt;number&gt;5&lt;/number&gt;&lt;dates&gt;&lt;year&gt;2000&lt;/year&gt;&lt;/dates&gt;&lt;isbn&gt;0099-2240&lt;/isbn&gt;&lt;urls&gt;&lt;/urls&gt;&lt;/record&gt;&lt;/Cite&gt;&lt;Cite&gt;&lt;Author&gt;Duhamel&lt;/Author&gt;&lt;Year&gt;2006&lt;/Year&gt;&lt;RecNum&gt;14&lt;/RecNum&gt;&lt;record&gt;&lt;rec-number&gt;14&lt;/rec-number&gt;&lt;foreign-keys&gt;&lt;key app="EN" db-id="awvrea2da5rdwwefffjprferx9awafwvs2df"&gt;14&lt;/key&gt;&lt;/foreign-keys&gt;&lt;ref-type name="Journal Article"&gt;17&lt;/ref-type&gt;&lt;contributors&gt;&lt;authors&gt;&lt;author&gt;Duhamel, Solange&lt;/author&gt;&lt;author&gt;Jacquet, Stéphan&lt;/author&gt;&lt;/authors&gt;&lt;/contributors&gt;&lt;titles&gt;&lt;title&gt;Flow cytometric analysis of bacteria-and virus-like particles in lake sediments&lt;/title&gt;&lt;secondary-title&gt;Journal of microbiological methods&lt;/secondary-title&gt;&lt;/titles&gt;&lt;periodical&gt;&lt;full-title&gt;Journal Of Microbiological Methods&lt;/full-title&gt;&lt;abbr-1&gt;J Microbiol Meth&lt;/abbr-1&gt;&lt;/periodical&gt;&lt;pages&gt;316-332&lt;/pages&gt;&lt;volume&gt;64&lt;/volume&gt;&lt;number&gt;3&lt;/number&gt;&lt;dates&gt;&lt;year&gt;2006&lt;/year&gt;&lt;/dates&gt;&lt;isbn&gt;0167-7012&lt;/isbn&gt;&lt;urls&gt;&lt;/urls&gt;&lt;/record&gt;&lt;/Cite&gt;&lt;/EndNote&gt;</w:instrText>
      </w:r>
      <w:r>
        <w:rPr>
          <w:b w:val="0"/>
          <w:szCs w:val="20"/>
        </w:rPr>
        <w:fldChar w:fldCharType="separate"/>
      </w:r>
      <w:r w:rsidR="00E572BA">
        <w:rPr>
          <w:b w:val="0"/>
          <w:noProof/>
          <w:szCs w:val="20"/>
        </w:rPr>
        <w:t>(</w:t>
      </w:r>
      <w:hyperlink w:anchor="_ENREF_12" w:tooltip="Danovaro, 2000 #10" w:history="1">
        <w:r w:rsidR="00E572BA">
          <w:rPr>
            <w:b w:val="0"/>
            <w:noProof/>
            <w:szCs w:val="20"/>
          </w:rPr>
          <w:t>Danovaro and Serresi 2000</w:t>
        </w:r>
      </w:hyperlink>
      <w:r w:rsidR="00E572BA">
        <w:rPr>
          <w:b w:val="0"/>
          <w:noProof/>
          <w:szCs w:val="20"/>
        </w:rPr>
        <w:t xml:space="preserve">, </w:t>
      </w:r>
      <w:hyperlink w:anchor="_ENREF_15" w:tooltip="Duhamel, 2006 #14" w:history="1">
        <w:r w:rsidR="00E572BA">
          <w:rPr>
            <w:b w:val="0"/>
            <w:noProof/>
            <w:szCs w:val="20"/>
          </w:rPr>
          <w:t>Duhamel and Jacquet 2006</w:t>
        </w:r>
      </w:hyperlink>
      <w:r w:rsidR="00E572BA">
        <w:rPr>
          <w:b w:val="0"/>
          <w:noProof/>
          <w:szCs w:val="20"/>
        </w:rPr>
        <w:t>)</w:t>
      </w:r>
      <w:r>
        <w:rPr>
          <w:b w:val="0"/>
          <w:szCs w:val="20"/>
        </w:rPr>
        <w:fldChar w:fldCharType="end"/>
      </w:r>
      <w:r>
        <w:rPr>
          <w:b w:val="0"/>
          <w:szCs w:val="20"/>
        </w:rPr>
        <w:t xml:space="preserve">. </w:t>
      </w:r>
      <w:r>
        <w:rPr>
          <w:rFonts w:eastAsiaTheme="minorEastAsia"/>
          <w:b w:val="0"/>
          <w:szCs w:val="20"/>
          <w:lang w:eastAsia="zh-CN"/>
        </w:rPr>
        <w:t xml:space="preserve"> Bacterial samples were stained with the SYBR Green I</w:t>
      </w:r>
      <w:r>
        <w:rPr>
          <w:rFonts w:eastAsiaTheme="minorEastAsia" w:hint="eastAsia"/>
          <w:b w:val="0"/>
          <w:szCs w:val="20"/>
          <w:lang w:eastAsia="zh-CN"/>
        </w:rPr>
        <w:t xml:space="preserve"> </w:t>
      </w:r>
      <w:r>
        <w:rPr>
          <w:rFonts w:eastAsiaTheme="minorEastAsia"/>
          <w:b w:val="0"/>
          <w:szCs w:val="20"/>
          <w:lang w:eastAsia="zh-CN"/>
        </w:rPr>
        <w:t>(Molecular Probes Inc.,USA).</w:t>
      </w:r>
      <w:r>
        <w:rPr>
          <w:b w:val="0"/>
          <w:szCs w:val="20"/>
        </w:rPr>
        <w:t xml:space="preserve"> FCM analyses were performed with a FACS flow cytometer (Becton Dickinson, San Jose, USA) equipped with standard filter setup. The FCM instrumentation and methodology followed by Pan (2007)</w:t>
      </w:r>
      <w:r>
        <w:rPr>
          <w:b w:val="0"/>
          <w:szCs w:val="20"/>
        </w:rPr>
        <w:fldChar w:fldCharType="begin"/>
      </w:r>
      <w:r w:rsidR="00E572BA">
        <w:rPr>
          <w:b w:val="0"/>
          <w:szCs w:val="20"/>
        </w:rPr>
        <w:instrText xml:space="preserve"> ADDIN EN.CITE &lt;EndNote&gt;&lt;Cite&gt;&lt;Author&gt;Pan&lt;/Author&gt;&lt;Year&gt;2007&lt;/Year&gt;&lt;RecNum&gt;44&lt;/RecNum&gt;&lt;DisplayText&gt;(Pan, Zhang et al. 2007)&lt;/DisplayText&gt;&lt;record&gt;&lt;rec-number&gt;44&lt;/rec-number&gt;&lt;foreign-keys&gt;&lt;key app="EN" db-id="awvrea2da5rdwwefffjprferx9awafwvs2df"&gt;44&lt;/key&gt;&lt;/foreign-keys&gt;&lt;ref-type name="Journal Article"&gt;17&lt;/ref-type&gt;&lt;contributors&gt;&lt;authors&gt;&lt;author&gt;Pan, LA&lt;/author&gt;&lt;author&gt;Zhang, J&lt;/author&gt;&lt;author&gt;Zhang, LH&lt;/author&gt;&lt;/authors&gt;&lt;/contributors&gt;&lt;titles&gt;&lt;title&gt;Picophytoplankton, nanophytoplankton, heterotrohpic bacteria and viruses in the Changjiang Estuary and adjacent coastal waters&lt;/title&gt;&lt;secondary-title&gt;Journal of plankton research&lt;/secondary-title&gt;&lt;/titles&gt;&lt;periodical&gt;&lt;full-title&gt;Journal Of Plankton Research&lt;/full-title&gt;&lt;abbr-1&gt;J Plankton Res&lt;/abbr-1&gt;&lt;/periodical&gt;&lt;pages&gt;187-197&lt;/pages&gt;&lt;volume&gt;29&lt;/volume&gt;&lt;number&gt;2&lt;/number&gt;&lt;dates&gt;&lt;year&gt;2007&lt;/year&gt;&lt;/dates&gt;&lt;isbn&gt;0142-7873&lt;/isbn&gt;&lt;urls&gt;&lt;/urls&gt;&lt;/record&gt;&lt;/Cite&gt;&lt;/EndNote&gt;</w:instrText>
      </w:r>
      <w:r>
        <w:rPr>
          <w:b w:val="0"/>
          <w:szCs w:val="20"/>
        </w:rPr>
        <w:fldChar w:fldCharType="separate"/>
      </w:r>
      <w:r w:rsidR="00E572BA">
        <w:rPr>
          <w:b w:val="0"/>
          <w:noProof/>
          <w:szCs w:val="20"/>
        </w:rPr>
        <w:t>(</w:t>
      </w:r>
      <w:hyperlink w:anchor="_ENREF_39" w:tooltip="Pan, 2007 #44" w:history="1">
        <w:r w:rsidR="00E572BA">
          <w:rPr>
            <w:b w:val="0"/>
            <w:noProof/>
            <w:szCs w:val="20"/>
          </w:rPr>
          <w:t xml:space="preserve">Pan </w:t>
        </w:r>
        <w:r w:rsidR="00D61CC4">
          <w:rPr>
            <w:b w:val="0"/>
            <w:i/>
            <w:noProof/>
            <w:szCs w:val="20"/>
          </w:rPr>
          <w:t>et al.,</w:t>
        </w:r>
        <w:r w:rsidR="00E572BA">
          <w:rPr>
            <w:b w:val="0"/>
            <w:noProof/>
            <w:szCs w:val="20"/>
          </w:rPr>
          <w:t>2007</w:t>
        </w:r>
      </w:hyperlink>
      <w:r w:rsidR="00E572BA">
        <w:rPr>
          <w:b w:val="0"/>
          <w:noProof/>
          <w:szCs w:val="20"/>
        </w:rPr>
        <w:t>)</w:t>
      </w:r>
      <w:r>
        <w:rPr>
          <w:b w:val="0"/>
          <w:szCs w:val="20"/>
        </w:rPr>
        <w:fldChar w:fldCharType="end"/>
      </w:r>
      <w:r>
        <w:rPr>
          <w:b w:val="0"/>
          <w:szCs w:val="20"/>
        </w:rPr>
        <w:t>.</w:t>
      </w:r>
    </w:p>
    <w:p w14:paraId="5AC069EE" w14:textId="77777777" w:rsidR="002414B5" w:rsidRDefault="00FF7288">
      <w:pPr>
        <w:adjustRightInd w:val="0"/>
        <w:snapToGrid w:val="0"/>
        <w:spacing w:line="480" w:lineRule="auto"/>
        <w:outlineLvl w:val="1"/>
        <w:rPr>
          <w:sz w:val="20"/>
        </w:rPr>
      </w:pPr>
      <w:bookmarkStart w:id="76" w:name="OLE_LINK38"/>
      <w:bookmarkStart w:id="77" w:name="OLE_LINK49"/>
      <w:r>
        <w:rPr>
          <w:sz w:val="20"/>
        </w:rPr>
        <w:t xml:space="preserve">2.4 </w:t>
      </w:r>
      <w:bookmarkEnd w:id="76"/>
      <w:bookmarkEnd w:id="77"/>
      <w:r>
        <w:rPr>
          <w:sz w:val="20"/>
        </w:rPr>
        <w:t>DNA extraction, Bioinformatic analysis</w:t>
      </w:r>
    </w:p>
    <w:p w14:paraId="22ACA422" w14:textId="097EB032" w:rsidR="002414B5" w:rsidRDefault="00FF7288">
      <w:pPr>
        <w:pStyle w:val="MDPI17abstract"/>
        <w:spacing w:before="0" w:after="0" w:line="480" w:lineRule="auto"/>
        <w:ind w:firstLine="425"/>
        <w:jc w:val="both"/>
        <w:rPr>
          <w:b w:val="0"/>
          <w:szCs w:val="20"/>
        </w:rPr>
      </w:pPr>
      <w:bookmarkStart w:id="78" w:name="OLE_LINK80"/>
      <w:bookmarkStart w:id="79" w:name="OLE_LINK81"/>
      <w:r>
        <w:rPr>
          <w:rFonts w:eastAsiaTheme="minorEastAsia"/>
          <w:b w:val="0"/>
          <w:szCs w:val="20"/>
          <w:lang w:eastAsia="zh-CN"/>
        </w:rPr>
        <w:t>The DNA from the water samples was extracted by the recommended method of Ling</w:t>
      </w:r>
      <w:bookmarkEnd w:id="78"/>
      <w:bookmarkEnd w:id="79"/>
      <w:r>
        <w:rPr>
          <w:b w:val="0"/>
          <w:szCs w:val="20"/>
        </w:rPr>
        <w:fldChar w:fldCharType="begin"/>
      </w:r>
      <w:r w:rsidR="00E572BA">
        <w:rPr>
          <w:b w:val="0"/>
          <w:szCs w:val="20"/>
        </w:rPr>
        <w:instrText xml:space="preserve"> ADDIN EN.CITE &lt;EndNote&gt;&lt;Cite&gt;&lt;Author&gt;Ling&lt;/Author&gt;&lt;Year&gt;2012&lt;/Year&gt;&lt;RecNum&gt;36&lt;/RecNum&gt;&lt;DisplayText&gt;(Ling, Dong et al. 2012)&lt;/DisplayText&gt;&lt;record&gt;&lt;rec-number&gt;36&lt;/rec-number&gt;&lt;foreign-keys&gt;&lt;key app="EN" db-id="awvrea2da5rdwwefffjprferx9awafwvs2df"&gt;36&lt;/key&gt;&lt;/foreign-keys&gt;&lt;ref-type name="Journal Article"&gt;17&lt;/ref-type&gt;&lt;contributors&gt;&lt;authors&gt;&lt;author&gt;Ling, Juan&lt;/author&gt;&lt;author&gt;Dong, Jun-De&lt;/author&gt;&lt;author&gt;Wang, You-Shao&lt;/author&gt;&lt;author&gt;Zhang, Yan-Ying&lt;/author&gt;&lt;author&gt;Deng, Chao&lt;/author&gt;&lt;author&gt;Lin, Li&lt;/author&gt;&lt;author&gt;Wu, Mei-Lin&lt;/author&gt;&lt;author&gt;Sun, Fu-Lin&lt;/author&gt;&lt;/authors&gt;&lt;/contributors&gt;&lt;titles&gt;&lt;title&gt;Spatial variation of bacterial community structure of the Northern South China Sea in relation to water chemistry&lt;/title&gt;&lt;secondary-title&gt;Ecotoxicology&lt;/secondary-title&gt;&lt;/titles&gt;&lt;periodical&gt;&lt;full-title&gt;Ecotoxicology&lt;/full-title&gt;&lt;abbr-1&gt;  Ecotoxicology&lt;/abbr-1&gt;&lt;abbr-2&gt;  Ecotoxicology&lt;/abbr-2&gt;&lt;/periodical&gt;&lt;pages&gt;1669-1679&lt;/pages&gt;&lt;volume&gt;21&lt;/volume&gt;&lt;number&gt;6&lt;/number&gt;&lt;dates&gt;&lt;year&gt;2012&lt;/year&gt;&lt;/dates&gt;&lt;isbn&gt;0963-9292&lt;/isbn&gt;&lt;urls&gt;&lt;/urls&gt;&lt;/record&gt;&lt;/Cite&gt;&lt;/EndNote&gt;</w:instrText>
      </w:r>
      <w:r>
        <w:rPr>
          <w:b w:val="0"/>
          <w:szCs w:val="20"/>
        </w:rPr>
        <w:fldChar w:fldCharType="separate"/>
      </w:r>
      <w:r w:rsidR="00E572BA">
        <w:rPr>
          <w:b w:val="0"/>
          <w:noProof/>
          <w:szCs w:val="20"/>
        </w:rPr>
        <w:t>(</w:t>
      </w:r>
      <w:hyperlink w:anchor="_ENREF_29" w:tooltip="Ling, 2012 #36" w:history="1">
        <w:r w:rsidR="00E572BA">
          <w:rPr>
            <w:b w:val="0"/>
            <w:noProof/>
            <w:szCs w:val="20"/>
          </w:rPr>
          <w:t xml:space="preserve">Ling, Dong </w:t>
        </w:r>
        <w:r w:rsidR="00D61CC4">
          <w:rPr>
            <w:b w:val="0"/>
            <w:i/>
            <w:noProof/>
            <w:szCs w:val="20"/>
          </w:rPr>
          <w:t>et al.,</w:t>
        </w:r>
        <w:r w:rsidR="00E572BA">
          <w:rPr>
            <w:b w:val="0"/>
            <w:noProof/>
            <w:szCs w:val="20"/>
          </w:rPr>
          <w:t>2012</w:t>
        </w:r>
      </w:hyperlink>
      <w:r w:rsidR="00E572BA">
        <w:rPr>
          <w:b w:val="0"/>
          <w:noProof/>
          <w:szCs w:val="20"/>
        </w:rPr>
        <w:t>)</w:t>
      </w:r>
      <w:r>
        <w:rPr>
          <w:b w:val="0"/>
          <w:szCs w:val="20"/>
        </w:rPr>
        <w:fldChar w:fldCharType="end"/>
      </w:r>
      <w:r>
        <w:rPr>
          <w:rFonts w:eastAsiaTheme="minorEastAsia" w:hint="eastAsia"/>
          <w:b w:val="0"/>
          <w:szCs w:val="20"/>
          <w:lang w:eastAsia="zh-CN"/>
        </w:rPr>
        <w:t xml:space="preserve">, and </w:t>
      </w:r>
      <w:r>
        <w:rPr>
          <w:b w:val="0"/>
          <w:szCs w:val="20"/>
        </w:rPr>
        <w:t xml:space="preserve">DNA from </w:t>
      </w:r>
      <w:r>
        <w:rPr>
          <w:rFonts w:eastAsiaTheme="minorEastAsia"/>
          <w:b w:val="0"/>
          <w:szCs w:val="20"/>
          <w:lang w:eastAsia="zh-CN"/>
        </w:rPr>
        <w:t>s</w:t>
      </w:r>
      <w:r>
        <w:rPr>
          <w:b w:val="0"/>
          <w:szCs w:val="20"/>
        </w:rPr>
        <w:t>ediment</w:t>
      </w:r>
      <w:r>
        <w:rPr>
          <w:rFonts w:eastAsiaTheme="minorEastAsia"/>
          <w:b w:val="0"/>
          <w:szCs w:val="20"/>
          <w:lang w:eastAsia="zh-CN"/>
        </w:rPr>
        <w:t xml:space="preserve"> </w:t>
      </w:r>
      <w:r>
        <w:rPr>
          <w:b w:val="0"/>
          <w:szCs w:val="20"/>
        </w:rPr>
        <w:t xml:space="preserve">samples were extracted with E.Z.N.A Soil DNA (OMEGA, USA) according to the manufacturer instruction. </w:t>
      </w:r>
      <w:r>
        <w:rPr>
          <w:rFonts w:eastAsiaTheme="minorEastAsia"/>
          <w:b w:val="0"/>
          <w:szCs w:val="20"/>
          <w:lang w:eastAsia="zh-CN"/>
        </w:rPr>
        <w:t>T</w:t>
      </w:r>
      <w:r>
        <w:rPr>
          <w:b w:val="0"/>
          <w:szCs w:val="20"/>
        </w:rPr>
        <w:t>he extracted DNA was diluted in TE buffer. Triplicate samples were mixed and quantified</w:t>
      </w:r>
      <w:r>
        <w:rPr>
          <w:rFonts w:eastAsiaTheme="minorEastAsia"/>
          <w:b w:val="0"/>
          <w:szCs w:val="20"/>
          <w:lang w:eastAsia="zh-CN"/>
        </w:rPr>
        <w:t>.</w:t>
      </w:r>
      <w:r>
        <w:rPr>
          <w:b w:val="0"/>
          <w:szCs w:val="20"/>
        </w:rPr>
        <w:t xml:space="preserve"> </w:t>
      </w:r>
    </w:p>
    <w:p w14:paraId="54216991" w14:textId="18F8DE4E" w:rsidR="002414B5" w:rsidRDefault="00FF7288">
      <w:pPr>
        <w:pStyle w:val="MDPI17abstract"/>
        <w:spacing w:before="0" w:after="0" w:line="480" w:lineRule="auto"/>
        <w:ind w:firstLine="425"/>
        <w:jc w:val="both"/>
        <w:rPr>
          <w:b w:val="0"/>
          <w:szCs w:val="20"/>
        </w:rPr>
      </w:pPr>
      <w:r>
        <w:rPr>
          <w:b w:val="0"/>
          <w:szCs w:val="20"/>
        </w:rPr>
        <w:t>Bacterial V4</w:t>
      </w:r>
      <w:r>
        <w:rPr>
          <w:rFonts w:eastAsiaTheme="minorEastAsia"/>
          <w:b w:val="0"/>
          <w:szCs w:val="20"/>
          <w:lang w:eastAsia="zh-CN"/>
        </w:rPr>
        <w:t xml:space="preserve"> </w:t>
      </w:r>
      <w:r>
        <w:rPr>
          <w:b w:val="0"/>
          <w:szCs w:val="20"/>
        </w:rPr>
        <w:t>hypervariable region</w:t>
      </w:r>
      <w:r>
        <w:rPr>
          <w:rFonts w:eastAsiaTheme="minorEastAsia"/>
          <w:b w:val="0"/>
          <w:szCs w:val="20"/>
          <w:lang w:eastAsia="zh-CN"/>
        </w:rPr>
        <w:t xml:space="preserve"> </w:t>
      </w:r>
      <w:r>
        <w:rPr>
          <w:b w:val="0"/>
          <w:szCs w:val="20"/>
        </w:rPr>
        <w:t>of the</w:t>
      </w:r>
      <w:r>
        <w:rPr>
          <w:rFonts w:eastAsiaTheme="minorEastAsia"/>
          <w:b w:val="0"/>
          <w:szCs w:val="20"/>
          <w:lang w:eastAsia="zh-CN"/>
        </w:rPr>
        <w:t xml:space="preserve"> </w:t>
      </w:r>
      <w:r>
        <w:rPr>
          <w:b w:val="0"/>
          <w:szCs w:val="20"/>
        </w:rPr>
        <w:t>16S ribosomal RNA genes was</w:t>
      </w:r>
      <w:r>
        <w:rPr>
          <w:rFonts w:eastAsiaTheme="minorEastAsia"/>
          <w:b w:val="0"/>
          <w:szCs w:val="20"/>
          <w:lang w:eastAsia="zh-CN"/>
        </w:rPr>
        <w:t xml:space="preserve"> </w:t>
      </w:r>
      <w:r>
        <w:rPr>
          <w:b w:val="0"/>
          <w:szCs w:val="20"/>
        </w:rPr>
        <w:t>amplified, based on the PCR primers F515: GTGCCAGCMGCCGCGGTAA and R806: GGACTACHVGGGTWTCTAAT. Adapter sequences and barcode sequences</w:t>
      </w:r>
      <w:r>
        <w:rPr>
          <w:rFonts w:eastAsiaTheme="minorEastAsia"/>
          <w:b w:val="0"/>
          <w:szCs w:val="20"/>
          <w:lang w:eastAsia="zh-CN"/>
        </w:rPr>
        <w:t xml:space="preserve"> </w:t>
      </w:r>
      <w:r>
        <w:rPr>
          <w:b w:val="0"/>
          <w:szCs w:val="20"/>
        </w:rPr>
        <w:t>were added for multiplexed</w:t>
      </w:r>
      <w:r>
        <w:rPr>
          <w:rFonts w:eastAsiaTheme="minorEastAsia"/>
          <w:b w:val="0"/>
          <w:szCs w:val="20"/>
          <w:lang w:eastAsia="zh-CN"/>
        </w:rPr>
        <w:t xml:space="preserve"> </w:t>
      </w:r>
      <w:r>
        <w:rPr>
          <w:b w:val="0"/>
          <w:szCs w:val="20"/>
        </w:rPr>
        <w:t>sequencing</w:t>
      </w:r>
      <w:r>
        <w:rPr>
          <w:b w:val="0"/>
          <w:szCs w:val="20"/>
        </w:rPr>
        <w:fldChar w:fldCharType="begin"/>
      </w:r>
      <w:r w:rsidR="00E572BA">
        <w:rPr>
          <w:b w:val="0"/>
          <w:szCs w:val="20"/>
        </w:rPr>
        <w:instrText xml:space="preserve"> ADDIN EN.CITE &lt;EndNote&gt;&lt;Cite&gt;&lt;Author&gt;Caporaso&lt;/Author&gt;&lt;Year&gt;2012&lt;/Year&gt;&lt;RecNum&gt;9&lt;/RecNum&gt;&lt;DisplayText&gt;(Caporaso, Lauber et al. 2012)&lt;/DisplayText&gt;&lt;record&gt;&lt;rec-number&gt;9&lt;/rec-number&gt;&lt;foreign-keys&gt;&lt;key app="EN" db-id="awvrea2da5rdwwefffjprferx9awafwvs2df"&gt;9&lt;/key&gt;&lt;/foreign-keys&gt;&lt;ref-type name="Journal Article"&gt;17&lt;/ref-type&gt;&lt;contributors&gt;&lt;authors&gt;&lt;author&gt;Caporaso, J Gregory&lt;/author&gt;&lt;author&gt;Lauber, Christian L&lt;/author&gt;&lt;author&gt;Walters, William A&lt;/author&gt;&lt;author&gt;Berg-Lyons, Donna&lt;/author&gt;&lt;author&gt;Huntley, James&lt;/author&gt;&lt;author&gt;Fierer, Noah&lt;/author&gt;&lt;author&gt;Owens, Sarah M&lt;/author&gt;&lt;author&gt;Betley, Jason&lt;/author&gt;&lt;author&gt;Fraser, Louise&lt;/author&gt;&lt;author&gt;Bauer, Markus&lt;/author&gt;&lt;/authors&gt;&lt;/contributors&gt;&lt;titles&gt;&lt;title&gt;Ultra-high-throughput microbial community analysis on the Illumina HiSeq and MiSeq platforms&lt;/title&gt;&lt;secondary-title&gt;The ISME journal&lt;/secondary-title&gt;&lt;/titles&gt;&lt;periodical&gt;&lt;full-title&gt;The ISME Journal&lt;/full-title&gt;&lt;abbr-1&gt;  ISME J.&lt;/abbr-1&gt;&lt;abbr-2&gt;  ISME J&lt;/abbr-2&gt;&lt;/periodical&gt;&lt;pages&gt;1621-1624&lt;/pages&gt;&lt;volume&gt;6&lt;/volume&gt;&lt;number&gt;8&lt;/number&gt;&lt;dates&gt;&lt;year&gt;2012&lt;/year&gt;&lt;/dates&gt;&lt;isbn&gt;1751-7362&lt;/isbn&gt;&lt;urls&gt;&lt;/urls&gt;&lt;/record&gt;&lt;/Cite&gt;&lt;/EndNote&gt;</w:instrText>
      </w:r>
      <w:r>
        <w:rPr>
          <w:b w:val="0"/>
          <w:szCs w:val="20"/>
        </w:rPr>
        <w:fldChar w:fldCharType="separate"/>
      </w:r>
      <w:r w:rsidR="00E572BA">
        <w:rPr>
          <w:b w:val="0"/>
          <w:noProof/>
          <w:szCs w:val="20"/>
        </w:rPr>
        <w:t>(</w:t>
      </w:r>
      <w:hyperlink w:anchor="_ENREF_10" w:tooltip="Caporaso, 2012 #9" w:history="1">
        <w:r w:rsidR="00E572BA">
          <w:rPr>
            <w:b w:val="0"/>
            <w:noProof/>
            <w:szCs w:val="20"/>
          </w:rPr>
          <w:t xml:space="preserve">Caporaso, Lauber </w:t>
        </w:r>
        <w:r w:rsidR="00D61CC4">
          <w:rPr>
            <w:b w:val="0"/>
            <w:i/>
            <w:noProof/>
            <w:szCs w:val="20"/>
          </w:rPr>
          <w:t>et al.,</w:t>
        </w:r>
        <w:r w:rsidR="00E572BA">
          <w:rPr>
            <w:b w:val="0"/>
            <w:noProof/>
            <w:szCs w:val="20"/>
          </w:rPr>
          <w:t>2012</w:t>
        </w:r>
      </w:hyperlink>
      <w:r w:rsidR="00E572BA">
        <w:rPr>
          <w:b w:val="0"/>
          <w:noProof/>
          <w:szCs w:val="20"/>
        </w:rPr>
        <w:t>)</w:t>
      </w:r>
      <w:r>
        <w:rPr>
          <w:b w:val="0"/>
          <w:szCs w:val="20"/>
        </w:rPr>
        <w:fldChar w:fldCharType="end"/>
      </w:r>
      <w:r>
        <w:rPr>
          <w:b w:val="0"/>
          <w:szCs w:val="20"/>
        </w:rPr>
        <w:t>. Parallel tagged sequencing was performed using a Miseq</w:t>
      </w:r>
      <w:r>
        <w:rPr>
          <w:rFonts w:eastAsiaTheme="minorEastAsia" w:hint="eastAsia"/>
          <w:b w:val="0"/>
          <w:szCs w:val="20"/>
          <w:lang w:eastAsia="zh-CN"/>
        </w:rPr>
        <w:t xml:space="preserve"> </w:t>
      </w:r>
      <w:r>
        <w:rPr>
          <w:b w:val="0"/>
          <w:szCs w:val="20"/>
        </w:rPr>
        <w:t>Benchtop for 2 × 150 bp paired-end sequencing (Illumina, San Diego, USA)</w:t>
      </w:r>
      <w:r>
        <w:rPr>
          <w:rFonts w:eastAsiaTheme="minorEastAsia" w:hint="eastAsia"/>
          <w:b w:val="0"/>
          <w:szCs w:val="20"/>
          <w:lang w:eastAsia="zh-CN"/>
        </w:rPr>
        <w:t xml:space="preserve">. </w:t>
      </w:r>
      <w:r>
        <w:rPr>
          <w:b w:val="0"/>
          <w:szCs w:val="20"/>
        </w:rPr>
        <w:t>Data preprocessing was</w:t>
      </w:r>
      <w:r>
        <w:rPr>
          <w:rFonts w:eastAsiaTheme="minorEastAsia" w:hint="eastAsia"/>
          <w:b w:val="0"/>
          <w:szCs w:val="20"/>
          <w:lang w:eastAsia="zh-CN"/>
        </w:rPr>
        <w:t xml:space="preserve"> </w:t>
      </w:r>
      <w:r>
        <w:rPr>
          <w:b w:val="0"/>
          <w:szCs w:val="20"/>
        </w:rPr>
        <w:t>performed mainly with software (</w:t>
      </w:r>
      <w:hyperlink r:id="rId9" w:tgtFrame="externObjLink" w:history="1">
        <w:r>
          <w:rPr>
            <w:b w:val="0"/>
            <w:szCs w:val="20"/>
          </w:rPr>
          <w:t>http://ieg.ou.edu/</w:t>
        </w:r>
      </w:hyperlink>
      <w:r>
        <w:rPr>
          <w:b w:val="0"/>
          <w:szCs w:val="20"/>
        </w:rPr>
        <w:t>). The operational taxonomic units (OTUs) were classified using Uclust at 97% similarity level. The OTUs that were only present in a single sample were removed. The taxonomic assignment was conducted by RDP classifier (release 5.0)</w:t>
      </w:r>
      <w:r>
        <w:rPr>
          <w:b w:val="0"/>
          <w:szCs w:val="20"/>
        </w:rPr>
        <w:fldChar w:fldCharType="begin"/>
      </w:r>
      <w:r w:rsidR="00E572BA">
        <w:rPr>
          <w:b w:val="0"/>
          <w:szCs w:val="20"/>
        </w:rPr>
        <w:instrText xml:space="preserve"> ADDIN EN.CITE &lt;EndNote&gt;&lt;Cite&gt;&lt;Author&gt;Wang&lt;/Author&gt;&lt;Year&gt;2007&lt;/Year&gt;&lt;RecNum&gt;67&lt;/RecNum&gt;&lt;DisplayText&gt;(Wang, Garrity et al. 2007)&lt;/DisplayText&gt;&lt;record&gt;&lt;rec-number&gt;67&lt;/rec-number&gt;&lt;foreign-keys&gt;&lt;key app="EN" db-id="awvrea2da5rdwwefffjprferx9awafwvs2df"&gt;67&lt;/key&gt;&lt;/foreign-keys&gt;&lt;ref-type name="Journal Article"&gt;17&lt;/ref-type&gt;&lt;contributors&gt;&lt;authors&gt;&lt;author&gt;Wang, Qiong&lt;/author&gt;&lt;author&gt;Garrity, George M&lt;/author&gt;&lt;author&gt;Tiedje, James M&lt;/author&gt;&lt;author&gt;Cole, James R&lt;/author&gt;&lt;/authors&gt;&lt;/contributors&gt;&lt;titles&gt;&lt;title&gt;Naive Bayesian classifier for rapid assignment of rRNA sequences into the new bacterial taxonomy&lt;/title&gt;&lt;secondary-title&gt;Applied and environmental microbiology&lt;/secondary-title&gt;&lt;/titles&gt;&lt;periodical&gt;&lt;full-title&gt;Applied And Environmental Microbiology&lt;/full-title&gt;&lt;abbr-1&gt;Appl Environ Microb&lt;/abbr-1&gt;&lt;/periodical&gt;&lt;pages&gt;5261-5267&lt;/pages&gt;&lt;volume&gt;73&lt;/volume&gt;&lt;number&gt;16&lt;/number&gt;&lt;dates&gt;&lt;year&gt;2007&lt;/year&gt;&lt;/dates&gt;&lt;isbn&gt;0099-2240&lt;/isbn&gt;&lt;urls&gt;&lt;/urls&gt;&lt;/record&gt;&lt;/Cite&gt;&lt;/EndNote&gt;</w:instrText>
      </w:r>
      <w:r>
        <w:rPr>
          <w:b w:val="0"/>
          <w:szCs w:val="20"/>
        </w:rPr>
        <w:fldChar w:fldCharType="separate"/>
      </w:r>
      <w:r w:rsidR="00E572BA">
        <w:rPr>
          <w:b w:val="0"/>
          <w:noProof/>
          <w:szCs w:val="20"/>
        </w:rPr>
        <w:t>(</w:t>
      </w:r>
      <w:hyperlink w:anchor="_ENREF_50" w:tooltip="Wang, 2007 #67" w:history="1">
        <w:r w:rsidR="00D61CC4">
          <w:rPr>
            <w:b w:val="0"/>
            <w:noProof/>
            <w:szCs w:val="20"/>
          </w:rPr>
          <w:t>Wang</w:t>
        </w:r>
        <w:r w:rsidR="00E572BA">
          <w:rPr>
            <w:b w:val="0"/>
            <w:noProof/>
            <w:szCs w:val="20"/>
          </w:rPr>
          <w:t xml:space="preserve"> </w:t>
        </w:r>
        <w:r w:rsidR="00D61CC4">
          <w:rPr>
            <w:b w:val="0"/>
            <w:i/>
            <w:noProof/>
            <w:szCs w:val="20"/>
          </w:rPr>
          <w:t>et al.,</w:t>
        </w:r>
        <w:r w:rsidR="00E572BA">
          <w:rPr>
            <w:b w:val="0"/>
            <w:noProof/>
            <w:szCs w:val="20"/>
          </w:rPr>
          <w:t>2007</w:t>
        </w:r>
      </w:hyperlink>
      <w:r w:rsidR="00E572BA">
        <w:rPr>
          <w:b w:val="0"/>
          <w:noProof/>
          <w:szCs w:val="20"/>
        </w:rPr>
        <w:t>)</w:t>
      </w:r>
      <w:r>
        <w:rPr>
          <w:b w:val="0"/>
          <w:szCs w:val="20"/>
        </w:rPr>
        <w:fldChar w:fldCharType="end"/>
      </w:r>
      <w:r>
        <w:rPr>
          <w:b w:val="0"/>
          <w:szCs w:val="20"/>
        </w:rPr>
        <w:t>. All Illumina sequence data were submitted to the NCBI Sequence Read Archive (SRA) under accession number SRP064563.</w:t>
      </w:r>
    </w:p>
    <w:p w14:paraId="20DBC8E1" w14:textId="6CA9000C"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Less new sequences were detected, indicating a good coverage of each library to estimate the sequence composition. The diversity index</w:t>
      </w:r>
      <w:r>
        <w:rPr>
          <w:rFonts w:eastAsiaTheme="minorEastAsia" w:hint="eastAsia"/>
          <w:b w:val="0"/>
          <w:szCs w:val="20"/>
          <w:lang w:eastAsia="zh-CN"/>
        </w:rPr>
        <w:t xml:space="preserve"> </w:t>
      </w:r>
      <w:r>
        <w:rPr>
          <w:b w:val="0"/>
          <w:szCs w:val="20"/>
        </w:rPr>
        <w:t xml:space="preserve">were calculated by </w:t>
      </w:r>
      <w:bookmarkStart w:id="80" w:name="OLE_LINK8"/>
      <w:bookmarkStart w:id="81" w:name="OLE_LINK7"/>
      <w:r>
        <w:rPr>
          <w:b w:val="0"/>
          <w:szCs w:val="20"/>
        </w:rPr>
        <w:t>PAST</w:t>
      </w:r>
      <w:bookmarkEnd w:id="80"/>
      <w:bookmarkEnd w:id="81"/>
      <w:r>
        <w:rPr>
          <w:b w:val="0"/>
          <w:szCs w:val="20"/>
        </w:rPr>
        <w:t>3</w:t>
      </w:r>
      <w:r>
        <w:rPr>
          <w:b w:val="0"/>
          <w:szCs w:val="20"/>
        </w:rPr>
        <w:fldChar w:fldCharType="begin"/>
      </w:r>
      <w:r w:rsidR="00E572BA">
        <w:rPr>
          <w:b w:val="0"/>
          <w:szCs w:val="20"/>
        </w:rPr>
        <w:instrText xml:space="preserve"> ADDIN EN.CITE &lt;EndNote&gt;&lt;Cite&gt;&lt;Author&gt;Hammer&lt;/Author&gt;&lt;Year&gt;2009&lt;/Year&gt;&lt;RecNum&gt;28&lt;/RecNum&gt;&lt;DisplayText&gt;(Hammer, Harper et al. 2009)&lt;/DisplayText&gt;&lt;record&gt;&lt;rec-number&gt;28&lt;/rec-number&gt;&lt;foreign-keys&gt;&lt;key app="EN" db-id="awvrea2da5rdwwefffjprferx9awafwvs2df"&gt;28&lt;/key&gt;&lt;/foreign-keys&gt;&lt;ref-type name="Journal Article"&gt;17&lt;/ref-type&gt;&lt;contributors&gt;&lt;authors&gt;&lt;author&gt;Hammer, Øyvind&lt;/author&gt;&lt;author&gt;Harper, DAT&lt;/author&gt;&lt;author&gt;Ryan, PD&lt;/author&gt;&lt;/authors&gt;&lt;/contributors&gt;&lt;titles&gt;&lt;title&gt;PAST-PAlaeontological STatistics, ver. 1.89&lt;/title&gt;&lt;secondary-title&gt;University of Oslo, Oslo&lt;/secondary-title&gt;&lt;/titles&gt;&lt;dates&gt;&lt;year&gt;2009&lt;/year&gt;&lt;/dates&gt;&lt;urls&gt;&lt;/urls&gt;&lt;/record&gt;&lt;/Cite&gt;&lt;/EndNote&gt;</w:instrText>
      </w:r>
      <w:r>
        <w:rPr>
          <w:b w:val="0"/>
          <w:szCs w:val="20"/>
        </w:rPr>
        <w:fldChar w:fldCharType="separate"/>
      </w:r>
      <w:r w:rsidR="00E572BA">
        <w:rPr>
          <w:b w:val="0"/>
          <w:noProof/>
          <w:szCs w:val="20"/>
        </w:rPr>
        <w:t>(</w:t>
      </w:r>
      <w:hyperlink w:anchor="_ENREF_23" w:tooltip="Hammer, 2009 #28" w:history="1">
        <w:r w:rsidR="00E572BA">
          <w:rPr>
            <w:b w:val="0"/>
            <w:noProof/>
            <w:szCs w:val="20"/>
          </w:rPr>
          <w:t xml:space="preserve">Hammer </w:t>
        </w:r>
        <w:r w:rsidR="00D61CC4">
          <w:rPr>
            <w:b w:val="0"/>
            <w:i/>
            <w:noProof/>
            <w:szCs w:val="20"/>
          </w:rPr>
          <w:t>et al.,</w:t>
        </w:r>
        <w:r w:rsidR="00E572BA">
          <w:rPr>
            <w:b w:val="0"/>
            <w:noProof/>
            <w:szCs w:val="20"/>
          </w:rPr>
          <w:t>2009</w:t>
        </w:r>
      </w:hyperlink>
      <w:r w:rsidR="00E572BA">
        <w:rPr>
          <w:b w:val="0"/>
          <w:noProof/>
          <w:szCs w:val="20"/>
        </w:rPr>
        <w:t>)</w:t>
      </w:r>
      <w:r>
        <w:rPr>
          <w:b w:val="0"/>
          <w:szCs w:val="20"/>
        </w:rPr>
        <w:fldChar w:fldCharType="end"/>
      </w:r>
      <w:r>
        <w:rPr>
          <w:b w:val="0"/>
          <w:szCs w:val="20"/>
        </w:rPr>
        <w:t xml:space="preserve">. Multivariate data analysis software Canoco </w:t>
      </w:r>
      <w:r>
        <w:rPr>
          <w:rFonts w:eastAsiaTheme="minorEastAsia"/>
          <w:b w:val="0"/>
          <w:szCs w:val="20"/>
          <w:lang w:eastAsia="zh-CN"/>
        </w:rPr>
        <w:t>4.</w:t>
      </w:r>
      <w:r>
        <w:rPr>
          <w:b w:val="0"/>
          <w:szCs w:val="20"/>
        </w:rPr>
        <w:t>5 was generated to link the variables within the samples taxonomic to the explanatory environment variables</w:t>
      </w:r>
      <w:r>
        <w:rPr>
          <w:b w:val="0"/>
          <w:szCs w:val="20"/>
        </w:rPr>
        <w:fldChar w:fldCharType="begin"/>
      </w:r>
      <w:r w:rsidR="00E572BA">
        <w:rPr>
          <w:b w:val="0"/>
          <w:szCs w:val="20"/>
        </w:rPr>
        <w:instrText xml:space="preserve"> ADDIN EN.CITE &lt;EndNote&gt;&lt;Cite&gt;&lt;Author&gt;Braak&lt;/Author&gt;&lt;Year&gt;2012&lt;/Year&gt;&lt;RecNum&gt;49&lt;/RecNum&gt;&lt;DisplayText&gt;(Braak and Šmilauer 2012)&lt;/DisplayText&gt;&lt;record&gt;&lt;rec-number&gt;49&lt;/rec-number&gt;&lt;foreign-keys&gt;&lt;key app="EN" db-id="awvrea2da5rdwwefffjprferx9awafwvs2df"&gt;49&lt;/key&gt;&lt;/foreign-keys&gt;&lt;ref-type name="Book"&gt;6&lt;/ref-type&gt;&lt;contributors&gt;&lt;authors&gt;&lt;author&gt;Braak, Carl Johan Frederik&lt;/author&gt;&lt;author&gt;Šmilauer, Petr&lt;/author&gt;&lt;/authors&gt;&lt;/contributors&gt;&lt;titles&gt;&lt;title&gt;CANOCO reference manual and user&amp;apos;s guide: software for ordination (version 5.0)&lt;/title&gt;&lt;/titles&gt;&lt;dates&gt;&lt;year&gt;2012&lt;/year&gt;&lt;/dates&gt;&lt;publisher&gt;Biometris&lt;/publisher&gt;&lt;urls&gt;&lt;/urls&gt;&lt;/record&gt;&lt;/Cite&gt;&lt;/EndNote&gt;</w:instrText>
      </w:r>
      <w:r>
        <w:rPr>
          <w:b w:val="0"/>
          <w:szCs w:val="20"/>
        </w:rPr>
        <w:fldChar w:fldCharType="separate"/>
      </w:r>
      <w:r w:rsidR="00E572BA">
        <w:rPr>
          <w:b w:val="0"/>
          <w:noProof/>
          <w:szCs w:val="20"/>
        </w:rPr>
        <w:t>(</w:t>
      </w:r>
      <w:hyperlink w:anchor="_ENREF_5" w:tooltip="Braak, 2012 #49" w:history="1">
        <w:r w:rsidR="00E572BA">
          <w:rPr>
            <w:b w:val="0"/>
            <w:noProof/>
            <w:szCs w:val="20"/>
          </w:rPr>
          <w:t>Braak and Šmilauer 2012</w:t>
        </w:r>
      </w:hyperlink>
      <w:r w:rsidR="00E572BA">
        <w:rPr>
          <w:b w:val="0"/>
          <w:noProof/>
          <w:szCs w:val="20"/>
        </w:rPr>
        <w:t>)</w:t>
      </w:r>
      <w:r>
        <w:rPr>
          <w:b w:val="0"/>
          <w:szCs w:val="20"/>
        </w:rPr>
        <w:fldChar w:fldCharType="end"/>
      </w:r>
      <w:r>
        <w:rPr>
          <w:b w:val="0"/>
          <w:szCs w:val="20"/>
        </w:rPr>
        <w:t xml:space="preserve">. </w:t>
      </w:r>
    </w:p>
    <w:p w14:paraId="2AB6141D" w14:textId="77777777" w:rsidR="002414B5" w:rsidRDefault="00FF7288">
      <w:pPr>
        <w:adjustRightInd w:val="0"/>
        <w:snapToGrid w:val="0"/>
        <w:spacing w:line="480" w:lineRule="auto"/>
        <w:outlineLvl w:val="0"/>
        <w:rPr>
          <w:b/>
          <w:sz w:val="20"/>
        </w:rPr>
      </w:pPr>
      <w:r>
        <w:rPr>
          <w:b/>
          <w:sz w:val="20"/>
        </w:rPr>
        <w:t>3</w:t>
      </w:r>
      <w:r>
        <w:rPr>
          <w:rFonts w:hint="eastAsia"/>
          <w:b/>
          <w:sz w:val="20"/>
        </w:rPr>
        <w:t xml:space="preserve"> </w:t>
      </w:r>
      <w:r>
        <w:rPr>
          <w:b/>
          <w:sz w:val="20"/>
        </w:rPr>
        <w:t>Results</w:t>
      </w:r>
    </w:p>
    <w:p w14:paraId="262E751A" w14:textId="77777777" w:rsidR="002414B5" w:rsidRDefault="00FF7288">
      <w:pPr>
        <w:adjustRightInd w:val="0"/>
        <w:snapToGrid w:val="0"/>
        <w:spacing w:line="480" w:lineRule="auto"/>
        <w:outlineLvl w:val="1"/>
        <w:rPr>
          <w:sz w:val="20"/>
        </w:rPr>
      </w:pPr>
      <w:r>
        <w:rPr>
          <w:sz w:val="20"/>
        </w:rPr>
        <w:t>3.1</w:t>
      </w:r>
      <w:r>
        <w:rPr>
          <w:rFonts w:hint="eastAsia"/>
          <w:sz w:val="20"/>
        </w:rPr>
        <w:t xml:space="preserve"> </w:t>
      </w:r>
      <w:r>
        <w:rPr>
          <w:sz w:val="20"/>
        </w:rPr>
        <w:t>Diversity Index</w:t>
      </w:r>
    </w:p>
    <w:p w14:paraId="5F4F34BE" w14:textId="77777777" w:rsidR="002414B5" w:rsidRDefault="00FF7288">
      <w:pPr>
        <w:pStyle w:val="MDPI17abstract"/>
        <w:spacing w:before="0" w:after="0" w:line="480" w:lineRule="auto"/>
        <w:ind w:firstLine="425"/>
        <w:jc w:val="both"/>
        <w:rPr>
          <w:rFonts w:eastAsiaTheme="minorEastAsia"/>
          <w:b w:val="0"/>
          <w:szCs w:val="20"/>
          <w:lang w:eastAsia="zh-CN"/>
        </w:rPr>
      </w:pPr>
      <w:bookmarkStart w:id="82" w:name="OLE_LINK63"/>
      <w:bookmarkStart w:id="83" w:name="OLE_LINK64"/>
      <w:r>
        <w:rPr>
          <w:b w:val="0"/>
          <w:szCs w:val="20"/>
        </w:rPr>
        <w:t>The diversity index of bacteria in sediments was much higher compared with water</w:t>
      </w:r>
      <w:bookmarkEnd w:id="82"/>
      <w:bookmarkEnd w:id="83"/>
      <w:r>
        <w:rPr>
          <w:b w:val="0"/>
          <w:szCs w:val="20"/>
        </w:rPr>
        <w:t xml:space="preserve">(Table 1). The values of the Shannon index were ranged from 3.385 to 3.45 in water, while they were ranged from 4.963 to 6.692 in sediment. The Simpson index showed the sediment had a higher diversity than water. The Shannon index was ranged from 5.86 to 6.208 in </w:t>
      </w:r>
      <w:r>
        <w:rPr>
          <w:b w:val="0"/>
          <w:i/>
          <w:szCs w:val="20"/>
        </w:rPr>
        <w:t>E. acoroides</w:t>
      </w:r>
      <w:bookmarkStart w:id="84" w:name="OLE_LINK57"/>
      <w:bookmarkStart w:id="85" w:name="OLE_LINK58"/>
      <w:r>
        <w:rPr>
          <w:rFonts w:eastAsiaTheme="minorEastAsia"/>
          <w:b w:val="0"/>
          <w:i/>
          <w:szCs w:val="20"/>
          <w:lang w:eastAsia="zh-CN"/>
        </w:rPr>
        <w:t xml:space="preserve"> </w:t>
      </w:r>
      <w:r>
        <w:rPr>
          <w:b w:val="0"/>
          <w:szCs w:val="20"/>
        </w:rPr>
        <w:t>sediment</w:t>
      </w:r>
      <w:bookmarkEnd w:id="84"/>
      <w:bookmarkEnd w:id="85"/>
      <w:r>
        <w:rPr>
          <w:b w:val="0"/>
          <w:szCs w:val="20"/>
        </w:rPr>
        <w:t xml:space="preserve">, while it was ranged from 4.963 to 6.528 in </w:t>
      </w:r>
      <w:r>
        <w:rPr>
          <w:b w:val="0"/>
          <w:i/>
          <w:szCs w:val="20"/>
        </w:rPr>
        <w:t>T. hemprichii</w:t>
      </w:r>
      <w:r>
        <w:rPr>
          <w:b w:val="0"/>
          <w:szCs w:val="20"/>
        </w:rPr>
        <w:t xml:space="preserve"> sediment</w:t>
      </w:r>
      <w:r>
        <w:rPr>
          <w:rFonts w:eastAsiaTheme="minorEastAsia"/>
          <w:b w:val="0"/>
          <w:szCs w:val="20"/>
          <w:lang w:eastAsia="zh-CN"/>
        </w:rPr>
        <w:t>.</w:t>
      </w:r>
    </w:p>
    <w:p w14:paraId="7CA7561B" w14:textId="77777777" w:rsidR="002414B5" w:rsidRDefault="00FF7288">
      <w:pPr>
        <w:adjustRightInd w:val="0"/>
        <w:snapToGrid w:val="0"/>
        <w:spacing w:line="480" w:lineRule="auto"/>
        <w:outlineLvl w:val="1"/>
        <w:rPr>
          <w:sz w:val="20"/>
        </w:rPr>
      </w:pPr>
      <w:r>
        <w:rPr>
          <w:sz w:val="20"/>
        </w:rPr>
        <w:t>3.2</w:t>
      </w:r>
      <w:r>
        <w:rPr>
          <w:rFonts w:hint="eastAsia"/>
          <w:sz w:val="20"/>
        </w:rPr>
        <w:t xml:space="preserve"> </w:t>
      </w:r>
      <w:r>
        <w:rPr>
          <w:sz w:val="20"/>
        </w:rPr>
        <w:t>Taxonomic assignment at Phylum level</w:t>
      </w:r>
    </w:p>
    <w:p w14:paraId="3A9F3807" w14:textId="77777777"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 xml:space="preserve">Targeting the hypervariable V4 region, a total of 213232 reads were recovered </w:t>
      </w:r>
      <w:bookmarkStart w:id="86" w:name="OLE_LINK109"/>
      <w:bookmarkStart w:id="87" w:name="OLE_LINK110"/>
      <w:r>
        <w:rPr>
          <w:b w:val="0"/>
          <w:szCs w:val="20"/>
        </w:rPr>
        <w:t>through quality filtering</w:t>
      </w:r>
      <w:r>
        <w:rPr>
          <w:rFonts w:eastAsiaTheme="minorEastAsia"/>
          <w:b w:val="0"/>
          <w:szCs w:val="20"/>
          <w:lang w:eastAsia="zh-CN"/>
        </w:rPr>
        <w:t xml:space="preserve"> </w:t>
      </w:r>
      <w:r>
        <w:rPr>
          <w:b w:val="0"/>
          <w:szCs w:val="20"/>
        </w:rPr>
        <w:t>and clustered</w:t>
      </w:r>
      <w:bookmarkEnd w:id="86"/>
      <w:bookmarkEnd w:id="87"/>
      <w:r>
        <w:rPr>
          <w:b w:val="0"/>
          <w:szCs w:val="20"/>
        </w:rPr>
        <w:t xml:space="preserve"> into 4888 different OTUs. The numbers of qualified reads were ranged from</w:t>
      </w:r>
      <w:r>
        <w:rPr>
          <w:rFonts w:eastAsiaTheme="minorEastAsia"/>
          <w:b w:val="0"/>
          <w:szCs w:val="20"/>
          <w:lang w:eastAsia="zh-CN"/>
        </w:rPr>
        <w:t xml:space="preserve"> </w:t>
      </w:r>
      <w:r>
        <w:rPr>
          <w:b w:val="0"/>
          <w:szCs w:val="20"/>
        </w:rPr>
        <w:t>17080 to 22379</w:t>
      </w:r>
      <w:r>
        <w:rPr>
          <w:rFonts w:eastAsiaTheme="minorEastAsia"/>
          <w:b w:val="0"/>
          <w:szCs w:val="20"/>
          <w:lang w:eastAsia="zh-CN"/>
        </w:rPr>
        <w:t xml:space="preserve"> </w:t>
      </w:r>
      <w:r>
        <w:rPr>
          <w:b w:val="0"/>
          <w:szCs w:val="20"/>
        </w:rPr>
        <w:t>within sediment samples,</w:t>
      </w:r>
      <w:r>
        <w:rPr>
          <w:rFonts w:eastAsiaTheme="minorEastAsia"/>
          <w:b w:val="0"/>
          <w:szCs w:val="20"/>
          <w:lang w:eastAsia="zh-CN"/>
        </w:rPr>
        <w:t xml:space="preserve"> </w:t>
      </w:r>
      <w:r>
        <w:rPr>
          <w:b w:val="0"/>
          <w:szCs w:val="20"/>
        </w:rPr>
        <w:t>while they were ranged from 22472 to 28939 within water samples.</w:t>
      </w:r>
      <w:r>
        <w:rPr>
          <w:rFonts w:eastAsiaTheme="minorEastAsia"/>
          <w:b w:val="0"/>
          <w:szCs w:val="20"/>
          <w:lang w:eastAsia="zh-CN"/>
        </w:rPr>
        <w:t xml:space="preserve"> </w:t>
      </w:r>
      <w:r>
        <w:rPr>
          <w:b w:val="0"/>
          <w:szCs w:val="20"/>
        </w:rPr>
        <w:t xml:space="preserve">These qualified sequences could </w:t>
      </w:r>
      <w:bookmarkStart w:id="88" w:name="OLE_LINK192"/>
      <w:bookmarkStart w:id="89" w:name="OLE_LINK193"/>
      <w:r>
        <w:rPr>
          <w:b w:val="0"/>
          <w:szCs w:val="20"/>
        </w:rPr>
        <w:t>be assigned into 26 phyla and 54 classes.</w:t>
      </w:r>
      <w:bookmarkEnd w:id="88"/>
      <w:bookmarkEnd w:id="89"/>
    </w:p>
    <w:p w14:paraId="093545E1" w14:textId="77777777" w:rsidR="002414B5" w:rsidRDefault="00FF7288">
      <w:pPr>
        <w:pStyle w:val="MDPI17abstract"/>
        <w:spacing w:before="0" w:after="0" w:line="480" w:lineRule="auto"/>
        <w:ind w:left="425" w:right="425"/>
        <w:jc w:val="center"/>
        <w:rPr>
          <w:rFonts w:eastAsiaTheme="minorEastAsia"/>
          <w:b w:val="0"/>
          <w:szCs w:val="20"/>
          <w:lang w:eastAsia="zh-CN"/>
        </w:rPr>
      </w:pPr>
      <w:r>
        <w:rPr>
          <w:bCs/>
          <w:szCs w:val="20"/>
          <w:shd w:val="clear" w:color="auto" w:fill="FFFFFF"/>
        </w:rPr>
        <w:t>Table 1</w:t>
      </w:r>
      <w:r>
        <w:rPr>
          <w:rFonts w:eastAsiaTheme="minorEastAsia"/>
          <w:bCs/>
          <w:szCs w:val="20"/>
          <w:shd w:val="clear" w:color="auto" w:fill="FFFFFF"/>
        </w:rPr>
        <w:t>.</w:t>
      </w:r>
      <w:r>
        <w:rPr>
          <w:b w:val="0"/>
          <w:bCs/>
          <w:szCs w:val="20"/>
          <w:shd w:val="clear" w:color="auto" w:fill="FFFFFF"/>
        </w:rPr>
        <w:t xml:space="preserve"> Numbers of sequences</w:t>
      </w:r>
      <w:r>
        <w:rPr>
          <w:rFonts w:eastAsiaTheme="minorEastAsia"/>
          <w:b w:val="0"/>
          <w:bCs/>
          <w:szCs w:val="20"/>
          <w:shd w:val="clear" w:color="auto" w:fill="FFFFFF"/>
          <w:lang w:eastAsia="zh-CN"/>
        </w:rPr>
        <w:t>,</w:t>
      </w:r>
      <w:r>
        <w:rPr>
          <w:b w:val="0"/>
          <w:bCs/>
          <w:szCs w:val="20"/>
          <w:shd w:val="clear" w:color="auto" w:fill="FFFFFF"/>
        </w:rPr>
        <w:t xml:space="preserve"> OTUs and diversity estimates</w:t>
      </w:r>
    </w:p>
    <w:p w14:paraId="5BC67A57" w14:textId="77777777" w:rsidR="002414B5" w:rsidRDefault="00FF7288">
      <w:pPr>
        <w:spacing w:line="480" w:lineRule="auto"/>
        <w:ind w:left="354" w:hangingChars="177" w:hanging="354"/>
        <w:jc w:val="center"/>
        <w:rPr>
          <w:sz w:val="20"/>
        </w:rPr>
      </w:pPr>
      <w:r>
        <w:rPr>
          <w:noProof/>
          <w:sz w:val="20"/>
        </w:rPr>
        <w:drawing>
          <wp:inline distT="0" distB="0" distL="0" distR="0" wp14:anchorId="4EF6C9B6" wp14:editId="6CA52434">
            <wp:extent cx="2948305" cy="3674745"/>
            <wp:effectExtent l="19050" t="0" r="4312" b="0"/>
            <wp:docPr id="12" name="图片 2" descr="C:\Users\acer\Downloads\Desktop\yufeng article\2015高通量文章部分\文章\文章图片\12月14日作图\多样性指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acer\Downloads\Desktop\yufeng article\2015高通量文章部分\文章\文章图片\12月14日作图\多样性指数.tif"/>
                    <pic:cNvPicPr>
                      <a:picLocks noChangeAspect="1" noChangeArrowheads="1"/>
                    </pic:cNvPicPr>
                  </pic:nvPicPr>
                  <pic:blipFill>
                    <a:blip r:embed="rId10" cstate="print"/>
                    <a:srcRect/>
                    <a:stretch>
                      <a:fillRect/>
                    </a:stretch>
                  </pic:blipFill>
                  <pic:spPr>
                    <a:xfrm>
                      <a:off x="0" y="0"/>
                      <a:ext cx="2948438" cy="3674852"/>
                    </a:xfrm>
                    <a:prstGeom prst="rect">
                      <a:avLst/>
                    </a:prstGeom>
                    <a:noFill/>
                    <a:ln w="9525">
                      <a:noFill/>
                      <a:miter lim="800000"/>
                      <a:headEnd/>
                      <a:tailEnd/>
                    </a:ln>
                  </pic:spPr>
                </pic:pic>
              </a:graphicData>
            </a:graphic>
          </wp:inline>
        </w:drawing>
      </w:r>
    </w:p>
    <w:p w14:paraId="68503EE2" w14:textId="77777777"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 xml:space="preserve">The top nine predominant phyla observed in all sediment samples were </w:t>
      </w:r>
      <w:bookmarkStart w:id="90" w:name="OLE_LINK156"/>
      <w:bookmarkStart w:id="91" w:name="OLE_LINK153"/>
      <w:r>
        <w:rPr>
          <w:b w:val="0"/>
          <w:i/>
          <w:szCs w:val="20"/>
        </w:rPr>
        <w:t>Proteobacteria</w:t>
      </w:r>
      <w:r>
        <w:rPr>
          <w:rFonts w:eastAsiaTheme="minorEastAsia" w:hint="eastAsia"/>
          <w:b w:val="0"/>
          <w:szCs w:val="20"/>
          <w:lang w:eastAsia="zh-CN"/>
        </w:rPr>
        <w:t xml:space="preserve">, </w:t>
      </w:r>
      <w:r>
        <w:rPr>
          <w:b w:val="0"/>
          <w:i/>
          <w:szCs w:val="20"/>
        </w:rPr>
        <w:t>Bacteroidetes</w:t>
      </w:r>
      <w:r>
        <w:rPr>
          <w:b w:val="0"/>
          <w:szCs w:val="20"/>
        </w:rPr>
        <w:t xml:space="preserve">, </w:t>
      </w:r>
      <w:r>
        <w:rPr>
          <w:b w:val="0"/>
          <w:i/>
          <w:szCs w:val="20"/>
        </w:rPr>
        <w:t>Firmicutes</w:t>
      </w:r>
      <w:r>
        <w:rPr>
          <w:b w:val="0"/>
          <w:szCs w:val="20"/>
        </w:rPr>
        <w:t xml:space="preserve">, </w:t>
      </w:r>
      <w:r>
        <w:rPr>
          <w:b w:val="0"/>
          <w:i/>
          <w:szCs w:val="20"/>
        </w:rPr>
        <w:t>Acidobacteria</w:t>
      </w:r>
      <w:r>
        <w:rPr>
          <w:b w:val="0"/>
          <w:szCs w:val="20"/>
        </w:rPr>
        <w:t xml:space="preserve">, </w:t>
      </w:r>
      <w:r>
        <w:rPr>
          <w:b w:val="0"/>
          <w:i/>
          <w:szCs w:val="20"/>
        </w:rPr>
        <w:t>Chloroflexi</w:t>
      </w:r>
      <w:r>
        <w:rPr>
          <w:b w:val="0"/>
          <w:szCs w:val="20"/>
        </w:rPr>
        <w:t xml:space="preserve">, </w:t>
      </w:r>
      <w:r>
        <w:rPr>
          <w:b w:val="0"/>
          <w:i/>
          <w:szCs w:val="20"/>
        </w:rPr>
        <w:t>Euryarchaeota</w:t>
      </w:r>
      <w:r>
        <w:rPr>
          <w:b w:val="0"/>
          <w:szCs w:val="20"/>
        </w:rPr>
        <w:t xml:space="preserve">, </w:t>
      </w:r>
      <w:r>
        <w:rPr>
          <w:b w:val="0"/>
          <w:i/>
          <w:szCs w:val="20"/>
        </w:rPr>
        <w:t>Actinobacteria</w:t>
      </w:r>
      <w:r>
        <w:rPr>
          <w:b w:val="0"/>
          <w:szCs w:val="20"/>
        </w:rPr>
        <w:t xml:space="preserve">, </w:t>
      </w:r>
      <w:r>
        <w:rPr>
          <w:b w:val="0"/>
          <w:i/>
          <w:szCs w:val="20"/>
        </w:rPr>
        <w:t>Deferribacteres</w:t>
      </w:r>
      <w:r>
        <w:rPr>
          <w:b w:val="0"/>
          <w:szCs w:val="20"/>
        </w:rPr>
        <w:t xml:space="preserve"> and </w:t>
      </w:r>
      <w:r>
        <w:rPr>
          <w:b w:val="0"/>
          <w:i/>
          <w:szCs w:val="20"/>
        </w:rPr>
        <w:t>Verrucomicrobia</w:t>
      </w:r>
      <w:bookmarkEnd w:id="90"/>
      <w:bookmarkEnd w:id="91"/>
      <w:r>
        <w:rPr>
          <w:b w:val="0"/>
          <w:szCs w:val="20"/>
        </w:rPr>
        <w:t xml:space="preserve">. </w:t>
      </w:r>
      <w:r>
        <w:rPr>
          <w:b w:val="0"/>
          <w:i/>
          <w:szCs w:val="20"/>
        </w:rPr>
        <w:t>Proteobacteria</w:t>
      </w:r>
      <w:r>
        <w:rPr>
          <w:b w:val="0"/>
          <w:szCs w:val="20"/>
        </w:rPr>
        <w:t xml:space="preserve"> </w:t>
      </w:r>
      <w:r>
        <w:rPr>
          <w:rFonts w:eastAsiaTheme="minorEastAsia"/>
          <w:b w:val="0"/>
          <w:szCs w:val="20"/>
          <w:lang w:eastAsia="zh-CN"/>
        </w:rPr>
        <w:t>was the major group, with an average of</w:t>
      </w:r>
      <w:r>
        <w:rPr>
          <w:b w:val="0"/>
          <w:szCs w:val="20"/>
        </w:rPr>
        <w:t xml:space="preserve"> </w:t>
      </w:r>
      <w:r>
        <w:rPr>
          <w:rFonts w:eastAsiaTheme="minorEastAsia"/>
          <w:b w:val="0"/>
          <w:szCs w:val="20"/>
          <w:lang w:eastAsia="zh-CN"/>
        </w:rPr>
        <w:t>61.54</w:t>
      </w:r>
      <w:r>
        <w:rPr>
          <w:b w:val="0"/>
          <w:szCs w:val="20"/>
        </w:rPr>
        <w:t>%</w:t>
      </w:r>
      <w:r>
        <w:rPr>
          <w:rFonts w:eastAsiaTheme="minorEastAsia"/>
          <w:b w:val="0"/>
          <w:szCs w:val="20"/>
          <w:lang w:eastAsia="zh-CN"/>
        </w:rPr>
        <w:t>. Additionally, high abundance</w:t>
      </w:r>
      <w:r>
        <w:rPr>
          <w:b w:val="0"/>
          <w:szCs w:val="20"/>
        </w:rPr>
        <w:t xml:space="preserve"> </w:t>
      </w:r>
      <w:r>
        <w:rPr>
          <w:rFonts w:eastAsiaTheme="minorEastAsia"/>
          <w:b w:val="0"/>
          <w:szCs w:val="20"/>
          <w:lang w:eastAsia="zh-CN"/>
        </w:rPr>
        <w:t xml:space="preserve">of </w:t>
      </w:r>
      <w:r>
        <w:rPr>
          <w:b w:val="0"/>
          <w:i/>
          <w:szCs w:val="20"/>
        </w:rPr>
        <w:t>Bacteroidetes</w:t>
      </w:r>
      <w:r>
        <w:rPr>
          <w:rFonts w:eastAsiaTheme="minorEastAsia"/>
          <w:b w:val="0"/>
          <w:szCs w:val="20"/>
          <w:lang w:eastAsia="zh-CN"/>
        </w:rPr>
        <w:t xml:space="preserve"> </w:t>
      </w:r>
      <w:r>
        <w:rPr>
          <w:b w:val="0"/>
          <w:szCs w:val="20"/>
        </w:rPr>
        <w:t xml:space="preserve">was detected in HS1 compared with CS1 and TS1. </w:t>
      </w:r>
      <w:r>
        <w:rPr>
          <w:rFonts w:eastAsiaTheme="minorEastAsia"/>
          <w:b w:val="0"/>
          <w:szCs w:val="20"/>
          <w:lang w:eastAsia="zh-CN"/>
        </w:rPr>
        <w:t>S</w:t>
      </w:r>
      <w:r>
        <w:rPr>
          <w:b w:val="0"/>
          <w:szCs w:val="20"/>
        </w:rPr>
        <w:t>ite 3</w:t>
      </w:r>
      <w:r>
        <w:rPr>
          <w:rFonts w:eastAsiaTheme="minorEastAsia"/>
          <w:b w:val="0"/>
          <w:szCs w:val="20"/>
          <w:lang w:eastAsia="zh-CN"/>
        </w:rPr>
        <w:t xml:space="preserve"> has the lowest</w:t>
      </w:r>
      <w:r>
        <w:rPr>
          <w:b w:val="0"/>
          <w:szCs w:val="20"/>
        </w:rPr>
        <w:t xml:space="preserve"> percentage</w:t>
      </w:r>
      <w:r>
        <w:rPr>
          <w:rFonts w:eastAsiaTheme="minorEastAsia"/>
          <w:b w:val="0"/>
          <w:szCs w:val="20"/>
          <w:lang w:eastAsia="zh-CN"/>
        </w:rPr>
        <w:t xml:space="preserve"> of </w:t>
      </w:r>
      <w:r>
        <w:rPr>
          <w:b w:val="0"/>
          <w:i/>
          <w:szCs w:val="20"/>
        </w:rPr>
        <w:t>Firmicutes</w:t>
      </w:r>
      <w:r>
        <w:rPr>
          <w:b w:val="0"/>
          <w:szCs w:val="20"/>
        </w:rPr>
        <w:t>,</w:t>
      </w:r>
      <w:r>
        <w:rPr>
          <w:rFonts w:eastAsiaTheme="minorEastAsia"/>
          <w:b w:val="0"/>
          <w:szCs w:val="20"/>
          <w:lang w:eastAsia="zh-CN"/>
        </w:rPr>
        <w:t xml:space="preserve"> </w:t>
      </w:r>
      <w:r>
        <w:rPr>
          <w:b w:val="0"/>
          <w:szCs w:val="20"/>
        </w:rPr>
        <w:t>which w</w:t>
      </w:r>
      <w:r>
        <w:rPr>
          <w:rFonts w:eastAsiaTheme="minorEastAsia"/>
          <w:b w:val="0"/>
          <w:szCs w:val="20"/>
          <w:lang w:eastAsia="zh-CN"/>
        </w:rPr>
        <w:t xml:space="preserve">as </w:t>
      </w:r>
      <w:r>
        <w:rPr>
          <w:rFonts w:eastAsiaTheme="minorEastAsia" w:hint="eastAsia"/>
          <w:b w:val="0"/>
          <w:szCs w:val="20"/>
          <w:lang w:eastAsia="zh-CN"/>
        </w:rPr>
        <w:t xml:space="preserve">much </w:t>
      </w:r>
      <w:r>
        <w:rPr>
          <w:rFonts w:eastAsiaTheme="minorEastAsia"/>
          <w:b w:val="0"/>
          <w:szCs w:val="20"/>
          <w:lang w:eastAsia="zh-CN"/>
        </w:rPr>
        <w:t>rarer</w:t>
      </w:r>
      <w:r>
        <w:rPr>
          <w:rFonts w:eastAsiaTheme="minorEastAsia" w:hint="eastAsia"/>
          <w:b w:val="0"/>
          <w:szCs w:val="20"/>
          <w:lang w:eastAsia="zh-CN"/>
        </w:rPr>
        <w:t xml:space="preserve"> detected in</w:t>
      </w:r>
      <w:r>
        <w:rPr>
          <w:b w:val="0"/>
          <w:szCs w:val="20"/>
        </w:rPr>
        <w:t xml:space="preserve"> TS3. </w:t>
      </w:r>
      <w:r>
        <w:rPr>
          <w:b w:val="0"/>
          <w:i/>
          <w:szCs w:val="20"/>
        </w:rPr>
        <w:t>Spirochaetes</w:t>
      </w:r>
      <w:r>
        <w:rPr>
          <w:b w:val="0"/>
          <w:szCs w:val="20"/>
        </w:rPr>
        <w:t>,</w:t>
      </w:r>
      <w:r>
        <w:rPr>
          <w:rFonts w:eastAsiaTheme="minorEastAsia"/>
          <w:b w:val="0"/>
          <w:szCs w:val="20"/>
          <w:lang w:eastAsia="zh-CN"/>
        </w:rPr>
        <w:t xml:space="preserve"> </w:t>
      </w:r>
      <w:r>
        <w:rPr>
          <w:b w:val="0"/>
          <w:i/>
          <w:szCs w:val="20"/>
        </w:rPr>
        <w:t>Chlorobi</w:t>
      </w:r>
      <w:r>
        <w:rPr>
          <w:b w:val="0"/>
          <w:szCs w:val="20"/>
        </w:rPr>
        <w:t xml:space="preserve">, </w:t>
      </w:r>
      <w:r>
        <w:rPr>
          <w:b w:val="0"/>
          <w:i/>
          <w:szCs w:val="20"/>
        </w:rPr>
        <w:t>Cyanobacteria</w:t>
      </w:r>
      <w:r>
        <w:rPr>
          <w:b w:val="0"/>
          <w:szCs w:val="20"/>
        </w:rPr>
        <w:t>/</w:t>
      </w:r>
      <w:r>
        <w:rPr>
          <w:b w:val="0"/>
          <w:i/>
          <w:szCs w:val="20"/>
        </w:rPr>
        <w:t>Chloroplast</w:t>
      </w:r>
      <w:r>
        <w:rPr>
          <w:b w:val="0"/>
          <w:szCs w:val="20"/>
        </w:rPr>
        <w:t>,</w:t>
      </w:r>
      <w:r>
        <w:rPr>
          <w:rFonts w:eastAsiaTheme="minorEastAsia"/>
          <w:b w:val="0"/>
          <w:szCs w:val="20"/>
          <w:lang w:eastAsia="zh-CN"/>
        </w:rPr>
        <w:t xml:space="preserve"> </w:t>
      </w:r>
      <w:r>
        <w:rPr>
          <w:b w:val="0"/>
          <w:szCs w:val="20"/>
        </w:rPr>
        <w:t xml:space="preserve">WS3, </w:t>
      </w:r>
      <w:r>
        <w:rPr>
          <w:b w:val="0"/>
          <w:i/>
          <w:szCs w:val="20"/>
        </w:rPr>
        <w:t>Planctomycetes</w:t>
      </w:r>
      <w:r>
        <w:rPr>
          <w:b w:val="0"/>
          <w:szCs w:val="20"/>
        </w:rPr>
        <w:t xml:space="preserve">, </w:t>
      </w:r>
      <w:r>
        <w:rPr>
          <w:b w:val="0"/>
          <w:i/>
          <w:szCs w:val="20"/>
        </w:rPr>
        <w:t xml:space="preserve">Crenarchaeota </w:t>
      </w:r>
      <w:r>
        <w:rPr>
          <w:b w:val="0"/>
          <w:szCs w:val="20"/>
        </w:rPr>
        <w:t xml:space="preserve">and </w:t>
      </w:r>
      <w:r>
        <w:rPr>
          <w:b w:val="0"/>
          <w:i/>
          <w:szCs w:val="20"/>
        </w:rPr>
        <w:t xml:space="preserve">Fusobacteria </w:t>
      </w:r>
      <w:r>
        <w:rPr>
          <w:b w:val="0"/>
          <w:szCs w:val="20"/>
        </w:rPr>
        <w:t>were ubiquitous in sediment</w:t>
      </w:r>
      <w:r>
        <w:rPr>
          <w:rFonts w:eastAsiaTheme="minorEastAsia" w:hint="eastAsia"/>
          <w:b w:val="0"/>
          <w:szCs w:val="20"/>
          <w:lang w:eastAsia="zh-CN"/>
        </w:rPr>
        <w:t xml:space="preserve"> with</w:t>
      </w:r>
      <w:r>
        <w:rPr>
          <w:b w:val="0"/>
          <w:szCs w:val="20"/>
        </w:rPr>
        <w:t xml:space="preserve"> less abundan</w:t>
      </w:r>
      <w:r>
        <w:rPr>
          <w:rFonts w:eastAsiaTheme="minorEastAsia"/>
          <w:b w:val="0"/>
          <w:szCs w:val="20"/>
          <w:lang w:eastAsia="zh-CN"/>
        </w:rPr>
        <w:t>t</w:t>
      </w:r>
      <w:r>
        <w:rPr>
          <w:b w:val="0"/>
          <w:szCs w:val="20"/>
        </w:rPr>
        <w:t xml:space="preserve"> (&lt;1%)</w:t>
      </w:r>
      <w:r>
        <w:rPr>
          <w:rFonts w:eastAsiaTheme="minorEastAsia" w:hint="eastAsia"/>
          <w:b w:val="0"/>
          <w:szCs w:val="20"/>
          <w:lang w:eastAsia="zh-CN"/>
        </w:rPr>
        <w:t>.</w:t>
      </w:r>
      <w:r>
        <w:rPr>
          <w:rFonts w:eastAsiaTheme="minorEastAsia"/>
          <w:b w:val="0"/>
          <w:szCs w:val="20"/>
          <w:lang w:eastAsia="zh-CN"/>
        </w:rPr>
        <w:t xml:space="preserve"> </w:t>
      </w:r>
    </w:p>
    <w:p w14:paraId="698957CA" w14:textId="77777777" w:rsidR="002414B5" w:rsidRDefault="00FF7288">
      <w:pPr>
        <w:pStyle w:val="MDPI17abstract"/>
        <w:spacing w:before="0" w:after="0" w:line="480" w:lineRule="auto"/>
        <w:ind w:firstLine="425"/>
        <w:jc w:val="both"/>
        <w:rPr>
          <w:rFonts w:ascii="Palatino Linotype" w:eastAsiaTheme="minorEastAsia" w:hAnsi="Palatino Linotype"/>
          <w:b w:val="0"/>
          <w:szCs w:val="20"/>
          <w:lang w:eastAsia="zh-CN"/>
        </w:rPr>
      </w:pPr>
      <w:r>
        <w:rPr>
          <w:b w:val="0"/>
          <w:szCs w:val="20"/>
        </w:rPr>
        <w:t xml:space="preserve">In water, the top eight abundant </w:t>
      </w:r>
      <w:bookmarkStart w:id="92" w:name="OLE_LINK65"/>
      <w:bookmarkStart w:id="93" w:name="OLE_LINK66"/>
      <w:r>
        <w:rPr>
          <w:b w:val="0"/>
          <w:szCs w:val="20"/>
        </w:rPr>
        <w:t>phyla</w:t>
      </w:r>
      <w:bookmarkEnd w:id="92"/>
      <w:bookmarkEnd w:id="93"/>
      <w:r>
        <w:rPr>
          <w:rFonts w:eastAsiaTheme="minorEastAsia"/>
          <w:b w:val="0"/>
          <w:szCs w:val="20"/>
          <w:lang w:eastAsia="zh-CN"/>
        </w:rPr>
        <w:t xml:space="preserve"> </w:t>
      </w:r>
      <w:r>
        <w:rPr>
          <w:b w:val="0"/>
          <w:szCs w:val="20"/>
        </w:rPr>
        <w:t>were</w:t>
      </w:r>
      <w:r>
        <w:rPr>
          <w:rFonts w:eastAsiaTheme="minorEastAsia"/>
          <w:b w:val="0"/>
          <w:szCs w:val="20"/>
          <w:lang w:eastAsia="zh-CN"/>
        </w:rPr>
        <w:t xml:space="preserve"> </w:t>
      </w:r>
      <w:r>
        <w:rPr>
          <w:b w:val="0"/>
          <w:i/>
          <w:szCs w:val="20"/>
        </w:rPr>
        <w:t>Proteobacteria</w:t>
      </w:r>
      <w:r>
        <w:rPr>
          <w:b w:val="0"/>
          <w:szCs w:val="20"/>
        </w:rPr>
        <w:t xml:space="preserve">, </w:t>
      </w:r>
      <w:r>
        <w:rPr>
          <w:b w:val="0"/>
          <w:i/>
          <w:szCs w:val="20"/>
        </w:rPr>
        <w:t>Bacteroidetes</w:t>
      </w:r>
      <w:r>
        <w:rPr>
          <w:b w:val="0"/>
          <w:szCs w:val="20"/>
        </w:rPr>
        <w:t xml:space="preserve">, </w:t>
      </w:r>
      <w:r>
        <w:rPr>
          <w:b w:val="0"/>
          <w:i/>
          <w:szCs w:val="20"/>
        </w:rPr>
        <w:t>Actinobacteria</w:t>
      </w:r>
      <w:r>
        <w:rPr>
          <w:b w:val="0"/>
          <w:szCs w:val="20"/>
        </w:rPr>
        <w:t xml:space="preserve">, </w:t>
      </w:r>
      <w:r>
        <w:rPr>
          <w:b w:val="0"/>
          <w:i/>
          <w:szCs w:val="20"/>
        </w:rPr>
        <w:t>Cyanobacteria</w:t>
      </w:r>
      <w:r>
        <w:rPr>
          <w:b w:val="0"/>
          <w:szCs w:val="20"/>
        </w:rPr>
        <w:t>/</w:t>
      </w:r>
      <w:r>
        <w:rPr>
          <w:b w:val="0"/>
          <w:i/>
          <w:szCs w:val="20"/>
        </w:rPr>
        <w:t>Chloroplast</w:t>
      </w:r>
      <w:r>
        <w:rPr>
          <w:b w:val="0"/>
          <w:szCs w:val="20"/>
        </w:rPr>
        <w:t xml:space="preserve">, Tenericutes, </w:t>
      </w:r>
      <w:r>
        <w:rPr>
          <w:b w:val="0"/>
          <w:i/>
          <w:szCs w:val="20"/>
        </w:rPr>
        <w:t>Planctomycetes,</w:t>
      </w:r>
      <w:r>
        <w:rPr>
          <w:b w:val="0"/>
          <w:szCs w:val="20"/>
        </w:rPr>
        <w:t xml:space="preserve"> </w:t>
      </w:r>
      <w:r>
        <w:rPr>
          <w:b w:val="0"/>
          <w:i/>
          <w:szCs w:val="20"/>
        </w:rPr>
        <w:t>Firmicutes</w:t>
      </w:r>
      <w:r>
        <w:rPr>
          <w:b w:val="0"/>
          <w:szCs w:val="20"/>
        </w:rPr>
        <w:t xml:space="preserve"> and </w:t>
      </w:r>
      <w:r>
        <w:rPr>
          <w:b w:val="0"/>
          <w:i/>
          <w:szCs w:val="20"/>
        </w:rPr>
        <w:t>Verrucomicrobia</w:t>
      </w:r>
      <w:r>
        <w:rPr>
          <w:b w:val="0"/>
          <w:szCs w:val="20"/>
        </w:rPr>
        <w:t xml:space="preserve">. </w:t>
      </w:r>
      <w:r>
        <w:rPr>
          <w:b w:val="0"/>
          <w:i/>
          <w:szCs w:val="20"/>
        </w:rPr>
        <w:t>Bacteroidetes</w:t>
      </w:r>
      <w:r>
        <w:rPr>
          <w:rFonts w:eastAsiaTheme="minorEastAsia" w:hint="eastAsia"/>
          <w:b w:val="0"/>
          <w:i/>
          <w:szCs w:val="20"/>
          <w:lang w:eastAsia="zh-CN"/>
        </w:rPr>
        <w:t xml:space="preserve"> </w:t>
      </w:r>
      <w:r>
        <w:rPr>
          <w:rFonts w:eastAsiaTheme="minorEastAsia"/>
          <w:b w:val="0"/>
          <w:szCs w:val="20"/>
          <w:lang w:eastAsia="zh-CN"/>
        </w:rPr>
        <w:t xml:space="preserve">was more predominant in </w:t>
      </w:r>
      <w:r>
        <w:rPr>
          <w:b w:val="0"/>
          <w:szCs w:val="20"/>
        </w:rPr>
        <w:t xml:space="preserve">W1 (35.16%) and W2 (35.00%) compared </w:t>
      </w:r>
      <w:r>
        <w:rPr>
          <w:rFonts w:eastAsiaTheme="minorEastAsia"/>
          <w:b w:val="0"/>
          <w:szCs w:val="20"/>
          <w:lang w:eastAsia="zh-CN"/>
        </w:rPr>
        <w:t>to</w:t>
      </w:r>
      <w:r>
        <w:rPr>
          <w:b w:val="0"/>
          <w:szCs w:val="20"/>
        </w:rPr>
        <w:t xml:space="preserve"> W3 (19.75%).</w:t>
      </w:r>
      <w:r>
        <w:rPr>
          <w:rFonts w:eastAsiaTheme="minorEastAsia"/>
          <w:b w:val="0"/>
          <w:szCs w:val="20"/>
          <w:lang w:eastAsia="zh-CN"/>
        </w:rPr>
        <w:t xml:space="preserve">In W2, the spike of </w:t>
      </w:r>
      <w:r>
        <w:rPr>
          <w:b w:val="0"/>
          <w:i/>
          <w:szCs w:val="20"/>
        </w:rPr>
        <w:t>Cyanobacteria</w:t>
      </w:r>
      <w:r>
        <w:rPr>
          <w:b w:val="0"/>
          <w:szCs w:val="20"/>
        </w:rPr>
        <w:t>/</w:t>
      </w:r>
      <w:r>
        <w:rPr>
          <w:b w:val="0"/>
          <w:i/>
          <w:szCs w:val="20"/>
        </w:rPr>
        <w:t>Chloroplast</w:t>
      </w:r>
      <w:r>
        <w:rPr>
          <w:b w:val="0"/>
          <w:szCs w:val="20"/>
        </w:rPr>
        <w:t xml:space="preserve"> (4.41%)</w:t>
      </w:r>
      <w:r>
        <w:rPr>
          <w:rFonts w:eastAsiaTheme="minorEastAsia"/>
          <w:b w:val="0"/>
          <w:szCs w:val="20"/>
          <w:lang w:eastAsia="zh-CN"/>
        </w:rPr>
        <w:t xml:space="preserve"> resulted from an increasing of</w:t>
      </w:r>
      <w:r>
        <w:rPr>
          <w:b w:val="0"/>
          <w:szCs w:val="20"/>
        </w:rPr>
        <w:t xml:space="preserve"> </w:t>
      </w:r>
      <w:r>
        <w:rPr>
          <w:rFonts w:eastAsiaTheme="minorEastAsia"/>
          <w:b w:val="0"/>
          <w:szCs w:val="20"/>
          <w:lang w:eastAsia="zh-CN"/>
        </w:rPr>
        <w:t xml:space="preserve">both </w:t>
      </w:r>
      <w:r>
        <w:rPr>
          <w:b w:val="0"/>
          <w:i/>
          <w:szCs w:val="20"/>
        </w:rPr>
        <w:t>Cyanobacteria</w:t>
      </w:r>
      <w:r>
        <w:rPr>
          <w:rFonts w:eastAsiaTheme="minorEastAsia"/>
          <w:b w:val="0"/>
          <w:szCs w:val="20"/>
          <w:lang w:eastAsia="zh-CN"/>
        </w:rPr>
        <w:t xml:space="preserve"> and </w:t>
      </w:r>
      <w:r>
        <w:rPr>
          <w:b w:val="0"/>
          <w:i/>
          <w:szCs w:val="20"/>
        </w:rPr>
        <w:t>Chloroplast</w:t>
      </w:r>
      <w:r>
        <w:rPr>
          <w:rFonts w:eastAsiaTheme="minorEastAsia"/>
          <w:b w:val="0"/>
          <w:szCs w:val="20"/>
          <w:lang w:eastAsia="zh-CN"/>
        </w:rPr>
        <w:t>.</w:t>
      </w:r>
      <w:r>
        <w:rPr>
          <w:rFonts w:eastAsiaTheme="minorEastAsia" w:hint="eastAsia"/>
          <w:b w:val="0"/>
          <w:szCs w:val="20"/>
          <w:lang w:eastAsia="zh-CN"/>
        </w:rPr>
        <w:t xml:space="preserve"> </w:t>
      </w:r>
      <w:r>
        <w:rPr>
          <w:rFonts w:eastAsiaTheme="minorEastAsia"/>
          <w:b w:val="0"/>
          <w:szCs w:val="20"/>
          <w:lang w:eastAsia="zh-CN"/>
        </w:rPr>
        <w:t xml:space="preserve">The proportion of </w:t>
      </w:r>
      <w:r>
        <w:rPr>
          <w:b w:val="0"/>
          <w:i/>
          <w:szCs w:val="20"/>
        </w:rPr>
        <w:t xml:space="preserve">Tenericutes </w:t>
      </w:r>
      <w:r>
        <w:rPr>
          <w:b w:val="0"/>
          <w:szCs w:val="20"/>
        </w:rPr>
        <w:t>w</w:t>
      </w:r>
      <w:r>
        <w:rPr>
          <w:rFonts w:eastAsiaTheme="minorEastAsia"/>
          <w:b w:val="0"/>
          <w:szCs w:val="20"/>
          <w:lang w:eastAsia="zh-CN"/>
        </w:rPr>
        <w:t>as</w:t>
      </w:r>
      <w:r>
        <w:rPr>
          <w:b w:val="0"/>
          <w:szCs w:val="20"/>
        </w:rPr>
        <w:t xml:space="preserve"> nearly 0.60-2.29% in water. The SR1, OD1, WS3, </w:t>
      </w:r>
      <w:r>
        <w:rPr>
          <w:b w:val="0"/>
          <w:i/>
          <w:szCs w:val="20"/>
        </w:rPr>
        <w:t>Chlorobi</w:t>
      </w:r>
      <w:r>
        <w:rPr>
          <w:b w:val="0"/>
          <w:szCs w:val="20"/>
        </w:rPr>
        <w:t xml:space="preserve">, </w:t>
      </w:r>
      <w:r>
        <w:rPr>
          <w:b w:val="0"/>
          <w:i/>
          <w:szCs w:val="20"/>
        </w:rPr>
        <w:t>Nitrospira</w:t>
      </w:r>
      <w:r>
        <w:rPr>
          <w:b w:val="0"/>
          <w:szCs w:val="20"/>
        </w:rPr>
        <w:t xml:space="preserve">, </w:t>
      </w:r>
      <w:r>
        <w:rPr>
          <w:b w:val="0"/>
          <w:i/>
          <w:szCs w:val="20"/>
        </w:rPr>
        <w:t>Chlamydiae</w:t>
      </w:r>
      <w:r>
        <w:rPr>
          <w:b w:val="0"/>
          <w:szCs w:val="20"/>
        </w:rPr>
        <w:t>,</w:t>
      </w:r>
      <w:r>
        <w:rPr>
          <w:rFonts w:eastAsiaTheme="minorEastAsia" w:hint="eastAsia"/>
          <w:b w:val="0"/>
          <w:szCs w:val="20"/>
          <w:lang w:eastAsia="zh-CN"/>
        </w:rPr>
        <w:t xml:space="preserve"> </w:t>
      </w:r>
      <w:r>
        <w:rPr>
          <w:b w:val="0"/>
          <w:i/>
          <w:szCs w:val="20"/>
        </w:rPr>
        <w:t>Deinococcus</w:t>
      </w:r>
      <w:r>
        <w:rPr>
          <w:b w:val="0"/>
          <w:szCs w:val="20"/>
        </w:rPr>
        <w:t>-</w:t>
      </w:r>
      <w:r>
        <w:rPr>
          <w:b w:val="0"/>
          <w:i/>
          <w:szCs w:val="20"/>
        </w:rPr>
        <w:t>Thermus</w:t>
      </w:r>
      <w:r>
        <w:rPr>
          <w:b w:val="0"/>
          <w:szCs w:val="20"/>
        </w:rPr>
        <w:t xml:space="preserve">, </w:t>
      </w:r>
      <w:r>
        <w:rPr>
          <w:b w:val="0"/>
          <w:i/>
          <w:szCs w:val="20"/>
        </w:rPr>
        <w:t>Chloroflexi</w:t>
      </w:r>
      <w:r>
        <w:rPr>
          <w:b w:val="0"/>
          <w:szCs w:val="20"/>
        </w:rPr>
        <w:t xml:space="preserve"> and </w:t>
      </w:r>
      <w:r>
        <w:rPr>
          <w:b w:val="0"/>
          <w:i/>
          <w:szCs w:val="20"/>
        </w:rPr>
        <w:t xml:space="preserve">Fusobacteria </w:t>
      </w:r>
      <w:r>
        <w:rPr>
          <w:rFonts w:eastAsiaTheme="minorEastAsia"/>
          <w:b w:val="0"/>
          <w:szCs w:val="20"/>
          <w:lang w:eastAsia="zh-CN"/>
        </w:rPr>
        <w:t xml:space="preserve">were </w:t>
      </w:r>
      <w:r>
        <w:rPr>
          <w:b w:val="0"/>
          <w:szCs w:val="20"/>
        </w:rPr>
        <w:t>rare</w:t>
      </w:r>
      <w:r>
        <w:rPr>
          <w:rFonts w:eastAsiaTheme="minorEastAsia"/>
          <w:b w:val="0"/>
          <w:szCs w:val="20"/>
          <w:lang w:eastAsia="zh-CN"/>
        </w:rPr>
        <w:t>ly detected</w:t>
      </w:r>
      <w:r>
        <w:rPr>
          <w:b w:val="0"/>
          <w:szCs w:val="20"/>
        </w:rPr>
        <w:t xml:space="preserve"> phyla in water</w:t>
      </w:r>
      <w:r>
        <w:rPr>
          <w:rFonts w:ascii="Palatino Linotype" w:hAnsi="Palatino Linotype" w:hint="eastAsia"/>
          <w:b w:val="0"/>
          <w:szCs w:val="20"/>
        </w:rPr>
        <w:t>.</w:t>
      </w:r>
    </w:p>
    <w:p w14:paraId="54F9CB9B" w14:textId="77777777" w:rsidR="002414B5" w:rsidRDefault="00FF7288">
      <w:pPr>
        <w:pStyle w:val="MDPI17abstract"/>
        <w:spacing w:before="0" w:after="0" w:line="480" w:lineRule="auto"/>
        <w:jc w:val="both"/>
        <w:rPr>
          <w:rFonts w:ascii="Palatino Linotype" w:eastAsiaTheme="minorEastAsia" w:hAnsi="Palatino Linotype"/>
          <w:b w:val="0"/>
          <w:szCs w:val="20"/>
          <w:lang w:eastAsia="zh-CN"/>
        </w:rPr>
      </w:pPr>
      <w:r>
        <w:rPr>
          <w:rFonts w:eastAsiaTheme="minorEastAsia"/>
          <w:b w:val="0"/>
        </w:rPr>
        <w:t>3.3</w:t>
      </w:r>
      <w:r>
        <w:rPr>
          <w:rFonts w:eastAsiaTheme="minorEastAsia" w:hint="eastAsia"/>
          <w:b w:val="0"/>
          <w:lang w:eastAsia="zh-CN"/>
        </w:rPr>
        <w:t xml:space="preserve"> </w:t>
      </w:r>
      <w:r>
        <w:rPr>
          <w:rFonts w:eastAsiaTheme="minorEastAsia"/>
          <w:b w:val="0"/>
        </w:rPr>
        <w:t xml:space="preserve">Taxonomic assignment at class level </w:t>
      </w:r>
    </w:p>
    <w:p w14:paraId="0E04D061" w14:textId="77777777" w:rsidR="002414B5" w:rsidRDefault="00FF7288">
      <w:pPr>
        <w:pStyle w:val="MDPI18keywords"/>
        <w:spacing w:before="0" w:line="480" w:lineRule="auto"/>
        <w:ind w:left="0" w:firstLine="425"/>
        <w:outlineLvl w:val="0"/>
        <w:rPr>
          <w:rFonts w:ascii="Times New Roman" w:eastAsiaTheme="minorEastAsia" w:hAnsi="Times New Roman"/>
          <w:lang w:eastAsia="zh-CN"/>
        </w:rPr>
      </w:pPr>
      <w:r>
        <w:rPr>
          <w:rFonts w:ascii="Times New Roman" w:hAnsi="Times New Roman"/>
          <w:szCs w:val="20"/>
        </w:rPr>
        <w:t xml:space="preserve">At class level, the main groups of all sediment samples were </w:t>
      </w:r>
      <w:r>
        <w:rPr>
          <w:rFonts w:ascii="Times New Roman" w:hAnsi="Times New Roman"/>
          <w:i/>
          <w:szCs w:val="20"/>
        </w:rPr>
        <w:t>Delta</w:t>
      </w:r>
      <w:r>
        <w:rPr>
          <w:rFonts w:ascii="Times New Roman" w:eastAsiaTheme="minorEastAsia" w:hAnsi="Times New Roman"/>
          <w:i/>
          <w:szCs w:val="20"/>
          <w:lang w:eastAsia="zh-CN"/>
        </w:rPr>
        <w:t>p</w:t>
      </w:r>
      <w:r>
        <w:rPr>
          <w:rFonts w:ascii="Times New Roman" w:hAnsi="Times New Roman"/>
          <w:i/>
          <w:szCs w:val="20"/>
        </w:rPr>
        <w:t>roteobacteria</w:t>
      </w:r>
      <w:r>
        <w:rPr>
          <w:rFonts w:ascii="Times New Roman" w:hAnsi="Times New Roman"/>
          <w:szCs w:val="20"/>
        </w:rPr>
        <w:t>,</w:t>
      </w:r>
      <w:r>
        <w:rPr>
          <w:rFonts w:ascii="Times New Roman" w:eastAsiaTheme="minorEastAsia" w:hAnsi="Times New Roman"/>
          <w:szCs w:val="20"/>
          <w:lang w:eastAsia="zh-CN"/>
        </w:rPr>
        <w:t xml:space="preserve"> </w:t>
      </w:r>
      <w:r>
        <w:rPr>
          <w:rFonts w:ascii="Times New Roman" w:hAnsi="Times New Roman"/>
          <w:i/>
          <w:szCs w:val="20"/>
        </w:rPr>
        <w:t>Gamma</w:t>
      </w:r>
      <w:r>
        <w:rPr>
          <w:rFonts w:ascii="Times New Roman" w:eastAsiaTheme="minorEastAsia" w:hAnsi="Times New Roman"/>
          <w:i/>
          <w:szCs w:val="20"/>
          <w:lang w:eastAsia="zh-CN"/>
        </w:rPr>
        <w:t>p</w:t>
      </w:r>
      <w:r>
        <w:rPr>
          <w:rFonts w:ascii="Times New Roman" w:hAnsi="Times New Roman"/>
          <w:i/>
          <w:szCs w:val="20"/>
        </w:rPr>
        <w:t>roteobacteria</w:t>
      </w:r>
      <w:r>
        <w:rPr>
          <w:rFonts w:ascii="Times New Roman" w:hAnsi="Times New Roman"/>
          <w:szCs w:val="20"/>
        </w:rPr>
        <w:t xml:space="preserve">, </w:t>
      </w:r>
      <w:r>
        <w:rPr>
          <w:rFonts w:ascii="Times New Roman" w:hAnsi="Times New Roman"/>
          <w:i/>
          <w:szCs w:val="20"/>
        </w:rPr>
        <w:t>Epsilonproteobacteria</w:t>
      </w:r>
      <w:r>
        <w:rPr>
          <w:rFonts w:ascii="Times New Roman" w:hAnsi="Times New Roman"/>
          <w:szCs w:val="20"/>
        </w:rPr>
        <w:t xml:space="preserve">, </w:t>
      </w:r>
      <w:r>
        <w:rPr>
          <w:rFonts w:ascii="Times New Roman" w:hAnsi="Times New Roman"/>
          <w:i/>
          <w:szCs w:val="20"/>
        </w:rPr>
        <w:t>Acidobacteria</w:t>
      </w:r>
      <w:r>
        <w:rPr>
          <w:rFonts w:ascii="Times New Roman" w:hAnsi="Times New Roman"/>
          <w:szCs w:val="20"/>
        </w:rPr>
        <w:t xml:space="preserve">, </w:t>
      </w:r>
      <w:r>
        <w:rPr>
          <w:rFonts w:ascii="Times New Roman" w:hAnsi="Times New Roman"/>
          <w:i/>
          <w:szCs w:val="20"/>
        </w:rPr>
        <w:t>Alphaproteobacteria.</w:t>
      </w:r>
      <w:r>
        <w:rPr>
          <w:rFonts w:ascii="Times New Roman" w:hAnsi="Times New Roman"/>
          <w:szCs w:val="20"/>
        </w:rPr>
        <w:t xml:space="preserve">, </w:t>
      </w:r>
      <w:r>
        <w:rPr>
          <w:rFonts w:ascii="Times New Roman" w:hAnsi="Times New Roman"/>
          <w:i/>
          <w:szCs w:val="20"/>
        </w:rPr>
        <w:t>Flavobacteria</w:t>
      </w:r>
      <w:r>
        <w:rPr>
          <w:rFonts w:ascii="Times New Roman" w:hAnsi="Times New Roman"/>
          <w:szCs w:val="20"/>
        </w:rPr>
        <w:t xml:space="preserve">, </w:t>
      </w:r>
      <w:r>
        <w:rPr>
          <w:rFonts w:ascii="Times New Roman" w:hAnsi="Times New Roman"/>
          <w:i/>
          <w:szCs w:val="20"/>
        </w:rPr>
        <w:t>Clostridia</w:t>
      </w:r>
      <w:r>
        <w:rPr>
          <w:rFonts w:ascii="Times New Roman" w:hAnsi="Times New Roman"/>
          <w:szCs w:val="20"/>
        </w:rPr>
        <w:t xml:space="preserve">, </w:t>
      </w:r>
      <w:r>
        <w:rPr>
          <w:rFonts w:ascii="Times New Roman" w:hAnsi="Times New Roman"/>
          <w:i/>
          <w:szCs w:val="20"/>
        </w:rPr>
        <w:t>Actinobacteria</w:t>
      </w:r>
      <w:r>
        <w:rPr>
          <w:rFonts w:ascii="Times New Roman" w:hAnsi="Times New Roman"/>
          <w:szCs w:val="20"/>
        </w:rPr>
        <w:t xml:space="preserve">, </w:t>
      </w:r>
      <w:r>
        <w:rPr>
          <w:rFonts w:ascii="Times New Roman" w:hAnsi="Times New Roman"/>
          <w:i/>
          <w:szCs w:val="20"/>
        </w:rPr>
        <w:t>Sphingobacteria</w:t>
      </w:r>
      <w:r>
        <w:rPr>
          <w:rFonts w:ascii="Times New Roman" w:hAnsi="Times New Roman"/>
          <w:szCs w:val="20"/>
        </w:rPr>
        <w:t xml:space="preserve">, </w:t>
      </w:r>
      <w:r>
        <w:rPr>
          <w:rFonts w:ascii="Times New Roman" w:hAnsi="Times New Roman"/>
          <w:i/>
          <w:szCs w:val="20"/>
        </w:rPr>
        <w:t>Anaerolineae</w:t>
      </w:r>
      <w:r>
        <w:rPr>
          <w:rFonts w:ascii="Times New Roman" w:hAnsi="Times New Roman"/>
          <w:szCs w:val="20"/>
        </w:rPr>
        <w:t xml:space="preserve"> and </w:t>
      </w:r>
      <w:r>
        <w:rPr>
          <w:rFonts w:ascii="Times New Roman" w:hAnsi="Times New Roman"/>
          <w:i/>
          <w:szCs w:val="20"/>
        </w:rPr>
        <w:t>Deferribacteres</w:t>
      </w:r>
      <w:r>
        <w:rPr>
          <w:rFonts w:ascii="Times New Roman" w:hAnsi="Times New Roman"/>
          <w:szCs w:val="20"/>
        </w:rPr>
        <w:t>, which</w:t>
      </w:r>
      <w:r>
        <w:rPr>
          <w:rFonts w:ascii="Times New Roman" w:eastAsiaTheme="minorEastAsia" w:hAnsi="Times New Roman"/>
          <w:szCs w:val="20"/>
          <w:lang w:eastAsia="zh-CN"/>
        </w:rPr>
        <w:t xml:space="preserve"> </w:t>
      </w:r>
      <w:r>
        <w:rPr>
          <w:rFonts w:ascii="Times New Roman" w:hAnsi="Times New Roman"/>
          <w:szCs w:val="20"/>
        </w:rPr>
        <w:t>were accounted for 92.41%-97.23% of the bacterial sequences</w:t>
      </w:r>
      <w:r>
        <w:rPr>
          <w:szCs w:val="20"/>
        </w:rPr>
        <w:t>(Fig</w:t>
      </w:r>
      <w:r>
        <w:rPr>
          <w:rFonts w:eastAsiaTheme="minorEastAsia" w:hint="eastAsia"/>
          <w:szCs w:val="20"/>
          <w:lang w:eastAsia="zh-CN"/>
        </w:rPr>
        <w:t>.</w:t>
      </w:r>
      <w:r>
        <w:rPr>
          <w:szCs w:val="20"/>
        </w:rPr>
        <w:t xml:space="preserve"> </w:t>
      </w:r>
      <w:r>
        <w:rPr>
          <w:rFonts w:eastAsiaTheme="minorEastAsia" w:hint="eastAsia"/>
          <w:b/>
          <w:szCs w:val="20"/>
          <w:lang w:eastAsia="zh-CN"/>
        </w:rPr>
        <w:t>1</w:t>
      </w:r>
      <w:r>
        <w:rPr>
          <w:szCs w:val="20"/>
        </w:rPr>
        <w:t>)</w:t>
      </w:r>
      <w:r>
        <w:rPr>
          <w:rFonts w:ascii="Times New Roman" w:hAnsi="Times New Roman"/>
          <w:szCs w:val="20"/>
        </w:rPr>
        <w:t>. The</w:t>
      </w:r>
      <w:r>
        <w:rPr>
          <w:rFonts w:ascii="Times New Roman" w:eastAsiaTheme="minorEastAsia" w:hAnsi="Times New Roman"/>
          <w:szCs w:val="20"/>
          <w:lang w:eastAsia="zh-CN"/>
        </w:rPr>
        <w:t xml:space="preserve"> </w:t>
      </w:r>
      <w:r>
        <w:rPr>
          <w:rFonts w:ascii="Times New Roman" w:hAnsi="Times New Roman"/>
          <w:szCs w:val="20"/>
        </w:rPr>
        <w:t xml:space="preserve">predominate </w:t>
      </w:r>
      <w:r>
        <w:rPr>
          <w:rFonts w:ascii="Times New Roman" w:hAnsi="Times New Roman"/>
          <w:i/>
          <w:szCs w:val="20"/>
        </w:rPr>
        <w:t>Delta</w:t>
      </w:r>
      <w:r>
        <w:rPr>
          <w:rFonts w:ascii="Times New Roman" w:eastAsiaTheme="minorEastAsia" w:hAnsi="Times New Roman" w:hint="eastAsia"/>
          <w:i/>
          <w:szCs w:val="20"/>
          <w:lang w:eastAsia="zh-CN"/>
        </w:rPr>
        <w:t>p</w:t>
      </w:r>
      <w:r>
        <w:rPr>
          <w:rFonts w:ascii="Times New Roman" w:hAnsi="Times New Roman"/>
          <w:i/>
          <w:szCs w:val="20"/>
        </w:rPr>
        <w:t>oteobacteria</w:t>
      </w:r>
      <w:r>
        <w:rPr>
          <w:rFonts w:ascii="Times New Roman" w:hAnsi="Times New Roman"/>
          <w:szCs w:val="20"/>
        </w:rPr>
        <w:t xml:space="preserve"> was ranged from 16.75% to 38.19%</w:t>
      </w:r>
      <w:r>
        <w:rPr>
          <w:rFonts w:ascii="Times New Roman" w:eastAsiaTheme="minorEastAsia" w:hAnsi="Times New Roman" w:hint="eastAsia"/>
          <w:szCs w:val="20"/>
          <w:lang w:eastAsia="zh-CN"/>
        </w:rPr>
        <w:t xml:space="preserve"> form all sites, and</w:t>
      </w:r>
      <w:r>
        <w:rPr>
          <w:rFonts w:ascii="Times New Roman" w:hAnsi="Times New Roman"/>
          <w:szCs w:val="20"/>
        </w:rPr>
        <w:t xml:space="preserve"> TS3 maintain the least percentage</w:t>
      </w:r>
      <w:r>
        <w:rPr>
          <w:rFonts w:ascii="Times New Roman" w:eastAsiaTheme="minorEastAsia" w:hAnsi="Times New Roman"/>
          <w:szCs w:val="20"/>
          <w:lang w:eastAsia="zh-CN"/>
        </w:rPr>
        <w:t xml:space="preserve"> of </w:t>
      </w:r>
      <w:r>
        <w:rPr>
          <w:rFonts w:ascii="Times New Roman" w:eastAsiaTheme="minorEastAsia" w:hAnsi="Times New Roman" w:hint="eastAsia"/>
          <w:szCs w:val="20"/>
          <w:lang w:eastAsia="zh-CN"/>
        </w:rPr>
        <w:t>it</w:t>
      </w:r>
      <w:r>
        <w:rPr>
          <w:rFonts w:ascii="Times New Roman" w:hAnsi="Times New Roman"/>
          <w:szCs w:val="20"/>
        </w:rPr>
        <w:t>.</w:t>
      </w:r>
      <w:r>
        <w:rPr>
          <w:rFonts w:ascii="Times New Roman" w:eastAsiaTheme="minorEastAsia" w:hAnsi="Times New Roman" w:hint="eastAsia"/>
          <w:szCs w:val="20"/>
          <w:lang w:eastAsia="zh-CN"/>
        </w:rPr>
        <w:t xml:space="preserve"> </w:t>
      </w:r>
      <w:r>
        <w:rPr>
          <w:rFonts w:ascii="Times New Roman" w:hAnsi="Times New Roman"/>
          <w:szCs w:val="20"/>
        </w:rPr>
        <w:t xml:space="preserve">The average of </w:t>
      </w:r>
      <w:r>
        <w:rPr>
          <w:rFonts w:ascii="Times New Roman" w:hAnsi="Times New Roman"/>
          <w:i/>
          <w:szCs w:val="20"/>
        </w:rPr>
        <w:t xml:space="preserve">Gammaproteobacteria </w:t>
      </w:r>
      <w:r>
        <w:rPr>
          <w:rFonts w:ascii="Times New Roman" w:hAnsi="Times New Roman"/>
          <w:szCs w:val="20"/>
        </w:rPr>
        <w:t xml:space="preserve">was 12.36% and much was detected in </w:t>
      </w:r>
      <w:r>
        <w:rPr>
          <w:rFonts w:ascii="Times New Roman" w:hAnsi="Times New Roman"/>
          <w:i/>
          <w:szCs w:val="20"/>
        </w:rPr>
        <w:t>T. hemprichii</w:t>
      </w:r>
      <w:r>
        <w:rPr>
          <w:rFonts w:ascii="Times New Roman" w:hAnsi="Times New Roman"/>
          <w:szCs w:val="20"/>
        </w:rPr>
        <w:t xml:space="preserve"> in contrast to </w:t>
      </w:r>
      <w:r>
        <w:rPr>
          <w:rFonts w:ascii="Times New Roman" w:hAnsi="Times New Roman"/>
          <w:i/>
          <w:szCs w:val="20"/>
        </w:rPr>
        <w:t>E. acoroides</w:t>
      </w:r>
      <w:r>
        <w:rPr>
          <w:rFonts w:ascii="Times New Roman" w:hAnsi="Times New Roman"/>
          <w:szCs w:val="20"/>
        </w:rPr>
        <w:t xml:space="preserve"> and </w:t>
      </w:r>
      <w:r>
        <w:rPr>
          <w:rFonts w:ascii="Times New Roman" w:hAnsi="Times New Roman"/>
          <w:i/>
          <w:szCs w:val="20"/>
        </w:rPr>
        <w:t>C. rotundata</w:t>
      </w:r>
      <w:r>
        <w:rPr>
          <w:rFonts w:ascii="Times New Roman" w:hAnsi="Times New Roman"/>
          <w:szCs w:val="20"/>
        </w:rPr>
        <w:t xml:space="preserve">. </w:t>
      </w:r>
      <w:r>
        <w:rPr>
          <w:rFonts w:ascii="Times New Roman" w:hAnsi="Times New Roman"/>
          <w:i/>
          <w:szCs w:val="20"/>
        </w:rPr>
        <w:t>Epsilonproteobacteria</w:t>
      </w:r>
      <w:r>
        <w:rPr>
          <w:rFonts w:ascii="Times New Roman" w:hAnsi="Times New Roman"/>
          <w:szCs w:val="20"/>
        </w:rPr>
        <w:t xml:space="preserve"> was diverse with an average of 11.45%, and it reached 47.52% in TS3. However, </w:t>
      </w:r>
      <w:r>
        <w:rPr>
          <w:rFonts w:ascii="Times New Roman" w:eastAsiaTheme="minorEastAsia" w:hAnsi="Times New Roman" w:hint="eastAsia"/>
          <w:szCs w:val="20"/>
          <w:lang w:eastAsia="zh-CN"/>
        </w:rPr>
        <w:t>c</w:t>
      </w:r>
      <w:r>
        <w:rPr>
          <w:rFonts w:ascii="Times New Roman" w:hAnsi="Times New Roman"/>
          <w:szCs w:val="20"/>
        </w:rPr>
        <w:t xml:space="preserve">lassified reads affiliated with </w:t>
      </w:r>
      <w:r>
        <w:rPr>
          <w:rFonts w:ascii="Times New Roman" w:hAnsi="Times New Roman"/>
          <w:i/>
          <w:szCs w:val="20"/>
        </w:rPr>
        <w:t>Alphaproteobacteri</w:t>
      </w:r>
      <w:r>
        <w:rPr>
          <w:rFonts w:ascii="Times New Roman" w:eastAsiaTheme="minorEastAsia" w:hAnsi="Times New Roman" w:hint="eastAsia"/>
          <w:i/>
          <w:szCs w:val="20"/>
          <w:lang w:eastAsia="zh-CN"/>
        </w:rPr>
        <w:t xml:space="preserve">a </w:t>
      </w:r>
      <w:r>
        <w:rPr>
          <w:rFonts w:ascii="Times New Roman" w:eastAsiaTheme="minorEastAsia" w:hAnsi="Times New Roman" w:hint="eastAsia"/>
          <w:szCs w:val="20"/>
          <w:lang w:eastAsia="zh-CN"/>
        </w:rPr>
        <w:t>were</w:t>
      </w:r>
      <w:r>
        <w:rPr>
          <w:rFonts w:ascii="Times New Roman" w:hAnsi="Times New Roman"/>
          <w:szCs w:val="20"/>
        </w:rPr>
        <w:t xml:space="preserve"> abundant group in site 1 compared to site</w:t>
      </w:r>
      <w:r>
        <w:rPr>
          <w:rFonts w:ascii="Times New Roman" w:eastAsiaTheme="minorEastAsia" w:hAnsi="Times New Roman" w:hint="eastAsia"/>
          <w:szCs w:val="20"/>
          <w:lang w:eastAsia="zh-CN"/>
        </w:rPr>
        <w:t xml:space="preserve"> </w:t>
      </w:r>
      <w:r>
        <w:rPr>
          <w:rFonts w:ascii="Times New Roman" w:hAnsi="Times New Roman"/>
          <w:szCs w:val="20"/>
        </w:rPr>
        <w:t>2 and site</w:t>
      </w:r>
      <w:r>
        <w:rPr>
          <w:rFonts w:ascii="Times New Roman" w:eastAsiaTheme="minorEastAsia" w:hAnsi="Times New Roman" w:hint="eastAsia"/>
          <w:szCs w:val="20"/>
          <w:lang w:eastAsia="zh-CN"/>
        </w:rPr>
        <w:t xml:space="preserve"> </w:t>
      </w:r>
      <w:r>
        <w:rPr>
          <w:rFonts w:ascii="Times New Roman" w:hAnsi="Times New Roman"/>
          <w:szCs w:val="20"/>
        </w:rPr>
        <w:t xml:space="preserve">3. </w:t>
      </w:r>
      <w:r>
        <w:rPr>
          <w:rFonts w:ascii="Times New Roman" w:hAnsi="Times New Roman"/>
          <w:i/>
          <w:szCs w:val="20"/>
        </w:rPr>
        <w:t>Flavobacteria</w:t>
      </w:r>
      <w:r>
        <w:rPr>
          <w:rFonts w:ascii="Times New Roman" w:hAnsi="Times New Roman"/>
          <w:szCs w:val="20"/>
        </w:rPr>
        <w:t xml:space="preserve">, </w:t>
      </w:r>
      <w:r>
        <w:rPr>
          <w:rFonts w:ascii="Times New Roman" w:hAnsi="Times New Roman"/>
          <w:i/>
          <w:szCs w:val="20"/>
        </w:rPr>
        <w:t>Clostridia</w:t>
      </w:r>
      <w:r>
        <w:rPr>
          <w:rFonts w:ascii="Times New Roman" w:hAnsi="Times New Roman"/>
          <w:szCs w:val="20"/>
        </w:rPr>
        <w:t xml:space="preserve">, </w:t>
      </w:r>
      <w:r>
        <w:rPr>
          <w:rFonts w:ascii="Times New Roman" w:hAnsi="Times New Roman"/>
          <w:i/>
          <w:szCs w:val="20"/>
        </w:rPr>
        <w:t>Actinobacteria</w:t>
      </w:r>
      <w:r>
        <w:rPr>
          <w:rFonts w:ascii="Times New Roman" w:hAnsi="Times New Roman"/>
          <w:szCs w:val="20"/>
        </w:rPr>
        <w:t xml:space="preserve">, </w:t>
      </w:r>
      <w:r>
        <w:rPr>
          <w:rFonts w:ascii="Times New Roman" w:hAnsi="Times New Roman"/>
          <w:i/>
          <w:szCs w:val="20"/>
        </w:rPr>
        <w:t>Sphingobacteria</w:t>
      </w:r>
      <w:r>
        <w:rPr>
          <w:rFonts w:ascii="Times New Roman" w:hAnsi="Times New Roman"/>
          <w:szCs w:val="20"/>
        </w:rPr>
        <w:t xml:space="preserve">, </w:t>
      </w:r>
      <w:r>
        <w:rPr>
          <w:rFonts w:ascii="Times New Roman" w:hAnsi="Times New Roman"/>
          <w:i/>
          <w:szCs w:val="20"/>
        </w:rPr>
        <w:t>Anaerolineae</w:t>
      </w:r>
      <w:r>
        <w:rPr>
          <w:rFonts w:ascii="Times New Roman" w:hAnsi="Times New Roman"/>
          <w:szCs w:val="20"/>
        </w:rPr>
        <w:t xml:space="preserve"> and </w:t>
      </w:r>
      <w:r>
        <w:rPr>
          <w:rFonts w:ascii="Times New Roman" w:hAnsi="Times New Roman"/>
          <w:i/>
          <w:szCs w:val="20"/>
        </w:rPr>
        <w:t>Deferribacteres</w:t>
      </w:r>
      <w:r>
        <w:rPr>
          <w:rFonts w:ascii="Times New Roman" w:hAnsi="Times New Roman"/>
          <w:szCs w:val="20"/>
        </w:rPr>
        <w:t xml:space="preserve"> were found</w:t>
      </w:r>
      <w:r>
        <w:rPr>
          <w:rFonts w:ascii="Times New Roman" w:eastAsiaTheme="minorEastAsia" w:hAnsi="Times New Roman"/>
          <w:szCs w:val="20"/>
          <w:lang w:eastAsia="zh-CN"/>
        </w:rPr>
        <w:t xml:space="preserve"> at high frequency</w:t>
      </w:r>
      <w:r>
        <w:rPr>
          <w:rFonts w:ascii="Times New Roman" w:hAnsi="Times New Roman"/>
          <w:szCs w:val="20"/>
        </w:rPr>
        <w:t xml:space="preserve"> in </w:t>
      </w:r>
      <w:r>
        <w:rPr>
          <w:rFonts w:ascii="Times New Roman" w:hAnsi="Times New Roman"/>
          <w:i/>
          <w:szCs w:val="20"/>
        </w:rPr>
        <w:t>E. acoroides</w:t>
      </w:r>
      <w:r>
        <w:rPr>
          <w:rFonts w:ascii="Times New Roman" w:hAnsi="Times New Roman"/>
          <w:szCs w:val="20"/>
        </w:rPr>
        <w:t xml:space="preserve"> compared to</w:t>
      </w:r>
      <w:r>
        <w:rPr>
          <w:rFonts w:ascii="Times New Roman" w:hAnsi="Times New Roman"/>
          <w:i/>
          <w:szCs w:val="20"/>
        </w:rPr>
        <w:t xml:space="preserve"> T.hemprichii</w:t>
      </w:r>
      <w:r>
        <w:rPr>
          <w:rFonts w:ascii="Times New Roman" w:hAnsi="Times New Roman"/>
          <w:szCs w:val="20"/>
        </w:rPr>
        <w:t xml:space="preserve">. </w:t>
      </w:r>
    </w:p>
    <w:p w14:paraId="69BACF42" w14:textId="77777777" w:rsidR="002414B5" w:rsidRDefault="00FF7288">
      <w:pPr>
        <w:pStyle w:val="MDPI17abstract"/>
        <w:spacing w:before="0" w:after="0" w:line="480" w:lineRule="auto"/>
        <w:ind w:firstLine="425"/>
        <w:jc w:val="both"/>
        <w:rPr>
          <w:rFonts w:eastAsiaTheme="minorEastAsia"/>
          <w:b w:val="0"/>
          <w:szCs w:val="20"/>
          <w:lang w:eastAsia="zh-CN"/>
        </w:rPr>
      </w:pPr>
      <w:r>
        <w:rPr>
          <w:b w:val="0"/>
          <w:color w:val="auto"/>
          <w:szCs w:val="20"/>
        </w:rPr>
        <w:t>The predo</w:t>
      </w:r>
      <w:r>
        <w:rPr>
          <w:b w:val="0"/>
          <w:szCs w:val="20"/>
        </w:rPr>
        <w:t xml:space="preserve">minant phyla and </w:t>
      </w:r>
      <w:r>
        <w:rPr>
          <w:rFonts w:eastAsiaTheme="minorEastAsia" w:hint="eastAsia"/>
          <w:b w:val="0"/>
          <w:szCs w:val="20"/>
          <w:lang w:eastAsia="zh-CN"/>
        </w:rPr>
        <w:t xml:space="preserve">its </w:t>
      </w:r>
      <w:r>
        <w:rPr>
          <w:b w:val="0"/>
          <w:szCs w:val="20"/>
        </w:rPr>
        <w:t xml:space="preserve">proportions </w:t>
      </w:r>
      <w:r>
        <w:rPr>
          <w:rFonts w:eastAsiaTheme="minorEastAsia" w:hint="eastAsia"/>
          <w:b w:val="0"/>
          <w:szCs w:val="20"/>
          <w:lang w:eastAsia="zh-CN"/>
        </w:rPr>
        <w:t xml:space="preserve">were </w:t>
      </w:r>
      <w:r>
        <w:rPr>
          <w:b w:val="0"/>
          <w:szCs w:val="20"/>
        </w:rPr>
        <w:t>varie</w:t>
      </w:r>
      <w:r>
        <w:rPr>
          <w:rFonts w:eastAsiaTheme="minorEastAsia" w:hint="eastAsia"/>
          <w:b w:val="0"/>
          <w:szCs w:val="20"/>
          <w:lang w:eastAsia="zh-CN"/>
        </w:rPr>
        <w:t>ty</w:t>
      </w:r>
      <w:r>
        <w:rPr>
          <w:b w:val="0"/>
          <w:szCs w:val="20"/>
        </w:rPr>
        <w:t xml:space="preserve"> among different water samples</w:t>
      </w:r>
      <w:r>
        <w:rPr>
          <w:rFonts w:eastAsiaTheme="minorEastAsia" w:hint="eastAsia"/>
          <w:b w:val="0"/>
          <w:szCs w:val="20"/>
          <w:lang w:eastAsia="zh-CN"/>
        </w:rPr>
        <w:t>.</w:t>
      </w:r>
      <w:r>
        <w:rPr>
          <w:b w:val="0"/>
          <w:szCs w:val="20"/>
        </w:rPr>
        <w:t xml:space="preserve"> </w:t>
      </w:r>
      <w:r>
        <w:rPr>
          <w:rFonts w:eastAsiaTheme="minorEastAsia" w:hint="eastAsia"/>
          <w:b w:val="0"/>
          <w:szCs w:val="20"/>
          <w:lang w:eastAsia="zh-CN"/>
        </w:rPr>
        <w:t>A</w:t>
      </w:r>
      <w:r>
        <w:rPr>
          <w:b w:val="0"/>
          <w:szCs w:val="20"/>
        </w:rPr>
        <w:t>s it was observed</w:t>
      </w:r>
      <w:r>
        <w:rPr>
          <w:rFonts w:eastAsiaTheme="minorEastAsia"/>
          <w:b w:val="0"/>
          <w:szCs w:val="20"/>
          <w:lang w:eastAsia="zh-CN"/>
        </w:rPr>
        <w:t xml:space="preserve"> </w:t>
      </w:r>
      <w:r>
        <w:rPr>
          <w:b w:val="0"/>
          <w:i/>
          <w:szCs w:val="20"/>
        </w:rPr>
        <w:t>Alphaproteobacteria</w:t>
      </w:r>
      <w:r>
        <w:rPr>
          <w:rFonts w:eastAsiaTheme="minorEastAsia" w:hint="eastAsia"/>
          <w:b w:val="0"/>
          <w:i/>
          <w:szCs w:val="20"/>
          <w:lang w:eastAsia="zh-CN"/>
        </w:rPr>
        <w:t xml:space="preserve"> </w:t>
      </w:r>
      <w:r>
        <w:rPr>
          <w:b w:val="0"/>
          <w:szCs w:val="20"/>
        </w:rPr>
        <w:t>were ranged from 28.12% to 34.68%</w:t>
      </w:r>
      <w:r>
        <w:rPr>
          <w:rFonts w:eastAsiaTheme="minorEastAsia" w:hint="eastAsia"/>
          <w:b w:val="0"/>
          <w:szCs w:val="20"/>
          <w:lang w:eastAsia="zh-CN"/>
        </w:rPr>
        <w:t xml:space="preserve"> and </w:t>
      </w:r>
      <w:r>
        <w:rPr>
          <w:b w:val="0"/>
          <w:i/>
          <w:szCs w:val="20"/>
        </w:rPr>
        <w:t xml:space="preserve">Gammaproteobacteria </w:t>
      </w:r>
      <w:r>
        <w:rPr>
          <w:b w:val="0"/>
          <w:szCs w:val="20"/>
        </w:rPr>
        <w:t xml:space="preserve">from 16.84% to 32.64%. </w:t>
      </w:r>
      <w:r>
        <w:rPr>
          <w:b w:val="0"/>
          <w:i/>
          <w:szCs w:val="20"/>
        </w:rPr>
        <w:t>Flavobacteria</w:t>
      </w:r>
      <w:r>
        <w:rPr>
          <w:b w:val="0"/>
          <w:szCs w:val="20"/>
        </w:rPr>
        <w:t xml:space="preserve"> were predominant in W1(30.61%) and W2(31.42%) compared to W3(14.03%). Additionally,</w:t>
      </w:r>
      <w:r>
        <w:rPr>
          <w:rFonts w:eastAsiaTheme="minorEastAsia"/>
          <w:b w:val="0"/>
          <w:szCs w:val="20"/>
          <w:lang w:eastAsia="zh-CN"/>
        </w:rPr>
        <w:t xml:space="preserve"> </w:t>
      </w:r>
      <w:r>
        <w:rPr>
          <w:b w:val="0"/>
          <w:i/>
          <w:szCs w:val="20"/>
        </w:rPr>
        <w:t>Actinobacteria</w:t>
      </w:r>
      <w:r>
        <w:rPr>
          <w:b w:val="0"/>
          <w:szCs w:val="20"/>
        </w:rPr>
        <w:t xml:space="preserve"> was a major group in W1(11.71%) and less found in W2(7.81%) as well as in W3 (4.98%). Compared with sediments, less classified reads affiliated with </w:t>
      </w:r>
      <w:r>
        <w:rPr>
          <w:b w:val="0"/>
          <w:i/>
          <w:szCs w:val="20"/>
        </w:rPr>
        <w:t xml:space="preserve">Deltaproteobacteria </w:t>
      </w:r>
      <w:r>
        <w:rPr>
          <w:b w:val="0"/>
          <w:szCs w:val="20"/>
        </w:rPr>
        <w:t xml:space="preserve">(0.22%-1.07%), </w:t>
      </w:r>
      <w:r>
        <w:rPr>
          <w:b w:val="0"/>
          <w:i/>
          <w:szCs w:val="20"/>
        </w:rPr>
        <w:t>Epsilonproteobacteria</w:t>
      </w:r>
      <w:r>
        <w:rPr>
          <w:b w:val="0"/>
          <w:szCs w:val="20"/>
        </w:rPr>
        <w:t xml:space="preserve"> (0.30%-1.15%) and </w:t>
      </w:r>
      <w:r>
        <w:rPr>
          <w:b w:val="0"/>
          <w:i/>
          <w:szCs w:val="20"/>
        </w:rPr>
        <w:t>Acidobacteria</w:t>
      </w:r>
      <w:r>
        <w:rPr>
          <w:b w:val="0"/>
          <w:szCs w:val="20"/>
        </w:rPr>
        <w:t xml:space="preserve"> (0.01%-0.05%) were obtained in water. A total of 1.90%-4.25% and 0.60%-2.29% of sequences were related to </w:t>
      </w:r>
      <w:r>
        <w:rPr>
          <w:b w:val="0"/>
          <w:i/>
          <w:szCs w:val="20"/>
        </w:rPr>
        <w:t>Cyanobacteria</w:t>
      </w:r>
      <w:r>
        <w:rPr>
          <w:b w:val="0"/>
          <w:szCs w:val="20"/>
        </w:rPr>
        <w:t xml:space="preserve"> and </w:t>
      </w:r>
      <w:r>
        <w:rPr>
          <w:b w:val="0"/>
          <w:i/>
          <w:szCs w:val="20"/>
        </w:rPr>
        <w:t>Mollicutes</w:t>
      </w:r>
      <w:bookmarkStart w:id="94" w:name="OLE_LINK85"/>
      <w:bookmarkStart w:id="95" w:name="OLE_LINK95"/>
      <w:r>
        <w:rPr>
          <w:rFonts w:eastAsiaTheme="minorEastAsia"/>
          <w:b w:val="0"/>
          <w:szCs w:val="20"/>
          <w:lang w:eastAsia="zh-CN"/>
        </w:rPr>
        <w:t xml:space="preserve"> </w:t>
      </w:r>
      <w:r>
        <w:rPr>
          <w:b w:val="0"/>
          <w:szCs w:val="20"/>
        </w:rPr>
        <w:t xml:space="preserve">were exist </w:t>
      </w:r>
      <w:bookmarkEnd w:id="94"/>
      <w:bookmarkEnd w:id="95"/>
      <w:r>
        <w:rPr>
          <w:b w:val="0"/>
          <w:szCs w:val="20"/>
        </w:rPr>
        <w:t>in water</w:t>
      </w:r>
      <w:r>
        <w:rPr>
          <w:rFonts w:eastAsiaTheme="minorEastAsia" w:hint="eastAsia"/>
          <w:b w:val="0"/>
          <w:szCs w:val="20"/>
          <w:lang w:eastAsia="zh-CN"/>
        </w:rPr>
        <w:t>,</w:t>
      </w:r>
      <w:r>
        <w:rPr>
          <w:b w:val="0"/>
          <w:szCs w:val="20"/>
        </w:rPr>
        <w:t xml:space="preserve"> respectively.</w:t>
      </w:r>
    </w:p>
    <w:p w14:paraId="3EAE15C1" w14:textId="77777777" w:rsidR="002414B5" w:rsidRDefault="002414B5">
      <w:pPr>
        <w:pStyle w:val="MDPI18keywords"/>
        <w:rPr>
          <w:rFonts w:eastAsiaTheme="minorEastAsia"/>
          <w:lang w:eastAsia="zh-CN"/>
        </w:rPr>
      </w:pPr>
    </w:p>
    <w:p w14:paraId="378573D7" w14:textId="77777777" w:rsidR="002414B5" w:rsidRDefault="00FF7288">
      <w:pPr>
        <w:jc w:val="center"/>
        <w:rPr>
          <w:lang w:bidi="en-US"/>
        </w:rPr>
      </w:pPr>
      <w:r>
        <w:rPr>
          <w:noProof/>
        </w:rPr>
        <w:drawing>
          <wp:inline distT="0" distB="0" distL="0" distR="0" wp14:anchorId="166ADDF9" wp14:editId="1CD24F55">
            <wp:extent cx="4250690" cy="3968115"/>
            <wp:effectExtent l="19050" t="0" r="0" b="0"/>
            <wp:docPr id="2" name="图片 1" descr="C:\Users\acer\Downloads\Desktop\cut1 门类统计改写-最终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cer\Downloads\Desktop\cut1 门类统计改写-最终_03.tif"/>
                    <pic:cNvPicPr>
                      <a:picLocks noChangeAspect="1" noChangeArrowheads="1"/>
                    </pic:cNvPicPr>
                  </pic:nvPicPr>
                  <pic:blipFill>
                    <a:blip r:embed="rId11" cstate="print"/>
                    <a:srcRect/>
                    <a:stretch>
                      <a:fillRect/>
                    </a:stretch>
                  </pic:blipFill>
                  <pic:spPr>
                    <a:xfrm>
                      <a:off x="0" y="0"/>
                      <a:ext cx="4265286" cy="3981462"/>
                    </a:xfrm>
                    <a:prstGeom prst="rect">
                      <a:avLst/>
                    </a:prstGeom>
                    <a:noFill/>
                    <a:ln w="9525">
                      <a:noFill/>
                      <a:miter lim="800000"/>
                      <a:headEnd/>
                      <a:tailEnd/>
                    </a:ln>
                  </pic:spPr>
                </pic:pic>
              </a:graphicData>
            </a:graphic>
          </wp:inline>
        </w:drawing>
      </w:r>
    </w:p>
    <w:p w14:paraId="15B9DA12" w14:textId="77777777" w:rsidR="002414B5" w:rsidRDefault="00FF7288">
      <w:pPr>
        <w:pStyle w:val="MDPI17abstract"/>
        <w:spacing w:before="120" w:after="240"/>
        <w:ind w:left="425" w:right="425"/>
        <w:jc w:val="center"/>
        <w:rPr>
          <w:rFonts w:eastAsiaTheme="minorEastAsia"/>
          <w:bCs/>
          <w:szCs w:val="20"/>
          <w:shd w:val="clear" w:color="auto" w:fill="FFFFFF"/>
          <w:lang w:eastAsia="zh-CN"/>
        </w:rPr>
      </w:pPr>
      <w:r>
        <w:rPr>
          <w:bCs/>
          <w:szCs w:val="20"/>
          <w:shd w:val="clear" w:color="auto" w:fill="FFFFFF"/>
        </w:rPr>
        <w:t>Fig</w:t>
      </w:r>
      <w:r>
        <w:rPr>
          <w:rFonts w:eastAsiaTheme="minorEastAsia"/>
          <w:bCs/>
          <w:szCs w:val="20"/>
          <w:shd w:val="clear" w:color="auto" w:fill="FFFFFF"/>
          <w:lang w:eastAsia="zh-CN"/>
        </w:rPr>
        <w:t>.</w:t>
      </w:r>
      <w:r>
        <w:rPr>
          <w:bCs/>
          <w:szCs w:val="20"/>
          <w:shd w:val="clear" w:color="auto" w:fill="FFFFFF"/>
        </w:rPr>
        <w:t xml:space="preserve"> 1</w:t>
      </w:r>
      <w:r>
        <w:rPr>
          <w:rFonts w:eastAsiaTheme="minorEastAsia"/>
          <w:bCs/>
          <w:szCs w:val="20"/>
          <w:shd w:val="clear" w:color="auto" w:fill="FFFFFF"/>
          <w:lang w:eastAsia="zh-CN"/>
        </w:rPr>
        <w:t xml:space="preserve"> </w:t>
      </w:r>
      <w:r>
        <w:rPr>
          <w:b w:val="0"/>
          <w:bCs/>
          <w:szCs w:val="20"/>
          <w:shd w:val="clear" w:color="auto" w:fill="FFFFFF"/>
        </w:rPr>
        <w:t>Relative abundance of the dominant bacterial phyla in the ten samples</w:t>
      </w:r>
    </w:p>
    <w:p w14:paraId="15EFABA6" w14:textId="77777777" w:rsidR="002414B5" w:rsidRDefault="002414B5">
      <w:pPr>
        <w:jc w:val="center"/>
        <w:rPr>
          <w:lang w:bidi="en-US"/>
        </w:rPr>
      </w:pPr>
    </w:p>
    <w:p w14:paraId="2698C13E" w14:textId="77777777" w:rsidR="002414B5" w:rsidRDefault="00FF7288">
      <w:pPr>
        <w:adjustRightInd w:val="0"/>
        <w:snapToGrid w:val="0"/>
        <w:spacing w:line="480" w:lineRule="auto"/>
        <w:outlineLvl w:val="1"/>
        <w:rPr>
          <w:i/>
          <w:sz w:val="20"/>
        </w:rPr>
      </w:pPr>
      <w:r>
        <w:rPr>
          <w:sz w:val="20"/>
        </w:rPr>
        <w:t>3.4</w:t>
      </w:r>
      <w:r>
        <w:rPr>
          <w:rFonts w:hint="eastAsia"/>
          <w:sz w:val="20"/>
        </w:rPr>
        <w:t xml:space="preserve"> </w:t>
      </w:r>
      <w:r>
        <w:rPr>
          <w:sz w:val="20"/>
        </w:rPr>
        <w:t xml:space="preserve">Unit </w:t>
      </w:r>
      <w:r>
        <w:t>quantity</w:t>
      </w:r>
      <w:r>
        <w:rPr>
          <w:sz w:val="20"/>
        </w:rPr>
        <w:t xml:space="preserve"> of bacteria and </w:t>
      </w:r>
      <w:r>
        <w:rPr>
          <w:i/>
          <w:sz w:val="20"/>
        </w:rPr>
        <w:t>Synechococcus</w:t>
      </w:r>
    </w:p>
    <w:p w14:paraId="4D3A3B5E" w14:textId="77777777"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FCM was used to analy</w:t>
      </w:r>
      <w:r>
        <w:rPr>
          <w:rFonts w:eastAsiaTheme="minorEastAsia"/>
          <w:b w:val="0"/>
          <w:szCs w:val="20"/>
          <w:lang w:eastAsia="zh-CN"/>
        </w:rPr>
        <w:t>ze</w:t>
      </w:r>
      <w:r>
        <w:rPr>
          <w:b w:val="0"/>
          <w:szCs w:val="20"/>
        </w:rPr>
        <w:t xml:space="preserve"> the unit quantity of bacteria and </w:t>
      </w:r>
      <w:r>
        <w:rPr>
          <w:b w:val="0"/>
          <w:i/>
          <w:szCs w:val="20"/>
        </w:rPr>
        <w:t>Synechococcus</w:t>
      </w:r>
      <w:r>
        <w:rPr>
          <w:b w:val="0"/>
          <w:szCs w:val="20"/>
        </w:rPr>
        <w:t xml:space="preserve"> in sediment</w:t>
      </w:r>
      <w:r>
        <w:rPr>
          <w:rFonts w:eastAsiaTheme="minorEastAsia"/>
          <w:b w:val="0"/>
          <w:szCs w:val="20"/>
          <w:lang w:eastAsia="zh-CN"/>
        </w:rPr>
        <w:t xml:space="preserve"> </w:t>
      </w:r>
      <w:r>
        <w:rPr>
          <w:b w:val="0"/>
          <w:szCs w:val="20"/>
        </w:rPr>
        <w:t xml:space="preserve">and water. </w:t>
      </w:r>
      <w:r>
        <w:rPr>
          <w:rFonts w:eastAsiaTheme="minorEastAsia"/>
          <w:b w:val="0"/>
          <w:szCs w:val="20"/>
          <w:lang w:eastAsia="zh-CN"/>
        </w:rPr>
        <w:t>The bacteria were in the same magnitude among all sediment samples with the quantity of bacteria was highest in S2 (2.72× 10</w:t>
      </w:r>
      <w:r>
        <w:rPr>
          <w:rFonts w:eastAsiaTheme="minorEastAsia"/>
          <w:b w:val="0"/>
          <w:szCs w:val="20"/>
          <w:vertAlign w:val="superscript"/>
          <w:lang w:eastAsia="zh-CN"/>
        </w:rPr>
        <w:t>6</w:t>
      </w:r>
      <w:r>
        <w:rPr>
          <w:rFonts w:eastAsiaTheme="minorEastAsia"/>
          <w:b w:val="0"/>
          <w:szCs w:val="20"/>
          <w:lang w:eastAsia="zh-CN"/>
        </w:rPr>
        <w:t>), compared to S1(1.87 × 10</w:t>
      </w:r>
      <w:r>
        <w:rPr>
          <w:rFonts w:eastAsiaTheme="minorEastAsia"/>
          <w:b w:val="0"/>
          <w:szCs w:val="20"/>
          <w:vertAlign w:val="superscript"/>
          <w:lang w:eastAsia="zh-CN"/>
        </w:rPr>
        <w:t>6</w:t>
      </w:r>
      <w:r>
        <w:rPr>
          <w:rFonts w:eastAsiaTheme="minorEastAsia"/>
          <w:b w:val="0"/>
          <w:szCs w:val="20"/>
          <w:lang w:eastAsia="zh-CN"/>
        </w:rPr>
        <w:t>) and S3(1.23 × 10</w:t>
      </w:r>
      <w:r>
        <w:rPr>
          <w:rFonts w:eastAsiaTheme="minorEastAsia"/>
          <w:b w:val="0"/>
          <w:szCs w:val="20"/>
          <w:vertAlign w:val="superscript"/>
          <w:lang w:eastAsia="zh-CN"/>
        </w:rPr>
        <w:t>6</w:t>
      </w:r>
      <w:r>
        <w:rPr>
          <w:rFonts w:eastAsiaTheme="minorEastAsia"/>
          <w:b w:val="0"/>
          <w:szCs w:val="20"/>
          <w:lang w:eastAsia="zh-CN"/>
        </w:rPr>
        <w:t>). In water, W1 showed the highest concentration of bacteria which could reach 4.34 × 10</w:t>
      </w:r>
      <w:r>
        <w:rPr>
          <w:rFonts w:eastAsiaTheme="minorEastAsia"/>
          <w:b w:val="0"/>
          <w:szCs w:val="20"/>
          <w:vertAlign w:val="superscript"/>
          <w:lang w:eastAsia="zh-CN"/>
        </w:rPr>
        <w:t xml:space="preserve">6 </w:t>
      </w:r>
      <w:r>
        <w:rPr>
          <w:rFonts w:eastAsiaTheme="minorEastAsia"/>
          <w:b w:val="0"/>
          <w:szCs w:val="20"/>
          <w:lang w:eastAsia="zh-CN"/>
        </w:rPr>
        <w:t>compared with less bacterial were detected in W2(1.76× 10</w:t>
      </w:r>
      <w:r>
        <w:rPr>
          <w:rFonts w:eastAsiaTheme="minorEastAsia"/>
          <w:b w:val="0"/>
          <w:szCs w:val="20"/>
          <w:vertAlign w:val="superscript"/>
          <w:lang w:eastAsia="zh-CN"/>
        </w:rPr>
        <w:t>6</w:t>
      </w:r>
      <w:r>
        <w:rPr>
          <w:rFonts w:eastAsiaTheme="minorEastAsia"/>
          <w:b w:val="0"/>
          <w:szCs w:val="20"/>
          <w:lang w:eastAsia="zh-CN"/>
        </w:rPr>
        <w:t>) and W3(1.16× 10</w:t>
      </w:r>
      <w:r>
        <w:rPr>
          <w:rFonts w:eastAsiaTheme="minorEastAsia"/>
          <w:b w:val="0"/>
          <w:szCs w:val="20"/>
          <w:vertAlign w:val="superscript"/>
          <w:lang w:eastAsia="zh-CN"/>
        </w:rPr>
        <w:t>6</w:t>
      </w:r>
      <w:r>
        <w:rPr>
          <w:rFonts w:eastAsiaTheme="minorEastAsia"/>
          <w:b w:val="0"/>
          <w:szCs w:val="20"/>
          <w:lang w:eastAsia="zh-CN"/>
        </w:rPr>
        <w:t xml:space="preserve">).  </w:t>
      </w:r>
    </w:p>
    <w:p w14:paraId="4E0468CD" w14:textId="77777777" w:rsidR="002414B5" w:rsidRDefault="00FF7288">
      <w:pPr>
        <w:pStyle w:val="MDPI17abstract"/>
        <w:spacing w:before="0" w:after="0" w:line="480" w:lineRule="auto"/>
        <w:ind w:firstLine="425"/>
        <w:jc w:val="both"/>
        <w:rPr>
          <w:rFonts w:eastAsiaTheme="minorEastAsia"/>
          <w:b w:val="0"/>
          <w:szCs w:val="20"/>
          <w:lang w:eastAsia="zh-CN"/>
        </w:rPr>
      </w:pPr>
      <w:r>
        <w:rPr>
          <w:rFonts w:eastAsiaTheme="minorEastAsia"/>
          <w:b w:val="0"/>
          <w:szCs w:val="20"/>
          <w:lang w:eastAsia="zh-CN"/>
        </w:rPr>
        <w:t xml:space="preserve">However, the unit quantity of bacteria was </w:t>
      </w:r>
      <w:r>
        <w:rPr>
          <w:rFonts w:eastAsiaTheme="minorEastAsia"/>
          <w:b w:val="0"/>
          <w:szCs w:val="20"/>
        </w:rPr>
        <w:t xml:space="preserve">two </w:t>
      </w:r>
      <w:r>
        <w:rPr>
          <w:rFonts w:eastAsiaTheme="minorEastAsia"/>
          <w:b w:val="0"/>
          <w:szCs w:val="20"/>
          <w:lang w:eastAsia="zh-CN"/>
        </w:rPr>
        <w:t xml:space="preserve">or three </w:t>
      </w:r>
      <w:r>
        <w:rPr>
          <w:rFonts w:eastAsiaTheme="minorEastAsia"/>
          <w:b w:val="0"/>
          <w:szCs w:val="20"/>
        </w:rPr>
        <w:t>orders of magnitude</w:t>
      </w:r>
      <w:r>
        <w:rPr>
          <w:rFonts w:eastAsiaTheme="minorEastAsia"/>
          <w:b w:val="0"/>
          <w:szCs w:val="20"/>
          <w:lang w:eastAsia="zh-CN"/>
        </w:rPr>
        <w:t xml:space="preserve"> </w:t>
      </w:r>
      <w:r>
        <w:rPr>
          <w:rFonts w:eastAsiaTheme="minorEastAsia" w:hint="eastAsia"/>
          <w:b w:val="0"/>
          <w:szCs w:val="20"/>
          <w:lang w:eastAsia="zh-CN"/>
        </w:rPr>
        <w:t xml:space="preserve">much than </w:t>
      </w:r>
      <w:r>
        <w:rPr>
          <w:rFonts w:eastAsiaTheme="minorEastAsia"/>
          <w:b w:val="0"/>
          <w:i/>
          <w:szCs w:val="20"/>
          <w:lang w:eastAsia="zh-CN"/>
        </w:rPr>
        <w:t>Synechococcus</w:t>
      </w:r>
      <w:r>
        <w:rPr>
          <w:rFonts w:eastAsiaTheme="minorEastAsia"/>
          <w:b w:val="0"/>
          <w:szCs w:val="20"/>
          <w:lang w:eastAsia="zh-CN"/>
        </w:rPr>
        <w:t xml:space="preserve"> in water and sediment separately. Much quantity of </w:t>
      </w:r>
      <w:bookmarkStart w:id="96" w:name="OLE_LINK138"/>
      <w:bookmarkStart w:id="97" w:name="OLE_LINK143"/>
      <w:r>
        <w:rPr>
          <w:rFonts w:eastAsiaTheme="minorEastAsia"/>
          <w:b w:val="0"/>
          <w:i/>
          <w:szCs w:val="20"/>
          <w:lang w:eastAsia="zh-CN"/>
        </w:rPr>
        <w:t>Synechococcus</w:t>
      </w:r>
      <w:r>
        <w:rPr>
          <w:rFonts w:eastAsiaTheme="minorEastAsia"/>
          <w:b w:val="0"/>
          <w:szCs w:val="20"/>
          <w:lang w:eastAsia="zh-CN"/>
        </w:rPr>
        <w:t xml:space="preserve"> </w:t>
      </w:r>
      <w:bookmarkEnd w:id="96"/>
      <w:bookmarkEnd w:id="97"/>
      <w:r>
        <w:rPr>
          <w:rFonts w:eastAsiaTheme="minorEastAsia"/>
          <w:b w:val="0"/>
          <w:szCs w:val="20"/>
          <w:lang w:eastAsia="zh-CN"/>
        </w:rPr>
        <w:t>were detected in W1(5.92 × 10</w:t>
      </w:r>
      <w:r>
        <w:rPr>
          <w:rFonts w:eastAsiaTheme="minorEastAsia"/>
          <w:b w:val="0"/>
          <w:szCs w:val="20"/>
          <w:vertAlign w:val="superscript"/>
          <w:lang w:eastAsia="zh-CN"/>
        </w:rPr>
        <w:t>3</w:t>
      </w:r>
      <w:r>
        <w:rPr>
          <w:rFonts w:eastAsiaTheme="minorEastAsia"/>
          <w:b w:val="0"/>
          <w:szCs w:val="20"/>
          <w:lang w:eastAsia="zh-CN"/>
        </w:rPr>
        <w:t>) compared with W3(1.24 × 10</w:t>
      </w:r>
      <w:r>
        <w:rPr>
          <w:rFonts w:eastAsiaTheme="minorEastAsia"/>
          <w:b w:val="0"/>
          <w:szCs w:val="20"/>
          <w:vertAlign w:val="superscript"/>
          <w:lang w:eastAsia="zh-CN"/>
        </w:rPr>
        <w:t>3</w:t>
      </w:r>
      <w:r>
        <w:rPr>
          <w:rFonts w:eastAsiaTheme="minorEastAsia"/>
          <w:b w:val="0"/>
          <w:szCs w:val="20"/>
          <w:lang w:eastAsia="zh-CN"/>
        </w:rPr>
        <w:t xml:space="preserve">). Few amount of </w:t>
      </w:r>
      <w:r>
        <w:rPr>
          <w:rFonts w:eastAsiaTheme="minorEastAsia"/>
          <w:b w:val="0"/>
          <w:i/>
          <w:szCs w:val="20"/>
          <w:lang w:eastAsia="zh-CN"/>
        </w:rPr>
        <w:t>Synechococcus</w:t>
      </w:r>
      <w:r>
        <w:rPr>
          <w:rFonts w:eastAsiaTheme="minorEastAsia"/>
          <w:b w:val="0"/>
          <w:szCs w:val="20"/>
          <w:lang w:eastAsia="zh-CN"/>
        </w:rPr>
        <w:t xml:space="preserve"> in S2 (3.04 × 10</w:t>
      </w:r>
      <w:r>
        <w:rPr>
          <w:rFonts w:eastAsiaTheme="minorEastAsia"/>
          <w:b w:val="0"/>
          <w:szCs w:val="20"/>
          <w:vertAlign w:val="superscript"/>
          <w:lang w:eastAsia="zh-CN"/>
        </w:rPr>
        <w:t>2</w:t>
      </w:r>
      <w:r>
        <w:rPr>
          <w:rFonts w:eastAsiaTheme="minorEastAsia"/>
          <w:b w:val="0"/>
          <w:szCs w:val="20"/>
          <w:lang w:eastAsia="zh-CN"/>
        </w:rPr>
        <w:t>) and they were rarely found in site 3(0.70 × 10</w:t>
      </w:r>
      <w:r>
        <w:rPr>
          <w:rFonts w:eastAsiaTheme="minorEastAsia"/>
          <w:b w:val="0"/>
          <w:szCs w:val="20"/>
          <w:vertAlign w:val="superscript"/>
          <w:lang w:eastAsia="zh-CN"/>
        </w:rPr>
        <w:t>2</w:t>
      </w:r>
      <w:r>
        <w:rPr>
          <w:rFonts w:eastAsiaTheme="minorEastAsia"/>
          <w:b w:val="0"/>
          <w:szCs w:val="20"/>
          <w:lang w:eastAsia="zh-CN"/>
        </w:rPr>
        <w:t>) of sediment samples. In total, the number of bacteria was nearly 10</w:t>
      </w:r>
      <w:r>
        <w:rPr>
          <w:rFonts w:eastAsiaTheme="minorEastAsia"/>
          <w:b w:val="0"/>
          <w:szCs w:val="20"/>
          <w:vertAlign w:val="superscript"/>
          <w:lang w:eastAsia="zh-CN"/>
        </w:rPr>
        <w:t>2</w:t>
      </w:r>
      <w:r>
        <w:rPr>
          <w:rFonts w:eastAsiaTheme="minorEastAsia"/>
          <w:b w:val="0"/>
          <w:szCs w:val="20"/>
          <w:lang w:eastAsia="zh-CN"/>
        </w:rPr>
        <w:t xml:space="preserve"> times of </w:t>
      </w:r>
      <w:bookmarkStart w:id="98" w:name="OLE_LINK104"/>
      <w:bookmarkStart w:id="99" w:name="OLE_LINK103"/>
      <w:r>
        <w:rPr>
          <w:rFonts w:eastAsiaTheme="minorEastAsia"/>
          <w:b w:val="0"/>
          <w:i/>
          <w:szCs w:val="20"/>
          <w:lang w:eastAsia="zh-CN"/>
        </w:rPr>
        <w:t>Synechococcus</w:t>
      </w:r>
      <w:r>
        <w:rPr>
          <w:rFonts w:eastAsiaTheme="minorEastAsia"/>
          <w:b w:val="0"/>
          <w:szCs w:val="20"/>
          <w:lang w:eastAsia="zh-CN"/>
        </w:rPr>
        <w:t xml:space="preserve"> </w:t>
      </w:r>
      <w:bookmarkEnd w:id="98"/>
      <w:bookmarkEnd w:id="99"/>
      <w:r>
        <w:rPr>
          <w:rFonts w:eastAsiaTheme="minorEastAsia"/>
          <w:b w:val="0"/>
          <w:szCs w:val="20"/>
          <w:lang w:eastAsia="zh-CN"/>
        </w:rPr>
        <w:t>in water compared with the value about 10</w:t>
      </w:r>
      <w:r>
        <w:rPr>
          <w:rFonts w:eastAsiaTheme="minorEastAsia"/>
          <w:b w:val="0"/>
          <w:szCs w:val="20"/>
          <w:vertAlign w:val="superscript"/>
          <w:lang w:eastAsia="zh-CN"/>
        </w:rPr>
        <w:t>3</w:t>
      </w:r>
      <w:r>
        <w:rPr>
          <w:rFonts w:eastAsiaTheme="minorEastAsia"/>
          <w:b w:val="0"/>
          <w:szCs w:val="20"/>
          <w:lang w:eastAsia="zh-CN"/>
        </w:rPr>
        <w:t xml:space="preserve"> times in sediment.</w:t>
      </w:r>
    </w:p>
    <w:p w14:paraId="1A3570A5" w14:textId="77777777" w:rsidR="002414B5" w:rsidRDefault="00FF7288">
      <w:pPr>
        <w:adjustRightInd w:val="0"/>
        <w:snapToGrid w:val="0"/>
        <w:spacing w:line="480" w:lineRule="auto"/>
        <w:outlineLvl w:val="1"/>
        <w:rPr>
          <w:i/>
          <w:sz w:val="20"/>
        </w:rPr>
      </w:pPr>
      <w:r>
        <w:rPr>
          <w:i/>
          <w:sz w:val="20"/>
        </w:rPr>
        <w:t>3.5.Environmental parameters and bacteria distribution analysis</w:t>
      </w:r>
    </w:p>
    <w:p w14:paraId="0F2F1A33" w14:textId="77777777" w:rsidR="002414B5" w:rsidRDefault="00FF7288">
      <w:pPr>
        <w:pStyle w:val="MDPI17abstract"/>
        <w:spacing w:before="0" w:after="0" w:line="480" w:lineRule="auto"/>
        <w:ind w:firstLine="425"/>
        <w:jc w:val="both"/>
        <w:rPr>
          <w:rFonts w:eastAsiaTheme="minorEastAsia"/>
          <w:b w:val="0"/>
          <w:szCs w:val="20"/>
          <w:lang w:eastAsia="zh-CN"/>
        </w:rPr>
      </w:pPr>
      <w:r>
        <w:rPr>
          <w:rFonts w:eastAsiaTheme="minorEastAsia" w:hint="eastAsia"/>
          <w:b w:val="0"/>
          <w:szCs w:val="20"/>
          <w:lang w:eastAsia="zh-CN"/>
        </w:rPr>
        <w:t>The</w:t>
      </w:r>
      <w:r>
        <w:rPr>
          <w:rFonts w:eastAsiaTheme="minorEastAsia"/>
          <w:b w:val="0"/>
          <w:szCs w:val="20"/>
          <w:lang w:eastAsia="zh-CN"/>
        </w:rPr>
        <w:t xml:space="preserve"> highest</w:t>
      </w:r>
      <w:r>
        <w:rPr>
          <w:b w:val="0"/>
          <w:szCs w:val="20"/>
        </w:rPr>
        <w:t xml:space="preserve"> concentration </w:t>
      </w:r>
      <w:r>
        <w:rPr>
          <w:rFonts w:eastAsiaTheme="minorEastAsia"/>
          <w:b w:val="0"/>
          <w:szCs w:val="20"/>
          <w:lang w:eastAsia="zh-CN"/>
        </w:rPr>
        <w:t xml:space="preserve">level </w:t>
      </w:r>
      <w:r>
        <w:rPr>
          <w:b w:val="0"/>
          <w:szCs w:val="20"/>
        </w:rPr>
        <w:t xml:space="preserve">of TC,TP, TN, nitrate and k+ </w:t>
      </w:r>
      <w:r>
        <w:rPr>
          <w:rFonts w:eastAsiaTheme="minorEastAsia"/>
          <w:b w:val="0"/>
          <w:szCs w:val="20"/>
          <w:lang w:eastAsia="zh-CN"/>
        </w:rPr>
        <w:t>were found in S1. T</w:t>
      </w:r>
      <w:r>
        <w:rPr>
          <w:b w:val="0"/>
          <w:szCs w:val="20"/>
        </w:rPr>
        <w:t xml:space="preserve">he </w:t>
      </w:r>
      <w:r>
        <w:rPr>
          <w:rFonts w:eastAsiaTheme="minorEastAsia"/>
          <w:b w:val="0"/>
          <w:szCs w:val="20"/>
          <w:lang w:eastAsia="zh-CN"/>
        </w:rPr>
        <w:t xml:space="preserve">dissolved </w:t>
      </w:r>
      <w:r>
        <w:rPr>
          <w:b w:val="0"/>
          <w:szCs w:val="20"/>
        </w:rPr>
        <w:t>ammonium and DIN were</w:t>
      </w:r>
      <w:r>
        <w:rPr>
          <w:rFonts w:eastAsiaTheme="minorEastAsia"/>
          <w:b w:val="0"/>
          <w:szCs w:val="20"/>
          <w:lang w:eastAsia="zh-CN"/>
        </w:rPr>
        <w:t xml:space="preserve"> found at high</w:t>
      </w:r>
      <w:r>
        <w:rPr>
          <w:b w:val="0"/>
          <w:szCs w:val="20"/>
        </w:rPr>
        <w:t xml:space="preserve"> </w:t>
      </w:r>
      <w:r>
        <w:rPr>
          <w:rFonts w:eastAsiaTheme="minorEastAsia"/>
          <w:b w:val="0"/>
          <w:szCs w:val="20"/>
          <w:lang w:eastAsia="zh-CN"/>
        </w:rPr>
        <w:t xml:space="preserve">amount </w:t>
      </w:r>
      <w:r>
        <w:rPr>
          <w:b w:val="0"/>
          <w:szCs w:val="20"/>
        </w:rPr>
        <w:t>in site 2 sediment</w:t>
      </w:r>
      <w:r>
        <w:rPr>
          <w:rFonts w:eastAsiaTheme="minorEastAsia"/>
          <w:b w:val="0"/>
          <w:szCs w:val="20"/>
          <w:lang w:eastAsia="zh-CN"/>
        </w:rPr>
        <w:t xml:space="preserve"> (S2)</w:t>
      </w:r>
      <w:r>
        <w:rPr>
          <w:b w:val="0"/>
          <w:szCs w:val="20"/>
        </w:rPr>
        <w:t>,</w:t>
      </w:r>
      <w:r>
        <w:rPr>
          <w:rFonts w:eastAsiaTheme="minorEastAsia"/>
          <w:b w:val="0"/>
          <w:szCs w:val="20"/>
          <w:lang w:eastAsia="zh-CN"/>
        </w:rPr>
        <w:t xml:space="preserve"> and </w:t>
      </w:r>
      <w:r>
        <w:rPr>
          <w:b w:val="0"/>
          <w:szCs w:val="20"/>
        </w:rPr>
        <w:t xml:space="preserve">nitrite </w:t>
      </w:r>
      <w:r>
        <w:rPr>
          <w:rFonts w:eastAsiaTheme="minorEastAsia"/>
          <w:b w:val="0"/>
          <w:szCs w:val="20"/>
          <w:lang w:eastAsia="zh-CN"/>
        </w:rPr>
        <w:t xml:space="preserve">in the mouth of the Bay (S3) </w:t>
      </w:r>
      <w:r>
        <w:rPr>
          <w:b w:val="0"/>
          <w:szCs w:val="20"/>
        </w:rPr>
        <w:t>was highe</w:t>
      </w:r>
      <w:r>
        <w:rPr>
          <w:rFonts w:eastAsiaTheme="minorEastAsia"/>
          <w:b w:val="0"/>
          <w:szCs w:val="20"/>
          <w:lang w:eastAsia="zh-CN"/>
        </w:rPr>
        <w:t>r</w:t>
      </w:r>
      <w:r>
        <w:rPr>
          <w:b w:val="0"/>
          <w:szCs w:val="20"/>
        </w:rPr>
        <w:t xml:space="preserve"> </w:t>
      </w:r>
      <w:r>
        <w:rPr>
          <w:rFonts w:eastAsiaTheme="minorEastAsia"/>
          <w:b w:val="0"/>
          <w:szCs w:val="20"/>
          <w:lang w:eastAsia="zh-CN"/>
        </w:rPr>
        <w:t>than inside of the Bay</w:t>
      </w:r>
      <w:r>
        <w:rPr>
          <w:b w:val="0"/>
          <w:szCs w:val="20"/>
        </w:rPr>
        <w:t xml:space="preserve"> </w:t>
      </w:r>
      <w:r>
        <w:rPr>
          <w:rFonts w:eastAsiaTheme="minorEastAsia"/>
          <w:b w:val="0"/>
          <w:szCs w:val="20"/>
          <w:lang w:eastAsia="zh-CN"/>
        </w:rPr>
        <w:t>(</w:t>
      </w:r>
      <w:r>
        <w:rPr>
          <w:b w:val="0"/>
          <w:szCs w:val="20"/>
        </w:rPr>
        <w:t xml:space="preserve">Table 2, </w:t>
      </w:r>
      <w:r>
        <w:rPr>
          <w:rFonts w:eastAsiaTheme="minorEastAsia" w:hint="eastAsia"/>
          <w:b w:val="0"/>
          <w:szCs w:val="20"/>
          <w:lang w:eastAsia="zh-CN"/>
        </w:rPr>
        <w:t>3</w:t>
      </w:r>
      <w:r>
        <w:rPr>
          <w:rFonts w:eastAsiaTheme="minorEastAsia"/>
          <w:b w:val="0"/>
          <w:szCs w:val="20"/>
          <w:lang w:eastAsia="zh-CN"/>
        </w:rPr>
        <w:t>)</w:t>
      </w:r>
      <w:r>
        <w:rPr>
          <w:b w:val="0"/>
          <w:szCs w:val="20"/>
        </w:rPr>
        <w:t xml:space="preserve">. </w:t>
      </w:r>
      <w:r>
        <w:rPr>
          <w:rFonts w:eastAsiaTheme="minorEastAsia"/>
          <w:b w:val="0"/>
          <w:szCs w:val="20"/>
          <w:lang w:eastAsia="zh-CN"/>
        </w:rPr>
        <w:t xml:space="preserve">There were different characteristic of nutrient level in </w:t>
      </w:r>
      <w:r>
        <w:rPr>
          <w:b w:val="0"/>
          <w:szCs w:val="20"/>
        </w:rPr>
        <w:t>water sample</w:t>
      </w:r>
      <w:r>
        <w:rPr>
          <w:rFonts w:eastAsiaTheme="minorEastAsia"/>
          <w:b w:val="0"/>
          <w:szCs w:val="20"/>
          <w:lang w:eastAsia="zh-CN"/>
        </w:rPr>
        <w:t>s</w:t>
      </w:r>
      <w:r>
        <w:rPr>
          <w:b w:val="0"/>
          <w:szCs w:val="20"/>
        </w:rPr>
        <w:t>,</w:t>
      </w:r>
      <w:r>
        <w:rPr>
          <w:rFonts w:eastAsiaTheme="minorEastAsia"/>
          <w:b w:val="0"/>
          <w:szCs w:val="20"/>
          <w:lang w:eastAsia="zh-CN"/>
        </w:rPr>
        <w:t xml:space="preserve"> </w:t>
      </w:r>
      <w:r>
        <w:rPr>
          <w:b w:val="0"/>
          <w:szCs w:val="20"/>
        </w:rPr>
        <w:t xml:space="preserve">W1 </w:t>
      </w:r>
      <w:r>
        <w:rPr>
          <w:rFonts w:eastAsiaTheme="minorEastAsia"/>
          <w:b w:val="0"/>
          <w:szCs w:val="20"/>
          <w:lang w:eastAsia="zh-CN"/>
        </w:rPr>
        <w:t xml:space="preserve">was featured with high level of </w:t>
      </w:r>
      <w:r>
        <w:rPr>
          <w:b w:val="0"/>
          <w:szCs w:val="20"/>
        </w:rPr>
        <w:t>nitrite, nitrate, ammonium, DIN and phosphate</w:t>
      </w:r>
      <w:r>
        <w:rPr>
          <w:rFonts w:eastAsiaTheme="minorEastAsia"/>
          <w:b w:val="0"/>
          <w:szCs w:val="20"/>
          <w:lang w:eastAsia="zh-CN"/>
        </w:rPr>
        <w:t>.</w:t>
      </w:r>
      <w:r>
        <w:rPr>
          <w:b w:val="0"/>
          <w:szCs w:val="20"/>
        </w:rPr>
        <w:t xml:space="preserve"> </w:t>
      </w:r>
    </w:p>
    <w:p w14:paraId="1D0CC91B" w14:textId="77777777" w:rsidR="002414B5" w:rsidRDefault="00FF7288">
      <w:pPr>
        <w:spacing w:line="480" w:lineRule="auto"/>
        <w:jc w:val="center"/>
        <w:rPr>
          <w:bCs/>
          <w:sz w:val="20"/>
          <w:shd w:val="clear" w:color="auto" w:fill="FFFFFF"/>
        </w:rPr>
      </w:pPr>
      <w:r>
        <w:rPr>
          <w:b/>
          <w:bCs/>
          <w:sz w:val="20"/>
          <w:shd w:val="clear" w:color="auto" w:fill="FFFFFF"/>
        </w:rPr>
        <w:t>Table 2</w:t>
      </w:r>
      <w:r>
        <w:rPr>
          <w:rFonts w:hint="eastAsia"/>
          <w:b/>
          <w:bCs/>
          <w:sz w:val="20"/>
          <w:shd w:val="clear" w:color="auto" w:fill="FFFFFF"/>
        </w:rPr>
        <w:t xml:space="preserve"> </w:t>
      </w:r>
      <w:r>
        <w:rPr>
          <w:bCs/>
          <w:sz w:val="20"/>
          <w:shd w:val="clear" w:color="auto" w:fill="FFFFFF"/>
        </w:rPr>
        <w:t>Physicochemical parameters of sediment in Xincun Bay</w:t>
      </w:r>
    </w:p>
    <w:p w14:paraId="0E8BDB97" w14:textId="77777777" w:rsidR="002414B5" w:rsidRDefault="00FF7288">
      <w:pPr>
        <w:pStyle w:val="MDPI18keywords"/>
        <w:spacing w:before="0" w:line="480" w:lineRule="auto"/>
        <w:jc w:val="center"/>
        <w:rPr>
          <w:rFonts w:ascii="Times New Roman" w:eastAsiaTheme="minorEastAsia" w:hAnsi="Times New Roman"/>
          <w:szCs w:val="20"/>
          <w:lang w:eastAsia="zh-CN"/>
        </w:rPr>
      </w:pPr>
      <w:r>
        <w:rPr>
          <w:rFonts w:ascii="Times New Roman" w:eastAsiaTheme="minorEastAsia" w:hAnsi="Times New Roman"/>
          <w:noProof/>
          <w:snapToGrid/>
          <w:szCs w:val="20"/>
          <w:lang w:eastAsia="zh-CN" w:bidi="ar-SA"/>
        </w:rPr>
        <w:drawing>
          <wp:inline distT="0" distB="0" distL="0" distR="0" wp14:anchorId="4B3A3A5B" wp14:editId="13DDA408">
            <wp:extent cx="3870960" cy="1655445"/>
            <wp:effectExtent l="19050" t="0" r="0" b="0"/>
            <wp:docPr id="10" name="图片 10" descr="C:\Users\acer\Downloads\Desktop\yufeng article\2015高通量文章部分\文章\ijms投稿\12月15号提交ijms最终版本\Figures, Graphics, Images\Tabl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cer\Downloads\Desktop\yufeng article\2015高通量文章部分\文章\ijms投稿\12月15号提交ijms最终版本\Figures, Graphics, Images\Table 2b.tif"/>
                    <pic:cNvPicPr>
                      <a:picLocks noChangeAspect="1" noChangeArrowheads="1"/>
                    </pic:cNvPicPr>
                  </pic:nvPicPr>
                  <pic:blipFill>
                    <a:blip r:embed="rId12" cstate="print"/>
                    <a:srcRect/>
                    <a:stretch>
                      <a:fillRect/>
                    </a:stretch>
                  </pic:blipFill>
                  <pic:spPr>
                    <a:xfrm>
                      <a:off x="0" y="0"/>
                      <a:ext cx="3871340" cy="1655965"/>
                    </a:xfrm>
                    <a:prstGeom prst="rect">
                      <a:avLst/>
                    </a:prstGeom>
                    <a:noFill/>
                    <a:ln w="9525">
                      <a:noFill/>
                      <a:miter lim="800000"/>
                      <a:headEnd/>
                      <a:tailEnd/>
                    </a:ln>
                  </pic:spPr>
                </pic:pic>
              </a:graphicData>
            </a:graphic>
          </wp:inline>
        </w:drawing>
      </w:r>
    </w:p>
    <w:p w14:paraId="2673EDF9" w14:textId="77777777" w:rsidR="002414B5" w:rsidRDefault="00FF7288">
      <w:pPr>
        <w:spacing w:line="480" w:lineRule="auto"/>
        <w:jc w:val="center"/>
        <w:rPr>
          <w:bCs/>
          <w:sz w:val="20"/>
          <w:shd w:val="clear" w:color="auto" w:fill="FFFFFF"/>
        </w:rPr>
      </w:pPr>
      <w:bookmarkStart w:id="100" w:name="OLE_LINK152"/>
      <w:bookmarkStart w:id="101" w:name="OLE_LINK151"/>
      <w:r>
        <w:rPr>
          <w:b/>
          <w:bCs/>
          <w:sz w:val="20"/>
          <w:shd w:val="clear" w:color="auto" w:fill="FFFFFF"/>
        </w:rPr>
        <w:t xml:space="preserve">Table </w:t>
      </w:r>
      <w:bookmarkEnd w:id="100"/>
      <w:bookmarkEnd w:id="101"/>
      <w:r>
        <w:rPr>
          <w:rFonts w:hint="eastAsia"/>
          <w:b/>
          <w:bCs/>
          <w:sz w:val="20"/>
          <w:shd w:val="clear" w:color="auto" w:fill="FFFFFF"/>
        </w:rPr>
        <w:t>3</w:t>
      </w:r>
      <w:r>
        <w:rPr>
          <w:bCs/>
          <w:sz w:val="20"/>
          <w:shd w:val="clear" w:color="auto" w:fill="FFFFFF"/>
        </w:rPr>
        <w:t xml:space="preserve"> Physicochemical parameters of water in Xincun Bay</w:t>
      </w:r>
    </w:p>
    <w:p w14:paraId="487D3330" w14:textId="77777777" w:rsidR="002414B5" w:rsidRDefault="00FF7288">
      <w:pPr>
        <w:spacing w:line="480" w:lineRule="auto"/>
        <w:jc w:val="center"/>
        <w:rPr>
          <w:sz w:val="20"/>
        </w:rPr>
      </w:pPr>
      <w:r>
        <w:rPr>
          <w:noProof/>
          <w:sz w:val="20"/>
        </w:rPr>
        <w:drawing>
          <wp:inline distT="0" distB="0" distL="0" distR="0" wp14:anchorId="38EA7AC2" wp14:editId="167432A1">
            <wp:extent cx="3983355" cy="1630045"/>
            <wp:effectExtent l="19050" t="0" r="0" b="0"/>
            <wp:docPr id="3" name="图片 5" descr="C:\Users\acer\Downloads\Desktop\yufeng article\2015高通量文章部分\文章\文章图片\12月14日作图\水体指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cer\Downloads\Desktop\yufeng article\2015高通量文章部分\文章\文章图片\12月14日作图\水体指标.tif"/>
                    <pic:cNvPicPr>
                      <a:picLocks noChangeAspect="1" noChangeArrowheads="1"/>
                    </pic:cNvPicPr>
                  </pic:nvPicPr>
                  <pic:blipFill>
                    <a:blip r:embed="rId13" cstate="print"/>
                    <a:srcRect/>
                    <a:stretch>
                      <a:fillRect/>
                    </a:stretch>
                  </pic:blipFill>
                  <pic:spPr>
                    <a:xfrm>
                      <a:off x="0" y="0"/>
                      <a:ext cx="3992605" cy="1634076"/>
                    </a:xfrm>
                    <a:prstGeom prst="rect">
                      <a:avLst/>
                    </a:prstGeom>
                    <a:noFill/>
                    <a:ln w="9525">
                      <a:noFill/>
                      <a:miter lim="800000"/>
                      <a:headEnd/>
                      <a:tailEnd/>
                    </a:ln>
                  </pic:spPr>
                </pic:pic>
              </a:graphicData>
            </a:graphic>
          </wp:inline>
        </w:drawing>
      </w:r>
    </w:p>
    <w:p w14:paraId="06218817" w14:textId="681CDC61" w:rsidR="002414B5" w:rsidRDefault="00FF7288">
      <w:pPr>
        <w:pStyle w:val="MDPI17abstract"/>
        <w:spacing w:before="0" w:after="0" w:line="480" w:lineRule="auto"/>
        <w:ind w:firstLine="425"/>
        <w:jc w:val="both"/>
        <w:rPr>
          <w:rFonts w:eastAsiaTheme="minorEastAsia"/>
          <w:b w:val="0"/>
          <w:szCs w:val="20"/>
          <w:lang w:eastAsia="zh-CN"/>
        </w:rPr>
      </w:pPr>
      <w:r>
        <w:rPr>
          <w:rFonts w:eastAsiaTheme="minorEastAsia" w:hint="eastAsia"/>
          <w:b w:val="0"/>
          <w:szCs w:val="20"/>
          <w:lang w:eastAsia="zh-CN"/>
        </w:rPr>
        <w:t>T</w:t>
      </w:r>
      <w:r>
        <w:rPr>
          <w:b w:val="0"/>
          <w:szCs w:val="20"/>
        </w:rPr>
        <w:t xml:space="preserve">he constrained ordination </w:t>
      </w:r>
      <w:r>
        <w:rPr>
          <w:rFonts w:eastAsiaTheme="minorEastAsia"/>
          <w:b w:val="0"/>
          <w:szCs w:val="20"/>
          <w:lang w:eastAsia="zh-CN"/>
        </w:rPr>
        <w:t>redundancy</w:t>
      </w:r>
      <w:r>
        <w:rPr>
          <w:b w:val="0"/>
          <w:szCs w:val="20"/>
        </w:rPr>
        <w:t xml:space="preserve"> analysis (</w:t>
      </w:r>
      <w:r>
        <w:rPr>
          <w:rFonts w:eastAsiaTheme="minorEastAsia"/>
          <w:b w:val="0"/>
          <w:szCs w:val="20"/>
          <w:lang w:eastAsia="zh-CN"/>
        </w:rPr>
        <w:t>RD</w:t>
      </w:r>
      <w:r>
        <w:rPr>
          <w:b w:val="0"/>
          <w:szCs w:val="20"/>
        </w:rPr>
        <w:t xml:space="preserve">A) </w:t>
      </w:r>
      <w:r>
        <w:rPr>
          <w:rFonts w:eastAsiaTheme="minorEastAsia" w:hint="eastAsia"/>
          <w:b w:val="0"/>
          <w:szCs w:val="20"/>
          <w:lang w:eastAsia="zh-CN"/>
        </w:rPr>
        <w:t xml:space="preserve">method </w:t>
      </w:r>
      <w:r>
        <w:rPr>
          <w:b w:val="0"/>
          <w:szCs w:val="20"/>
        </w:rPr>
        <w:t xml:space="preserve">was </w:t>
      </w:r>
      <w:r>
        <w:rPr>
          <w:rFonts w:eastAsiaTheme="minorEastAsia" w:hint="eastAsia"/>
          <w:b w:val="0"/>
          <w:szCs w:val="20"/>
          <w:lang w:eastAsia="zh-CN"/>
        </w:rPr>
        <w:t xml:space="preserve">used for </w:t>
      </w:r>
      <w:r>
        <w:rPr>
          <w:rFonts w:eastAsiaTheme="minorEastAsia"/>
          <w:b w:val="0"/>
          <w:szCs w:val="20"/>
          <w:lang w:eastAsia="zh-CN"/>
        </w:rPr>
        <w:t>describing</w:t>
      </w:r>
      <w:r>
        <w:rPr>
          <w:rFonts w:eastAsiaTheme="minorEastAsia" w:hint="eastAsia"/>
          <w:b w:val="0"/>
          <w:szCs w:val="20"/>
          <w:lang w:eastAsia="zh-CN"/>
        </w:rPr>
        <w:t xml:space="preserve"> the relationship between the bacteria and environment factors</w:t>
      </w:r>
      <w:r>
        <w:rPr>
          <w:b w:val="0"/>
          <w:szCs w:val="20"/>
        </w:rPr>
        <w:t>.</w:t>
      </w:r>
      <w:r>
        <w:rPr>
          <w:rFonts w:eastAsiaTheme="minorEastAsia"/>
          <w:b w:val="0"/>
          <w:szCs w:val="20"/>
          <w:lang w:eastAsia="zh-CN"/>
        </w:rPr>
        <w:t xml:space="preserve"> RD</w:t>
      </w:r>
      <w:r>
        <w:rPr>
          <w:b w:val="0"/>
          <w:szCs w:val="20"/>
        </w:rPr>
        <w:t>A figure showed the eigenvalues</w:t>
      </w:r>
      <w:r>
        <w:rPr>
          <w:rFonts w:eastAsiaTheme="minorEastAsia"/>
          <w:b w:val="0"/>
          <w:szCs w:val="20"/>
          <w:lang w:eastAsia="zh-CN"/>
        </w:rPr>
        <w:t xml:space="preserve"> </w:t>
      </w:r>
      <w:r>
        <w:rPr>
          <w:b w:val="0"/>
          <w:szCs w:val="20"/>
        </w:rPr>
        <w:t xml:space="preserve">for the first two multivariate axes which were </w:t>
      </w:r>
      <w:r>
        <w:rPr>
          <w:rFonts w:eastAsiaTheme="minorEastAsia"/>
          <w:b w:val="0"/>
          <w:szCs w:val="20"/>
          <w:lang w:eastAsia="zh-CN"/>
        </w:rPr>
        <w:t xml:space="preserve">0.84 </w:t>
      </w:r>
      <w:r>
        <w:rPr>
          <w:b w:val="0"/>
          <w:szCs w:val="20"/>
        </w:rPr>
        <w:t>and 0.</w:t>
      </w:r>
      <w:r>
        <w:rPr>
          <w:rFonts w:eastAsiaTheme="minorEastAsia"/>
          <w:b w:val="0"/>
          <w:szCs w:val="20"/>
          <w:lang w:eastAsia="zh-CN"/>
        </w:rPr>
        <w:t>16</w:t>
      </w:r>
      <w:r>
        <w:rPr>
          <w:rFonts w:eastAsiaTheme="minorEastAsia" w:hint="eastAsia"/>
          <w:b w:val="0"/>
          <w:szCs w:val="20"/>
          <w:lang w:eastAsia="zh-CN"/>
        </w:rPr>
        <w:t xml:space="preserve"> in sediment samples</w:t>
      </w:r>
      <w:r>
        <w:rPr>
          <w:b w:val="0"/>
          <w:szCs w:val="20"/>
        </w:rPr>
        <w:t>(Fig</w:t>
      </w:r>
      <w:r>
        <w:rPr>
          <w:rFonts w:eastAsiaTheme="minorEastAsia" w:hint="eastAsia"/>
          <w:b w:val="0"/>
          <w:szCs w:val="20"/>
          <w:lang w:eastAsia="zh-CN"/>
        </w:rPr>
        <w:t>. 2)</w:t>
      </w:r>
      <w:r>
        <w:rPr>
          <w:b w:val="0"/>
          <w:szCs w:val="20"/>
        </w:rPr>
        <w:t>. While Axes 1 and 2 were found to explain 84.</w:t>
      </w:r>
      <w:r>
        <w:rPr>
          <w:rFonts w:eastAsiaTheme="minorEastAsia"/>
          <w:b w:val="0"/>
          <w:szCs w:val="20"/>
          <w:lang w:eastAsia="zh-CN"/>
        </w:rPr>
        <w:t>1</w:t>
      </w:r>
      <w:r>
        <w:rPr>
          <w:b w:val="0"/>
          <w:szCs w:val="20"/>
        </w:rPr>
        <w:t xml:space="preserve"> and 15.</w:t>
      </w:r>
      <w:r>
        <w:rPr>
          <w:rFonts w:eastAsiaTheme="minorEastAsia"/>
          <w:b w:val="0"/>
          <w:szCs w:val="20"/>
          <w:lang w:eastAsia="zh-CN"/>
        </w:rPr>
        <w:t>9</w:t>
      </w:r>
      <w:r>
        <w:rPr>
          <w:b w:val="0"/>
          <w:szCs w:val="20"/>
        </w:rPr>
        <w:t xml:space="preserve"> of the overall variance (100) in water samples, respectively(Fig</w:t>
      </w:r>
      <w:r w:rsidR="00D61CC4">
        <w:rPr>
          <w:rFonts w:eastAsiaTheme="minorEastAsia" w:hint="eastAsia"/>
          <w:b w:val="0"/>
          <w:szCs w:val="20"/>
          <w:lang w:eastAsia="zh-CN"/>
        </w:rPr>
        <w:t xml:space="preserve">. </w:t>
      </w:r>
      <w:r>
        <w:rPr>
          <w:rFonts w:eastAsiaTheme="minorEastAsia" w:hint="eastAsia"/>
          <w:b w:val="0"/>
          <w:szCs w:val="20"/>
          <w:lang w:eastAsia="zh-CN"/>
        </w:rPr>
        <w:t>3</w:t>
      </w:r>
      <w:r>
        <w:rPr>
          <w:b w:val="0"/>
          <w:szCs w:val="20"/>
        </w:rPr>
        <w:t xml:space="preserve">). </w:t>
      </w:r>
      <w:r>
        <w:rPr>
          <w:rFonts w:eastAsiaTheme="minorEastAsia" w:hint="eastAsia"/>
          <w:b w:val="0"/>
          <w:szCs w:val="20"/>
          <w:lang w:eastAsia="zh-CN"/>
        </w:rPr>
        <w:t>W</w:t>
      </w:r>
      <w:r>
        <w:rPr>
          <w:rFonts w:eastAsiaTheme="minorEastAsia"/>
          <w:b w:val="0"/>
          <w:szCs w:val="20"/>
          <w:lang w:eastAsia="zh-CN"/>
        </w:rPr>
        <w:t>e found i</w:t>
      </w:r>
      <w:r>
        <w:rPr>
          <w:b w:val="0"/>
          <w:szCs w:val="20"/>
        </w:rPr>
        <w:t xml:space="preserve">n sediments samples, </w:t>
      </w:r>
      <w:r>
        <w:rPr>
          <w:b w:val="0"/>
          <w:i/>
          <w:szCs w:val="20"/>
        </w:rPr>
        <w:t xml:space="preserve">Gammaproteobacteria </w:t>
      </w:r>
      <w:r>
        <w:rPr>
          <w:b w:val="0"/>
          <w:szCs w:val="20"/>
        </w:rPr>
        <w:t>had a strong positive</w:t>
      </w:r>
      <w:r>
        <w:rPr>
          <w:rFonts w:eastAsiaTheme="minorEastAsia"/>
          <w:b w:val="0"/>
          <w:szCs w:val="20"/>
          <w:lang w:eastAsia="zh-CN"/>
        </w:rPr>
        <w:t xml:space="preserve"> correlation</w:t>
      </w:r>
      <w:r>
        <w:rPr>
          <w:b w:val="0"/>
          <w:szCs w:val="20"/>
        </w:rPr>
        <w:t xml:space="preserve"> with DIN and </w:t>
      </w:r>
      <w:r>
        <w:rPr>
          <w:rFonts w:eastAsiaTheme="minorEastAsia"/>
          <w:b w:val="0"/>
          <w:szCs w:val="20"/>
          <w:lang w:eastAsia="zh-CN"/>
        </w:rPr>
        <w:t>a</w:t>
      </w:r>
      <w:r>
        <w:rPr>
          <w:b w:val="0"/>
          <w:szCs w:val="20"/>
        </w:rPr>
        <w:t>mmonium, while</w:t>
      </w:r>
      <w:r>
        <w:rPr>
          <w:rFonts w:eastAsiaTheme="minorEastAsia" w:hint="eastAsia"/>
          <w:b w:val="0"/>
          <w:szCs w:val="20"/>
          <w:lang w:eastAsia="zh-CN"/>
        </w:rPr>
        <w:t>,</w:t>
      </w:r>
      <w:r>
        <w:rPr>
          <w:b w:val="0"/>
          <w:szCs w:val="20"/>
        </w:rPr>
        <w:t xml:space="preserve"> nitrate, TC and TN</w:t>
      </w:r>
      <w:r>
        <w:rPr>
          <w:rFonts w:eastAsiaTheme="minorEastAsia"/>
          <w:b w:val="0"/>
          <w:szCs w:val="20"/>
          <w:lang w:eastAsia="zh-CN"/>
        </w:rPr>
        <w:t xml:space="preserve"> was </w:t>
      </w:r>
      <w:r>
        <w:rPr>
          <w:b w:val="0"/>
          <w:szCs w:val="20"/>
        </w:rPr>
        <w:t>positive</w:t>
      </w:r>
      <w:r>
        <w:rPr>
          <w:rFonts w:eastAsiaTheme="minorEastAsia"/>
          <w:b w:val="0"/>
          <w:szCs w:val="20"/>
          <w:lang w:eastAsia="zh-CN"/>
        </w:rPr>
        <w:t xml:space="preserve"> </w:t>
      </w:r>
      <w:r>
        <w:rPr>
          <w:b w:val="0"/>
          <w:szCs w:val="20"/>
        </w:rPr>
        <w:t>relat</w:t>
      </w:r>
      <w:r>
        <w:rPr>
          <w:rFonts w:eastAsiaTheme="minorEastAsia"/>
          <w:b w:val="0"/>
          <w:szCs w:val="20"/>
          <w:lang w:eastAsia="zh-CN"/>
        </w:rPr>
        <w:t xml:space="preserve">ed </w:t>
      </w:r>
      <w:r>
        <w:rPr>
          <w:b w:val="0"/>
          <w:szCs w:val="20"/>
        </w:rPr>
        <w:t>with</w:t>
      </w:r>
      <w:r>
        <w:rPr>
          <w:rFonts w:eastAsiaTheme="minorEastAsia"/>
          <w:b w:val="0"/>
          <w:szCs w:val="20"/>
          <w:lang w:eastAsia="zh-CN"/>
        </w:rPr>
        <w:t xml:space="preserve"> </w:t>
      </w:r>
      <w:r>
        <w:rPr>
          <w:b w:val="0"/>
          <w:i/>
          <w:szCs w:val="20"/>
        </w:rPr>
        <w:t>Alphaproteobacteria.</w:t>
      </w:r>
      <w:r>
        <w:rPr>
          <w:rFonts w:eastAsiaTheme="minorEastAsia" w:hint="eastAsia"/>
          <w:b w:val="0"/>
          <w:i/>
          <w:szCs w:val="20"/>
          <w:lang w:eastAsia="zh-CN"/>
        </w:rPr>
        <w:t xml:space="preserve"> </w:t>
      </w:r>
      <w:r>
        <w:rPr>
          <w:b w:val="0"/>
          <w:i/>
          <w:szCs w:val="20"/>
        </w:rPr>
        <w:t>Epsilonproteobacteria</w:t>
      </w:r>
      <w:r>
        <w:rPr>
          <w:rFonts w:eastAsiaTheme="minorEastAsia"/>
          <w:b w:val="0"/>
          <w:szCs w:val="20"/>
          <w:lang w:eastAsia="zh-CN"/>
        </w:rPr>
        <w:t xml:space="preserve"> was less correlated with</w:t>
      </w:r>
      <w:r>
        <w:rPr>
          <w:b w:val="0"/>
          <w:szCs w:val="20"/>
        </w:rPr>
        <w:t xml:space="preserve"> nitrite and ammonium. In water samples, nitrate, phosphas and silicate</w:t>
      </w:r>
      <w:r>
        <w:rPr>
          <w:rFonts w:eastAsiaTheme="minorEastAsia"/>
          <w:b w:val="0"/>
          <w:szCs w:val="20"/>
          <w:lang w:eastAsia="zh-CN"/>
        </w:rPr>
        <w:t xml:space="preserve"> were environmental factors influencing the distribution and community of the </w:t>
      </w:r>
      <w:r>
        <w:rPr>
          <w:b w:val="0"/>
          <w:i/>
          <w:szCs w:val="20"/>
        </w:rPr>
        <w:t>Epsilonproteobacteria</w:t>
      </w:r>
      <w:r>
        <w:rPr>
          <w:b w:val="0"/>
          <w:szCs w:val="20"/>
        </w:rPr>
        <w:t xml:space="preserve">, </w:t>
      </w:r>
      <w:r>
        <w:rPr>
          <w:b w:val="0"/>
          <w:i/>
          <w:szCs w:val="20"/>
        </w:rPr>
        <w:t xml:space="preserve">Gammaproteobacteria </w:t>
      </w:r>
      <w:r>
        <w:rPr>
          <w:b w:val="0"/>
          <w:szCs w:val="20"/>
        </w:rPr>
        <w:t xml:space="preserve">and </w:t>
      </w:r>
      <w:r>
        <w:rPr>
          <w:b w:val="0"/>
          <w:i/>
          <w:szCs w:val="20"/>
        </w:rPr>
        <w:t xml:space="preserve">Deltaproteobacteria </w:t>
      </w:r>
      <w:r>
        <w:rPr>
          <w:b w:val="0"/>
          <w:szCs w:val="20"/>
        </w:rPr>
        <w:t xml:space="preserve">. </w:t>
      </w:r>
      <w:r>
        <w:rPr>
          <w:rFonts w:eastAsiaTheme="minorEastAsia"/>
          <w:b w:val="0"/>
          <w:szCs w:val="20"/>
          <w:lang w:eastAsia="zh-CN"/>
        </w:rPr>
        <w:t xml:space="preserve">  </w:t>
      </w:r>
    </w:p>
    <w:p w14:paraId="4F6E910D" w14:textId="77777777" w:rsidR="002414B5" w:rsidRDefault="00FF7288">
      <w:pPr>
        <w:pStyle w:val="MDPI18keywords"/>
        <w:spacing w:before="0" w:line="480" w:lineRule="auto"/>
        <w:jc w:val="center"/>
        <w:rPr>
          <w:rFonts w:ascii="Times New Roman" w:eastAsiaTheme="minorEastAsia" w:hAnsi="Times New Roman"/>
          <w:szCs w:val="20"/>
          <w:lang w:eastAsia="zh-CN"/>
        </w:rPr>
      </w:pPr>
      <w:r>
        <w:rPr>
          <w:rFonts w:ascii="Times New Roman" w:eastAsiaTheme="minorEastAsia" w:hAnsi="Times New Roman"/>
          <w:noProof/>
          <w:szCs w:val="20"/>
          <w:lang w:eastAsia="zh-CN" w:bidi="ar-SA"/>
        </w:rPr>
        <w:drawing>
          <wp:inline distT="0" distB="0" distL="0" distR="0" wp14:anchorId="02C70F47" wp14:editId="29A1C088">
            <wp:extent cx="2430145" cy="2070100"/>
            <wp:effectExtent l="19050" t="0" r="7721" b="0"/>
            <wp:docPr id="7" name="图片 1" descr="C:\Users\acer\Downloads\Desktop\文章部分\canoco\canoco zeng 1作图\20151009-1028\Unconstrained-suppl-vars_Graph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cer\Downloads\Desktop\文章部分\canoco\canoco zeng 1作图\20151009-1028\Unconstrained-suppl-vars_Graph_1.1.tif"/>
                    <pic:cNvPicPr>
                      <a:picLocks noChangeAspect="1" noChangeArrowheads="1"/>
                    </pic:cNvPicPr>
                  </pic:nvPicPr>
                  <pic:blipFill>
                    <a:blip r:embed="rId14" cstate="print"/>
                    <a:srcRect/>
                    <a:stretch>
                      <a:fillRect/>
                    </a:stretch>
                  </pic:blipFill>
                  <pic:spPr>
                    <a:xfrm>
                      <a:off x="0" y="0"/>
                      <a:ext cx="2436694" cy="2075462"/>
                    </a:xfrm>
                    <a:prstGeom prst="rect">
                      <a:avLst/>
                    </a:prstGeom>
                    <a:noFill/>
                    <a:ln w="9525">
                      <a:noFill/>
                      <a:miter lim="800000"/>
                      <a:headEnd/>
                      <a:tailEnd/>
                    </a:ln>
                  </pic:spPr>
                </pic:pic>
              </a:graphicData>
            </a:graphic>
          </wp:inline>
        </w:drawing>
      </w:r>
    </w:p>
    <w:p w14:paraId="5FBF907D" w14:textId="77777777" w:rsidR="002414B5" w:rsidRDefault="00FF7288">
      <w:pPr>
        <w:adjustRightInd w:val="0"/>
        <w:snapToGrid w:val="0"/>
        <w:spacing w:line="480" w:lineRule="auto"/>
        <w:ind w:left="425" w:right="425"/>
        <w:rPr>
          <w:bCs/>
          <w:sz w:val="20"/>
          <w:shd w:val="clear" w:color="auto" w:fill="FFFFFF"/>
        </w:rPr>
      </w:pPr>
      <w:r>
        <w:rPr>
          <w:b/>
          <w:bCs/>
          <w:sz w:val="20"/>
          <w:shd w:val="clear" w:color="auto" w:fill="FFFFFF"/>
        </w:rPr>
        <w:t>Fig</w:t>
      </w:r>
      <w:r>
        <w:rPr>
          <w:rFonts w:hint="eastAsia"/>
          <w:b/>
          <w:bCs/>
          <w:sz w:val="20"/>
          <w:shd w:val="clear" w:color="auto" w:fill="FFFFFF"/>
        </w:rPr>
        <w:t>.</w:t>
      </w:r>
      <w:r>
        <w:rPr>
          <w:b/>
          <w:bCs/>
          <w:sz w:val="20"/>
          <w:shd w:val="clear" w:color="auto" w:fill="FFFFFF"/>
        </w:rPr>
        <w:t xml:space="preserve"> </w:t>
      </w:r>
      <w:r>
        <w:rPr>
          <w:rFonts w:hint="eastAsia"/>
          <w:b/>
          <w:bCs/>
          <w:sz w:val="20"/>
          <w:shd w:val="clear" w:color="auto" w:fill="FFFFFF"/>
        </w:rPr>
        <w:t>2</w:t>
      </w:r>
      <w:r>
        <w:rPr>
          <w:b/>
          <w:bCs/>
          <w:sz w:val="20"/>
          <w:shd w:val="clear" w:color="auto" w:fill="FFFFFF"/>
        </w:rPr>
        <w:t xml:space="preserve"> </w:t>
      </w:r>
      <w:r>
        <w:rPr>
          <w:bCs/>
          <w:sz w:val="20"/>
          <w:shd w:val="clear" w:color="auto" w:fill="FFFFFF"/>
        </w:rPr>
        <w:t>Redundancy Analysis (RDA)</w:t>
      </w:r>
      <w:r>
        <w:rPr>
          <w:rFonts w:hint="eastAsia"/>
          <w:bCs/>
          <w:sz w:val="20"/>
          <w:shd w:val="clear" w:color="auto" w:fill="FFFFFF"/>
        </w:rPr>
        <w:t xml:space="preserve"> </w:t>
      </w:r>
      <w:r>
        <w:rPr>
          <w:bCs/>
          <w:sz w:val="20"/>
          <w:shd w:val="clear" w:color="auto" w:fill="FFFFFF"/>
        </w:rPr>
        <w:t xml:space="preserve">diagram illustrating the relationship between the </w:t>
      </w:r>
      <w:r>
        <w:rPr>
          <w:rFonts w:hint="eastAsia"/>
          <w:bCs/>
          <w:sz w:val="20"/>
          <w:shd w:val="clear" w:color="auto" w:fill="FFFFFF"/>
        </w:rPr>
        <w:t xml:space="preserve">main bacterial </w:t>
      </w:r>
      <w:r>
        <w:rPr>
          <w:bCs/>
          <w:sz w:val="20"/>
          <w:shd w:val="clear" w:color="auto" w:fill="FFFFFF"/>
        </w:rPr>
        <w:t>community</w:t>
      </w:r>
      <w:r>
        <w:rPr>
          <w:rFonts w:hint="eastAsia"/>
          <w:bCs/>
          <w:sz w:val="20"/>
          <w:shd w:val="clear" w:color="auto" w:fill="FFFFFF"/>
        </w:rPr>
        <w:t xml:space="preserve"> </w:t>
      </w:r>
      <w:r>
        <w:rPr>
          <w:bCs/>
          <w:sz w:val="20"/>
          <w:shd w:val="clear" w:color="auto" w:fill="FFFFFF"/>
        </w:rPr>
        <w:t>structure (&gt;1%)</w:t>
      </w:r>
      <w:r>
        <w:rPr>
          <w:rFonts w:hint="eastAsia"/>
          <w:bCs/>
          <w:sz w:val="20"/>
          <w:shd w:val="clear" w:color="auto" w:fill="FFFFFF"/>
        </w:rPr>
        <w:t xml:space="preserve"> at </w:t>
      </w:r>
      <w:r>
        <w:rPr>
          <w:bCs/>
          <w:sz w:val="20"/>
          <w:shd w:val="clear" w:color="auto" w:fill="FFFFFF"/>
        </w:rPr>
        <w:t>class level from sediment samples and environmental variables</w:t>
      </w:r>
      <w:r>
        <w:rPr>
          <w:rFonts w:hint="eastAsia"/>
          <w:bCs/>
          <w:sz w:val="20"/>
          <w:shd w:val="clear" w:color="auto" w:fill="FFFFFF"/>
        </w:rPr>
        <w:t>(the feint arrows are represent the environment factors, the solid arrows are represent the bacterial species and green dots represent the samples)</w:t>
      </w:r>
    </w:p>
    <w:p w14:paraId="5316F369" w14:textId="77777777" w:rsidR="002414B5" w:rsidRDefault="00FF7288">
      <w:pPr>
        <w:adjustRightInd w:val="0"/>
        <w:snapToGrid w:val="0"/>
        <w:spacing w:line="480" w:lineRule="auto"/>
        <w:ind w:left="425" w:right="425"/>
        <w:jc w:val="center"/>
        <w:rPr>
          <w:bCs/>
          <w:sz w:val="20"/>
          <w:shd w:val="clear" w:color="auto" w:fill="FFFFFF"/>
        </w:rPr>
      </w:pPr>
      <w:r>
        <w:rPr>
          <w:bCs/>
          <w:noProof/>
          <w:sz w:val="20"/>
          <w:shd w:val="clear" w:color="auto" w:fill="FFFFFF"/>
        </w:rPr>
        <w:drawing>
          <wp:inline distT="0" distB="0" distL="0" distR="0" wp14:anchorId="3D63DB8E" wp14:editId="3AEA9F44">
            <wp:extent cx="2430780" cy="2070100"/>
            <wp:effectExtent l="19050" t="0" r="7301" b="0"/>
            <wp:docPr id="4" name="图片 13" descr="C:\Users\acer\Downloads\Desktop\文章部分\canoco\canoco zeng 1作图\20151009\Unconstrained-suppl-vars-2_Graph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C:\Users\acer\Downloads\Desktop\文章部分\canoco\canoco zeng 1作图\20151009\Unconstrained-suppl-vars-2_Graph_1.bmp"/>
                    <pic:cNvPicPr>
                      <a:picLocks noChangeAspect="1" noChangeArrowheads="1"/>
                    </pic:cNvPicPr>
                  </pic:nvPicPr>
                  <pic:blipFill>
                    <a:blip r:embed="rId15" cstate="print"/>
                    <a:srcRect/>
                    <a:stretch>
                      <a:fillRect/>
                    </a:stretch>
                  </pic:blipFill>
                  <pic:spPr>
                    <a:xfrm>
                      <a:off x="0" y="0"/>
                      <a:ext cx="2434769" cy="2073465"/>
                    </a:xfrm>
                    <a:prstGeom prst="rect">
                      <a:avLst/>
                    </a:prstGeom>
                    <a:noFill/>
                    <a:ln w="9525">
                      <a:noFill/>
                      <a:miter lim="800000"/>
                      <a:headEnd/>
                      <a:tailEnd/>
                    </a:ln>
                  </pic:spPr>
                </pic:pic>
              </a:graphicData>
            </a:graphic>
          </wp:inline>
        </w:drawing>
      </w:r>
    </w:p>
    <w:p w14:paraId="3284E17B" w14:textId="77777777" w:rsidR="002414B5" w:rsidRDefault="00FF7288">
      <w:pPr>
        <w:adjustRightInd w:val="0"/>
        <w:snapToGrid w:val="0"/>
        <w:spacing w:before="120" w:after="240" w:line="480" w:lineRule="auto"/>
        <w:ind w:left="425" w:right="425"/>
        <w:rPr>
          <w:bCs/>
          <w:sz w:val="20"/>
          <w:shd w:val="clear" w:color="auto" w:fill="FFFFFF"/>
        </w:rPr>
      </w:pPr>
      <w:bookmarkStart w:id="102" w:name="OLE_LINK150"/>
      <w:r>
        <w:rPr>
          <w:b/>
          <w:bCs/>
          <w:sz w:val="20"/>
          <w:shd w:val="clear" w:color="auto" w:fill="FFFFFF"/>
        </w:rPr>
        <w:t>Fig</w:t>
      </w:r>
      <w:r>
        <w:rPr>
          <w:rFonts w:hint="eastAsia"/>
          <w:b/>
          <w:bCs/>
          <w:sz w:val="20"/>
          <w:shd w:val="clear" w:color="auto" w:fill="FFFFFF"/>
        </w:rPr>
        <w:t>.</w:t>
      </w:r>
      <w:r>
        <w:rPr>
          <w:b/>
          <w:bCs/>
          <w:sz w:val="20"/>
          <w:shd w:val="clear" w:color="auto" w:fill="FFFFFF"/>
        </w:rPr>
        <w:t xml:space="preserve"> </w:t>
      </w:r>
      <w:bookmarkEnd w:id="102"/>
      <w:r>
        <w:rPr>
          <w:rFonts w:hint="eastAsia"/>
          <w:b/>
          <w:bCs/>
          <w:sz w:val="20"/>
          <w:shd w:val="clear" w:color="auto" w:fill="FFFFFF"/>
        </w:rPr>
        <w:t>3</w:t>
      </w:r>
      <w:r>
        <w:rPr>
          <w:b/>
          <w:bCs/>
          <w:sz w:val="20"/>
          <w:shd w:val="clear" w:color="auto" w:fill="FFFFFF"/>
        </w:rPr>
        <w:t xml:space="preserve"> </w:t>
      </w:r>
      <w:r>
        <w:rPr>
          <w:bCs/>
          <w:sz w:val="20"/>
          <w:shd w:val="clear" w:color="auto" w:fill="FFFFFF"/>
        </w:rPr>
        <w:t>Redundancy Analysis (RDA)</w:t>
      </w:r>
      <w:r>
        <w:rPr>
          <w:bCs/>
          <w:sz w:val="20"/>
          <w:shd w:val="clear" w:color="auto" w:fill="FFFFFF"/>
        </w:rPr>
        <w:t>）</w:t>
      </w:r>
      <w:r>
        <w:rPr>
          <w:bCs/>
          <w:sz w:val="20"/>
          <w:shd w:val="clear" w:color="auto" w:fill="FFFFFF"/>
        </w:rPr>
        <w:t>diagram illustrating the relationship between the main bacterial community structure (&gt;1%) at class level from water samples and environmental variables(the feint arrows are represent the environment factors, the solid arrows are represent the bacterial species and green dots represent the samples)</w:t>
      </w:r>
    </w:p>
    <w:p w14:paraId="2ECAF976" w14:textId="77777777" w:rsidR="002414B5" w:rsidRDefault="00FF7288">
      <w:pPr>
        <w:adjustRightInd w:val="0"/>
        <w:snapToGrid w:val="0"/>
        <w:spacing w:line="480" w:lineRule="auto"/>
        <w:rPr>
          <w:b/>
          <w:sz w:val="20"/>
        </w:rPr>
      </w:pPr>
      <w:r>
        <w:rPr>
          <w:b/>
          <w:sz w:val="20"/>
        </w:rPr>
        <w:t>4</w:t>
      </w:r>
      <w:r>
        <w:rPr>
          <w:rFonts w:hint="eastAsia"/>
          <w:b/>
          <w:sz w:val="20"/>
        </w:rPr>
        <w:t xml:space="preserve"> </w:t>
      </w:r>
      <w:r>
        <w:rPr>
          <w:b/>
          <w:sz w:val="20"/>
        </w:rPr>
        <w:t>Discussion</w:t>
      </w:r>
    </w:p>
    <w:p w14:paraId="3BD0EC2C" w14:textId="77777777" w:rsidR="002414B5" w:rsidRDefault="00FF7288">
      <w:pPr>
        <w:adjustRightInd w:val="0"/>
        <w:snapToGrid w:val="0"/>
        <w:spacing w:line="480" w:lineRule="auto"/>
        <w:rPr>
          <w:b/>
          <w:sz w:val="20"/>
        </w:rPr>
      </w:pPr>
      <w:r>
        <w:rPr>
          <w:sz w:val="20"/>
        </w:rPr>
        <w:t>4.1Biogeographical distribution of bacterial communities</w:t>
      </w:r>
    </w:p>
    <w:p w14:paraId="590138B0" w14:textId="00DD41F7" w:rsidR="002414B5" w:rsidRDefault="00FF7288">
      <w:pPr>
        <w:pStyle w:val="MDPI17abstract"/>
        <w:spacing w:before="0" w:after="0" w:line="480" w:lineRule="auto"/>
        <w:ind w:firstLine="425"/>
        <w:jc w:val="both"/>
        <w:rPr>
          <w:b w:val="0"/>
          <w:szCs w:val="20"/>
        </w:rPr>
      </w:pPr>
      <w:r>
        <w:rPr>
          <w:b w:val="0"/>
          <w:szCs w:val="20"/>
        </w:rPr>
        <w:t>A comparison of the bacteria</w:t>
      </w:r>
      <w:r>
        <w:rPr>
          <w:rFonts w:eastAsiaTheme="minorEastAsia"/>
          <w:b w:val="0"/>
          <w:szCs w:val="20"/>
          <w:lang w:eastAsia="zh-CN"/>
        </w:rPr>
        <w:t>l</w:t>
      </w:r>
      <w:r>
        <w:rPr>
          <w:b w:val="0"/>
          <w:szCs w:val="20"/>
        </w:rPr>
        <w:t xml:space="preserve"> diversity in</w:t>
      </w:r>
      <w:r>
        <w:rPr>
          <w:rFonts w:eastAsiaTheme="minorEastAsia"/>
          <w:b w:val="0"/>
          <w:szCs w:val="20"/>
          <w:lang w:eastAsia="zh-CN"/>
        </w:rPr>
        <w:t xml:space="preserve"> different</w:t>
      </w:r>
      <w:r>
        <w:rPr>
          <w:b w:val="0"/>
          <w:szCs w:val="20"/>
        </w:rPr>
        <w:t xml:space="preserve"> seagrass</w:t>
      </w:r>
      <w:r>
        <w:rPr>
          <w:rFonts w:eastAsiaTheme="minorEastAsia"/>
          <w:b w:val="0"/>
          <w:szCs w:val="20"/>
          <w:lang w:eastAsia="zh-CN"/>
        </w:rPr>
        <w:t xml:space="preserve"> species sediment and ambient water</w:t>
      </w:r>
      <w:r>
        <w:rPr>
          <w:b w:val="0"/>
          <w:szCs w:val="20"/>
        </w:rPr>
        <w:t xml:space="preserve"> showed the average of Shannon index</w:t>
      </w:r>
      <w:r>
        <w:rPr>
          <w:rFonts w:eastAsiaTheme="minorEastAsia"/>
          <w:b w:val="0"/>
          <w:szCs w:val="20"/>
          <w:lang w:eastAsia="zh-CN"/>
        </w:rPr>
        <w:t xml:space="preserve"> and the bacterial constitution were variety. Even among the same </w:t>
      </w:r>
      <w:r>
        <w:rPr>
          <w:rFonts w:eastAsiaTheme="minorEastAsia" w:hint="eastAsia"/>
          <w:b w:val="0"/>
          <w:szCs w:val="20"/>
          <w:lang w:eastAsia="zh-CN"/>
        </w:rPr>
        <w:t xml:space="preserve">seagrass </w:t>
      </w:r>
      <w:r>
        <w:rPr>
          <w:rFonts w:eastAsiaTheme="minorEastAsia"/>
          <w:b w:val="0"/>
          <w:szCs w:val="20"/>
          <w:lang w:eastAsia="zh-CN"/>
        </w:rPr>
        <w:t>species the bacterial communities was quite difference, which</w:t>
      </w:r>
      <w:r>
        <w:rPr>
          <w:b w:val="0"/>
          <w:szCs w:val="20"/>
        </w:rPr>
        <w:t xml:space="preserve"> was consistent with the study about the bacteria in the Mediterranean </w:t>
      </w:r>
      <w:r>
        <w:rPr>
          <w:b w:val="0"/>
          <w:i/>
          <w:szCs w:val="20"/>
        </w:rPr>
        <w:t>Posidonia oceanic</w:t>
      </w:r>
      <w:r>
        <w:rPr>
          <w:rFonts w:eastAsiaTheme="minorEastAsia"/>
          <w:b w:val="0"/>
          <w:i/>
          <w:szCs w:val="20"/>
          <w:lang w:eastAsia="zh-CN"/>
        </w:rPr>
        <w:t xml:space="preserve"> </w:t>
      </w:r>
      <w:r>
        <w:rPr>
          <w:b w:val="0"/>
          <w:szCs w:val="20"/>
        </w:rPr>
        <w:t>seagrass habitats,</w:t>
      </w:r>
      <w:r>
        <w:rPr>
          <w:rFonts w:eastAsiaTheme="minorEastAsia"/>
          <w:b w:val="0"/>
          <w:szCs w:val="20"/>
          <w:lang w:eastAsia="zh-CN"/>
        </w:rPr>
        <w:t xml:space="preserve"> </w:t>
      </w:r>
      <w:r>
        <w:rPr>
          <w:b w:val="0"/>
          <w:szCs w:val="20"/>
        </w:rPr>
        <w:t>where environmental</w:t>
      </w:r>
      <w:r>
        <w:rPr>
          <w:rFonts w:eastAsiaTheme="minorEastAsia"/>
          <w:b w:val="0"/>
          <w:szCs w:val="20"/>
          <w:lang w:eastAsia="zh-CN"/>
        </w:rPr>
        <w:t xml:space="preserve"> </w:t>
      </w:r>
      <w:r>
        <w:rPr>
          <w:b w:val="0"/>
          <w:szCs w:val="20"/>
        </w:rPr>
        <w:t>heterogeneity influenced the structure of</w:t>
      </w:r>
      <w:r>
        <w:rPr>
          <w:rFonts w:eastAsiaTheme="minorEastAsia"/>
          <w:b w:val="0"/>
          <w:szCs w:val="20"/>
          <w:lang w:eastAsia="zh-CN"/>
        </w:rPr>
        <w:t xml:space="preserve"> </w:t>
      </w:r>
      <w:r>
        <w:rPr>
          <w:b w:val="0"/>
          <w:szCs w:val="20"/>
        </w:rPr>
        <w:t>prokaryotic assemblages and biodiversity patterns</w:t>
      </w:r>
      <w:r>
        <w:rPr>
          <w:b w:val="0"/>
          <w:szCs w:val="20"/>
        </w:rPr>
        <w:fldChar w:fldCharType="begin"/>
      </w:r>
      <w:r w:rsidR="00E572BA">
        <w:rPr>
          <w:b w:val="0"/>
          <w:szCs w:val="20"/>
        </w:rPr>
        <w:instrText xml:space="preserve"> ADDIN EN.CITE &lt;EndNote&gt;&lt;Cite&gt;&lt;Author&gt;Luna&lt;/Author&gt;&lt;Year&gt;2013&lt;/Year&gt;&lt;RecNum&gt;37&lt;/RecNum&gt;&lt;DisplayText&gt;(Luna, Corinaldesi et al. 2013)&lt;/DisplayText&gt;&lt;record&gt;&lt;rec-number&gt;37&lt;/rec-number&gt;&lt;foreign-keys&gt;&lt;key app="EN" db-id="awvrea2da5rdwwefffjprferx9awafwvs2df"&gt;37&lt;/key&gt;&lt;/foreign-keys&gt;&lt;ref-type name="Journal Article"&gt;17&lt;/ref-type&gt;&lt;contributors&gt;&lt;authors&gt;&lt;author&gt;Luna, Gian Marco&lt;/author&gt;&lt;author&gt;Corinaldesi, Cinzia&lt;/author&gt;&lt;author&gt;Rastelli, Eugenio&lt;/author&gt;&lt;author&gt;Danovaro, Roberto&lt;/author&gt;&lt;/authors&gt;&lt;/contributors&gt;&lt;titles&gt;&lt;title&gt;Patterns and drivers of bacterial α</w:instrText>
      </w:r>
      <w:r w:rsidR="00E572BA" w:rsidRPr="00B16967">
        <w:rPr>
          <w:b w:val="0"/>
          <w:szCs w:val="20"/>
        </w:rPr>
        <w:instrText>‐</w:instrText>
      </w:r>
      <w:r w:rsidR="00E572BA">
        <w:rPr>
          <w:b w:val="0"/>
          <w:szCs w:val="20"/>
        </w:rPr>
        <w:instrText>and β</w:instrText>
      </w:r>
      <w:r w:rsidR="00E572BA" w:rsidRPr="00B16967">
        <w:rPr>
          <w:b w:val="0"/>
          <w:szCs w:val="20"/>
        </w:rPr>
        <w:instrText>‐</w:instrText>
      </w:r>
      <w:r w:rsidR="00E572BA">
        <w:rPr>
          <w:b w:val="0"/>
          <w:szCs w:val="20"/>
        </w:rPr>
        <w:instrText>diversity across vertical profiles from surface to subsurface sediments&lt;/title&gt;&lt;secondary-title&gt;Environmental microbiology reports&lt;/secondary-title&gt;&lt;/titles&gt;&lt;pages&gt;731-739&lt;/pages&gt;&lt;volume&gt;5&lt;/volume&gt;&lt;number&gt;5&lt;/number&gt;&lt;dates&gt;&lt;year&gt;2013&lt;/year&gt;&lt;/dates&gt;&lt;isbn&gt;1758-2229&lt;/isbn&gt;&lt;urls&gt;&lt;/urls&gt;&lt;/record&gt;&lt;/Cite&gt;&lt;/EndNote&gt;</w:instrText>
      </w:r>
      <w:r>
        <w:rPr>
          <w:b w:val="0"/>
          <w:szCs w:val="20"/>
        </w:rPr>
        <w:fldChar w:fldCharType="separate"/>
      </w:r>
      <w:r w:rsidR="00E572BA">
        <w:rPr>
          <w:b w:val="0"/>
          <w:szCs w:val="20"/>
        </w:rPr>
        <w:t>(</w:t>
      </w:r>
      <w:hyperlink w:anchor="_ENREF_33" w:tooltip="Luna, 2013 #37" w:history="1">
        <w:r w:rsidR="00E572BA">
          <w:rPr>
            <w:b w:val="0"/>
            <w:szCs w:val="20"/>
          </w:rPr>
          <w:t>L</w:t>
        </w:r>
        <w:r w:rsidR="00D61CC4">
          <w:rPr>
            <w:b w:val="0"/>
            <w:szCs w:val="20"/>
          </w:rPr>
          <w:t>unab</w:t>
        </w:r>
        <w:r w:rsidR="00D61CC4">
          <w:rPr>
            <w:b w:val="0"/>
            <w:i/>
            <w:szCs w:val="20"/>
          </w:rPr>
          <w:t>et al.,</w:t>
        </w:r>
        <w:r w:rsidR="00E572BA">
          <w:rPr>
            <w:b w:val="0"/>
            <w:szCs w:val="20"/>
          </w:rPr>
          <w:t>2013</w:t>
        </w:r>
      </w:hyperlink>
      <w:r w:rsidR="00B16967">
        <w:rPr>
          <w:b w:val="0"/>
          <w:szCs w:val="20"/>
        </w:rPr>
        <w:t>,</w:t>
      </w:r>
      <w:r w:rsidR="00B16967" w:rsidRPr="00B16967">
        <w:rPr>
          <w:rFonts w:hint="eastAsia"/>
          <w:b w:val="0"/>
          <w:szCs w:val="20"/>
        </w:rPr>
        <w:t xml:space="preserve"> Flavia </w:t>
      </w:r>
      <w:r w:rsidR="00B16967" w:rsidRPr="007F060C">
        <w:rPr>
          <w:b w:val="0"/>
          <w:i/>
          <w:szCs w:val="20"/>
        </w:rPr>
        <w:t>et al.</w:t>
      </w:r>
      <w:r w:rsidR="00363F46" w:rsidRPr="007F060C">
        <w:rPr>
          <w:b w:val="0"/>
          <w:i/>
          <w:szCs w:val="20"/>
        </w:rPr>
        <w:t>,</w:t>
      </w:r>
      <w:r w:rsidR="00B16967" w:rsidRPr="00B16967">
        <w:rPr>
          <w:b w:val="0"/>
          <w:szCs w:val="20"/>
        </w:rPr>
        <w:t>2019</w:t>
      </w:r>
      <w:r w:rsidR="00E572BA">
        <w:rPr>
          <w:b w:val="0"/>
          <w:szCs w:val="20"/>
        </w:rPr>
        <w:t>)</w:t>
      </w:r>
      <w:r>
        <w:rPr>
          <w:b w:val="0"/>
          <w:szCs w:val="20"/>
        </w:rPr>
        <w:fldChar w:fldCharType="end"/>
      </w:r>
      <w:r>
        <w:rPr>
          <w:b w:val="0"/>
          <w:szCs w:val="20"/>
        </w:rPr>
        <w:t>.</w:t>
      </w:r>
      <w:r>
        <w:rPr>
          <w:rFonts w:eastAsiaTheme="minorEastAsia"/>
          <w:b w:val="0"/>
          <w:szCs w:val="20"/>
          <w:lang w:eastAsia="zh-CN"/>
        </w:rPr>
        <w:t xml:space="preserve"> </w:t>
      </w:r>
    </w:p>
    <w:p w14:paraId="1EE89693" w14:textId="2EAF8BD4" w:rsidR="002414B5" w:rsidRDefault="00FF7288">
      <w:pPr>
        <w:pStyle w:val="MDPI17abstract"/>
        <w:spacing w:before="0" w:after="0" w:line="480" w:lineRule="auto"/>
        <w:ind w:firstLine="425"/>
        <w:jc w:val="both"/>
        <w:rPr>
          <w:rFonts w:eastAsiaTheme="minorEastAsia"/>
          <w:b w:val="0"/>
          <w:szCs w:val="20"/>
          <w:lang w:eastAsia="zh-CN"/>
        </w:rPr>
      </w:pPr>
      <w:r>
        <w:rPr>
          <w:rFonts w:eastAsiaTheme="minorEastAsia"/>
          <w:b w:val="0"/>
          <w:szCs w:val="20"/>
          <w:lang w:eastAsia="zh-CN"/>
        </w:rPr>
        <w:t xml:space="preserve">Interestingly, the abundance of </w:t>
      </w:r>
      <w:r>
        <w:rPr>
          <w:b w:val="0"/>
          <w:i/>
          <w:szCs w:val="20"/>
        </w:rPr>
        <w:t>Epsilonproteobacteria</w:t>
      </w:r>
      <w:r>
        <w:rPr>
          <w:rFonts w:eastAsiaTheme="minorEastAsia"/>
          <w:b w:val="0"/>
          <w:szCs w:val="20"/>
          <w:lang w:eastAsia="zh-CN"/>
        </w:rPr>
        <w:t xml:space="preserve"> in water and sediment was positive correlated with the </w:t>
      </w:r>
      <w:r>
        <w:rPr>
          <w:rFonts w:eastAsiaTheme="minorEastAsia" w:hint="eastAsia"/>
          <w:b w:val="0"/>
          <w:szCs w:val="20"/>
          <w:lang w:eastAsia="zh-CN"/>
        </w:rPr>
        <w:t xml:space="preserve">level of </w:t>
      </w:r>
      <w:r>
        <w:rPr>
          <w:b w:val="0"/>
          <w:szCs w:val="20"/>
        </w:rPr>
        <w:t>nitrate</w:t>
      </w:r>
      <w:r>
        <w:rPr>
          <w:rFonts w:eastAsiaTheme="minorEastAsia"/>
          <w:b w:val="0"/>
          <w:szCs w:val="20"/>
          <w:lang w:eastAsia="zh-CN"/>
        </w:rPr>
        <w:t xml:space="preserve">. </w:t>
      </w:r>
      <w:r>
        <w:rPr>
          <w:b w:val="0"/>
          <w:i/>
          <w:szCs w:val="20"/>
        </w:rPr>
        <w:t>Epsilonproteobacteria</w:t>
      </w:r>
      <w:r>
        <w:rPr>
          <w:rFonts w:eastAsiaTheme="minorEastAsia"/>
          <w:b w:val="0"/>
          <w:szCs w:val="20"/>
          <w:lang w:eastAsia="zh-CN"/>
        </w:rPr>
        <w:t xml:space="preserve"> </w:t>
      </w:r>
      <w:r>
        <w:rPr>
          <w:b w:val="0"/>
          <w:szCs w:val="20"/>
        </w:rPr>
        <w:t>has a capacity involved in multiple biogeochemical processes, such as carbon, nitrogen and sulfur cycles</w:t>
      </w:r>
      <w:r>
        <w:rPr>
          <w:b w:val="0"/>
          <w:szCs w:val="20"/>
        </w:rPr>
        <w:fldChar w:fldCharType="begin"/>
      </w:r>
      <w:r w:rsidR="00E572BA">
        <w:rPr>
          <w:b w:val="0"/>
          <w:szCs w:val="20"/>
        </w:rPr>
        <w:instrText xml:space="preserve"> ADDIN EN.CITE &lt;EndNote&gt;&lt;Cite&gt;&lt;Author&gt;Gupta&lt;/Author&gt;&lt;Year&gt;2006&lt;/Year&gt;&lt;RecNum&gt;65&lt;/RecNum&gt;&lt;DisplayText&gt;(Gupta 2006)&lt;/DisplayText&gt;&lt;record&gt;&lt;rec-number&gt;65&lt;/rec-number&gt;&lt;foreign-keys&gt;&lt;key app="EN" db-id="awvrea2da5rdwwefffjprferx9awafwvs2df"&gt;65&lt;/key&gt;&lt;/foreign-keys&gt;&lt;ref-type name="Journal Article"&gt;17&lt;/ref-type&gt;&lt;contributors&gt;&lt;authors&gt;&lt;author&gt;Gupta, Radhey S&lt;/author&gt;&lt;/authors&gt;&lt;/contributors&gt;&lt;titles&gt;&lt;title&gt;Molecular signatures (unique proteins and conserved indels) that are specific for the epsilon proteobacteria (Campylobacterales)&lt;/title&gt;&lt;secondary-title&gt;Bmc Genomics&lt;/secondary-title&gt;&lt;/titles&gt;&lt;periodical&gt;&lt;full-title&gt;BMC Genomics&lt;/full-title&gt;&lt;abbr-1&gt;  BMC Genomics&lt;/abbr-1&gt;&lt;abbr-2&gt;  BMC Genomics&lt;/abbr-2&gt;&lt;/periodical&gt;&lt;pages&gt;167&lt;/pages&gt;&lt;volume&gt;7&lt;/volume&gt;&lt;number&gt;1&lt;/number&gt;&lt;dates&gt;&lt;year&gt;2006&lt;/year&gt;&lt;/dates&gt;&lt;isbn&gt;1471-2164&lt;/isbn&gt;&lt;urls&gt;&lt;/urls&gt;&lt;/record&gt;&lt;/Cite&gt;&lt;/EndNote&gt;</w:instrText>
      </w:r>
      <w:r>
        <w:rPr>
          <w:b w:val="0"/>
          <w:szCs w:val="20"/>
        </w:rPr>
        <w:fldChar w:fldCharType="separate"/>
      </w:r>
      <w:r w:rsidR="00E572BA">
        <w:rPr>
          <w:b w:val="0"/>
          <w:noProof/>
          <w:szCs w:val="20"/>
        </w:rPr>
        <w:t>(</w:t>
      </w:r>
      <w:hyperlink w:anchor="_ENREF_21" w:tooltip="Gupta, 2006 #65" w:history="1">
        <w:r w:rsidR="00E572BA">
          <w:rPr>
            <w:b w:val="0"/>
            <w:noProof/>
            <w:szCs w:val="20"/>
          </w:rPr>
          <w:t>Gupta 2006</w:t>
        </w:r>
      </w:hyperlink>
      <w:r w:rsidR="00E572BA">
        <w:rPr>
          <w:b w:val="0"/>
          <w:noProof/>
          <w:szCs w:val="20"/>
        </w:rPr>
        <w:t>)</w:t>
      </w:r>
      <w:r>
        <w:rPr>
          <w:b w:val="0"/>
          <w:szCs w:val="20"/>
        </w:rPr>
        <w:fldChar w:fldCharType="end"/>
      </w:r>
      <w:r>
        <w:rPr>
          <w:b w:val="0"/>
          <w:szCs w:val="20"/>
        </w:rPr>
        <w:t xml:space="preserve">. </w:t>
      </w:r>
      <w:r>
        <w:rPr>
          <w:b w:val="0"/>
          <w:i/>
          <w:szCs w:val="20"/>
        </w:rPr>
        <w:t xml:space="preserve">Campylobacterales </w:t>
      </w:r>
      <w:r>
        <w:rPr>
          <w:rFonts w:eastAsiaTheme="minorEastAsia"/>
          <w:b w:val="0"/>
          <w:szCs w:val="20"/>
          <w:lang w:eastAsia="zh-CN"/>
        </w:rPr>
        <w:t xml:space="preserve">was the second most abundance of </w:t>
      </w:r>
      <w:r>
        <w:rPr>
          <w:b w:val="0"/>
          <w:i/>
          <w:szCs w:val="20"/>
        </w:rPr>
        <w:t>Epsilonproteobacteria</w:t>
      </w:r>
      <w:r>
        <w:rPr>
          <w:rFonts w:eastAsiaTheme="minorEastAsia"/>
          <w:b w:val="0"/>
          <w:szCs w:val="20"/>
          <w:lang w:eastAsia="zh-CN"/>
        </w:rPr>
        <w:t xml:space="preserve"> and can be detected in seagrass and mangrove, members of this order are important player in the process of sulfide-oxidization and denitrification</w:t>
      </w:r>
      <w:r>
        <w:rPr>
          <w:b w:val="0"/>
          <w:szCs w:val="20"/>
        </w:rPr>
        <w:t xml:space="preserve"> </w:t>
      </w:r>
      <w:r>
        <w:rPr>
          <w:rFonts w:eastAsiaTheme="minorEastAsia"/>
          <w:b w:val="0"/>
          <w:szCs w:val="20"/>
          <w:lang w:eastAsia="zh-CN"/>
        </w:rPr>
        <w:t>in marine environment</w:t>
      </w:r>
      <w:r>
        <w:rPr>
          <w:rFonts w:eastAsiaTheme="minorEastAsia"/>
          <w:b w:val="0"/>
          <w:szCs w:val="20"/>
          <w:lang w:eastAsia="zh-CN"/>
        </w:rPr>
        <w:fldChar w:fldCharType="begin"/>
      </w:r>
      <w:r w:rsidR="00E572BA">
        <w:rPr>
          <w:rFonts w:eastAsiaTheme="minorEastAsia"/>
          <w:b w:val="0"/>
          <w:szCs w:val="20"/>
          <w:lang w:eastAsia="zh-CN"/>
        </w:rPr>
        <w:instrText xml:space="preserve"> ADDIN EN.CITE &lt;EndNote&gt;&lt;Cite&gt;&lt;Author&gt;Campbell&lt;/Author&gt;&lt;Year&gt;2006&lt;/Year&gt;&lt;RecNum&gt;6&lt;/RecNum&gt;&lt;DisplayText&gt;(Campbell, Engel et al. 2006, Zhang, Zhang et al. 2009)&lt;/DisplayText&gt;&lt;record&gt;&lt;rec-number&gt;6&lt;/rec-number&gt;&lt;foreign-keys&gt;&lt;key app="EN" db-id="awvrea2da5rdwwefffjprferx9awafwvs2df"&gt;6&lt;/key&gt;&lt;/foreign-keys&gt;&lt;ref-type name="Journal Article"&gt;17&lt;/ref-type&gt;&lt;contributors&gt;&lt;authors&gt;&lt;author&gt;Campbell, Barbara J&lt;/author&gt;&lt;author&gt;Engel, Annette Summers&lt;/author&gt;&lt;author&gt;Porter, Megan L&lt;/author&gt;&lt;author&gt;Takai, Ken&lt;/author&gt;&lt;/authors&gt;&lt;/contributors&gt;&lt;titles&gt;&lt;title&gt;The versatile &amp;amp;epsi;-proteobacteria: key players in sulphidic habitats&lt;/title&gt;&lt;secondary-title&gt;Nature Reviews Microbiology&lt;/secondary-title&gt;&lt;/titles&gt;&lt;periodical&gt;&lt;full-title&gt;Nature Reviews Microbiology&lt;/full-title&gt;&lt;abbr-1&gt;Nat Rev Microbiol&lt;/abbr-1&gt;&lt;/periodical&gt;&lt;pages&gt;458-468&lt;/pages&gt;&lt;volume&gt;4&lt;/volume&gt;&lt;number&gt;6&lt;/number&gt;&lt;dates&gt;&lt;year&gt;2006&lt;/year&gt;&lt;/dates&gt;&lt;isbn&gt;1740-1526&lt;/isbn&gt;&lt;urls&gt;&lt;/urls&gt;&lt;/record&gt;&lt;/Cite&gt;&lt;Cite&gt;&lt;Author&gt;Zhang&lt;/Author&gt;&lt;Year&gt;2009&lt;/Year&gt;&lt;RecNum&gt;77&lt;/RecNum&gt;&lt;record&gt;&lt;rec-number&gt;77&lt;/rec-number&gt;&lt;foreign-keys&gt;&lt;key app="EN" db-id="awvrea2da5rdwwefffjprferx9awafwvs2df"&gt;77&lt;/key&gt;&lt;/foreign-keys&gt;&lt;ref-type name="Journal Article"&gt;17&lt;/ref-type&gt;&lt;contributors&gt;&lt;authors&gt;&lt;author&gt;Zhang, M&lt;/author&gt;&lt;author&gt;Zhang, T&lt;/author&gt;&lt;author&gt;Shao, MF&lt;/author&gt;&lt;author&gt;Fang, HHP&lt;/author&gt;&lt;/authors&gt;&lt;/contributors&gt;&lt;titles&gt;&lt;title&gt;Autotrophic denitrification in nitrate-induced marine sediment remediation and Sulfurimonas denitrificans-like bacteria&lt;/title&gt;&lt;secondary-title&gt;Chemosphere&lt;/secondary-title&gt;&lt;/titles&gt;&lt;periodical&gt;&lt;full-title&gt;Chemosphere&lt;/full-title&gt;&lt;abbr-1&gt;Chemosphere&lt;/abbr-1&gt;&lt;/periodical&gt;&lt;pages&gt;677-682&lt;/pages&gt;&lt;volume&gt;76&lt;/volume&gt;&lt;number&gt;5&lt;/number&gt;&lt;dates&gt;&lt;year&gt;2009&lt;/year&gt;&lt;/dates&gt;&lt;isbn&gt;0045-6535&lt;/isbn&gt;&lt;urls&gt;&lt;/urls&gt;&lt;/record&gt;&lt;/Cite&gt;&lt;/EndNote&gt;</w:instrText>
      </w:r>
      <w:r>
        <w:rPr>
          <w:rFonts w:eastAsiaTheme="minorEastAsia"/>
          <w:b w:val="0"/>
          <w:szCs w:val="20"/>
          <w:lang w:eastAsia="zh-CN"/>
        </w:rPr>
        <w:fldChar w:fldCharType="separate"/>
      </w:r>
      <w:r w:rsidR="00E572BA">
        <w:rPr>
          <w:rFonts w:eastAsiaTheme="minorEastAsia"/>
          <w:b w:val="0"/>
          <w:noProof/>
          <w:szCs w:val="20"/>
          <w:lang w:eastAsia="zh-CN"/>
        </w:rPr>
        <w:t>(</w:t>
      </w:r>
      <w:hyperlink w:anchor="_ENREF_7" w:tooltip="Campbell, 2006 #6" w:history="1">
        <w:r w:rsidR="00E572BA">
          <w:rPr>
            <w:rFonts w:eastAsiaTheme="minorEastAsia"/>
            <w:b w:val="0"/>
            <w:noProof/>
            <w:szCs w:val="20"/>
            <w:lang w:eastAsia="zh-CN"/>
          </w:rPr>
          <w:t xml:space="preserve">Campbell </w:t>
        </w:r>
        <w:r w:rsidR="00D61CC4">
          <w:rPr>
            <w:rFonts w:eastAsiaTheme="minorEastAsia"/>
            <w:b w:val="0"/>
            <w:i/>
            <w:noProof/>
            <w:szCs w:val="20"/>
            <w:lang w:eastAsia="zh-CN"/>
          </w:rPr>
          <w:t>et al.,</w:t>
        </w:r>
        <w:r w:rsidR="00E572BA">
          <w:rPr>
            <w:rFonts w:eastAsiaTheme="minorEastAsia"/>
            <w:b w:val="0"/>
            <w:noProof/>
            <w:szCs w:val="20"/>
            <w:lang w:eastAsia="zh-CN"/>
          </w:rPr>
          <w:t>2006</w:t>
        </w:r>
      </w:hyperlink>
      <w:r w:rsidR="00E572BA">
        <w:rPr>
          <w:rFonts w:eastAsiaTheme="minorEastAsia"/>
          <w:b w:val="0"/>
          <w:noProof/>
          <w:szCs w:val="20"/>
          <w:lang w:eastAsia="zh-CN"/>
        </w:rPr>
        <w:t xml:space="preserve">, </w:t>
      </w:r>
      <w:hyperlink w:anchor="_ENREF_53" w:tooltip="Zhang, 2009 #77" w:history="1">
        <w:r w:rsidR="00E572BA">
          <w:rPr>
            <w:rFonts w:eastAsiaTheme="minorEastAsia"/>
            <w:b w:val="0"/>
            <w:noProof/>
            <w:szCs w:val="20"/>
            <w:lang w:eastAsia="zh-CN"/>
          </w:rPr>
          <w:t xml:space="preserve">Zhang </w:t>
        </w:r>
        <w:r w:rsidR="00D61CC4">
          <w:rPr>
            <w:rFonts w:eastAsiaTheme="minorEastAsia"/>
            <w:b w:val="0"/>
            <w:i/>
            <w:noProof/>
            <w:szCs w:val="20"/>
            <w:lang w:eastAsia="zh-CN"/>
          </w:rPr>
          <w:t>et al.,</w:t>
        </w:r>
        <w:r w:rsidR="00E572BA">
          <w:rPr>
            <w:rFonts w:eastAsiaTheme="minorEastAsia"/>
            <w:b w:val="0"/>
            <w:noProof/>
            <w:szCs w:val="20"/>
            <w:lang w:eastAsia="zh-CN"/>
          </w:rPr>
          <w:t>2009</w:t>
        </w:r>
      </w:hyperlink>
      <w:r w:rsidR="00E572BA">
        <w:rPr>
          <w:rFonts w:eastAsiaTheme="minorEastAsia"/>
          <w:b w:val="0"/>
          <w:noProof/>
          <w:szCs w:val="20"/>
          <w:lang w:eastAsia="zh-CN"/>
        </w:rPr>
        <w:t>)</w:t>
      </w:r>
      <w:r>
        <w:rPr>
          <w:rFonts w:eastAsiaTheme="minorEastAsia"/>
          <w:b w:val="0"/>
          <w:szCs w:val="20"/>
          <w:lang w:eastAsia="zh-CN"/>
        </w:rPr>
        <w:fldChar w:fldCharType="end"/>
      </w:r>
      <w:r>
        <w:rPr>
          <w:rFonts w:eastAsiaTheme="minorEastAsia"/>
          <w:b w:val="0"/>
          <w:szCs w:val="20"/>
          <w:lang w:eastAsia="zh-CN"/>
        </w:rPr>
        <w:t xml:space="preserve">, they </w:t>
      </w:r>
      <w:r>
        <w:rPr>
          <w:b w:val="0"/>
          <w:szCs w:val="20"/>
        </w:rPr>
        <w:t>may active involved in the nitrite cycling of seagrass ecosystem</w:t>
      </w:r>
      <w:r>
        <w:rPr>
          <w:rFonts w:eastAsiaTheme="minorEastAsia"/>
          <w:b w:val="0"/>
          <w:szCs w:val="20"/>
          <w:lang w:eastAsia="zh-CN"/>
        </w:rPr>
        <w:t xml:space="preserve"> under the condition of </w:t>
      </w:r>
      <w:r>
        <w:rPr>
          <w:b w:val="0"/>
          <w:szCs w:val="20"/>
        </w:rPr>
        <w:t>high level of nitrite</w:t>
      </w:r>
      <w:r>
        <w:rPr>
          <w:rFonts w:eastAsiaTheme="minorEastAsia"/>
          <w:b w:val="0"/>
          <w:szCs w:val="20"/>
          <w:lang w:eastAsia="zh-CN"/>
        </w:rPr>
        <w:t xml:space="preserve">. Thus, the </w:t>
      </w:r>
      <w:r>
        <w:rPr>
          <w:rFonts w:eastAsiaTheme="minorEastAsia" w:hint="eastAsia"/>
          <w:b w:val="0"/>
          <w:szCs w:val="20"/>
          <w:lang w:eastAsia="zh-CN"/>
        </w:rPr>
        <w:t xml:space="preserve">proportion </w:t>
      </w:r>
      <w:r>
        <w:rPr>
          <w:rFonts w:eastAsiaTheme="minorEastAsia"/>
          <w:b w:val="0"/>
          <w:szCs w:val="20"/>
          <w:lang w:eastAsia="zh-CN"/>
        </w:rPr>
        <w:t xml:space="preserve">of the </w:t>
      </w:r>
      <w:r>
        <w:rPr>
          <w:b w:val="0"/>
          <w:i/>
          <w:szCs w:val="20"/>
        </w:rPr>
        <w:t>Epsilonproteobacteria</w:t>
      </w:r>
      <w:r>
        <w:rPr>
          <w:rFonts w:eastAsiaTheme="minorEastAsia"/>
          <w:b w:val="0"/>
          <w:i/>
          <w:szCs w:val="20"/>
          <w:lang w:eastAsia="zh-CN"/>
        </w:rPr>
        <w:t xml:space="preserve"> </w:t>
      </w:r>
      <w:r>
        <w:rPr>
          <w:rFonts w:eastAsiaTheme="minorEastAsia" w:hint="eastAsia"/>
          <w:b w:val="0"/>
          <w:szCs w:val="20"/>
          <w:lang w:eastAsia="zh-CN"/>
        </w:rPr>
        <w:t xml:space="preserve">in seagrass sediment </w:t>
      </w:r>
      <w:r>
        <w:rPr>
          <w:rFonts w:eastAsiaTheme="minorEastAsia"/>
          <w:b w:val="0"/>
          <w:szCs w:val="20"/>
          <w:lang w:eastAsia="zh-CN"/>
        </w:rPr>
        <w:t>may depending on the nitrate level.</w:t>
      </w:r>
    </w:p>
    <w:p w14:paraId="5BE548B0" w14:textId="3E60551B" w:rsidR="002414B5" w:rsidRDefault="00FF7288">
      <w:pPr>
        <w:pStyle w:val="MDPI17abstract"/>
        <w:spacing w:before="0" w:after="0" w:line="480" w:lineRule="auto"/>
        <w:ind w:firstLine="425"/>
        <w:jc w:val="both"/>
        <w:rPr>
          <w:rFonts w:eastAsiaTheme="minorEastAsia"/>
          <w:b w:val="0"/>
          <w:i/>
          <w:szCs w:val="20"/>
          <w:highlight w:val="yellow"/>
          <w:lang w:eastAsia="zh-CN"/>
        </w:rPr>
      </w:pPr>
      <w:r>
        <w:rPr>
          <w:rFonts w:eastAsiaTheme="minorEastAsia" w:hint="eastAsia"/>
          <w:b w:val="0"/>
          <w:szCs w:val="20"/>
          <w:lang w:eastAsia="zh-CN"/>
        </w:rPr>
        <w:t>The</w:t>
      </w:r>
      <w:r>
        <w:rPr>
          <w:rFonts w:eastAsiaTheme="minorEastAsia"/>
          <w:b w:val="0"/>
          <w:szCs w:val="20"/>
          <w:lang w:eastAsia="zh-CN"/>
        </w:rPr>
        <w:t xml:space="preserve"> redundancy analysis showed the level of </w:t>
      </w:r>
      <w:r>
        <w:rPr>
          <w:b w:val="0"/>
          <w:szCs w:val="20"/>
        </w:rPr>
        <w:t>TC, nitrate and TN</w:t>
      </w:r>
      <w:r>
        <w:rPr>
          <w:rFonts w:eastAsiaTheme="minorEastAsia"/>
          <w:b w:val="0"/>
          <w:szCs w:val="20"/>
          <w:lang w:eastAsia="zh-CN"/>
        </w:rPr>
        <w:t xml:space="preserve"> were</w:t>
      </w:r>
      <w:r>
        <w:rPr>
          <w:b w:val="0"/>
          <w:szCs w:val="20"/>
        </w:rPr>
        <w:t xml:space="preserve"> </w:t>
      </w:r>
      <w:r>
        <w:rPr>
          <w:rFonts w:eastAsiaTheme="minorEastAsia"/>
          <w:b w:val="0"/>
          <w:szCs w:val="20"/>
          <w:lang w:eastAsia="zh-CN"/>
        </w:rPr>
        <w:t xml:space="preserve">positive related with the distribution of </w:t>
      </w:r>
      <w:r>
        <w:rPr>
          <w:b w:val="0"/>
          <w:i/>
          <w:szCs w:val="20"/>
        </w:rPr>
        <w:t>Alphaproteobacteria.</w:t>
      </w:r>
      <w:r>
        <w:rPr>
          <w:rFonts w:eastAsiaTheme="minorEastAsia"/>
          <w:b w:val="0"/>
          <w:szCs w:val="20"/>
          <w:lang w:eastAsia="zh-CN"/>
        </w:rPr>
        <w:t xml:space="preserve"> </w:t>
      </w:r>
      <w:r>
        <w:rPr>
          <w:b w:val="0"/>
          <w:i/>
          <w:szCs w:val="20"/>
        </w:rPr>
        <w:t>Alphaproteobacteria</w:t>
      </w:r>
      <w:r>
        <w:rPr>
          <w:rFonts w:eastAsiaTheme="minorEastAsia" w:hint="eastAsia"/>
          <w:b w:val="0"/>
          <w:i/>
          <w:szCs w:val="20"/>
          <w:lang w:eastAsia="zh-CN"/>
        </w:rPr>
        <w:t xml:space="preserve"> </w:t>
      </w:r>
      <w:r>
        <w:rPr>
          <w:b w:val="0"/>
          <w:szCs w:val="20"/>
        </w:rPr>
        <w:t>bacterial populations</w:t>
      </w:r>
      <w:r>
        <w:rPr>
          <w:rFonts w:eastAsiaTheme="minorEastAsia"/>
          <w:b w:val="0"/>
          <w:szCs w:val="20"/>
          <w:lang w:eastAsia="zh-CN"/>
        </w:rPr>
        <w:t>(</w:t>
      </w:r>
      <w:r>
        <w:rPr>
          <w:rFonts w:eastAsiaTheme="minorEastAsia"/>
          <w:b w:val="0"/>
          <w:i/>
          <w:szCs w:val="20"/>
          <w:lang w:eastAsia="zh-CN"/>
        </w:rPr>
        <w:t xml:space="preserve">Rhizobiales </w:t>
      </w:r>
      <w:r>
        <w:rPr>
          <w:rFonts w:eastAsiaTheme="minorEastAsia"/>
          <w:b w:val="0"/>
          <w:szCs w:val="20"/>
          <w:lang w:eastAsia="zh-CN"/>
        </w:rPr>
        <w:t xml:space="preserve"> and </w:t>
      </w:r>
      <w:r>
        <w:rPr>
          <w:rFonts w:eastAsiaTheme="minorEastAsia"/>
          <w:b w:val="0"/>
          <w:i/>
          <w:szCs w:val="20"/>
          <w:lang w:eastAsia="zh-CN"/>
        </w:rPr>
        <w:t>Rhodospirillales</w:t>
      </w:r>
      <w:r>
        <w:rPr>
          <w:rFonts w:eastAsiaTheme="minorEastAsia"/>
          <w:b w:val="0"/>
          <w:szCs w:val="20"/>
          <w:lang w:eastAsia="zh-CN"/>
        </w:rPr>
        <w:t xml:space="preserve">) in sediment including nitrogen fixation, organic matter decomposition, and plant growth promotion populations, and they </w:t>
      </w:r>
      <w:r>
        <w:rPr>
          <w:rFonts w:eastAsiaTheme="minorEastAsia" w:hint="eastAsia"/>
          <w:b w:val="0"/>
          <w:szCs w:val="20"/>
          <w:lang w:eastAsia="zh-CN"/>
        </w:rPr>
        <w:t>are</w:t>
      </w:r>
      <w:r>
        <w:rPr>
          <w:rFonts w:eastAsiaTheme="minorEastAsia"/>
          <w:b w:val="0"/>
          <w:szCs w:val="20"/>
          <w:lang w:eastAsia="zh-CN"/>
        </w:rPr>
        <w:t xml:space="preserve"> </w:t>
      </w:r>
      <w:r>
        <w:rPr>
          <w:b w:val="0"/>
          <w:szCs w:val="20"/>
        </w:rPr>
        <w:t>necessary rol</w:t>
      </w:r>
      <w:r>
        <w:rPr>
          <w:rFonts w:eastAsiaTheme="minorEastAsia" w:hint="eastAsia"/>
          <w:b w:val="0"/>
          <w:szCs w:val="20"/>
          <w:lang w:eastAsia="zh-CN"/>
        </w:rPr>
        <w:t>es</w:t>
      </w:r>
      <w:r>
        <w:rPr>
          <w:b w:val="0"/>
          <w:szCs w:val="20"/>
        </w:rPr>
        <w:t xml:space="preserve"> in </w:t>
      </w:r>
      <w:r>
        <w:rPr>
          <w:rFonts w:eastAsiaTheme="minorEastAsia"/>
          <w:b w:val="0"/>
          <w:szCs w:val="20"/>
          <w:lang w:eastAsia="zh-CN"/>
        </w:rPr>
        <w:t>marine</w:t>
      </w:r>
      <w:r>
        <w:rPr>
          <w:b w:val="0"/>
          <w:szCs w:val="20"/>
        </w:rPr>
        <w:t xml:space="preserve"> </w:t>
      </w:r>
      <w:r>
        <w:rPr>
          <w:rFonts w:eastAsiaTheme="minorEastAsia"/>
          <w:b w:val="0"/>
          <w:szCs w:val="20"/>
          <w:lang w:eastAsia="zh-CN"/>
        </w:rPr>
        <w:t>biogeochemistry</w:t>
      </w:r>
      <w:r>
        <w:rPr>
          <w:rFonts w:eastAsiaTheme="minorEastAsia"/>
          <w:b w:val="0"/>
          <w:szCs w:val="20"/>
          <w:lang w:eastAsia="zh-CN"/>
        </w:rPr>
        <w:fldChar w:fldCharType="begin"/>
      </w:r>
      <w:r w:rsidR="00E572BA">
        <w:rPr>
          <w:rFonts w:eastAsiaTheme="minorEastAsia"/>
          <w:b w:val="0"/>
          <w:szCs w:val="20"/>
          <w:lang w:eastAsia="zh-CN"/>
        </w:rPr>
        <w:instrText xml:space="preserve"> ADDIN EN.CITE &lt;EndNote&gt;&lt;Cite&gt;&lt;Author&gt;Im&lt;/Author&gt;&lt;Year&gt;2006&lt;/Year&gt;&lt;RecNum&gt;91&lt;/RecNum&gt;&lt;DisplayText&gt;(Im, Kim et al. 2006)&lt;/DisplayText&gt;&lt;record&gt;&lt;rec-number&gt;91&lt;/rec-number&gt;&lt;foreign-keys&gt;&lt;key app="EN" db-id="awvrea2da5rdwwefffjprferx9awafwvs2df"&gt;91&lt;/key&gt;&lt;/foreign-keys&gt;&lt;ref-type name="Journal Article"&gt;17&lt;/ref-type&gt;&lt;contributors&gt;&lt;authors&gt;&lt;author&gt;Im, Wan-Taek&lt;/author&gt;&lt;author&gt;Kim, Seong-Hye&lt;/author&gt;&lt;author&gt;Kim, Myung Kyum&lt;/author&gt;&lt;author&gt;Ten, Leonid N&lt;/author&gt;&lt;author&gt;Lee, Sung-Taik&lt;/author&gt;&lt;/authors&gt;&lt;/contributors&gt;&lt;titles&gt;&lt;title&gt;Pleomorphomonas koreensis sp. nov., a nitrogen-fixing species in the order Rhizobiales&lt;/title&gt;&lt;secondary-title&gt;International journal of systematic and evolutionary microbiology&lt;/secondary-title&gt;&lt;/titles&gt;&lt;periodical&gt;&lt;full-title&gt;International Journal Of Systematic And Evolutionary Microbiology&lt;/full-title&gt;&lt;abbr-1&gt;Int J Syst Evol Micr&lt;/abbr-1&gt;&lt;/periodical&gt;&lt;pages&gt;1663-1666&lt;/pages&gt;&lt;volume&gt;56&lt;/volume&gt;&lt;number&gt;7&lt;/number&gt;&lt;dates&gt;&lt;year&gt;2006&lt;/year&gt;&lt;/dates&gt;&lt;isbn&gt;1466-5026&lt;/isbn&gt;&lt;urls&gt;&lt;/urls&gt;&lt;/record&gt;&lt;/Cite&gt;&lt;/EndNote&gt;</w:instrText>
      </w:r>
      <w:r>
        <w:rPr>
          <w:rFonts w:eastAsiaTheme="minorEastAsia"/>
          <w:b w:val="0"/>
          <w:szCs w:val="20"/>
          <w:lang w:eastAsia="zh-CN"/>
        </w:rPr>
        <w:fldChar w:fldCharType="separate"/>
      </w:r>
      <w:r w:rsidR="00E572BA">
        <w:rPr>
          <w:rFonts w:eastAsiaTheme="minorEastAsia"/>
          <w:b w:val="0"/>
          <w:noProof/>
          <w:szCs w:val="20"/>
          <w:lang w:eastAsia="zh-CN"/>
        </w:rPr>
        <w:t>(</w:t>
      </w:r>
      <w:hyperlink w:anchor="_ENREF_25" w:tooltip="Im, 2006 #91" w:history="1">
        <w:r w:rsidR="00E572BA">
          <w:rPr>
            <w:rFonts w:eastAsiaTheme="minorEastAsia"/>
            <w:b w:val="0"/>
            <w:noProof/>
            <w:szCs w:val="20"/>
            <w:lang w:eastAsia="zh-CN"/>
          </w:rPr>
          <w:t xml:space="preserve">Im </w:t>
        </w:r>
        <w:r w:rsidR="00D61CC4">
          <w:rPr>
            <w:rFonts w:eastAsiaTheme="minorEastAsia"/>
            <w:b w:val="0"/>
            <w:i/>
            <w:noProof/>
            <w:szCs w:val="20"/>
            <w:lang w:eastAsia="zh-CN"/>
          </w:rPr>
          <w:t>et al.,</w:t>
        </w:r>
        <w:r w:rsidR="00E572BA">
          <w:rPr>
            <w:rFonts w:eastAsiaTheme="minorEastAsia"/>
            <w:b w:val="0"/>
            <w:noProof/>
            <w:szCs w:val="20"/>
            <w:lang w:eastAsia="zh-CN"/>
          </w:rPr>
          <w:t>2006</w:t>
        </w:r>
      </w:hyperlink>
      <w:r w:rsidR="00E572BA">
        <w:rPr>
          <w:rFonts w:eastAsiaTheme="minorEastAsia"/>
          <w:b w:val="0"/>
          <w:noProof/>
          <w:szCs w:val="20"/>
          <w:lang w:eastAsia="zh-CN"/>
        </w:rPr>
        <w:t>)</w:t>
      </w:r>
      <w:r>
        <w:rPr>
          <w:rFonts w:eastAsiaTheme="minorEastAsia"/>
          <w:b w:val="0"/>
          <w:szCs w:val="20"/>
          <w:lang w:eastAsia="zh-CN"/>
        </w:rPr>
        <w:fldChar w:fldCharType="end"/>
      </w:r>
      <w:r>
        <w:rPr>
          <w:rFonts w:eastAsiaTheme="minorEastAsia"/>
          <w:b w:val="0"/>
          <w:szCs w:val="20"/>
          <w:lang w:eastAsia="zh-CN"/>
        </w:rPr>
        <w:t xml:space="preserve">. Correspondingly, the distribution of </w:t>
      </w:r>
      <w:r>
        <w:rPr>
          <w:b w:val="0"/>
          <w:i/>
          <w:szCs w:val="20"/>
        </w:rPr>
        <w:t>Alphaproteobacteria</w:t>
      </w:r>
      <w:r>
        <w:rPr>
          <w:rFonts w:eastAsiaTheme="minorEastAsia" w:hint="eastAsia"/>
          <w:b w:val="0"/>
          <w:i/>
          <w:szCs w:val="20"/>
          <w:lang w:eastAsia="zh-CN"/>
        </w:rPr>
        <w:t xml:space="preserve"> </w:t>
      </w:r>
      <w:r>
        <w:rPr>
          <w:rFonts w:eastAsiaTheme="minorEastAsia"/>
          <w:b w:val="0"/>
          <w:szCs w:val="20"/>
          <w:lang w:eastAsia="zh-CN"/>
        </w:rPr>
        <w:t xml:space="preserve">might be driven by high level of </w:t>
      </w:r>
      <w:r>
        <w:rPr>
          <w:b w:val="0"/>
          <w:szCs w:val="20"/>
        </w:rPr>
        <w:t>TC, nitrate and TN</w:t>
      </w:r>
      <w:r>
        <w:rPr>
          <w:rFonts w:eastAsiaTheme="minorEastAsia"/>
          <w:b w:val="0"/>
          <w:szCs w:val="20"/>
          <w:lang w:eastAsia="zh-CN"/>
        </w:rPr>
        <w:t>.</w:t>
      </w:r>
      <w:r>
        <w:rPr>
          <w:rFonts w:eastAsiaTheme="minorEastAsia"/>
          <w:b w:val="0"/>
          <w:i/>
          <w:szCs w:val="20"/>
          <w:lang w:eastAsia="zh-CN"/>
        </w:rPr>
        <w:t xml:space="preserve"> </w:t>
      </w:r>
    </w:p>
    <w:p w14:paraId="06226620" w14:textId="5A1C4F03" w:rsidR="002414B5" w:rsidRDefault="00FF7288">
      <w:pPr>
        <w:pStyle w:val="MDPI18keywords"/>
        <w:spacing w:before="0" w:line="480" w:lineRule="auto"/>
        <w:ind w:left="0" w:firstLine="397"/>
        <w:outlineLvl w:val="0"/>
        <w:rPr>
          <w:rFonts w:ascii="Times New Roman" w:eastAsiaTheme="minorEastAsia" w:hAnsi="Times New Roman"/>
          <w:szCs w:val="20"/>
          <w:highlight w:val="yellow"/>
          <w:lang w:eastAsia="zh-CN"/>
        </w:rPr>
      </w:pPr>
      <w:r>
        <w:rPr>
          <w:rFonts w:ascii="Times New Roman" w:hAnsi="Times New Roman"/>
          <w:i/>
          <w:szCs w:val="20"/>
        </w:rPr>
        <w:t>Flavobacteria</w:t>
      </w:r>
      <w:r>
        <w:rPr>
          <w:rFonts w:ascii="Times New Roman" w:hAnsi="Times New Roman"/>
          <w:szCs w:val="20"/>
        </w:rPr>
        <w:t xml:space="preserve"> </w:t>
      </w:r>
      <w:r>
        <w:rPr>
          <w:rFonts w:ascii="Times New Roman" w:eastAsiaTheme="minorEastAsia" w:hAnsi="Times New Roman" w:hint="eastAsia"/>
          <w:szCs w:val="20"/>
          <w:lang w:eastAsia="zh-CN"/>
        </w:rPr>
        <w:t>were mainly feathered with aerobic,</w:t>
      </w:r>
      <w:r>
        <w:rPr>
          <w:rFonts w:ascii="Times New Roman" w:hAnsi="Times New Roman"/>
          <w:szCs w:val="20"/>
        </w:rPr>
        <w:t xml:space="preserve"> </w:t>
      </w:r>
      <w:r>
        <w:rPr>
          <w:rFonts w:ascii="Times New Roman" w:eastAsiaTheme="minorEastAsia" w:hAnsi="Times New Roman" w:hint="eastAsia"/>
          <w:szCs w:val="20"/>
          <w:lang w:eastAsia="zh-CN"/>
        </w:rPr>
        <w:t xml:space="preserve">and </w:t>
      </w:r>
      <w:r>
        <w:rPr>
          <w:rFonts w:ascii="Times New Roman" w:hAnsi="Times New Roman"/>
          <w:szCs w:val="20"/>
        </w:rPr>
        <w:t>were found</w:t>
      </w:r>
      <w:r>
        <w:rPr>
          <w:rFonts w:ascii="Times New Roman" w:eastAsiaTheme="minorEastAsia" w:hAnsi="Times New Roman"/>
          <w:szCs w:val="20"/>
          <w:lang w:eastAsia="zh-CN"/>
        </w:rPr>
        <w:t xml:space="preserve"> at high frequency</w:t>
      </w:r>
      <w:r>
        <w:rPr>
          <w:rFonts w:ascii="Times New Roman" w:hAnsi="Times New Roman"/>
          <w:szCs w:val="20"/>
        </w:rPr>
        <w:t xml:space="preserve"> in </w:t>
      </w:r>
      <w:r>
        <w:rPr>
          <w:rFonts w:ascii="Times New Roman" w:hAnsi="Times New Roman"/>
          <w:i/>
          <w:szCs w:val="20"/>
        </w:rPr>
        <w:t>E. acoroides</w:t>
      </w:r>
      <w:r>
        <w:rPr>
          <w:rFonts w:ascii="Times New Roman" w:hAnsi="Times New Roman"/>
          <w:szCs w:val="20"/>
        </w:rPr>
        <w:t xml:space="preserve"> compared to</w:t>
      </w:r>
      <w:r>
        <w:rPr>
          <w:rFonts w:ascii="Times New Roman" w:hAnsi="Times New Roman"/>
          <w:i/>
          <w:szCs w:val="20"/>
        </w:rPr>
        <w:t xml:space="preserve"> T.</w:t>
      </w:r>
      <w:r>
        <w:rPr>
          <w:rFonts w:ascii="Times New Roman" w:eastAsiaTheme="minorEastAsia" w:hAnsi="Times New Roman"/>
          <w:i/>
          <w:szCs w:val="20"/>
          <w:lang w:eastAsia="zh-CN"/>
        </w:rPr>
        <w:t xml:space="preserve"> </w:t>
      </w:r>
      <w:r>
        <w:rPr>
          <w:rFonts w:ascii="Times New Roman" w:hAnsi="Times New Roman"/>
          <w:i/>
          <w:szCs w:val="20"/>
        </w:rPr>
        <w:t>hemprichii</w:t>
      </w:r>
      <w:r>
        <w:rPr>
          <w:rFonts w:ascii="Times New Roman" w:eastAsiaTheme="minorEastAsia" w:hAnsi="Times New Roman"/>
          <w:szCs w:val="20"/>
          <w:lang w:eastAsia="zh-CN"/>
        </w:rPr>
        <w:t xml:space="preserve"> </w:t>
      </w:r>
      <w:r>
        <w:rPr>
          <w:rFonts w:ascii="Times New Roman" w:eastAsiaTheme="minorEastAsia" w:hAnsi="Times New Roman"/>
          <w:szCs w:val="20"/>
          <w:lang w:eastAsia="zh-CN"/>
        </w:rPr>
        <w:fldChar w:fldCharType="begin"/>
      </w:r>
      <w:r w:rsidR="00E572BA">
        <w:rPr>
          <w:rFonts w:ascii="Times New Roman" w:eastAsiaTheme="minorEastAsia" w:hAnsi="Times New Roman"/>
          <w:szCs w:val="20"/>
          <w:lang w:eastAsia="zh-CN"/>
        </w:rPr>
        <w:instrText xml:space="preserve"> ADDIN EN.CITE &lt;EndNote&gt;&lt;Cite&gt;&lt;Author&gt;Reichenbach&lt;/Author&gt;&lt;Year&gt;1992&lt;/Year&gt;&lt;RecNum&gt;93&lt;/RecNum&gt;&lt;DisplayText&gt;(Reichenbach 1992)&lt;/DisplayText&gt;&lt;record&gt;&lt;rec-number&gt;93&lt;/rec-number&gt;&lt;foreign-keys&gt;&lt;key app="EN" db-id="awvrea2da5rdwwefffjprferx9awafwvs2df"&gt;93&lt;/key&gt;&lt;/foreign-keys&gt;&lt;ref-type name="Book Section"&gt;5&lt;/ref-type&gt;&lt;contributors&gt;&lt;authors&gt;&lt;author&gt;Reichenbach, Hans&lt;/author&gt;&lt;/authors&gt;&lt;/contributors&gt;&lt;titles&gt;&lt;title&gt;The order cytophagales&lt;/title&gt;&lt;secondary-title&gt;The prokaryotes&lt;/secondary-title&gt;&lt;/titles&gt;&lt;pages&gt;3631-3675&lt;/pages&gt;&lt;dates&gt;&lt;year&gt;1992&lt;/year&gt;&lt;/dates&gt;&lt;publisher&gt;Springer&lt;/publisher&gt;&lt;isbn&gt;1475721935&lt;/isbn&gt;&lt;urls&gt;&lt;/urls&gt;&lt;/record&gt;&lt;/Cite&gt;&lt;/EndNote&gt;</w:instrText>
      </w:r>
      <w:r>
        <w:rPr>
          <w:rFonts w:ascii="Times New Roman" w:eastAsiaTheme="minorEastAsia" w:hAnsi="Times New Roman"/>
          <w:szCs w:val="20"/>
          <w:lang w:eastAsia="zh-CN"/>
        </w:rPr>
        <w:fldChar w:fldCharType="separate"/>
      </w:r>
      <w:r w:rsidR="00E572BA">
        <w:rPr>
          <w:rFonts w:ascii="Times New Roman" w:eastAsiaTheme="minorEastAsia" w:hAnsi="Times New Roman"/>
          <w:noProof/>
          <w:szCs w:val="20"/>
          <w:lang w:eastAsia="zh-CN"/>
        </w:rPr>
        <w:t>(</w:t>
      </w:r>
      <w:hyperlink w:anchor="_ENREF_42" w:tooltip="Reichenbach, 1992 #93" w:history="1">
        <w:r w:rsidR="00E572BA">
          <w:rPr>
            <w:rFonts w:ascii="Times New Roman" w:eastAsiaTheme="minorEastAsia" w:hAnsi="Times New Roman"/>
            <w:noProof/>
            <w:szCs w:val="20"/>
            <w:lang w:eastAsia="zh-CN"/>
          </w:rPr>
          <w:t>Reichenbach 1992</w:t>
        </w:r>
      </w:hyperlink>
      <w:r w:rsidR="00E572BA">
        <w:rPr>
          <w:rFonts w:ascii="Times New Roman" w:eastAsiaTheme="minorEastAsia" w:hAnsi="Times New Roman"/>
          <w:noProof/>
          <w:szCs w:val="20"/>
          <w:lang w:eastAsia="zh-CN"/>
        </w:rPr>
        <w:t>)</w:t>
      </w:r>
      <w:r>
        <w:rPr>
          <w:rFonts w:ascii="Times New Roman" w:eastAsiaTheme="minorEastAsia" w:hAnsi="Times New Roman"/>
          <w:szCs w:val="20"/>
          <w:lang w:eastAsia="zh-CN"/>
        </w:rPr>
        <w:fldChar w:fldCharType="end"/>
      </w:r>
      <w:r>
        <w:rPr>
          <w:rFonts w:ascii="Times New Roman" w:eastAsiaTheme="minorEastAsia" w:hAnsi="Times New Roman" w:hint="eastAsia"/>
          <w:szCs w:val="20"/>
          <w:lang w:eastAsia="zh-CN"/>
        </w:rPr>
        <w:t>.</w:t>
      </w:r>
      <w:r>
        <w:rPr>
          <w:rFonts w:ascii="Times New Roman" w:eastAsiaTheme="minorEastAsia" w:hAnsi="Times New Roman"/>
          <w:szCs w:val="20"/>
          <w:lang w:eastAsia="zh-CN"/>
        </w:rPr>
        <w:t xml:space="preserve"> T</w:t>
      </w:r>
      <w:r>
        <w:rPr>
          <w:rFonts w:ascii="Times New Roman" w:hAnsi="Times New Roman"/>
          <w:szCs w:val="20"/>
        </w:rPr>
        <w:t>h</w:t>
      </w:r>
      <w:r>
        <w:rPr>
          <w:rFonts w:ascii="Times New Roman" w:eastAsiaTheme="minorEastAsia" w:hAnsi="Times New Roman" w:hint="eastAsia"/>
          <w:szCs w:val="20"/>
          <w:lang w:eastAsia="zh-CN"/>
        </w:rPr>
        <w:t>is</w:t>
      </w:r>
      <w:r>
        <w:rPr>
          <w:rFonts w:ascii="Times New Roman" w:hAnsi="Times New Roman"/>
          <w:szCs w:val="20"/>
        </w:rPr>
        <w:t xml:space="preserve"> shift might be explained in terms of </w:t>
      </w:r>
      <w:bookmarkStart w:id="103" w:name="OLE_LINK140"/>
      <w:bookmarkStart w:id="104" w:name="OLE_LINK139"/>
      <w:r>
        <w:rPr>
          <w:rFonts w:ascii="Times New Roman" w:hAnsi="Times New Roman"/>
          <w:szCs w:val="20"/>
        </w:rPr>
        <w:t xml:space="preserve">low levels of oxygen </w:t>
      </w:r>
      <w:r>
        <w:rPr>
          <w:rFonts w:ascii="Times New Roman" w:eastAsiaTheme="minorEastAsia" w:hAnsi="Times New Roman"/>
          <w:szCs w:val="20"/>
          <w:lang w:eastAsia="zh-CN"/>
        </w:rPr>
        <w:t xml:space="preserve">and DOC </w:t>
      </w:r>
      <w:r>
        <w:rPr>
          <w:rFonts w:ascii="Times New Roman" w:hAnsi="Times New Roman"/>
          <w:szCs w:val="20"/>
        </w:rPr>
        <w:t>released from</w:t>
      </w:r>
      <w:bookmarkStart w:id="105" w:name="OLE_LINK14"/>
      <w:bookmarkStart w:id="106" w:name="OLE_LINK15"/>
      <w:r>
        <w:rPr>
          <w:rFonts w:ascii="Times New Roman" w:hAnsi="Times New Roman"/>
          <w:szCs w:val="20"/>
        </w:rPr>
        <w:t xml:space="preserve"> </w:t>
      </w:r>
      <w:r>
        <w:rPr>
          <w:rFonts w:ascii="Times New Roman" w:hAnsi="Times New Roman"/>
          <w:i/>
          <w:szCs w:val="20"/>
        </w:rPr>
        <w:t>T.</w:t>
      </w:r>
      <w:r>
        <w:rPr>
          <w:rFonts w:ascii="Times New Roman" w:eastAsiaTheme="minorEastAsia" w:hAnsi="Times New Roman"/>
          <w:i/>
          <w:szCs w:val="20"/>
          <w:lang w:eastAsia="zh-CN"/>
        </w:rPr>
        <w:t xml:space="preserve"> </w:t>
      </w:r>
      <w:r>
        <w:rPr>
          <w:rFonts w:ascii="Times New Roman" w:hAnsi="Times New Roman"/>
          <w:i/>
          <w:szCs w:val="20"/>
        </w:rPr>
        <w:t>hemprichii</w:t>
      </w:r>
      <w:r>
        <w:rPr>
          <w:rFonts w:ascii="Times New Roman" w:eastAsiaTheme="minorEastAsia" w:hAnsi="Times New Roman"/>
          <w:szCs w:val="20"/>
          <w:lang w:eastAsia="zh-CN"/>
        </w:rPr>
        <w:t xml:space="preserve"> </w:t>
      </w:r>
      <w:bookmarkEnd w:id="105"/>
      <w:bookmarkEnd w:id="106"/>
      <w:r>
        <w:rPr>
          <w:rFonts w:ascii="Times New Roman" w:eastAsiaTheme="minorEastAsia" w:hAnsi="Times New Roman" w:hint="eastAsia"/>
          <w:szCs w:val="20"/>
          <w:lang w:eastAsia="zh-CN"/>
        </w:rPr>
        <w:t>both in sediment and water</w:t>
      </w:r>
      <w:r>
        <w:rPr>
          <w:rFonts w:ascii="Times New Roman" w:eastAsiaTheme="minorEastAsia" w:hAnsi="Times New Roman"/>
          <w:szCs w:val="20"/>
          <w:lang w:eastAsia="zh-CN"/>
        </w:rPr>
        <w:t>, as the</w:t>
      </w:r>
      <w:r>
        <w:rPr>
          <w:rFonts w:ascii="Times New Roman" w:hAnsi="Times New Roman"/>
          <w:szCs w:val="20"/>
        </w:rPr>
        <w:t xml:space="preserve"> </w:t>
      </w:r>
      <w:r>
        <w:rPr>
          <w:rFonts w:ascii="Times New Roman" w:eastAsiaTheme="minorEastAsia" w:hAnsi="Times New Roman"/>
          <w:szCs w:val="20"/>
          <w:lang w:eastAsia="zh-CN"/>
        </w:rPr>
        <w:t>seagrass often possess oxygen diffusing from an internal oxygen source,</w:t>
      </w:r>
      <w:r>
        <w:rPr>
          <w:rFonts w:ascii="Times New Roman" w:eastAsiaTheme="minorEastAsia" w:hAnsi="Times New Roman" w:hint="eastAsia"/>
          <w:szCs w:val="20"/>
          <w:lang w:eastAsia="zh-CN"/>
        </w:rPr>
        <w:t xml:space="preserve"> and</w:t>
      </w:r>
      <w:r>
        <w:rPr>
          <w:rFonts w:ascii="Times New Roman" w:eastAsiaTheme="minorEastAsia" w:hAnsi="Times New Roman"/>
          <w:szCs w:val="20"/>
          <w:lang w:eastAsia="zh-CN"/>
        </w:rPr>
        <w:t xml:space="preserve"> the photosynthetic production of oxygen taking play in the leaves during daytime</w:t>
      </w:r>
      <w:r>
        <w:rPr>
          <w:rFonts w:ascii="Times New Roman" w:hAnsi="Times New Roman"/>
          <w:szCs w:val="20"/>
        </w:rPr>
        <w:t xml:space="preserve"> </w:t>
      </w:r>
      <w:bookmarkStart w:id="107" w:name="OLE_LINK29"/>
      <w:bookmarkStart w:id="108" w:name="OLE_LINK28"/>
      <w:bookmarkEnd w:id="103"/>
      <w:bookmarkEnd w:id="104"/>
      <w:r>
        <w:rPr>
          <w:rFonts w:ascii="Times New Roman" w:hAnsi="Times New Roman"/>
          <w:szCs w:val="20"/>
        </w:rPr>
        <w:fldChar w:fldCharType="begin">
          <w:fldData xml:space="preserve">PEVuZE5vdGU+PENpdGU+PEF1dGhvcj5UZXNrZTwvQXV0aG9yPjxZZWFyPjIwMTE8L1llYXI+PFJl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</w:fldData>
        </w:fldChar>
      </w:r>
      <w:r w:rsidR="00E572BA">
        <w:rPr>
          <w:rFonts w:ascii="Times New Roman" w:hAnsi="Times New Roman"/>
          <w:szCs w:val="20"/>
        </w:rPr>
        <w:instrText xml:space="preserve"> ADDIN EN.CITE </w:instrText>
      </w:r>
      <w:r w:rsidR="00E572BA">
        <w:rPr>
          <w:rFonts w:ascii="Times New Roman" w:hAnsi="Times New Roman"/>
          <w:szCs w:val="20"/>
        </w:rPr>
        <w:fldChar w:fldCharType="begin">
          <w:fldData xml:space="preserve">PEVuZE5vdGU+PENpdGU+PEF1dGhvcj5UZXNrZTwvQXV0aG9yPjxZZWFyPjIwMTE8L1llYXI+PFJl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</w:fldData>
        </w:fldChar>
      </w:r>
      <w:r w:rsidR="00E572BA">
        <w:rPr>
          <w:rFonts w:ascii="Times New Roman" w:hAnsi="Times New Roman"/>
          <w:szCs w:val="20"/>
        </w:rPr>
        <w:instrText xml:space="preserve"> ADDIN EN.CITE.DATA </w:instrText>
      </w:r>
      <w:r w:rsidR="00E572BA">
        <w:rPr>
          <w:rFonts w:ascii="Times New Roman" w:hAnsi="Times New Roman"/>
          <w:szCs w:val="20"/>
        </w:rPr>
      </w:r>
      <w:r w:rsidR="00E572BA">
        <w:rPr>
          <w:rFonts w:ascii="Times New Roman" w:hAnsi="Times New Roman"/>
          <w:szCs w:val="20"/>
        </w:rPr>
        <w:fldChar w:fldCharType="end"/>
      </w:r>
      <w:r>
        <w:rPr>
          <w:rFonts w:ascii="Times New Roman" w:hAnsi="Times New Roman"/>
          <w:szCs w:val="20"/>
        </w:rPr>
        <w:fldChar w:fldCharType="separate"/>
      </w:r>
      <w:r w:rsidR="00E572BA">
        <w:rPr>
          <w:rFonts w:ascii="Times New Roman" w:hAnsi="Times New Roman"/>
          <w:noProof/>
          <w:szCs w:val="20"/>
        </w:rPr>
        <w:t>(</w:t>
      </w:r>
      <w:hyperlink w:anchor="_ENREF_1" w:tooltip="Armstrong, 1996 #82" w:history="1">
        <w:r w:rsidR="00E572BA">
          <w:rPr>
            <w:rFonts w:ascii="Times New Roman" w:hAnsi="Times New Roman"/>
            <w:noProof/>
            <w:szCs w:val="20"/>
          </w:rPr>
          <w:t xml:space="preserve">Armstrong </w:t>
        </w:r>
        <w:r w:rsidR="00D61CC4">
          <w:rPr>
            <w:rFonts w:ascii="Times New Roman" w:hAnsi="Times New Roman"/>
            <w:i/>
            <w:noProof/>
            <w:szCs w:val="20"/>
          </w:rPr>
          <w:t>et al.,</w:t>
        </w:r>
        <w:r w:rsidR="00E572BA">
          <w:rPr>
            <w:rFonts w:ascii="Times New Roman" w:hAnsi="Times New Roman"/>
            <w:noProof/>
            <w:szCs w:val="20"/>
          </w:rPr>
          <w:t>1996</w:t>
        </w:r>
      </w:hyperlink>
      <w:r w:rsidR="00E572BA">
        <w:rPr>
          <w:rFonts w:ascii="Times New Roman" w:hAnsi="Times New Roman"/>
          <w:noProof/>
          <w:szCs w:val="20"/>
        </w:rPr>
        <w:t xml:space="preserve">, </w:t>
      </w:r>
      <w:hyperlink w:anchor="_ENREF_45" w:tooltip="Stapel, 1997 #92" w:history="1">
        <w:r w:rsidR="00E572BA">
          <w:rPr>
            <w:rFonts w:ascii="Times New Roman" w:hAnsi="Times New Roman"/>
            <w:noProof/>
            <w:szCs w:val="20"/>
          </w:rPr>
          <w:t>Stapel 1997</w:t>
        </w:r>
      </w:hyperlink>
      <w:r w:rsidR="00E572BA">
        <w:rPr>
          <w:rFonts w:ascii="Times New Roman" w:hAnsi="Times New Roman"/>
          <w:noProof/>
          <w:szCs w:val="20"/>
        </w:rPr>
        <w:t xml:space="preserve">, </w:t>
      </w:r>
      <w:hyperlink w:anchor="_ENREF_47" w:tooltip="Teske, 2000 #78" w:history="1">
        <w:r w:rsidR="00E572BA">
          <w:rPr>
            <w:rFonts w:ascii="Times New Roman" w:hAnsi="Times New Roman"/>
            <w:noProof/>
            <w:szCs w:val="20"/>
          </w:rPr>
          <w:t xml:space="preserve">Teske </w:t>
        </w:r>
        <w:r w:rsidR="00D61CC4">
          <w:rPr>
            <w:rFonts w:ascii="Times New Roman" w:hAnsi="Times New Roman"/>
            <w:i/>
            <w:noProof/>
            <w:szCs w:val="20"/>
          </w:rPr>
          <w:t>et al.,</w:t>
        </w:r>
        <w:r w:rsidR="00E572BA">
          <w:rPr>
            <w:rFonts w:ascii="Times New Roman" w:hAnsi="Times New Roman"/>
            <w:noProof/>
            <w:szCs w:val="20"/>
          </w:rPr>
          <w:t>2000</w:t>
        </w:r>
      </w:hyperlink>
      <w:r w:rsidR="00E572BA">
        <w:rPr>
          <w:rFonts w:ascii="Times New Roman" w:hAnsi="Times New Roman"/>
          <w:noProof/>
          <w:szCs w:val="20"/>
        </w:rPr>
        <w:t xml:space="preserve">, </w:t>
      </w:r>
      <w:hyperlink w:anchor="_ENREF_41" w:tooltip="Pedersen, 2004 #83" w:history="1">
        <w:r w:rsidR="00E572BA">
          <w:rPr>
            <w:rFonts w:ascii="Times New Roman" w:hAnsi="Times New Roman"/>
            <w:noProof/>
            <w:szCs w:val="20"/>
          </w:rPr>
          <w:t xml:space="preserve">Pedersen </w:t>
        </w:r>
        <w:r w:rsidR="00D61CC4">
          <w:rPr>
            <w:rFonts w:ascii="Times New Roman" w:hAnsi="Times New Roman"/>
            <w:i/>
            <w:noProof/>
            <w:szCs w:val="20"/>
          </w:rPr>
          <w:t>et al.,</w:t>
        </w:r>
        <w:r w:rsidR="00E572BA">
          <w:rPr>
            <w:rFonts w:ascii="Times New Roman" w:hAnsi="Times New Roman"/>
            <w:noProof/>
            <w:szCs w:val="20"/>
          </w:rPr>
          <w:t>2004</w:t>
        </w:r>
      </w:hyperlink>
      <w:r w:rsidR="00E572BA">
        <w:rPr>
          <w:rFonts w:ascii="Times New Roman" w:hAnsi="Times New Roman"/>
          <w:noProof/>
          <w:szCs w:val="20"/>
        </w:rPr>
        <w:t xml:space="preserve">, </w:t>
      </w:r>
      <w:hyperlink w:anchor="_ENREF_4" w:tooltip="Borum, 2005 #84" w:history="1">
        <w:r w:rsidR="00E572BA">
          <w:rPr>
            <w:rFonts w:ascii="Times New Roman" w:hAnsi="Times New Roman"/>
            <w:noProof/>
            <w:szCs w:val="20"/>
          </w:rPr>
          <w:t xml:space="preserve">Borum </w:t>
        </w:r>
        <w:r w:rsidR="00D61CC4">
          <w:rPr>
            <w:rFonts w:ascii="Times New Roman" w:hAnsi="Times New Roman"/>
            <w:i/>
            <w:noProof/>
            <w:szCs w:val="20"/>
          </w:rPr>
          <w:t>et al.,</w:t>
        </w:r>
        <w:r w:rsidR="00E572BA">
          <w:rPr>
            <w:rFonts w:ascii="Times New Roman" w:hAnsi="Times New Roman"/>
            <w:noProof/>
            <w:szCs w:val="20"/>
          </w:rPr>
          <w:t>2005</w:t>
        </w:r>
      </w:hyperlink>
      <w:r w:rsidR="00E572BA">
        <w:rPr>
          <w:rFonts w:ascii="Times New Roman" w:hAnsi="Times New Roman"/>
          <w:noProof/>
          <w:szCs w:val="20"/>
        </w:rPr>
        <w:t xml:space="preserve">, </w:t>
      </w:r>
      <w:hyperlink w:anchor="_ENREF_48" w:tooltip="Teske, 2011 #50" w:history="1">
        <w:r w:rsidR="00E572BA">
          <w:rPr>
            <w:rFonts w:ascii="Times New Roman" w:hAnsi="Times New Roman"/>
            <w:noProof/>
            <w:szCs w:val="20"/>
          </w:rPr>
          <w:t xml:space="preserve">Teske </w:t>
        </w:r>
        <w:r w:rsidR="00D61CC4">
          <w:rPr>
            <w:rFonts w:ascii="Times New Roman" w:hAnsi="Times New Roman"/>
            <w:i/>
            <w:noProof/>
            <w:szCs w:val="20"/>
          </w:rPr>
          <w:t>et al.,</w:t>
        </w:r>
        <w:r w:rsidR="00E572BA">
          <w:rPr>
            <w:rFonts w:ascii="Times New Roman" w:hAnsi="Times New Roman"/>
            <w:noProof/>
            <w:szCs w:val="20"/>
          </w:rPr>
          <w:t>2011</w:t>
        </w:r>
      </w:hyperlink>
      <w:r w:rsidR="00E572BA">
        <w:rPr>
          <w:rFonts w:ascii="Times New Roman" w:hAnsi="Times New Roman"/>
          <w:noProof/>
          <w:szCs w:val="20"/>
        </w:rPr>
        <w:t>)</w:t>
      </w:r>
      <w:r>
        <w:rPr>
          <w:rFonts w:ascii="Times New Roman" w:hAnsi="Times New Roman"/>
          <w:szCs w:val="20"/>
        </w:rPr>
        <w:fldChar w:fldCharType="end"/>
      </w:r>
      <w:bookmarkStart w:id="109" w:name="OLE_LINK62"/>
      <w:bookmarkStart w:id="110" w:name="OLE_LINK61"/>
      <w:r>
        <w:rPr>
          <w:rFonts w:ascii="Times New Roman" w:eastAsiaTheme="minorEastAsia" w:hAnsi="Times New Roman"/>
          <w:szCs w:val="20"/>
          <w:lang w:eastAsia="zh-CN"/>
        </w:rPr>
        <w:t>.</w:t>
      </w:r>
      <w:bookmarkEnd w:id="107"/>
      <w:bookmarkEnd w:id="108"/>
      <w:bookmarkEnd w:id="109"/>
      <w:bookmarkEnd w:id="110"/>
      <w:r>
        <w:rPr>
          <w:rFonts w:ascii="Times New Roman" w:hAnsi="Times New Roman"/>
          <w:szCs w:val="20"/>
        </w:rPr>
        <w:t xml:space="preserve"> </w:t>
      </w:r>
      <w:r>
        <w:rPr>
          <w:rFonts w:ascii="Times New Roman" w:hAnsi="Times New Roman"/>
          <w:i/>
          <w:szCs w:val="20"/>
        </w:rPr>
        <w:t>C. rotundata</w:t>
      </w:r>
      <w:r>
        <w:rPr>
          <w:rFonts w:ascii="Times New Roman" w:eastAsiaTheme="minorEastAsia" w:hAnsi="Times New Roman"/>
          <w:szCs w:val="20"/>
          <w:lang w:eastAsia="zh-CN"/>
        </w:rPr>
        <w:t xml:space="preserve"> has been found to release oxygen from the roots, with the concentration up to 75%, and the DOC released from the roots nearly 3 times of the </w:t>
      </w:r>
      <w:r>
        <w:rPr>
          <w:rFonts w:ascii="Times New Roman" w:hAnsi="Times New Roman"/>
          <w:i/>
          <w:szCs w:val="20"/>
        </w:rPr>
        <w:t>T.</w:t>
      </w:r>
      <w:r>
        <w:rPr>
          <w:rFonts w:ascii="Times New Roman" w:eastAsiaTheme="minorEastAsia" w:hAnsi="Times New Roman"/>
          <w:i/>
          <w:szCs w:val="20"/>
          <w:lang w:eastAsia="zh-CN"/>
        </w:rPr>
        <w:t xml:space="preserve"> </w:t>
      </w:r>
      <w:r>
        <w:rPr>
          <w:rFonts w:ascii="Times New Roman" w:hAnsi="Times New Roman"/>
          <w:i/>
          <w:szCs w:val="20"/>
        </w:rPr>
        <w:t>hemprichii</w:t>
      </w:r>
      <w:r>
        <w:rPr>
          <w:rFonts w:ascii="Times New Roman" w:hAnsi="Times New Roman"/>
          <w:szCs w:val="20"/>
        </w:rPr>
        <w:fldChar w:fldCharType="begin"/>
      </w:r>
      <w:r w:rsidR="00E572BA">
        <w:rPr>
          <w:rFonts w:ascii="Times New Roman" w:hAnsi="Times New Roman"/>
          <w:szCs w:val="20"/>
        </w:rPr>
        <w:instrText xml:space="preserve"> ADDIN EN.CITE &lt;EndNote&gt;&lt;Cite&gt;&lt;Author&gt;Stapel&lt;/Author&gt;&lt;Year&gt;1997&lt;/Year&gt;&lt;RecNum&gt;92&lt;/RecNum&gt;&lt;DisplayText&gt;(Stapel 1997)&lt;/DisplayText&gt;&lt;record&gt;&lt;rec-number&gt;92&lt;/rec-number&gt;&lt;foreign-keys&gt;&lt;key app="EN" db-id="awvrea2da5rdwwefffjprferx9awafwvs2df"&gt;92&lt;/key&gt;&lt;/foreign-keys&gt;&lt;ref-type name="Book"&gt;6&lt;/ref-type&gt;&lt;contributors&gt;&lt;authors&gt;&lt;author&gt;Stapel, Johan&lt;/author&gt;&lt;/authors&gt;&lt;/contributors&gt;&lt;titles&gt;&lt;title&gt;Nutrient dynamics in Indonesian seagrass beds: factors determining conservation and loss of nitrogen and phosp [h] orus&lt;/title&gt;&lt;/titles&gt;&lt;dates&gt;&lt;year&gt;1997&lt;/year&gt;&lt;/dates&gt;&lt;publisher&gt;[Sl: sn]&lt;/publisher&gt;&lt;isbn&gt;9090105581&lt;/isbn&gt;&lt;urls&gt;&lt;/urls&gt;&lt;/record&gt;&lt;/Cite&gt;&lt;/EndNote&gt;</w:instrText>
      </w:r>
      <w:r>
        <w:rPr>
          <w:rFonts w:ascii="Times New Roman" w:hAnsi="Times New Roman"/>
          <w:szCs w:val="20"/>
        </w:rPr>
        <w:fldChar w:fldCharType="separate"/>
      </w:r>
      <w:r w:rsidR="00E572BA">
        <w:rPr>
          <w:rFonts w:ascii="Times New Roman" w:hAnsi="Times New Roman"/>
          <w:noProof/>
          <w:szCs w:val="20"/>
        </w:rPr>
        <w:t>(</w:t>
      </w:r>
      <w:hyperlink w:anchor="_ENREF_45" w:tooltip="Stapel, 1997 #92" w:history="1">
        <w:r w:rsidR="00E572BA">
          <w:rPr>
            <w:rFonts w:ascii="Times New Roman" w:hAnsi="Times New Roman"/>
            <w:noProof/>
            <w:szCs w:val="20"/>
          </w:rPr>
          <w:t>Stapel 1997</w:t>
        </w:r>
      </w:hyperlink>
      <w:r w:rsidR="00E572BA">
        <w:rPr>
          <w:rFonts w:ascii="Times New Roman" w:hAnsi="Times New Roman"/>
          <w:noProof/>
          <w:szCs w:val="20"/>
        </w:rPr>
        <w:t>)</w:t>
      </w:r>
      <w:r>
        <w:rPr>
          <w:rFonts w:ascii="Times New Roman" w:hAnsi="Times New Roman"/>
          <w:szCs w:val="20"/>
        </w:rPr>
        <w:fldChar w:fldCharType="end"/>
      </w:r>
      <w:r>
        <w:rPr>
          <w:rFonts w:ascii="Times New Roman" w:eastAsiaTheme="minorEastAsia" w:hAnsi="Times New Roman"/>
          <w:szCs w:val="20"/>
          <w:lang w:eastAsia="zh-CN"/>
        </w:rPr>
        <w:t xml:space="preserve">. </w:t>
      </w:r>
      <w:r>
        <w:rPr>
          <w:rFonts w:ascii="Times New Roman" w:eastAsiaTheme="minorEastAsia" w:hAnsi="Times New Roman" w:hint="eastAsia"/>
          <w:szCs w:val="20"/>
          <w:lang w:eastAsia="zh-CN"/>
        </w:rPr>
        <w:t xml:space="preserve">Thus, </w:t>
      </w:r>
      <w:r>
        <w:rPr>
          <w:rFonts w:ascii="Times New Roman" w:hAnsi="Times New Roman"/>
          <w:i/>
          <w:szCs w:val="20"/>
        </w:rPr>
        <w:t>Flavobacteria</w:t>
      </w:r>
      <w:r>
        <w:rPr>
          <w:rFonts w:ascii="Times New Roman" w:hAnsi="Times New Roman"/>
          <w:szCs w:val="20"/>
        </w:rPr>
        <w:t xml:space="preserve"> around </w:t>
      </w:r>
      <w:r>
        <w:rPr>
          <w:rFonts w:ascii="Times New Roman" w:hAnsi="Times New Roman"/>
          <w:i/>
          <w:szCs w:val="20"/>
        </w:rPr>
        <w:t>C. rotundata</w:t>
      </w:r>
      <w:r>
        <w:rPr>
          <w:rFonts w:ascii="Times New Roman" w:hAnsi="Times New Roman"/>
          <w:szCs w:val="20"/>
        </w:rPr>
        <w:t>,</w:t>
      </w:r>
      <w:r>
        <w:rPr>
          <w:rFonts w:ascii="Times New Roman" w:eastAsiaTheme="minorEastAsia" w:hAnsi="Times New Roman"/>
          <w:szCs w:val="20"/>
          <w:lang w:eastAsia="zh-CN"/>
        </w:rPr>
        <w:t xml:space="preserve"> </w:t>
      </w:r>
      <w:r>
        <w:rPr>
          <w:rFonts w:ascii="Times New Roman" w:hAnsi="Times New Roman"/>
          <w:i/>
          <w:szCs w:val="20"/>
        </w:rPr>
        <w:t>E.</w:t>
      </w:r>
      <w:r>
        <w:rPr>
          <w:rFonts w:ascii="Times New Roman" w:eastAsiaTheme="minorEastAsia" w:hAnsi="Times New Roman"/>
          <w:i/>
          <w:szCs w:val="20"/>
          <w:lang w:eastAsia="zh-CN"/>
        </w:rPr>
        <w:t xml:space="preserve"> </w:t>
      </w:r>
      <w:r>
        <w:rPr>
          <w:rFonts w:ascii="Times New Roman" w:hAnsi="Times New Roman"/>
          <w:i/>
          <w:szCs w:val="20"/>
        </w:rPr>
        <w:t>acoroides</w:t>
      </w:r>
      <w:r>
        <w:rPr>
          <w:rFonts w:ascii="Times New Roman" w:hAnsi="Times New Roman"/>
          <w:szCs w:val="20"/>
        </w:rPr>
        <w:t xml:space="preserve"> and </w:t>
      </w:r>
      <w:r>
        <w:rPr>
          <w:rFonts w:ascii="Times New Roman" w:hAnsi="Times New Roman"/>
          <w:i/>
          <w:szCs w:val="20"/>
        </w:rPr>
        <w:t>T.</w:t>
      </w:r>
      <w:r>
        <w:rPr>
          <w:rFonts w:ascii="Times New Roman" w:eastAsiaTheme="minorEastAsia" w:hAnsi="Times New Roman"/>
          <w:i/>
          <w:szCs w:val="20"/>
          <w:lang w:eastAsia="zh-CN"/>
        </w:rPr>
        <w:t xml:space="preserve"> </w:t>
      </w:r>
      <w:r>
        <w:rPr>
          <w:rFonts w:ascii="Times New Roman" w:hAnsi="Times New Roman"/>
          <w:i/>
          <w:szCs w:val="20"/>
        </w:rPr>
        <w:t>hemprichii</w:t>
      </w:r>
      <w:r>
        <w:rPr>
          <w:rFonts w:ascii="Times New Roman" w:eastAsiaTheme="minorEastAsia" w:hAnsi="Times New Roman"/>
          <w:i/>
          <w:szCs w:val="20"/>
          <w:lang w:eastAsia="zh-CN"/>
        </w:rPr>
        <w:t xml:space="preserve"> </w:t>
      </w:r>
      <w:r>
        <w:rPr>
          <w:rFonts w:ascii="Times New Roman" w:hAnsi="Times New Roman"/>
          <w:szCs w:val="20"/>
        </w:rPr>
        <w:t xml:space="preserve">were </w:t>
      </w:r>
      <w:bookmarkStart w:id="111" w:name="OLE_LINK190"/>
      <w:bookmarkStart w:id="112" w:name="OLE_LINK191"/>
      <w:r>
        <w:rPr>
          <w:rFonts w:ascii="Times New Roman" w:eastAsiaTheme="minorEastAsia" w:hAnsi="Times New Roman"/>
          <w:szCs w:val="20"/>
          <w:lang w:eastAsia="zh-CN"/>
        </w:rPr>
        <w:t>inclined</w:t>
      </w:r>
      <w:r>
        <w:rPr>
          <w:rFonts w:ascii="Times New Roman" w:eastAsiaTheme="minorEastAsia" w:hAnsi="Times New Roman" w:hint="eastAsia"/>
          <w:szCs w:val="20"/>
          <w:lang w:eastAsia="zh-CN"/>
        </w:rPr>
        <w:t xml:space="preserve"> to </w:t>
      </w:r>
      <w:bookmarkEnd w:id="111"/>
      <w:bookmarkEnd w:id="112"/>
      <w:r>
        <w:rPr>
          <w:rFonts w:ascii="Times New Roman" w:eastAsiaTheme="minorEastAsia" w:hAnsi="Times New Roman" w:hint="eastAsia"/>
          <w:szCs w:val="20"/>
          <w:lang w:eastAsia="zh-CN"/>
        </w:rPr>
        <w:t xml:space="preserve">be </w:t>
      </w:r>
      <w:r>
        <w:rPr>
          <w:rFonts w:ascii="Times New Roman" w:hAnsi="Times New Roman"/>
          <w:szCs w:val="20"/>
        </w:rPr>
        <w:t xml:space="preserve">shaped by </w:t>
      </w:r>
      <w:r>
        <w:rPr>
          <w:rFonts w:ascii="Times New Roman" w:eastAsiaTheme="minorEastAsia" w:hAnsi="Times New Roman"/>
          <w:szCs w:val="20"/>
          <w:lang w:eastAsia="zh-CN"/>
        </w:rPr>
        <w:t>the unmeasured factors, such as oxygen and organic root exudates</w:t>
      </w:r>
      <w:r>
        <w:rPr>
          <w:rFonts w:ascii="Times New Roman" w:eastAsiaTheme="minorEastAsia" w:hAnsi="Times New Roman" w:hint="eastAsia"/>
          <w:szCs w:val="20"/>
          <w:lang w:eastAsia="zh-CN"/>
        </w:rPr>
        <w:t>.</w:t>
      </w:r>
      <w:r>
        <w:rPr>
          <w:rFonts w:ascii="Times New Roman" w:eastAsiaTheme="minorEastAsia" w:hAnsi="Times New Roman"/>
          <w:szCs w:val="20"/>
          <w:lang w:eastAsia="zh-CN"/>
        </w:rPr>
        <w:t xml:space="preserve"> </w:t>
      </w:r>
    </w:p>
    <w:p w14:paraId="70B49976" w14:textId="345D42DB" w:rsidR="002414B5" w:rsidRDefault="00FF7288">
      <w:pPr>
        <w:pStyle w:val="MDPI18keywords"/>
        <w:spacing w:before="0" w:line="480" w:lineRule="auto"/>
        <w:rPr>
          <w:rFonts w:ascii="Times New Roman" w:eastAsiaTheme="minorEastAsia" w:hAnsi="Times New Roman"/>
          <w:snapToGrid/>
          <w:szCs w:val="20"/>
          <w:lang w:eastAsia="zh-CN"/>
        </w:rPr>
      </w:pPr>
      <w:bookmarkStart w:id="113" w:name="OLE_LINK70"/>
      <w:bookmarkStart w:id="114" w:name="OLE_LINK97"/>
      <w:bookmarkStart w:id="115" w:name="OLE_LINK96"/>
      <w:bookmarkStart w:id="116" w:name="OLE_LINK98"/>
      <w:r>
        <w:rPr>
          <w:rFonts w:ascii="Times New Roman" w:eastAsiaTheme="minorEastAsia" w:hAnsi="Times New Roman"/>
          <w:snapToGrid/>
          <w:szCs w:val="20"/>
          <w:lang w:eastAsia="zh-CN"/>
        </w:rPr>
        <w:t xml:space="preserve">   </w:t>
      </w:r>
      <w:r>
        <w:rPr>
          <w:rFonts w:ascii="Times New Roman" w:eastAsiaTheme="minorEastAsia" w:hAnsi="Times New Roman"/>
          <w:szCs w:val="20"/>
          <w:lang w:eastAsia="zh-CN"/>
        </w:rPr>
        <w:t xml:space="preserve"> The minima of bacteria was appeared in the mouth of the Bay, which is similar to the Liu's reports</w:t>
      </w:r>
      <w:r>
        <w:rPr>
          <w:rFonts w:ascii="Times New Roman" w:eastAsiaTheme="minorEastAsia" w:hAnsi="Times New Roman"/>
          <w:szCs w:val="20"/>
          <w:lang w:eastAsia="zh-CN"/>
        </w:rPr>
        <w:fldChar w:fldCharType="begin"/>
      </w:r>
      <w:r w:rsidR="00E572BA">
        <w:rPr>
          <w:rFonts w:ascii="Times New Roman" w:eastAsiaTheme="minorEastAsia" w:hAnsi="Times New Roman"/>
          <w:szCs w:val="20"/>
          <w:lang w:eastAsia="zh-CN"/>
        </w:rPr>
        <w:instrText xml:space="preserve"> ADDIN EN.CITE &lt;EndNote&gt;&lt;Cite&gt;&lt;Author&gt;Liu&lt;/Author&gt;&lt;Year&gt;2003&lt;/Year&gt;&lt;RecNum&gt;76&lt;/RecNum&gt;&lt;DisplayText&gt;(Liu, Zhang et al. 2003)&lt;/DisplayText&gt;&lt;record&gt;&lt;rec-number&gt;76&lt;/rec-number&gt;&lt;foreign-keys&gt;&lt;key app="EN" db-id="awvrea2da5rdwwefffjprferx9awafwvs2df"&gt;76&lt;/key&gt;&lt;/foreign-keys&gt;&lt;ref-type name="Journal Article"&gt;17&lt;/ref-type&gt;&lt;contributors&gt;&lt;authors&gt;&lt;author&gt;Liu, Su Mei&lt;/author&gt;&lt;author&gt;Zhang, J&lt;/author&gt;&lt;author&gt;Chen, HT&lt;/author&gt;&lt;author&gt;Wu, Y&lt;/author&gt;&lt;author&gt;Xiong, H&lt;/author&gt;&lt;author&gt;Zhang, ZF&lt;/author&gt;&lt;/authors&gt;&lt;/contributors&gt;&lt;titles&gt;&lt;title&gt;Nutrients in the Changjiang and its tributaries&lt;/title&gt;&lt;secondary-title&gt;Biogeochemistry&lt;/secondary-title&gt;&lt;/titles&gt;&lt;periodical&gt;&lt;full-title&gt;Biogeochemistry&lt;/full-title&gt;&lt;abbr-1&gt;Biogeochemistry&lt;/abbr-1&gt;&lt;/periodical&gt;&lt;pages&gt;1-18&lt;/pages&gt;&lt;volume&gt;62&lt;/volume&gt;&lt;number&gt;1&lt;/number&gt;&lt;dates&gt;&lt;year&gt;2003&lt;/year&gt;&lt;/dates&gt;&lt;isbn&gt;0168-2563&lt;/isbn&gt;&lt;urls&gt;&lt;/urls&gt;&lt;/record&gt;&lt;/Cite&gt;&lt;/EndNote&gt;</w:instrText>
      </w:r>
      <w:r>
        <w:rPr>
          <w:rFonts w:ascii="Times New Roman" w:eastAsiaTheme="minorEastAsia" w:hAnsi="Times New Roman"/>
          <w:szCs w:val="20"/>
          <w:lang w:eastAsia="zh-CN"/>
        </w:rPr>
        <w:fldChar w:fldCharType="separate"/>
      </w:r>
      <w:r w:rsidR="00E572BA">
        <w:rPr>
          <w:rFonts w:ascii="Times New Roman" w:eastAsiaTheme="minorEastAsia" w:hAnsi="Times New Roman"/>
          <w:noProof/>
          <w:szCs w:val="20"/>
          <w:lang w:eastAsia="zh-CN"/>
        </w:rPr>
        <w:t>(</w:t>
      </w:r>
      <w:hyperlink w:anchor="_ENREF_32" w:tooltip="Liu, 2003 #76" w:history="1">
        <w:r w:rsidR="00E572BA">
          <w:rPr>
            <w:rFonts w:ascii="Times New Roman" w:eastAsiaTheme="minorEastAsia" w:hAnsi="Times New Roman"/>
            <w:noProof/>
            <w:szCs w:val="20"/>
            <w:lang w:eastAsia="zh-CN"/>
          </w:rPr>
          <w:t xml:space="preserve">Liu </w:t>
        </w:r>
        <w:r w:rsidR="00D61CC4">
          <w:rPr>
            <w:rFonts w:ascii="Times New Roman" w:eastAsiaTheme="minorEastAsia" w:hAnsi="Times New Roman"/>
            <w:i/>
            <w:noProof/>
            <w:szCs w:val="20"/>
            <w:lang w:eastAsia="zh-CN"/>
          </w:rPr>
          <w:t>et al.,</w:t>
        </w:r>
        <w:r w:rsidR="00E572BA">
          <w:rPr>
            <w:rFonts w:ascii="Times New Roman" w:eastAsiaTheme="minorEastAsia" w:hAnsi="Times New Roman"/>
            <w:noProof/>
            <w:szCs w:val="20"/>
            <w:lang w:eastAsia="zh-CN"/>
          </w:rPr>
          <w:t>2003</w:t>
        </w:r>
      </w:hyperlink>
      <w:r w:rsidR="00E572BA">
        <w:rPr>
          <w:rFonts w:ascii="Times New Roman" w:eastAsiaTheme="minorEastAsia" w:hAnsi="Times New Roman"/>
          <w:noProof/>
          <w:szCs w:val="20"/>
          <w:lang w:eastAsia="zh-CN"/>
        </w:rPr>
        <w:t>)</w:t>
      </w:r>
      <w:r>
        <w:rPr>
          <w:rFonts w:ascii="Times New Roman" w:eastAsiaTheme="minorEastAsia" w:hAnsi="Times New Roman"/>
          <w:szCs w:val="20"/>
          <w:lang w:eastAsia="zh-CN"/>
        </w:rPr>
        <w:fldChar w:fldCharType="end"/>
      </w:r>
      <w:r>
        <w:rPr>
          <w:rFonts w:ascii="Times New Roman" w:eastAsiaTheme="minorEastAsia" w:hAnsi="Times New Roman"/>
          <w:szCs w:val="20"/>
          <w:lang w:eastAsia="zh-CN"/>
        </w:rPr>
        <w:t>. Seaward site 3, as reactor that regulates and modifies natural and anthropogenic materials transferred from the continents to the open sea and imposed by high turbidity so the most abundance of bacteria does not occur in this region</w:t>
      </w:r>
      <w:r>
        <w:rPr>
          <w:rFonts w:ascii="Times New Roman" w:eastAsiaTheme="minorEastAsia" w:hAnsi="Times New Roman"/>
          <w:szCs w:val="20"/>
          <w:lang w:eastAsia="zh-CN"/>
        </w:rPr>
        <w:fldChar w:fldCharType="begin"/>
      </w:r>
      <w:r w:rsidR="00E572BA">
        <w:rPr>
          <w:rFonts w:ascii="Times New Roman" w:eastAsiaTheme="minorEastAsia" w:hAnsi="Times New Roman"/>
          <w:szCs w:val="20"/>
          <w:lang w:eastAsia="zh-CN"/>
        </w:rPr>
        <w:instrText xml:space="preserve"> ADDIN EN.CITE &lt;EndNote&gt;&lt;Cite&gt;&lt;Author&gt;Chen&lt;/Author&gt;&lt;Year&gt;1999&lt;/Year&gt;&lt;RecNum&gt;73&lt;/RecNum&gt;&lt;DisplayText&gt;(Chen, Li et al. 1999, Gao and Song 2005)&lt;/DisplayText&gt;&lt;record&gt;&lt;rec-number&gt;73&lt;/rec-number&gt;&lt;foreign-keys&gt;&lt;key app="EN" db-id="awvrea2da5rdwwefffjprferx9awafwvs2df"&gt;73&lt;/key&gt;&lt;/foreign-keys&gt;&lt;ref-type name="Journal Article"&gt;17&lt;/ref-type&gt;&lt;contributors&gt;&lt;authors&gt;&lt;author&gt;Chen, Jiyu&lt;/author&gt;&lt;author&gt;Li, Daoji&lt;/author&gt;&lt;author&gt;Chen, Banglin&lt;/author&gt;&lt;author&gt;Hu, Fangxi&lt;/author&gt;&lt;author&gt;Zhu, Huifang&lt;/author&gt;&lt;author&gt;Liu, Cangzhi&lt;/author&gt;&lt;/authors&gt;&lt;/contributors&gt;&lt;titles&gt;&lt;title&gt;The processes of dynamic sedimentation in the Changjiang Estuary&lt;/title&gt;&lt;secondary-title&gt;Journal of Sea Research&lt;/secondary-title&gt;&lt;/titles&gt;&lt;periodical&gt;&lt;full-title&gt;Journal Of Sea Research&lt;/full-title&gt;&lt;abbr-1&gt;J Sea Res&lt;/abbr-1&gt;&lt;/periodical&gt;&lt;pages&gt;129-140&lt;/pages&gt;&lt;volume&gt;41&lt;/volume&gt;&lt;number&gt;1&lt;/number&gt;&lt;dates&gt;&lt;year&gt;1999&lt;/year&gt;&lt;/dates&gt;&lt;isbn&gt;1385-1101&lt;/isbn&gt;&lt;urls&gt;&lt;/urls&gt;&lt;/record&gt;&lt;/Cite&gt;&lt;Cite&gt;&lt;Author&gt;Gao&lt;/Author&gt;&lt;Year&gt;2005&lt;/Year&gt;&lt;RecNum&gt;74&lt;/RecNum&gt;&lt;record&gt;&lt;rec-number&gt;74&lt;/rec-number&gt;&lt;foreign-keys&gt;&lt;key app="EN" db-id="awvrea2da5rdwwefffjprferx9awafwvs2df"&gt;74&lt;/key&gt;&lt;/foreign-keys&gt;&lt;ref-type name="Journal Article"&gt;17&lt;/ref-type&gt;&lt;contributors&gt;&lt;authors&gt;&lt;author&gt;Gao, Xuelu&lt;/author&gt;&lt;author&gt;Song, Jinming&lt;/author&gt;&lt;/authors&gt;&lt;/contributors&gt;&lt;titles&gt;&lt;title&gt;Phytoplankton distributions and their relationship with the environment in the Changjiang Estuary, China&lt;/title&gt;&lt;secondary-title&gt;Marine Pollution Bulletin&lt;/secondary-title&gt;&lt;/titles&gt;&lt;periodical&gt;&lt;full-title&gt;Marine Pollution Bulletin&lt;/full-title&gt;&lt;abbr-1&gt;  Mar. Pollut. Bull.&lt;/abbr-1&gt;&lt;abbr-2&gt;  Mar  Pollut  Bull&lt;/abbr-2&gt;&lt;/periodical&gt;&lt;pages&gt;327-335&lt;/pages&gt;&lt;volume&gt;50&lt;/volume&gt;&lt;number&gt;3&lt;/number&gt;&lt;dates&gt;&lt;year&gt;2005&lt;/year&gt;&lt;/dates&gt;&lt;isbn&gt;0025-326X&lt;/isbn&gt;&lt;urls&gt;&lt;/urls&gt;&lt;/record&gt;&lt;/Cite&gt;&lt;/EndNote&gt;</w:instrText>
      </w:r>
      <w:r>
        <w:rPr>
          <w:rFonts w:ascii="Times New Roman" w:eastAsiaTheme="minorEastAsia" w:hAnsi="Times New Roman"/>
          <w:szCs w:val="20"/>
          <w:lang w:eastAsia="zh-CN"/>
        </w:rPr>
        <w:fldChar w:fldCharType="separate"/>
      </w:r>
      <w:r w:rsidR="00E572BA">
        <w:rPr>
          <w:rFonts w:ascii="Times New Roman" w:eastAsiaTheme="minorEastAsia" w:hAnsi="Times New Roman"/>
          <w:noProof/>
          <w:szCs w:val="20"/>
          <w:lang w:eastAsia="zh-CN"/>
        </w:rPr>
        <w:t>(</w:t>
      </w:r>
      <w:hyperlink w:anchor="_ENREF_11" w:tooltip="Chen, 1999 #73" w:history="1">
        <w:r w:rsidR="00E572BA">
          <w:rPr>
            <w:rFonts w:ascii="Times New Roman" w:eastAsiaTheme="minorEastAsia" w:hAnsi="Times New Roman"/>
            <w:noProof/>
            <w:szCs w:val="20"/>
            <w:lang w:eastAsia="zh-CN"/>
          </w:rPr>
          <w:t xml:space="preserve">Chen </w:t>
        </w:r>
        <w:r w:rsidR="00D61CC4">
          <w:rPr>
            <w:rFonts w:ascii="Times New Roman" w:eastAsiaTheme="minorEastAsia" w:hAnsi="Times New Roman"/>
            <w:i/>
            <w:noProof/>
            <w:szCs w:val="20"/>
            <w:lang w:eastAsia="zh-CN"/>
          </w:rPr>
          <w:t>et al.,</w:t>
        </w:r>
        <w:r w:rsidR="00E572BA">
          <w:rPr>
            <w:rFonts w:ascii="Times New Roman" w:eastAsiaTheme="minorEastAsia" w:hAnsi="Times New Roman"/>
            <w:noProof/>
            <w:szCs w:val="20"/>
            <w:lang w:eastAsia="zh-CN"/>
          </w:rPr>
          <w:t>1999</w:t>
        </w:r>
      </w:hyperlink>
      <w:r w:rsidR="00E572BA">
        <w:rPr>
          <w:rFonts w:ascii="Times New Roman" w:eastAsiaTheme="minorEastAsia" w:hAnsi="Times New Roman"/>
          <w:noProof/>
          <w:szCs w:val="20"/>
          <w:lang w:eastAsia="zh-CN"/>
        </w:rPr>
        <w:t xml:space="preserve">, </w:t>
      </w:r>
      <w:hyperlink w:anchor="_ENREF_19" w:tooltip="Gao, 2005 #74" w:history="1">
        <w:r w:rsidR="00E572BA">
          <w:rPr>
            <w:rFonts w:ascii="Times New Roman" w:eastAsiaTheme="minorEastAsia" w:hAnsi="Times New Roman"/>
            <w:noProof/>
            <w:szCs w:val="20"/>
            <w:lang w:eastAsia="zh-CN"/>
          </w:rPr>
          <w:t>Gao and Song 2005</w:t>
        </w:r>
      </w:hyperlink>
      <w:r w:rsidR="00E572BA">
        <w:rPr>
          <w:rFonts w:ascii="Times New Roman" w:eastAsiaTheme="minorEastAsia" w:hAnsi="Times New Roman"/>
          <w:noProof/>
          <w:szCs w:val="20"/>
          <w:lang w:eastAsia="zh-CN"/>
        </w:rPr>
        <w:t>)</w:t>
      </w:r>
      <w:r>
        <w:rPr>
          <w:rFonts w:ascii="Times New Roman" w:eastAsiaTheme="minorEastAsia" w:hAnsi="Times New Roman"/>
          <w:szCs w:val="20"/>
          <w:lang w:eastAsia="zh-CN"/>
        </w:rPr>
        <w:fldChar w:fldCharType="end"/>
      </w:r>
      <w:r>
        <w:rPr>
          <w:rFonts w:ascii="Times New Roman" w:eastAsiaTheme="minorEastAsia" w:hAnsi="Times New Roman"/>
          <w:szCs w:val="20"/>
          <w:lang w:eastAsia="zh-CN"/>
        </w:rPr>
        <w:t>.The bacteria can be affected by the nutrient level and seagrass</w:t>
      </w:r>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 xml:space="preserve">hydrodynamics </w:t>
      </w:r>
      <w:r>
        <w:rPr>
          <w:rFonts w:ascii="Times New Roman" w:hAnsi="Times New Roman"/>
          <w:szCs w:val="20"/>
        </w:rPr>
        <w:t>properties</w:t>
      </w:r>
      <w:r>
        <w:rPr>
          <w:rFonts w:ascii="Times New Roman" w:hAnsi="Times New Roman"/>
          <w:szCs w:val="20"/>
        </w:rPr>
        <w:fldChar w:fldCharType="begin"/>
      </w:r>
      <w:r w:rsidR="00E572BA">
        <w:rPr>
          <w:rFonts w:ascii="Times New Roman" w:hAnsi="Times New Roman"/>
          <w:szCs w:val="20"/>
        </w:rPr>
        <w:instrText xml:space="preserve"> ADDIN EN.CITE &lt;EndNote&gt;&lt;Cite&gt;&lt;Author&gt;Pan&lt;/Author&gt;&lt;Year&gt;2007&lt;/Year&gt;&lt;RecNum&gt;44&lt;/RecNum&gt;&lt;DisplayText&gt;(Pan, Zhang et al. 2007)&lt;/DisplayText&gt;&lt;record&gt;&lt;rec-number&gt;44&lt;/rec-number&gt;&lt;foreign-keys&gt;&lt;key app="EN" db-id="awvrea2da5rdwwefffjprferx9awafwvs2df"&gt;44&lt;/key&gt;&lt;/foreign-keys&gt;&lt;ref-type name="Journal Article"&gt;17&lt;/ref-type&gt;&lt;contributors&gt;&lt;authors&gt;&lt;author&gt;Pan, LA&lt;/author&gt;&lt;author&gt;Zhang, J&lt;/author&gt;&lt;author&gt;Zhang, LH&lt;/author&gt;&lt;/authors&gt;&lt;/contributors&gt;&lt;titles&gt;&lt;title&gt;Picophytoplankton, nanophytoplankton, heterotrohpic bacteria and viruses in the Changjiang Estuary and adjacent coastal waters&lt;/title&gt;&lt;secondary-title&gt;Journal of plankton research&lt;/secondary-title&gt;&lt;/titles&gt;&lt;periodical&gt;&lt;full-title&gt;Journal Of Plankton Research&lt;/full-title&gt;&lt;abbr-1&gt;J Plankton Res&lt;/abbr-1&gt;&lt;/periodical&gt;&lt;pages&gt;187-197&lt;/pages&gt;&lt;volume&gt;29&lt;/volume&gt;&lt;number&gt;2&lt;/number&gt;&lt;dates&gt;&lt;year&gt;2007&lt;/year&gt;&lt;/dates&gt;&lt;isbn&gt;0142-7873&lt;/isbn&gt;&lt;urls&gt;&lt;/urls&gt;&lt;/record&gt;&lt;/Cite&gt;&lt;/EndNote&gt;</w:instrText>
      </w:r>
      <w:r>
        <w:rPr>
          <w:rFonts w:ascii="Times New Roman" w:hAnsi="Times New Roman"/>
          <w:szCs w:val="20"/>
        </w:rPr>
        <w:fldChar w:fldCharType="separate"/>
      </w:r>
      <w:r w:rsidR="00E572BA">
        <w:rPr>
          <w:rFonts w:ascii="Times New Roman" w:hAnsi="Times New Roman"/>
          <w:noProof/>
          <w:szCs w:val="20"/>
        </w:rPr>
        <w:t>(</w:t>
      </w:r>
      <w:hyperlink w:anchor="_ENREF_39" w:tooltip="Pan, 2007 #44" w:history="1">
        <w:r w:rsidR="00E572BA">
          <w:rPr>
            <w:rFonts w:ascii="Times New Roman" w:hAnsi="Times New Roman"/>
            <w:noProof/>
            <w:szCs w:val="20"/>
          </w:rPr>
          <w:t xml:space="preserve">Pan, Zhang </w:t>
        </w:r>
        <w:r w:rsidR="00D61CC4">
          <w:rPr>
            <w:rFonts w:ascii="Times New Roman" w:hAnsi="Times New Roman"/>
            <w:i/>
            <w:noProof/>
            <w:szCs w:val="20"/>
          </w:rPr>
          <w:t>et al.,</w:t>
        </w:r>
        <w:r w:rsidR="00E572BA">
          <w:rPr>
            <w:rFonts w:ascii="Times New Roman" w:hAnsi="Times New Roman"/>
            <w:noProof/>
            <w:szCs w:val="20"/>
          </w:rPr>
          <w:t>2007</w:t>
        </w:r>
      </w:hyperlink>
      <w:r w:rsidR="00E572BA">
        <w:rPr>
          <w:rFonts w:ascii="Times New Roman" w:hAnsi="Times New Roman"/>
          <w:noProof/>
          <w:szCs w:val="20"/>
        </w:rPr>
        <w:t>)</w:t>
      </w:r>
      <w:r>
        <w:rPr>
          <w:rFonts w:ascii="Times New Roman" w:hAnsi="Times New Roman"/>
          <w:szCs w:val="20"/>
        </w:rPr>
        <w:fldChar w:fldCharType="end"/>
      </w:r>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 xml:space="preserve">and which may </w:t>
      </w:r>
      <w:bookmarkStart w:id="117" w:name="OLE_LINK179"/>
      <w:bookmarkStart w:id="118" w:name="OLE_LINK180"/>
      <w:r>
        <w:rPr>
          <w:rFonts w:ascii="Times New Roman" w:eastAsiaTheme="minorEastAsia" w:hAnsi="Times New Roman"/>
          <w:szCs w:val="20"/>
          <w:lang w:eastAsia="zh-CN"/>
        </w:rPr>
        <w:t xml:space="preserve">critically </w:t>
      </w:r>
      <w:r>
        <w:rPr>
          <w:rFonts w:ascii="Times New Roman" w:hAnsi="Times New Roman"/>
          <w:szCs w:val="20"/>
        </w:rPr>
        <w:t>related to the</w:t>
      </w:r>
      <w:r>
        <w:rPr>
          <w:rFonts w:ascii="Times New Roman" w:eastAsiaTheme="minorEastAsia" w:hAnsi="Times New Roman"/>
          <w:szCs w:val="20"/>
          <w:lang w:eastAsia="zh-CN"/>
        </w:rPr>
        <w:t>ir</w:t>
      </w:r>
      <w:r>
        <w:rPr>
          <w:rFonts w:ascii="Times New Roman" w:hAnsi="Times New Roman"/>
          <w:szCs w:val="20"/>
        </w:rPr>
        <w:t xml:space="preserve"> </w:t>
      </w:r>
      <w:bookmarkStart w:id="119" w:name="OLE_LINK177"/>
      <w:bookmarkStart w:id="120" w:name="OLE_LINK176"/>
      <w:r>
        <w:rPr>
          <w:rFonts w:ascii="Times New Roman" w:eastAsiaTheme="minorEastAsia" w:hAnsi="Times New Roman"/>
          <w:szCs w:val="20"/>
          <w:lang w:eastAsia="zh-CN"/>
        </w:rPr>
        <w:t>inhabiting</w:t>
      </w:r>
      <w:r>
        <w:rPr>
          <w:rFonts w:ascii="Times New Roman" w:hAnsi="Times New Roman"/>
          <w:szCs w:val="20"/>
        </w:rPr>
        <w:t xml:space="preserve"> environment</w:t>
      </w:r>
      <w:bookmarkEnd w:id="119"/>
      <w:bookmarkEnd w:id="120"/>
      <w:r>
        <w:rPr>
          <w:rFonts w:ascii="Times New Roman" w:hAnsi="Times New Roman"/>
          <w:szCs w:val="20"/>
        </w:rPr>
        <w:fldChar w:fldCharType="begin"/>
      </w:r>
      <w:r w:rsidR="00E572BA">
        <w:rPr>
          <w:rFonts w:ascii="Times New Roman" w:hAnsi="Times New Roman"/>
          <w:szCs w:val="20"/>
        </w:rPr>
        <w:instrText xml:space="preserve"> ADDIN EN.CITE &lt;EndNote&gt;&lt;Cite&gt;&lt;Author&gt;Wang&lt;/Author&gt;&lt;Year&gt;2012&lt;/Year&gt;&lt;RecNum&gt;54&lt;/RecNum&gt;&lt;DisplayText&gt;(Wang, Sheng et al. 2012)&lt;/DisplayText&gt;&lt;record&gt;&lt;rec-number&gt;54&lt;/rec-number&gt;&lt;foreign-keys&gt;&lt;key app="EN" db-id="awvrea2da5rdwwefffjprferx9awafwvs2df"&gt;54&lt;/key&gt;&lt;/foreign-keys&gt;&lt;ref-type name="Journal Article"&gt;17&lt;/ref-type&gt;&lt;contributors&gt;&lt;authors&gt;&lt;author&gt;Wang, Yu&lt;/author&gt;&lt;author&gt;Sheng, Hua-Fang&lt;/author&gt;&lt;author&gt;He, Yan&lt;/author&gt;&lt;author&gt;Wu, Jin-Ya&lt;/author&gt;&lt;author&gt;Jiang, Yun-Xia&lt;/author&gt;&lt;author&gt;Tam, Nora Fung-Yee&lt;/author&gt;&lt;author&gt;Zhou, Hong-Wei&lt;/author&gt;&lt;/authors&gt;&lt;/contributors&gt;&lt;titles&gt;&lt;title&gt;Comparison of the levels of bacterial diversity in freshwater, intertidal wetland, and marine sediments by using millions of illumina tags&lt;/title&gt;&lt;secondary-title&gt;Applied and environmental microbiology&lt;/secondary-title&gt;&lt;/titles&gt;&lt;periodical&gt;&lt;full-title&gt;Applied And Environmental Microbiology&lt;/full-title&gt;&lt;abbr-1&gt;Appl Environ Microb&lt;/abbr-1&gt;&lt;/periodical&gt;&lt;pages&gt;8264-8271&lt;/pages&gt;&lt;volume&gt;78&lt;/volume&gt;&lt;number&gt;23&lt;/number&gt;&lt;dates&gt;&lt;year&gt;2012&lt;/year&gt;&lt;/dates&gt;&lt;isbn&gt;0099-2240&lt;/isbn&gt;&lt;urls&gt;&lt;/urls&gt;&lt;/record&gt;&lt;/Cite&gt;&lt;/EndNote&gt;</w:instrText>
      </w:r>
      <w:r>
        <w:rPr>
          <w:rFonts w:ascii="Times New Roman" w:hAnsi="Times New Roman"/>
          <w:szCs w:val="20"/>
        </w:rPr>
        <w:fldChar w:fldCharType="separate"/>
      </w:r>
      <w:r w:rsidR="00E572BA">
        <w:rPr>
          <w:rFonts w:ascii="Times New Roman" w:hAnsi="Times New Roman"/>
          <w:noProof/>
          <w:szCs w:val="20"/>
        </w:rPr>
        <w:t>(</w:t>
      </w:r>
      <w:hyperlink w:anchor="_ENREF_51" w:tooltip="Wang, 2012 #54" w:history="1">
        <w:r w:rsidR="00E572BA">
          <w:rPr>
            <w:rFonts w:ascii="Times New Roman" w:hAnsi="Times New Roman"/>
            <w:noProof/>
            <w:szCs w:val="20"/>
          </w:rPr>
          <w:t xml:space="preserve">Wang </w:t>
        </w:r>
        <w:r w:rsidR="00D61CC4">
          <w:rPr>
            <w:rFonts w:ascii="Times New Roman" w:hAnsi="Times New Roman"/>
            <w:i/>
            <w:noProof/>
            <w:szCs w:val="20"/>
          </w:rPr>
          <w:t>et al.,</w:t>
        </w:r>
        <w:r w:rsidR="00E572BA">
          <w:rPr>
            <w:rFonts w:ascii="Times New Roman" w:hAnsi="Times New Roman"/>
            <w:noProof/>
            <w:szCs w:val="20"/>
          </w:rPr>
          <w:t>2012</w:t>
        </w:r>
      </w:hyperlink>
      <w:r w:rsidR="00E572BA">
        <w:rPr>
          <w:rFonts w:ascii="Times New Roman" w:hAnsi="Times New Roman"/>
          <w:noProof/>
          <w:szCs w:val="20"/>
        </w:rPr>
        <w:t>)</w:t>
      </w:r>
      <w:r>
        <w:rPr>
          <w:rFonts w:ascii="Times New Roman" w:hAnsi="Times New Roman"/>
          <w:szCs w:val="20"/>
        </w:rPr>
        <w:fldChar w:fldCharType="end"/>
      </w:r>
      <w:bookmarkEnd w:id="117"/>
      <w:bookmarkEnd w:id="118"/>
      <w:r>
        <w:rPr>
          <w:rFonts w:ascii="Times New Roman" w:hAnsi="Times New Roman"/>
          <w:b/>
          <w:szCs w:val="20"/>
        </w:rPr>
        <w:t>.</w:t>
      </w:r>
      <w:bookmarkEnd w:id="113"/>
      <w:bookmarkEnd w:id="114"/>
      <w:bookmarkEnd w:id="115"/>
      <w:bookmarkEnd w:id="116"/>
    </w:p>
    <w:p w14:paraId="5B703AC7" w14:textId="77777777" w:rsidR="002414B5" w:rsidRDefault="00FF7288">
      <w:pPr>
        <w:adjustRightInd w:val="0"/>
        <w:snapToGrid w:val="0"/>
        <w:spacing w:line="480" w:lineRule="auto"/>
        <w:outlineLvl w:val="1"/>
        <w:rPr>
          <w:sz w:val="20"/>
        </w:rPr>
      </w:pPr>
      <w:r>
        <w:rPr>
          <w:sz w:val="20"/>
        </w:rPr>
        <w:t xml:space="preserve">4.2 Comparisons of microbial quantity in different sites </w:t>
      </w:r>
    </w:p>
    <w:p w14:paraId="7B8BC852" w14:textId="43265B2D" w:rsidR="002414B5" w:rsidRDefault="00FF7288">
      <w:pPr>
        <w:adjustRightInd w:val="0"/>
        <w:snapToGrid w:val="0"/>
        <w:spacing w:line="480" w:lineRule="auto"/>
        <w:ind w:firstLine="425"/>
        <w:outlineLvl w:val="1"/>
        <w:rPr>
          <w:rStyle w:val="af3"/>
          <w:sz w:val="20"/>
          <w:szCs w:val="20"/>
        </w:rPr>
      </w:pPr>
      <w:r>
        <w:rPr>
          <w:sz w:val="20"/>
        </w:rPr>
        <w:t xml:space="preserve">Our study showed the total suspended bacteria was two orders of magnitude higher than those of </w:t>
      </w:r>
      <w:r>
        <w:rPr>
          <w:i/>
          <w:sz w:val="20"/>
        </w:rPr>
        <w:t>Synechococcus</w:t>
      </w:r>
      <w:r>
        <w:rPr>
          <w:sz w:val="20"/>
        </w:rPr>
        <w:t xml:space="preserve"> in water which is concord with the study in the Changjiang river mouth which featured with the interface between freshwater and seawater </w:t>
      </w:r>
      <w:r>
        <w:rPr>
          <w:sz w:val="20"/>
        </w:rPr>
        <w:fldChar w:fldCharType="begin"/>
      </w:r>
      <w:r w:rsidR="00E572BA">
        <w:rPr>
          <w:sz w:val="20"/>
        </w:rPr>
        <w:instrText xml:space="preserve"> ADDIN EN.CITE &lt;EndNote&gt;&lt;Cite&gt;&lt;Author&gt;Pan&lt;/Author&gt;&lt;Year&gt;2007&lt;/Year&gt;&lt;RecNum&gt;44&lt;/RecNum&gt;&lt;DisplayText&gt;(Pan, Zhang et al. 2007)&lt;/DisplayText&gt;&lt;record&gt;&lt;rec-number&gt;44&lt;/rec-number&gt;&lt;foreign-keys&gt;&lt;key app="EN" db-id="awvrea2da5rdwwefffjprferx9awafwvs2df"&gt;44&lt;/key&gt;&lt;/foreign-keys&gt;&lt;ref-type name="Journal Article"&gt;17&lt;/ref-type&gt;&lt;contributors&gt;&lt;authors&gt;&lt;author&gt;Pan, LA&lt;/author&gt;&lt;author&gt;Zhang, J&lt;/author&gt;&lt;author&gt;Zhang, LH&lt;/author&gt;&lt;/authors&gt;&lt;/contributors&gt;&lt;titles&gt;&lt;title&gt;Picophytoplankton, nanophytoplankton, heterotrohpic bacteria and viruses in the Changjiang Estuary and adjacent coastal waters&lt;/title&gt;&lt;secondary-title&gt;Journal of plankton research&lt;/secondary-title&gt;&lt;/titles&gt;&lt;periodical&gt;&lt;full-title&gt;Journal Of Plankton Research&lt;/full-title&gt;&lt;abbr-1&gt;J Plankton Res&lt;/abbr-1&gt;&lt;/periodical&gt;&lt;pages&gt;187-197&lt;/pages&gt;&lt;volume&gt;29&lt;/volume&gt;&lt;number&gt;2&lt;/number&gt;&lt;dates&gt;&lt;year&gt;2007&lt;/year&gt;&lt;/dates&gt;&lt;isbn&gt;0142-7873&lt;/isbn&gt;&lt;urls&gt;&lt;/urls&gt;&lt;/record&gt;&lt;/Cite&gt;&lt;/EndNote&gt;</w:instrText>
      </w:r>
      <w:r>
        <w:rPr>
          <w:sz w:val="20"/>
        </w:rPr>
        <w:fldChar w:fldCharType="separate"/>
      </w:r>
      <w:r w:rsidR="00E572BA">
        <w:rPr>
          <w:noProof/>
          <w:sz w:val="20"/>
        </w:rPr>
        <w:t>(</w:t>
      </w:r>
      <w:hyperlink w:anchor="_ENREF_39" w:tooltip="Pan, 2007 #44" w:history="1">
        <w:r w:rsidR="00E572BA">
          <w:rPr>
            <w:noProof/>
            <w:sz w:val="20"/>
          </w:rPr>
          <w:t xml:space="preserve">Pan </w:t>
        </w:r>
        <w:r w:rsidR="00D61CC4">
          <w:rPr>
            <w:i/>
            <w:noProof/>
            <w:sz w:val="20"/>
          </w:rPr>
          <w:t>et al.,</w:t>
        </w:r>
        <w:r w:rsidR="00E572BA">
          <w:rPr>
            <w:noProof/>
            <w:sz w:val="20"/>
          </w:rPr>
          <w:t>2007</w:t>
        </w:r>
      </w:hyperlink>
      <w:r w:rsidR="00E572BA">
        <w:rPr>
          <w:noProof/>
          <w:sz w:val="20"/>
        </w:rPr>
        <w:t>)</w:t>
      </w:r>
      <w:r>
        <w:rPr>
          <w:sz w:val="20"/>
        </w:rPr>
        <w:fldChar w:fldCharType="end"/>
      </w:r>
      <w:r>
        <w:rPr>
          <w:sz w:val="20"/>
        </w:rPr>
        <w:t>. As bacteria has been reported to be dependent on dissolved organic substrates produced by phytoplantkton</w:t>
      </w:r>
      <w:r>
        <w:rPr>
          <w:sz w:val="20"/>
        </w:rPr>
        <w:fldChar w:fldCharType="begin"/>
      </w:r>
      <w:r w:rsidR="00E572BA">
        <w:rPr>
          <w:sz w:val="20"/>
        </w:rPr>
        <w:instrText xml:space="preserve"> ADDIN EN.CITE &lt;EndNote&gt;&lt;Cite&gt;&lt;Author&gt;Liu&lt;/Author&gt;&lt;Year&gt;2002&lt;/Year&gt;&lt;RecNum&gt;71&lt;/RecNum&gt;&lt;DisplayText&gt;(Liu, Imai et al. 2002, Liu, Dagg et al. 2004)&lt;/DisplayText&gt;&lt;record&gt;&lt;rec-number&gt;71&lt;/rec-number&gt;&lt;foreign-keys&gt;&lt;key app="EN" db-id="awvrea2da5rdwwefffjprferx9awafwvs2df"&gt;71&lt;/key&gt;&lt;/foreign-keys&gt;&lt;ref-type name="Journal Article"&gt;17&lt;/ref-type&gt;&lt;contributors&gt;&lt;authors&gt;&lt;author&gt;Liu, Hongbin&lt;/author&gt;&lt;author&gt;Imai, Keiri&lt;/author&gt;&lt;author&gt;Suzuki, Koji&lt;/author&gt;&lt;author&gt;Nojiri, Yukihiro&lt;/author&gt;&lt;author&gt;Tsurushima, Nobuo&lt;/author&gt;&lt;author&gt;Saino, Toshiro&lt;/author&gt;&lt;/authors&gt;&lt;/contributors&gt;&lt;titles&gt;&lt;title&gt;Seasonal variability of picophytoplankton and bacteria in the western subarctic Pacific Ocean at station KNOT&lt;/title&gt;&lt;secondary-title&gt;Deep Sea Research Part II: Topical Studies in Oceanography&lt;/secondary-title&gt;&lt;/titles&gt;&lt;periodical&gt;&lt;full-title&gt;Deep Sea Research Part II: Topical Studies in Oceanography&lt;/full-title&gt;&lt;abbr-1&gt;DSR&lt;/abbr-1&gt;&lt;/periodical&gt;&lt;pages&gt;5409-5420&lt;/pages&gt;&lt;volume&gt;49&lt;/volume&gt;&lt;number&gt;24&lt;/number&gt;&lt;dates&gt;&lt;year&gt;2002&lt;/year&gt;&lt;/dates&gt;&lt;isbn&gt;0967-0645&lt;/isbn&gt;&lt;urls&gt;&lt;/urls&gt;&lt;/record&gt;&lt;/Cite&gt;&lt;Cite&gt;&lt;Author&gt;Liu&lt;/Author&gt;&lt;Year&gt;2004&lt;/Year&gt;&lt;RecNum&gt;72&lt;/RecNum&gt;&lt;record&gt;&lt;rec-number&gt;72&lt;/rec-number&gt;&lt;foreign-keys&gt;&lt;key app="EN" db-id="awvrea2da5rdwwefffjprferx9awafwvs2df"&gt;72&lt;/key&gt;&lt;/foreign-keys&gt;&lt;ref-type name="Journal Article"&gt;17&lt;/ref-type&gt;&lt;contributors&gt;&lt;authors&gt;&lt;author&gt;Liu, Hongbin&lt;/author&gt;&lt;author&gt;Dagg, Michael&lt;/author&gt;&lt;author&gt;Campbell, Lisa&lt;/author&gt;&lt;author&gt;Urban-Rich, Juanita&lt;/author&gt;&lt;/authors&gt;&lt;/contributors&gt;&lt;titles&gt;&lt;title&gt;Picophytoplankton and bacterioplankton in the Mississippi River plume and its adjacent waters&lt;/title&gt;&lt;secondary-title&gt;Estuaries&lt;/secondary-title&gt;&lt;/titles&gt;&lt;periodical&gt;&lt;full-title&gt;Estuaries&lt;/full-title&gt;&lt;abbr-1&gt;Estuaries&lt;/abbr-1&gt;&lt;/periodical&gt;&lt;pages&gt;147-156&lt;/pages&gt;&lt;volume&gt;27&lt;/volume&gt;&lt;number&gt;1&lt;/number&gt;&lt;dates&gt;&lt;year&gt;2004&lt;/year&gt;&lt;/dates&gt;&lt;isbn&gt;0160-8347&lt;/isbn&gt;&lt;urls&gt;&lt;/urls&gt;&lt;/record&gt;&lt;/Cite&gt;&lt;/EndNote&gt;</w:instrText>
      </w:r>
      <w:r>
        <w:rPr>
          <w:sz w:val="20"/>
        </w:rPr>
        <w:fldChar w:fldCharType="separate"/>
      </w:r>
      <w:r w:rsidR="00E572BA">
        <w:rPr>
          <w:noProof/>
          <w:sz w:val="20"/>
        </w:rPr>
        <w:t xml:space="preserve">( </w:t>
      </w:r>
      <w:hyperlink w:anchor="_ENREF_30" w:tooltip="Liu, 2004 #72" w:history="1">
        <w:r w:rsidR="00E572BA">
          <w:rPr>
            <w:noProof/>
            <w:sz w:val="20"/>
          </w:rPr>
          <w:t xml:space="preserve">Liu </w:t>
        </w:r>
        <w:r w:rsidR="00D61CC4">
          <w:rPr>
            <w:i/>
            <w:noProof/>
            <w:sz w:val="20"/>
          </w:rPr>
          <w:t>et al.,</w:t>
        </w:r>
        <w:r w:rsidR="00E572BA">
          <w:rPr>
            <w:noProof/>
            <w:sz w:val="20"/>
          </w:rPr>
          <w:t>2004</w:t>
        </w:r>
      </w:hyperlink>
      <w:r w:rsidR="00E572BA">
        <w:rPr>
          <w:noProof/>
          <w:sz w:val="20"/>
        </w:rPr>
        <w:t>)</w:t>
      </w:r>
      <w:r>
        <w:rPr>
          <w:sz w:val="20"/>
        </w:rPr>
        <w:fldChar w:fldCharType="end"/>
      </w:r>
      <w:r>
        <w:rPr>
          <w:sz w:val="20"/>
        </w:rPr>
        <w:t xml:space="preserve">, so there is a positive correlation between bacteria and </w:t>
      </w:r>
      <w:r>
        <w:rPr>
          <w:i/>
          <w:sz w:val="20"/>
        </w:rPr>
        <w:t>Synechococcus</w:t>
      </w:r>
      <w:r>
        <w:rPr>
          <w:sz w:val="20"/>
        </w:rPr>
        <w:t xml:space="preserve">. In sediment, we found the dissolved bacteria was three orders of magnitude higher of </w:t>
      </w:r>
      <w:r>
        <w:rPr>
          <w:i/>
          <w:sz w:val="20"/>
        </w:rPr>
        <w:t>Synechococcus</w:t>
      </w:r>
      <w:r>
        <w:rPr>
          <w:sz w:val="20"/>
        </w:rPr>
        <w:t xml:space="preserve"> in coastal marine seagrass ecosystem, which was rarely reported before.</w:t>
      </w:r>
      <w:r>
        <w:rPr>
          <w:rStyle w:val="af3"/>
          <w:sz w:val="20"/>
          <w:szCs w:val="20"/>
        </w:rPr>
        <w:t xml:space="preserve"> </w:t>
      </w:r>
    </w:p>
    <w:p w14:paraId="3C90DE70" w14:textId="6E91284F" w:rsidR="002414B5" w:rsidRDefault="00FF7288">
      <w:pPr>
        <w:adjustRightInd w:val="0"/>
        <w:snapToGrid w:val="0"/>
        <w:spacing w:line="480" w:lineRule="auto"/>
        <w:ind w:firstLine="425"/>
        <w:outlineLvl w:val="0"/>
        <w:rPr>
          <w:sz w:val="20"/>
        </w:rPr>
      </w:pPr>
      <w:r>
        <w:rPr>
          <w:rStyle w:val="af3"/>
          <w:sz w:val="20"/>
          <w:szCs w:val="20"/>
        </w:rPr>
        <w:t>L</w:t>
      </w:r>
      <w:r>
        <w:rPr>
          <w:sz w:val="20"/>
        </w:rPr>
        <w:t>east bacterial communities were recorded in Site 3, which are comparable to previous findings that least quantity of bacterial communities were detected in here</w:t>
      </w:r>
      <w:r>
        <w:rPr>
          <w:sz w:val="20"/>
        </w:rPr>
        <w:fldChar w:fldCharType="begin"/>
      </w:r>
      <w:r w:rsidR="00E572BA">
        <w:rPr>
          <w:sz w:val="20"/>
        </w:rPr>
        <w:instrText xml:space="preserve"> ADDIN EN.CITE &lt;EndNote&gt;&lt;Cite&gt;&lt;Author&gt;Jiang&lt;/Author&gt;&lt;Year&gt;2015&lt;/Year&gt;&lt;RecNum&gt;32&lt;/RecNum&gt;&lt;DisplayText&gt;(Jiang, Ling et al. 2015)&lt;/DisplayText&gt;&lt;record&gt;&lt;rec-number&gt;32&lt;/rec-number&gt;&lt;foreign-keys&gt;&lt;key app="EN" db-id="awvrea2da5rdwwefffjprferx9awafwvs2df"&gt;32&lt;/key&gt;&lt;/foreign-keys&gt;&lt;ref-type name="Journal Article"&gt;17&lt;/ref-type&gt;&lt;contributors&gt;&lt;authors&gt;&lt;author&gt;Jiang, Yu-Feng&lt;/author&gt;&lt;author&gt;Ling, Juan&lt;/author&gt;&lt;author&gt;Wang, You-Shao&lt;/author&gt;&lt;author&gt;Chen, Biao&lt;/author&gt;&lt;author&gt;Zhang, Yan-Ying&lt;/author&gt;&lt;author&gt;Dong, Jun-De&lt;/author&gt;&lt;/authors&gt;&lt;/contributors&gt;&lt;titles&gt;&lt;title&gt;Cultivation-dependent analysis of the microbial diversity associated with the seagrass meadows in Xincun Bay, South China Sea&lt;/title&gt;&lt;secondary-title&gt;Ecotoxicology&lt;/secondary-title&gt;&lt;/titles&gt;&lt;periodical&gt;&lt;full-title&gt;Ecotoxicology&lt;/full-title&gt;&lt;abbr-1&gt;  Ecotoxicology&lt;/abbr-1&gt;&lt;abbr-2&gt;  Ecotoxicology&lt;/abbr-2&gt;&lt;/periodical&gt;&lt;volume&gt;10.1007/s10646-015-1511-z&lt;/volume&gt;&lt;dates&gt;&lt;year&gt;2015&lt;/year&gt;&lt;/dates&gt;&lt;isbn&gt;0963-9292&lt;/isbn&gt;&lt;urls&gt;&lt;/urls&gt;&lt;/record&gt;&lt;/Cite&gt;&lt;/EndNote&gt;</w:instrText>
      </w:r>
      <w:r>
        <w:rPr>
          <w:sz w:val="20"/>
        </w:rPr>
        <w:fldChar w:fldCharType="separate"/>
      </w:r>
      <w:r w:rsidR="00E572BA">
        <w:rPr>
          <w:noProof/>
          <w:sz w:val="20"/>
        </w:rPr>
        <w:t>(</w:t>
      </w:r>
      <w:hyperlink w:anchor="_ENREF_27" w:tooltip="Jiang, 2015 #32" w:history="1">
        <w:r w:rsidR="007F060C">
          <w:rPr>
            <w:noProof/>
            <w:sz w:val="20"/>
          </w:rPr>
          <w:t>Jiang</w:t>
        </w:r>
        <w:r w:rsidR="00E572BA">
          <w:rPr>
            <w:noProof/>
            <w:sz w:val="20"/>
          </w:rPr>
          <w:t xml:space="preserve"> </w:t>
        </w:r>
        <w:r w:rsidR="00D61CC4">
          <w:rPr>
            <w:i/>
            <w:noProof/>
            <w:sz w:val="20"/>
          </w:rPr>
          <w:t>et al.,</w:t>
        </w:r>
        <w:r w:rsidR="00E572BA">
          <w:rPr>
            <w:noProof/>
            <w:sz w:val="20"/>
          </w:rPr>
          <w:t>2015</w:t>
        </w:r>
      </w:hyperlink>
      <w:r w:rsidR="007F060C">
        <w:rPr>
          <w:noProof/>
          <w:sz w:val="20"/>
        </w:rPr>
        <w:t>b</w:t>
      </w:r>
      <w:r w:rsidR="00E572BA">
        <w:rPr>
          <w:noProof/>
          <w:sz w:val="20"/>
        </w:rPr>
        <w:t>)</w:t>
      </w:r>
      <w:r>
        <w:rPr>
          <w:sz w:val="20"/>
        </w:rPr>
        <w:fldChar w:fldCharType="end"/>
      </w:r>
      <w:r>
        <w:rPr>
          <w:sz w:val="20"/>
        </w:rPr>
        <w:t>. In another study carried out by Campbell that bacteria have low abundance in transition zone</w:t>
      </w:r>
      <w:r>
        <w:rPr>
          <w:sz w:val="20"/>
        </w:rPr>
        <w:fldChar w:fldCharType="begin"/>
      </w:r>
      <w:r w:rsidR="00E572BA">
        <w:rPr>
          <w:sz w:val="20"/>
        </w:rPr>
        <w:instrText xml:space="preserve"> ADDIN EN.CITE &lt;EndNote&gt;&lt;Cite&gt;&lt;Author&gt;Campbell&lt;/Author&gt;&lt;Year&gt;2013&lt;/Year&gt;&lt;RecNum&gt;7&lt;/RecNum&gt;&lt;DisplayText&gt;(Campbell and Kirchman 2013)&lt;/DisplayText&gt;&lt;record&gt;&lt;rec-number&gt;7&lt;/rec-number&gt;&lt;foreign-keys&gt;&lt;key app="EN" db-id="awvrea2da5rdwwefffjprferx9awafwvs2df"&gt;7&lt;/key&gt;&lt;/foreign-keys&gt;&lt;ref-type name="Journal Article"&gt;17&lt;/ref-type&gt;&lt;contributors&gt;&lt;authors&gt;&lt;author&gt;Campbell, Barbara J&lt;/author&gt;&lt;author&gt;Kirchman, David L&lt;/author&gt;&lt;/authors&gt;&lt;/contributors&gt;&lt;titles&gt;&lt;title&gt;Bacterial diversity, community structure and potential growth rates along an estuarine salinity gradient&lt;/title&gt;&lt;secondary-title&gt;The ISME journal&lt;/secondary-title&gt;&lt;/titles&gt;&lt;periodical&gt;&lt;full-title&gt;The ISME Journal&lt;/full-title&gt;&lt;abbr-1&gt;  ISME J.&lt;/abbr-1&gt;&lt;abbr-2&gt;  ISME J&lt;/abbr-2&gt;&lt;/periodical&gt;&lt;pages&gt;210-220&lt;/pages&gt;&lt;volume&gt;7&lt;/volume&gt;&lt;number&gt;1&lt;/number&gt;&lt;dates&gt;&lt;year&gt;2013&lt;/year&gt;&lt;/dates&gt;&lt;isbn&gt;1751-7362&lt;/isbn&gt;&lt;urls&gt;&lt;/urls&gt;&lt;/record&gt;&lt;/Cite&gt;&lt;/EndNote&gt;</w:instrText>
      </w:r>
      <w:r>
        <w:rPr>
          <w:sz w:val="20"/>
        </w:rPr>
        <w:fldChar w:fldCharType="separate"/>
      </w:r>
      <w:r w:rsidR="00E572BA">
        <w:rPr>
          <w:noProof/>
          <w:sz w:val="20"/>
        </w:rPr>
        <w:t>(</w:t>
      </w:r>
      <w:hyperlink w:anchor="_ENREF_8" w:tooltip="Campbell, 2013 #7" w:history="1">
        <w:r w:rsidR="00E572BA">
          <w:rPr>
            <w:noProof/>
            <w:sz w:val="20"/>
          </w:rPr>
          <w:t>Campbell and Kirchman 2013</w:t>
        </w:r>
      </w:hyperlink>
      <w:r w:rsidR="00E572BA">
        <w:rPr>
          <w:noProof/>
          <w:sz w:val="20"/>
        </w:rPr>
        <w:t>)</w:t>
      </w:r>
      <w:r>
        <w:rPr>
          <w:sz w:val="20"/>
        </w:rPr>
        <w:fldChar w:fldCharType="end"/>
      </w:r>
      <w:r>
        <w:rPr>
          <w:sz w:val="20"/>
        </w:rPr>
        <w:t xml:space="preserve">. This may induced by the exchanging of water near the site and anthropogenic activities. </w:t>
      </w:r>
    </w:p>
    <w:p w14:paraId="1CB230DA" w14:textId="5B1A0BEE" w:rsidR="002414B5" w:rsidRDefault="00FF7288">
      <w:pPr>
        <w:adjustRightInd w:val="0"/>
        <w:snapToGrid w:val="0"/>
        <w:spacing w:line="480" w:lineRule="auto"/>
        <w:ind w:firstLine="425"/>
        <w:outlineLvl w:val="0"/>
        <w:rPr>
          <w:sz w:val="20"/>
        </w:rPr>
      </w:pPr>
      <w:r>
        <w:rPr>
          <w:sz w:val="20"/>
        </w:rPr>
        <w:t>As seagrass root exudates, fallings and phytoplankton debris provides organic matter in sediments was readily used by bacteria and a relative fraction was retained in sediments</w:t>
      </w:r>
      <w:r>
        <w:rPr>
          <w:sz w:val="20"/>
        </w:rPr>
        <w:fldChar w:fldCharType="begin"/>
      </w:r>
      <w:r w:rsidR="00E572BA">
        <w:rPr>
          <w:sz w:val="20"/>
        </w:rPr>
        <w:instrText xml:space="preserve"> ADDIN EN.CITE &lt;EndNote&gt;&lt;Cite&gt;&lt;Author&gt;Thayer&lt;/Author&gt;&lt;Year&gt;1984&lt;/Year&gt;&lt;RecNum&gt;51&lt;/RecNum&gt;&lt;DisplayText&gt;(Thayer, Kenworthy et al. 1984)&lt;/DisplayText&gt;&lt;record&gt;&lt;rec-number&gt;51&lt;/rec-number&gt;&lt;foreign-keys&gt;&lt;key app="EN" db-id="awvrea2da5rdwwefffjprferx9awafwvs2df"&gt;51&lt;/key&gt;&lt;/foreign-keys&gt;&lt;ref-type name="Report"&gt;27&lt;/ref-type&gt;&lt;contributors&gt;&lt;authors&gt;&lt;author&gt;Thayer, Gordon W&lt;/author&gt;&lt;author&gt;Kenworthy, W Judson&lt;/author&gt;&lt;author&gt;Fonseca, Mark S&lt;/author&gt;&lt;/authors&gt;&lt;/contributors&gt;&lt;titles&gt;&lt;title&gt;Ecology of eelgrass meadows of the Atlantic Coast: a community profile&lt;/title&gt;&lt;/titles&gt;&lt;dates&gt;&lt;year&gt;1984&lt;/year&gt;&lt;/dates&gt;&lt;publisher&gt;National Marine Fisheries Service, Beaufort, NC (USA). Beaufort Lab.; Virginia Univ., Charlottesville (USA). Dept. of Environmental Sciences&lt;/publisher&gt;&lt;urls&gt;&lt;/urls&gt;&lt;/record&gt;&lt;/Cite&gt;&lt;/EndNote&gt;</w:instrText>
      </w:r>
      <w:r>
        <w:rPr>
          <w:sz w:val="20"/>
        </w:rPr>
        <w:fldChar w:fldCharType="separate"/>
      </w:r>
      <w:r w:rsidR="00E572BA">
        <w:rPr>
          <w:noProof/>
          <w:sz w:val="20"/>
        </w:rPr>
        <w:t>(</w:t>
      </w:r>
      <w:hyperlink w:anchor="_ENREF_49" w:tooltip="Thayer, 1984 #51" w:history="1">
        <w:r w:rsidR="00E572BA">
          <w:rPr>
            <w:noProof/>
            <w:sz w:val="20"/>
          </w:rPr>
          <w:t xml:space="preserve">Thayer, Kenworthy </w:t>
        </w:r>
        <w:r w:rsidR="00D61CC4">
          <w:rPr>
            <w:i/>
            <w:noProof/>
            <w:sz w:val="20"/>
          </w:rPr>
          <w:t>et al.,</w:t>
        </w:r>
        <w:r w:rsidR="00E572BA">
          <w:rPr>
            <w:noProof/>
            <w:sz w:val="20"/>
          </w:rPr>
          <w:t>1984</w:t>
        </w:r>
      </w:hyperlink>
      <w:r w:rsidR="00E572BA">
        <w:rPr>
          <w:noProof/>
          <w:sz w:val="20"/>
        </w:rPr>
        <w:t>)</w:t>
      </w:r>
      <w:r>
        <w:rPr>
          <w:sz w:val="20"/>
        </w:rPr>
        <w:fldChar w:fldCharType="end"/>
      </w:r>
      <w:r>
        <w:rPr>
          <w:sz w:val="20"/>
        </w:rPr>
        <w:t>.The C/N ratio was 11.3 on average in unvegetated sediments, whereas the organic matter in Xincun sediment (10.2-21.4) showed a higher proportion</w:t>
      </w:r>
      <w:r>
        <w:rPr>
          <w:sz w:val="20"/>
        </w:rPr>
        <w:fldChar w:fldCharType="begin"/>
      </w:r>
      <w:r w:rsidR="00E572BA">
        <w:rPr>
          <w:sz w:val="20"/>
        </w:rPr>
        <w:instrText xml:space="preserve"> ADDIN EN.CITE &lt;EndNote&gt;&lt;Cite&gt;&lt;Author&gt;Duarte&lt;/Author&gt;&lt;Year&gt;2005&lt;/Year&gt;&lt;RecNum&gt;13&lt;/RecNum&gt;&lt;DisplayText&gt;(Gacia and Duarte 2001, Duarte, Holmer et al. 2005)&lt;/DisplayText&gt;&lt;record&gt;&lt;rec-number&gt;13&lt;/rec-number&gt;&lt;foreign-keys&gt;&lt;key app="EN" db-id="awvrea2da5rdwwefffjprferx9awafwvs2df"&gt;13&lt;/key&gt;&lt;/foreign-keys&gt;&lt;ref-type name="Journal Article"&gt;17&lt;/ref-type&gt;&lt;contributors&gt;&lt;authors&gt;&lt;author&gt;Duarte, Carlos M&lt;/author&gt;&lt;author&gt;Holmer, Marianne&lt;/author&gt;&lt;author&gt;Marba, Nuria&lt;/author&gt;&lt;/authors&gt;&lt;/contributors&gt;&lt;titles&gt;&lt;title&gt;Plant–microbe interactions in seagrass meadows&lt;/title&gt;&lt;secondary-title&gt;Interactions between macro-and microorganisms in marine sediments(eds E. Kristensen, R. R. Haese and J. E. Kostka). American Geophysical Union, Washington, D. C.&lt;/secondary-title&gt;&lt;/titles&gt;&lt;periodical&gt;&lt;full-title&gt;Interactions between macro-and microorganisms in marine sediments(eds E. Kristensen, R. R. Haese and J. E. Kostka). American Geophysical Union, Washington, D. C.&lt;/full-title&gt;&lt;/periodical&gt;&lt;pages&gt;31-60&lt;/pages&gt;&lt;dates&gt;&lt;year&gt;2005&lt;/year&gt;&lt;/dates&gt;&lt;isbn&gt;1118665449&lt;/isbn&gt;&lt;urls&gt;&lt;/urls&gt;&lt;electronic-resource-num&gt;10.1029/CE060p0031&lt;/electronic-resource-num&gt;&lt;/record&gt;&lt;/Cite&gt;&lt;Cite&gt;&lt;Author&gt;Gacia&lt;/Author&gt;&lt;Year&gt;2001&lt;/Year&gt;&lt;RecNum&gt;22&lt;/RecNum&gt;&lt;record&gt;&lt;rec-number&gt;22&lt;/rec-number&gt;&lt;foreign-keys&gt;&lt;key app="EN" db-id="awvrea2da5rdwwefffjprferx9awafwvs2df"&gt;22&lt;/key&gt;&lt;/foreign-keys&gt;&lt;ref-type name="Journal Article"&gt;17&lt;/ref-type&gt;&lt;contributors&gt;&lt;authors&gt;&lt;author&gt;Gacia, Esperança&lt;/author&gt;&lt;author&gt;Duarte, Carlos M&lt;/author&gt;&lt;/authors&gt;&lt;/contributors&gt;&lt;titles&gt;&lt;title&gt;Sediment retention by a Mediterranean Posidonia oceanica meadow: the balance between deposition and resuspension&lt;/title&gt;&lt;secondary-title&gt;Estuarine, coastal and shelf science&lt;/secondary-title&gt;&lt;/titles&gt;&lt;periodical&gt;&lt;full-title&gt;Estuarine, Coastal and Shelf Science&lt;/full-title&gt;&lt;abbr-1&gt;Estuar. Coast. Shelf Sci.&lt;/abbr-1&gt;&lt;abbr-2&gt;0272-7714&lt;/abbr-2&gt;&lt;/periodical&gt;&lt;pages&gt;505-514&lt;/pages&gt;&lt;volume&gt;52&lt;/volume&gt;&lt;number&gt;4&lt;/number&gt;&lt;dates&gt;&lt;year&gt;2001&lt;/year&gt;&lt;/dates&gt;&lt;isbn&gt;0272-7714&lt;/isbn&gt;&lt;urls&gt;&lt;/urls&gt;&lt;/record&gt;&lt;/Cite&gt;&lt;/EndNote&gt;</w:instrText>
      </w:r>
      <w:r>
        <w:rPr>
          <w:sz w:val="20"/>
        </w:rPr>
        <w:fldChar w:fldCharType="separate"/>
      </w:r>
      <w:r w:rsidR="00E572BA">
        <w:rPr>
          <w:noProof/>
          <w:sz w:val="20"/>
        </w:rPr>
        <w:t>(</w:t>
      </w:r>
      <w:hyperlink w:anchor="_ENREF_18" w:tooltip="Gacia, 2001 #22" w:history="1">
        <w:r w:rsidR="00E572BA">
          <w:rPr>
            <w:noProof/>
            <w:sz w:val="20"/>
          </w:rPr>
          <w:t>Gacia and Duarte 2001</w:t>
        </w:r>
      </w:hyperlink>
      <w:r w:rsidR="00E572BA">
        <w:rPr>
          <w:noProof/>
          <w:sz w:val="20"/>
        </w:rPr>
        <w:t xml:space="preserve">, </w:t>
      </w:r>
      <w:hyperlink w:anchor="_ENREF_14" w:tooltip="Duarte, 2005 #13" w:history="1">
        <w:r w:rsidR="00E572BA">
          <w:rPr>
            <w:noProof/>
            <w:sz w:val="20"/>
          </w:rPr>
          <w:t xml:space="preserve">Duarte, Holmer </w:t>
        </w:r>
        <w:r w:rsidR="00D61CC4">
          <w:rPr>
            <w:i/>
            <w:noProof/>
            <w:sz w:val="20"/>
          </w:rPr>
          <w:t>et al.,</w:t>
        </w:r>
        <w:r w:rsidR="00E572BA">
          <w:rPr>
            <w:noProof/>
            <w:sz w:val="20"/>
          </w:rPr>
          <w:t>2005</w:t>
        </w:r>
      </w:hyperlink>
      <w:r w:rsidR="00E572BA">
        <w:rPr>
          <w:noProof/>
          <w:sz w:val="20"/>
        </w:rPr>
        <w:t>)</w:t>
      </w:r>
      <w:r>
        <w:rPr>
          <w:sz w:val="20"/>
        </w:rPr>
        <w:fldChar w:fldCharType="end"/>
      </w:r>
      <w:r>
        <w:rPr>
          <w:sz w:val="20"/>
        </w:rPr>
        <w:t xml:space="preserve"> and TC/TN ratio of S2 (21.4) was higher than S1 (18.4) and S3 (10.2).</w:t>
      </w:r>
      <w:r>
        <w:rPr>
          <w:rFonts w:hint="eastAsia"/>
          <w:sz w:val="20"/>
        </w:rPr>
        <w:t xml:space="preserve"> </w:t>
      </w:r>
      <w:r>
        <w:rPr>
          <w:sz w:val="20"/>
        </w:rPr>
        <w:t xml:space="preserve">Correspondingly, the relative abundance of the bacterial and </w:t>
      </w:r>
      <w:r>
        <w:rPr>
          <w:i/>
          <w:sz w:val="20"/>
        </w:rPr>
        <w:t xml:space="preserve">Synechococcus </w:t>
      </w:r>
      <w:r>
        <w:rPr>
          <w:sz w:val="20"/>
        </w:rPr>
        <w:t xml:space="preserve">was higher at the sediment of high TC/TN ratio and medium compared to the low one. This finding may suggest that the bacterial abundance </w:t>
      </w:r>
      <w:r>
        <w:rPr>
          <w:rFonts w:hint="eastAsia"/>
          <w:sz w:val="20"/>
        </w:rPr>
        <w:t xml:space="preserve">was </w:t>
      </w:r>
      <w:r>
        <w:rPr>
          <w:sz w:val="20"/>
        </w:rPr>
        <w:t xml:space="preserve">related </w:t>
      </w:r>
      <w:r>
        <w:rPr>
          <w:rFonts w:hint="eastAsia"/>
          <w:sz w:val="20"/>
        </w:rPr>
        <w:t>to</w:t>
      </w:r>
      <w:r>
        <w:rPr>
          <w:sz w:val="20"/>
        </w:rPr>
        <w:t xml:space="preserve"> the sediment C/N ratio, however, the factors involved in bacterial distribution patterns within a small scale may not be necessarily important in the large scale.</w:t>
      </w:r>
    </w:p>
    <w:p w14:paraId="7B08DD94" w14:textId="77777777" w:rsidR="002414B5" w:rsidRDefault="00FF7288">
      <w:pPr>
        <w:adjustRightInd w:val="0"/>
        <w:snapToGrid w:val="0"/>
        <w:spacing w:line="480" w:lineRule="auto"/>
        <w:outlineLvl w:val="1"/>
        <w:rPr>
          <w:sz w:val="20"/>
        </w:rPr>
      </w:pPr>
      <w:r>
        <w:rPr>
          <w:sz w:val="20"/>
        </w:rPr>
        <w:t xml:space="preserve">4.3 Comparison of microbial composition </w:t>
      </w:r>
    </w:p>
    <w:p w14:paraId="1E29746C" w14:textId="1A313298" w:rsidR="002414B5" w:rsidRDefault="00FF7288">
      <w:pPr>
        <w:pStyle w:val="MDPI17abstract"/>
        <w:spacing w:before="0" w:after="0" w:line="480" w:lineRule="auto"/>
        <w:ind w:firstLine="425"/>
        <w:jc w:val="both"/>
        <w:rPr>
          <w:rFonts w:eastAsiaTheme="minorEastAsia"/>
          <w:b w:val="0"/>
          <w:szCs w:val="20"/>
          <w:lang w:eastAsia="zh-CN"/>
        </w:rPr>
      </w:pPr>
      <w:r>
        <w:rPr>
          <w:b w:val="0"/>
          <w:szCs w:val="20"/>
        </w:rPr>
        <w:t xml:space="preserve">Consistent with previous reports, </w:t>
      </w:r>
      <w:r>
        <w:rPr>
          <w:b w:val="0"/>
          <w:i/>
          <w:szCs w:val="20"/>
        </w:rPr>
        <w:t xml:space="preserve">Gammaproteobacteria </w:t>
      </w:r>
      <w:r>
        <w:rPr>
          <w:b w:val="0"/>
          <w:szCs w:val="20"/>
        </w:rPr>
        <w:t xml:space="preserve">was ubiquitous in coastal seagrass water and sediment, </w:t>
      </w:r>
      <w:r>
        <w:rPr>
          <w:rFonts w:eastAsiaTheme="minorEastAsia"/>
          <w:b w:val="0"/>
          <w:szCs w:val="20"/>
          <w:lang w:eastAsia="zh-CN"/>
        </w:rPr>
        <w:t>with its ability to oxidize thiosulfate and probably also other reduced sulfur compounds</w:t>
      </w:r>
      <w:r>
        <w:rPr>
          <w:rFonts w:eastAsiaTheme="minorEastAsia"/>
          <w:b w:val="0"/>
          <w:szCs w:val="20"/>
          <w:lang w:eastAsia="zh-CN"/>
        </w:rPr>
        <w:fldChar w:fldCharType="begin"/>
      </w:r>
      <w:r w:rsidR="00E572BA">
        <w:rPr>
          <w:rFonts w:eastAsiaTheme="minorEastAsia"/>
          <w:b w:val="0"/>
          <w:szCs w:val="20"/>
          <w:lang w:eastAsia="zh-CN"/>
        </w:rPr>
        <w:instrText xml:space="preserve"> ADDIN EN.CITE &lt;EndNote&gt;&lt;Cite&gt;&lt;Author&gt;Teske&lt;/Author&gt;&lt;Year&gt;2000&lt;/Year&gt;&lt;RecNum&gt;78&lt;/RecNum&gt;&lt;DisplayText&gt;(Teske, Brinkhoff et al. 2000)&lt;/DisplayText&gt;&lt;record&gt;&lt;rec-number&gt;78&lt;/rec-number&gt;&lt;foreign-keys&gt;&lt;key app="EN" db-id="awvrea2da5rdwwefffjprferx9awafwvs2df"&gt;78&lt;/key&gt;&lt;/foreign-keys&gt;&lt;ref-type name="Journal Article"&gt;17&lt;/ref-type&gt;&lt;contributors&gt;&lt;authors&gt;&lt;author&gt;Teske, Andreas&lt;/author&gt;&lt;author&gt;Brinkhoff, T&lt;/author&gt;&lt;author&gt;Muyzer, Gerard&lt;/author&gt;&lt;author&gt;Moser, DP&lt;/author&gt;&lt;author&gt;Rethmeier, J&lt;/author&gt;&lt;author&gt;Jannasch, Holger W&lt;/author&gt;&lt;/authors&gt;&lt;/contributors&gt;&lt;titles&gt;&lt;title&gt;Diversity of thiosulfate-oxidizing bacteria from marine sediments and hydrothermal vents&lt;/title&gt;&lt;secondary-title&gt;Applied and environmental microbiology&lt;/secondary-title&gt;&lt;/titles&gt;&lt;periodical&gt;&lt;full-title&gt;Applied And Environmental Microbiology&lt;/full-title&gt;&lt;abbr-1&gt;Appl Environ Microb&lt;/abbr-1&gt;&lt;/periodical&gt;&lt;pages&gt;3125-3133&lt;/pages&gt;&lt;volume&gt;66&lt;/volume&gt;&lt;number&gt;8&lt;/number&gt;&lt;dates&gt;&lt;year&gt;2000&lt;/year&gt;&lt;/dates&gt;&lt;isbn&gt;0099-2240&lt;/isbn&gt;&lt;urls&gt;&lt;/urls&gt;&lt;/record&gt;&lt;/Cite&gt;&lt;/EndNote&gt;</w:instrText>
      </w:r>
      <w:r>
        <w:rPr>
          <w:rFonts w:eastAsiaTheme="minorEastAsia"/>
          <w:b w:val="0"/>
          <w:szCs w:val="20"/>
          <w:lang w:eastAsia="zh-CN"/>
        </w:rPr>
        <w:fldChar w:fldCharType="separate"/>
      </w:r>
      <w:r w:rsidR="00E572BA">
        <w:rPr>
          <w:rFonts w:eastAsiaTheme="minorEastAsia"/>
          <w:b w:val="0"/>
          <w:noProof/>
          <w:szCs w:val="20"/>
          <w:lang w:eastAsia="zh-CN"/>
        </w:rPr>
        <w:t>(</w:t>
      </w:r>
      <w:hyperlink w:anchor="_ENREF_47" w:tooltip="Teske, 2000 #78" w:history="1">
        <w:r w:rsidR="00E572BA">
          <w:rPr>
            <w:rFonts w:eastAsiaTheme="minorEastAsia"/>
            <w:b w:val="0"/>
            <w:noProof/>
            <w:szCs w:val="20"/>
            <w:lang w:eastAsia="zh-CN"/>
          </w:rPr>
          <w:t xml:space="preserve">Teske </w:t>
        </w:r>
        <w:r w:rsidR="00D61CC4">
          <w:rPr>
            <w:rFonts w:eastAsiaTheme="minorEastAsia"/>
            <w:b w:val="0"/>
            <w:i/>
            <w:noProof/>
            <w:szCs w:val="20"/>
            <w:lang w:eastAsia="zh-CN"/>
          </w:rPr>
          <w:t>et al.,</w:t>
        </w:r>
        <w:r w:rsidR="00E572BA">
          <w:rPr>
            <w:rFonts w:eastAsiaTheme="minorEastAsia"/>
            <w:b w:val="0"/>
            <w:noProof/>
            <w:szCs w:val="20"/>
            <w:lang w:eastAsia="zh-CN"/>
          </w:rPr>
          <w:t>2000</w:t>
        </w:r>
      </w:hyperlink>
      <w:r w:rsidR="00E572BA">
        <w:rPr>
          <w:rFonts w:eastAsiaTheme="minorEastAsia"/>
          <w:b w:val="0"/>
          <w:noProof/>
          <w:szCs w:val="20"/>
          <w:lang w:eastAsia="zh-CN"/>
        </w:rPr>
        <w:t>)</w:t>
      </w:r>
      <w:r>
        <w:rPr>
          <w:rFonts w:eastAsiaTheme="minorEastAsia"/>
          <w:b w:val="0"/>
          <w:szCs w:val="20"/>
          <w:lang w:eastAsia="zh-CN"/>
        </w:rPr>
        <w:fldChar w:fldCharType="end"/>
      </w:r>
      <w:r>
        <w:rPr>
          <w:rFonts w:eastAsiaTheme="minorEastAsia"/>
          <w:b w:val="0"/>
          <w:szCs w:val="20"/>
          <w:lang w:eastAsia="zh-CN"/>
        </w:rPr>
        <w:t>. S</w:t>
      </w:r>
      <w:r>
        <w:rPr>
          <w:b w:val="0"/>
          <w:szCs w:val="20"/>
        </w:rPr>
        <w:t xml:space="preserve">ulfide nutrient were deposit inside the habitat by the mineralization and transportation through waves and currents in the </w:t>
      </w:r>
      <w:r w:rsidR="007F060C">
        <w:rPr>
          <w:b w:val="0"/>
          <w:szCs w:val="20"/>
        </w:rPr>
        <w:t>coastal</w:t>
      </w:r>
      <w:r>
        <w:rPr>
          <w:b w:val="0"/>
          <w:szCs w:val="20"/>
        </w:rPr>
        <w:t xml:space="preserve"> areas. </w:t>
      </w:r>
      <w:r>
        <w:rPr>
          <w:rFonts w:eastAsiaTheme="minorEastAsia"/>
          <w:b w:val="0"/>
          <w:szCs w:val="20"/>
          <w:lang w:eastAsia="zh-CN"/>
        </w:rPr>
        <w:t xml:space="preserve">Further, </w:t>
      </w:r>
      <w:r>
        <w:rPr>
          <w:b w:val="0"/>
          <w:i/>
          <w:szCs w:val="20"/>
        </w:rPr>
        <w:t xml:space="preserve">Gammaproteobacteria </w:t>
      </w:r>
      <w:r>
        <w:rPr>
          <w:b w:val="0"/>
          <w:szCs w:val="20"/>
        </w:rPr>
        <w:t xml:space="preserve">and </w:t>
      </w:r>
      <w:r>
        <w:rPr>
          <w:b w:val="0"/>
          <w:i/>
          <w:szCs w:val="20"/>
        </w:rPr>
        <w:t xml:space="preserve">Deltaproteobacteria </w:t>
      </w:r>
      <w:r>
        <w:rPr>
          <w:b w:val="0"/>
          <w:szCs w:val="20"/>
        </w:rPr>
        <w:t>which</w:t>
      </w:r>
      <w:r>
        <w:rPr>
          <w:rFonts w:eastAsiaTheme="minorEastAsia"/>
          <w:b w:val="0"/>
          <w:szCs w:val="20"/>
          <w:lang w:eastAsia="zh-CN"/>
        </w:rPr>
        <w:t xml:space="preserve"> </w:t>
      </w:r>
      <w:r>
        <w:rPr>
          <w:b w:val="0"/>
          <w:szCs w:val="20"/>
        </w:rPr>
        <w:t>hosts most sulfate-reducing bacteria in sulfate cycling were predominated in seagrass sediment</w:t>
      </w:r>
      <w:r>
        <w:rPr>
          <w:rFonts w:eastAsiaTheme="minorEastAsia"/>
          <w:b w:val="0"/>
          <w:szCs w:val="20"/>
          <w:lang w:eastAsia="zh-CN"/>
        </w:rPr>
        <w:t>, and more researches</w:t>
      </w:r>
      <w:r>
        <w:rPr>
          <w:rFonts w:eastAsiaTheme="minorEastAsia" w:hint="eastAsia"/>
          <w:b w:val="0"/>
          <w:szCs w:val="20"/>
          <w:lang w:eastAsia="zh-CN"/>
        </w:rPr>
        <w:t xml:space="preserve"> are</w:t>
      </w:r>
      <w:r>
        <w:rPr>
          <w:rFonts w:eastAsiaTheme="minorEastAsia"/>
          <w:b w:val="0"/>
          <w:szCs w:val="20"/>
          <w:lang w:eastAsia="zh-CN"/>
        </w:rPr>
        <w:t xml:space="preserve"> need to confirm their function</w:t>
      </w:r>
      <w:r>
        <w:rPr>
          <w:rFonts w:eastAsiaTheme="minorEastAsia" w:hint="eastAsia"/>
          <w:b w:val="0"/>
          <w:szCs w:val="20"/>
          <w:lang w:eastAsia="zh-CN"/>
        </w:rPr>
        <w:t>.</w:t>
      </w:r>
    </w:p>
    <w:p w14:paraId="37641E3D" w14:textId="33FD00AC" w:rsidR="002414B5" w:rsidRDefault="00FF7288">
      <w:pPr>
        <w:pStyle w:val="MDPI17abstract"/>
        <w:spacing w:before="0" w:after="0" w:line="480" w:lineRule="auto"/>
        <w:ind w:firstLine="425"/>
        <w:jc w:val="both"/>
        <w:rPr>
          <w:b w:val="0"/>
          <w:szCs w:val="20"/>
        </w:rPr>
      </w:pPr>
      <w:bookmarkStart w:id="121" w:name="OLE_LINK142"/>
      <w:bookmarkStart w:id="122" w:name="OLE_LINK141"/>
      <w:r>
        <w:rPr>
          <w:b w:val="0"/>
          <w:i/>
          <w:szCs w:val="20"/>
        </w:rPr>
        <w:t>Firmicutes</w:t>
      </w:r>
      <w:r>
        <w:rPr>
          <w:b w:val="0"/>
          <w:szCs w:val="20"/>
        </w:rPr>
        <w:t xml:space="preserve"> and </w:t>
      </w:r>
      <w:r>
        <w:rPr>
          <w:b w:val="0"/>
          <w:i/>
          <w:szCs w:val="20"/>
        </w:rPr>
        <w:t>Actinobacteria</w:t>
      </w:r>
      <w:r>
        <w:rPr>
          <w:rFonts w:eastAsiaTheme="minorEastAsia"/>
          <w:b w:val="0"/>
          <w:szCs w:val="20"/>
          <w:lang w:eastAsia="zh-CN"/>
        </w:rPr>
        <w:t xml:space="preserve"> </w:t>
      </w:r>
      <w:r>
        <w:rPr>
          <w:b w:val="0"/>
          <w:szCs w:val="20"/>
        </w:rPr>
        <w:t>were better</w:t>
      </w:r>
      <w:r>
        <w:rPr>
          <w:rFonts w:eastAsiaTheme="minorEastAsia"/>
          <w:b w:val="0"/>
          <w:szCs w:val="20"/>
          <w:lang w:eastAsia="zh-CN"/>
        </w:rPr>
        <w:t xml:space="preserve"> </w:t>
      </w:r>
      <w:r>
        <w:rPr>
          <w:b w:val="0"/>
          <w:szCs w:val="20"/>
        </w:rPr>
        <w:t>competitors in natural environments</w:t>
      </w:r>
      <w:r>
        <w:rPr>
          <w:b w:val="0"/>
          <w:szCs w:val="20"/>
        </w:rPr>
        <w:fldChar w:fldCharType="begin"/>
      </w:r>
      <w:r w:rsidR="00E572BA">
        <w:rPr>
          <w:b w:val="0"/>
          <w:szCs w:val="20"/>
        </w:rPr>
        <w:instrText xml:space="preserve"> ADDIN EN.CITE &lt;EndNote&gt;&lt;Cite&gt;&lt;Author&gt;Pandey&lt;/Author&gt;&lt;Year&gt;2013&lt;/Year&gt;&lt;RecNum&gt;64&lt;/RecNum&gt;&lt;DisplayText&gt;(Pandey, Sree et al. 2013)&lt;/DisplayText&gt;&lt;record&gt;&lt;rec-number&gt;64&lt;/rec-number&gt;&lt;foreign-keys&gt;&lt;key app="EN" db-id="awvrea2da5rdwwefffjprferx9awafwvs2df"&gt;64&lt;/key&gt;&lt;/foreign-keys&gt;&lt;ref-type name="Journal Article"&gt;17&lt;/ref-type&gt;&lt;contributors&gt;&lt;authors&gt;&lt;author&gt;Pandey, Sony&lt;/author&gt;&lt;author&gt;Sree, Ayinampudi&lt;/author&gt;&lt;author&gt;Dash, Soumya Suchismita&lt;/author&gt;&lt;author&gt;Sethi, Dipti Priya&lt;/author&gt;&lt;author&gt;Chowdhury, Lipsa&lt;/author&gt;&lt;/authors&gt;&lt;/contributors&gt;&lt;titles&gt;&lt;title&gt;Diversity of marine bacteria producing beta-glucosidase inhibitors&lt;/title&gt;&lt;secondary-title&gt;Microb Cell Fact&lt;/secondary-title&gt;&lt;/titles&gt;&lt;pages&gt;35&lt;/pages&gt;&lt;volume&gt;12&lt;/volume&gt;&lt;dates&gt;&lt;year&gt;2013&lt;/year&gt;&lt;/dates&gt;&lt;urls&gt;&lt;/urls&gt;&lt;/record&gt;&lt;/Cite&gt;&lt;/EndNote&gt;</w:instrText>
      </w:r>
      <w:r>
        <w:rPr>
          <w:b w:val="0"/>
          <w:szCs w:val="20"/>
        </w:rPr>
        <w:fldChar w:fldCharType="separate"/>
      </w:r>
      <w:r w:rsidR="00E572BA">
        <w:rPr>
          <w:b w:val="0"/>
          <w:noProof/>
          <w:szCs w:val="20"/>
        </w:rPr>
        <w:t>(</w:t>
      </w:r>
      <w:hyperlink w:anchor="_ENREF_40" w:tooltip="Pandey, 2013 #64" w:history="1">
        <w:r w:rsidR="00E572BA">
          <w:rPr>
            <w:b w:val="0"/>
            <w:noProof/>
            <w:szCs w:val="20"/>
          </w:rPr>
          <w:t xml:space="preserve">Pandey </w:t>
        </w:r>
        <w:r w:rsidR="00D61CC4">
          <w:rPr>
            <w:b w:val="0"/>
            <w:i/>
            <w:noProof/>
            <w:szCs w:val="20"/>
          </w:rPr>
          <w:t>et al.,</w:t>
        </w:r>
        <w:r w:rsidR="00E572BA">
          <w:rPr>
            <w:b w:val="0"/>
            <w:noProof/>
            <w:szCs w:val="20"/>
          </w:rPr>
          <w:t>2013</w:t>
        </w:r>
      </w:hyperlink>
      <w:r w:rsidR="00E572BA">
        <w:rPr>
          <w:b w:val="0"/>
          <w:noProof/>
          <w:szCs w:val="20"/>
        </w:rPr>
        <w:t>)</w:t>
      </w:r>
      <w:r>
        <w:rPr>
          <w:b w:val="0"/>
          <w:szCs w:val="20"/>
        </w:rPr>
        <w:fldChar w:fldCharType="end"/>
      </w:r>
      <w:r>
        <w:rPr>
          <w:b w:val="0"/>
          <w:szCs w:val="20"/>
        </w:rPr>
        <w:t xml:space="preserve">. </w:t>
      </w:r>
      <w:bookmarkEnd w:id="121"/>
      <w:bookmarkEnd w:id="122"/>
      <w:r>
        <w:rPr>
          <w:b w:val="0"/>
          <w:i/>
          <w:szCs w:val="20"/>
        </w:rPr>
        <w:t>Firmicutes</w:t>
      </w:r>
      <w:r>
        <w:rPr>
          <w:rFonts w:eastAsiaTheme="minorEastAsia"/>
          <w:b w:val="0"/>
          <w:szCs w:val="20"/>
          <w:lang w:eastAsia="zh-CN"/>
        </w:rPr>
        <w:t xml:space="preserve"> </w:t>
      </w:r>
      <w:r>
        <w:rPr>
          <w:b w:val="0"/>
          <w:szCs w:val="20"/>
        </w:rPr>
        <w:t>extensively exist in seagrass sediment as one kind of producers of enzyme</w:t>
      </w:r>
      <w:r>
        <w:rPr>
          <w:rFonts w:eastAsiaTheme="minorEastAsia"/>
          <w:b w:val="0"/>
          <w:szCs w:val="20"/>
          <w:lang w:eastAsia="zh-CN"/>
        </w:rPr>
        <w:t xml:space="preserve"> </w:t>
      </w:r>
      <w:r>
        <w:rPr>
          <w:b w:val="0"/>
          <w:szCs w:val="20"/>
        </w:rPr>
        <w:t>inhibitors and antibiotics.</w:t>
      </w:r>
      <w:r>
        <w:rPr>
          <w:rFonts w:eastAsiaTheme="minorEastAsia"/>
          <w:b w:val="0"/>
          <w:szCs w:val="20"/>
          <w:lang w:eastAsia="zh-CN"/>
        </w:rPr>
        <w:t xml:space="preserve"> </w:t>
      </w:r>
      <w:r>
        <w:rPr>
          <w:b w:val="0"/>
          <w:i/>
          <w:szCs w:val="20"/>
        </w:rPr>
        <w:t>Firmicutes</w:t>
      </w:r>
      <w:r>
        <w:rPr>
          <w:b w:val="0"/>
          <w:szCs w:val="20"/>
        </w:rPr>
        <w:t xml:space="preserve"> act like cell factories hidden in deep sea, now they were beginning to be appreciated</w:t>
      </w:r>
      <w:r>
        <w:rPr>
          <w:rFonts w:eastAsiaTheme="minorEastAsia"/>
          <w:b w:val="0"/>
          <w:szCs w:val="20"/>
          <w:lang w:eastAsia="zh-CN"/>
        </w:rPr>
        <w:t xml:space="preserve"> </w:t>
      </w:r>
      <w:r>
        <w:rPr>
          <w:b w:val="0"/>
          <w:szCs w:val="20"/>
        </w:rPr>
        <w:t>for the precious natural products</w:t>
      </w:r>
      <w:r>
        <w:rPr>
          <w:b w:val="0"/>
          <w:szCs w:val="20"/>
        </w:rPr>
        <w:fldChar w:fldCharType="begin"/>
      </w:r>
      <w:r w:rsidR="00E572BA">
        <w:rPr>
          <w:b w:val="0"/>
          <w:szCs w:val="20"/>
        </w:rPr>
        <w:instrText xml:space="preserve"> ADDIN EN.CITE &lt;EndNote&gt;&lt;Cite&gt;&lt;Author&gt;Haefner&lt;/Author&gt;&lt;Year&gt;2003&lt;/Year&gt;&lt;RecNum&gt;26&lt;/RecNum&gt;&lt;DisplayText&gt;(Haefner 2003)&lt;/DisplayText&gt;&lt;record&gt;&lt;rec-number&gt;26&lt;/rec-number&gt;&lt;foreign-keys&gt;&lt;key app="EN" db-id="awvrea2da5rdwwefffjprferx9awafwvs2df"&gt;26&lt;/key&gt;&lt;/foreign-keys&gt;&lt;ref-type name="Journal Article"&gt;17&lt;/ref-type&gt;&lt;contributors&gt;&lt;authors&gt;&lt;author&gt;Haefner, Burkhard&lt;/author&gt;&lt;/authors&gt;&lt;/contributors&gt;&lt;titles&gt;&lt;title&gt;Drugs from the deep: marine natural products as drug candidates&lt;/title&gt;&lt;secondary-title&gt;Drug discovery today&lt;/secondary-title&gt;&lt;/titles&gt;&lt;periodical&gt;&lt;full-title&gt;Drug Discovery Today&lt;/full-title&gt;&lt;abbr-1&gt;Drug Discov Today&lt;/abbr-1&gt;&lt;/periodical&gt;&lt;pages&gt;536-544&lt;/pages&gt;&lt;volume&gt;8&lt;/volume&gt;&lt;number&gt;12&lt;/number&gt;&lt;dates&gt;&lt;year&gt;2003&lt;/year&gt;&lt;/dates&gt;&lt;isbn&gt;1359-6446&lt;/isbn&gt;&lt;urls&gt;&lt;/urls&gt;&lt;/record&gt;&lt;/Cite&gt;&lt;/EndNote&gt;</w:instrText>
      </w:r>
      <w:r>
        <w:rPr>
          <w:b w:val="0"/>
          <w:szCs w:val="20"/>
        </w:rPr>
        <w:fldChar w:fldCharType="separate"/>
      </w:r>
      <w:r w:rsidR="00E572BA">
        <w:rPr>
          <w:b w:val="0"/>
          <w:noProof/>
          <w:szCs w:val="20"/>
        </w:rPr>
        <w:t>(</w:t>
      </w:r>
      <w:hyperlink w:anchor="_ENREF_22" w:tooltip="Haefner, 2003 #26" w:history="1">
        <w:r w:rsidR="00E572BA">
          <w:rPr>
            <w:b w:val="0"/>
            <w:noProof/>
            <w:szCs w:val="20"/>
          </w:rPr>
          <w:t>Haefner 2003</w:t>
        </w:r>
      </w:hyperlink>
      <w:r w:rsidR="00E572BA">
        <w:rPr>
          <w:b w:val="0"/>
          <w:noProof/>
          <w:szCs w:val="20"/>
        </w:rPr>
        <w:t>)</w:t>
      </w:r>
      <w:r>
        <w:rPr>
          <w:b w:val="0"/>
          <w:szCs w:val="20"/>
        </w:rPr>
        <w:fldChar w:fldCharType="end"/>
      </w:r>
      <w:r>
        <w:rPr>
          <w:b w:val="0"/>
          <w:szCs w:val="20"/>
        </w:rPr>
        <w:t>.Ultimately,</w:t>
      </w:r>
      <w:r>
        <w:rPr>
          <w:rFonts w:eastAsiaTheme="minorEastAsia" w:hint="eastAsia"/>
          <w:b w:val="0"/>
          <w:szCs w:val="20"/>
          <w:lang w:eastAsia="zh-CN"/>
        </w:rPr>
        <w:t xml:space="preserve"> </w:t>
      </w:r>
      <w:r>
        <w:rPr>
          <w:b w:val="0"/>
          <w:szCs w:val="20"/>
        </w:rPr>
        <w:t>our understanding</w:t>
      </w:r>
      <w:r>
        <w:rPr>
          <w:rFonts w:eastAsiaTheme="minorEastAsia"/>
          <w:b w:val="0"/>
          <w:szCs w:val="20"/>
          <w:lang w:eastAsia="zh-CN"/>
        </w:rPr>
        <w:t xml:space="preserve"> about</w:t>
      </w:r>
      <w:r>
        <w:rPr>
          <w:b w:val="0"/>
          <w:szCs w:val="20"/>
        </w:rPr>
        <w:t xml:space="preserve"> the distribution and relative abundance of </w:t>
      </w:r>
      <w:r>
        <w:rPr>
          <w:b w:val="0"/>
          <w:i/>
          <w:szCs w:val="20"/>
        </w:rPr>
        <w:t>Firmicutes</w:t>
      </w:r>
      <w:r>
        <w:rPr>
          <w:b w:val="0"/>
          <w:szCs w:val="20"/>
        </w:rPr>
        <w:t xml:space="preserve"> in sediment and nearby seawater will accelerate the exploring of marine resources</w:t>
      </w:r>
      <w:r>
        <w:rPr>
          <w:rFonts w:eastAsiaTheme="minorEastAsia" w:hint="eastAsia"/>
          <w:b w:val="0"/>
          <w:szCs w:val="20"/>
          <w:lang w:eastAsia="zh-CN"/>
        </w:rPr>
        <w:t xml:space="preserve"> with the background information</w:t>
      </w:r>
      <w:r>
        <w:rPr>
          <w:b w:val="0"/>
          <w:szCs w:val="20"/>
        </w:rPr>
        <w:t>.</w:t>
      </w:r>
    </w:p>
    <w:p w14:paraId="16E8DD2F" w14:textId="677848EC" w:rsidR="002414B5" w:rsidRDefault="00FF7288">
      <w:pPr>
        <w:pStyle w:val="MDPI17abstract"/>
        <w:spacing w:before="0" w:after="0" w:line="480" w:lineRule="auto"/>
        <w:ind w:firstLine="425"/>
        <w:jc w:val="both"/>
        <w:rPr>
          <w:rFonts w:eastAsiaTheme="minorEastAsia"/>
          <w:b w:val="0"/>
          <w:snapToGrid w:val="0"/>
          <w:szCs w:val="20"/>
          <w:lang w:eastAsia="zh-CN"/>
        </w:rPr>
      </w:pPr>
      <w:r>
        <w:rPr>
          <w:b w:val="0"/>
          <w:i/>
          <w:szCs w:val="20"/>
        </w:rPr>
        <w:t>Methanobacteria</w:t>
      </w:r>
      <w:r>
        <w:rPr>
          <w:b w:val="0"/>
          <w:szCs w:val="20"/>
        </w:rPr>
        <w:t xml:space="preserve"> and </w:t>
      </w:r>
      <w:r>
        <w:rPr>
          <w:b w:val="0"/>
          <w:i/>
          <w:szCs w:val="20"/>
        </w:rPr>
        <w:t>Methanomicrobia</w:t>
      </w:r>
      <w:r>
        <w:rPr>
          <w:rFonts w:eastAsiaTheme="minorEastAsia"/>
          <w:b w:val="0"/>
          <w:szCs w:val="20"/>
          <w:lang w:eastAsia="zh-CN"/>
        </w:rPr>
        <w:t xml:space="preserve"> are </w:t>
      </w:r>
      <w:r>
        <w:rPr>
          <w:b w:val="0"/>
          <w:szCs w:val="20"/>
        </w:rPr>
        <w:t>methanogens</w:t>
      </w:r>
      <w:r>
        <w:rPr>
          <w:b w:val="0"/>
          <w:szCs w:val="20"/>
        </w:rPr>
        <w:fldChar w:fldCharType="begin"/>
      </w:r>
      <w:r w:rsidR="00E572BA">
        <w:rPr>
          <w:b w:val="0"/>
          <w:szCs w:val="20"/>
        </w:rPr>
        <w:instrText xml:space="preserve"> ADDIN EN.CITE &lt;EndNote&gt;&lt;Cite&gt;&lt;Author&gt;Embley&lt;/Author&gt;&lt;Year&gt;1994&lt;/Year&gt;&lt;RecNum&gt;16&lt;/RecNum&gt;&lt;DisplayText&gt;(Embley and Finlay 1994, Yu, García-González et al. 2008)&lt;/DisplayText&gt;&lt;record&gt;&lt;rec-number&gt;16&lt;/rec-number&gt;&lt;foreign-keys&gt;&lt;key app="EN" db-id="awvrea2da5rdwwefffjprferx9awafwvs2df"&gt;16&lt;/key&gt;&lt;/foreign-keys&gt;&lt;ref-type name="Journal Article"&gt;17&lt;/ref-type&gt;&lt;contributors&gt;&lt;authors&gt;&lt;author&gt;Embley, T Martin&lt;/author&gt;&lt;author&gt;Finlay, Bland J&lt;/author&gt;&lt;/authors&gt;&lt;/contributors&gt;&lt;titles&gt;&lt;title&gt;The use of small subunit rRNA sequences to unravel the relationships between anaerobic ciliates and their methanogen endosymbionts&lt;/title&gt;&lt;secondary-title&gt;Microbiology&lt;/secondary-title&gt;&lt;/titles&gt;&lt;periodical&gt;&lt;full-title&gt;Microbiology&lt;/full-title&gt;&lt;abbr-1&gt;  Microbiology&lt;/abbr-1&gt;&lt;abbr-2&gt;  Microbiology&lt;/abbr-2&gt;&lt;/periodical&gt;&lt;pages&gt;225-235&lt;/pages&gt;&lt;volume&gt;140&lt;/volume&gt;&lt;number&gt;2&lt;/number&gt;&lt;dates&gt;&lt;year&gt;1994&lt;/year&gt;&lt;/dates&gt;&lt;isbn&gt;1350-0872&lt;/isbn&gt;&lt;urls&gt;&lt;/urls&gt;&lt;/record&gt;&lt;/Cite&gt;&lt;Cite&gt;&lt;Author&gt;Yu&lt;/Author&gt;&lt;Year&gt;2008&lt;/Year&gt;&lt;RecNum&gt;60&lt;/RecNum&gt;&lt;record&gt;&lt;rec-number&gt;60&lt;/rec-number&gt;&lt;foreign-keys&gt;&lt;key app="EN" db-id="awvrea2da5rdwwefffjprferx9awafwvs2df"&gt;60&lt;/key&gt;&lt;/foreign-keys&gt;&lt;ref-type name="Journal Article"&gt;17&lt;/ref-type&gt;&lt;contributors&gt;&lt;authors&gt;&lt;author&gt;Yu, Zhongtang&lt;/author&gt;&lt;author&gt;García-González, Rubén&lt;/author&gt;&lt;author&gt;Schanbacher, Floyd L&lt;/author&gt;&lt;author&gt;Morrison, Mark&lt;/author&gt;&lt;/authors&gt;&lt;/contributors&gt;&lt;titles&gt;&lt;title&gt;Evaluations of different hypervariable regions of archaeal 16S rRNA genes in profiling of methanogens by Archaea-specific PCR and denaturing gradient gel electrophoresis&lt;/title&gt;&lt;secondary-title&gt;Applied and environmental microbiology&lt;/secondary-title&gt;&lt;/titles&gt;&lt;periodical&gt;&lt;full-title&gt;Applied And Environmental Microbiology&lt;/full-title&gt;&lt;abbr-1&gt;Appl Environ Microb&lt;/abbr-1&gt;&lt;/periodical&gt;&lt;pages&gt;889-893&lt;/pages&gt;&lt;volume&gt;74&lt;/volume&gt;&lt;number&gt;3&lt;/number&gt;&lt;dates&gt;&lt;year&gt;2008&lt;/year&gt;&lt;/dates&gt;&lt;isbn&gt;0099-2240&lt;/isbn&gt;&lt;urls&gt;&lt;/urls&gt;&lt;/record&gt;&lt;/Cite&gt;&lt;/EndNote&gt;</w:instrText>
      </w:r>
      <w:r>
        <w:rPr>
          <w:b w:val="0"/>
          <w:szCs w:val="20"/>
        </w:rPr>
        <w:fldChar w:fldCharType="separate"/>
      </w:r>
      <w:r w:rsidR="00E572BA">
        <w:rPr>
          <w:b w:val="0"/>
          <w:noProof/>
          <w:szCs w:val="20"/>
        </w:rPr>
        <w:t>(</w:t>
      </w:r>
      <w:hyperlink w:anchor="_ENREF_16" w:tooltip="Embley, 1994 #16" w:history="1">
        <w:r w:rsidR="00E572BA">
          <w:rPr>
            <w:b w:val="0"/>
            <w:noProof/>
            <w:szCs w:val="20"/>
          </w:rPr>
          <w:t>Embley and Finlay 1994</w:t>
        </w:r>
      </w:hyperlink>
      <w:r w:rsidR="00E572BA">
        <w:rPr>
          <w:b w:val="0"/>
          <w:noProof/>
          <w:szCs w:val="20"/>
        </w:rPr>
        <w:t xml:space="preserve">, </w:t>
      </w:r>
      <w:hyperlink w:anchor="_ENREF_52" w:tooltip="Yu, 2008 #60" w:history="1">
        <w:r w:rsidR="00E572BA">
          <w:rPr>
            <w:b w:val="0"/>
            <w:noProof/>
            <w:szCs w:val="20"/>
          </w:rPr>
          <w:t xml:space="preserve">Yu, García-González </w:t>
        </w:r>
        <w:r w:rsidR="00D61CC4">
          <w:rPr>
            <w:b w:val="0"/>
            <w:i/>
            <w:noProof/>
            <w:szCs w:val="20"/>
          </w:rPr>
          <w:t>et al.,</w:t>
        </w:r>
        <w:r w:rsidR="00E572BA">
          <w:rPr>
            <w:b w:val="0"/>
            <w:noProof/>
            <w:szCs w:val="20"/>
          </w:rPr>
          <w:t>2008</w:t>
        </w:r>
      </w:hyperlink>
      <w:r w:rsidR="00E572BA">
        <w:rPr>
          <w:b w:val="0"/>
          <w:noProof/>
          <w:szCs w:val="20"/>
        </w:rPr>
        <w:t>)</w:t>
      </w:r>
      <w:r>
        <w:rPr>
          <w:b w:val="0"/>
          <w:szCs w:val="20"/>
        </w:rPr>
        <w:fldChar w:fldCharType="end"/>
      </w:r>
      <w:r>
        <w:rPr>
          <w:b w:val="0"/>
          <w:szCs w:val="20"/>
        </w:rPr>
        <w:t>, which could be detected in seagrass sediment and involved in the carbon cycle through methanogenesis</w:t>
      </w:r>
      <w:r>
        <w:rPr>
          <w:rFonts w:eastAsiaTheme="minorEastAsia"/>
          <w:b w:val="0"/>
          <w:szCs w:val="20"/>
          <w:lang w:eastAsia="zh-CN"/>
        </w:rPr>
        <w:t>, as they are solely dependent on methane and methanol for survival and cannot catabolize acetate, formate and dimethyl sulfide</w:t>
      </w:r>
      <w:r>
        <w:rPr>
          <w:rFonts w:eastAsiaTheme="minorEastAsia"/>
          <w:b w:val="0"/>
          <w:szCs w:val="20"/>
          <w:lang w:eastAsia="zh-CN"/>
        </w:rPr>
        <w:fldChar w:fldCharType="begin">
          <w:fldData xml:space="preserve">PEVuZE5vdGU+PENpdGU+PEF1dGhvcj5Cb29uZTwvQXV0aG9yPjxZZWFyPjE5OTM8L1llYXI+PFJl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</w:fldData>
        </w:fldChar>
      </w:r>
      <w:r w:rsidR="00E572BA">
        <w:rPr>
          <w:rFonts w:eastAsiaTheme="minorEastAsia"/>
          <w:b w:val="0"/>
          <w:szCs w:val="20"/>
          <w:lang w:eastAsia="zh-CN"/>
        </w:rPr>
        <w:instrText xml:space="preserve"> ADDIN EN.CITE </w:instrText>
      </w:r>
      <w:r w:rsidR="00E572BA">
        <w:rPr>
          <w:rFonts w:eastAsiaTheme="minorEastAsia"/>
          <w:b w:val="0"/>
          <w:szCs w:val="20"/>
          <w:lang w:eastAsia="zh-CN"/>
        </w:rPr>
        <w:fldChar w:fldCharType="begin">
          <w:fldData xml:space="preserve">PEVuZE5vdGU+PENpdGU+PEF1dGhvcj5Cb29uZTwvQXV0aG9yPjxZZWFyPjE5OTM8L1llYXI+PFJl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</w:fldData>
        </w:fldChar>
      </w:r>
      <w:r w:rsidR="00E572BA">
        <w:rPr>
          <w:rFonts w:eastAsiaTheme="minorEastAsia"/>
          <w:b w:val="0"/>
          <w:szCs w:val="20"/>
          <w:lang w:eastAsia="zh-CN"/>
        </w:rPr>
        <w:instrText xml:space="preserve"> ADDIN EN.CITE.DATA </w:instrText>
      </w:r>
      <w:r w:rsidR="00E572BA">
        <w:rPr>
          <w:rFonts w:eastAsiaTheme="minorEastAsia"/>
          <w:b w:val="0"/>
          <w:szCs w:val="20"/>
          <w:lang w:eastAsia="zh-CN"/>
        </w:rPr>
      </w:r>
      <w:r w:rsidR="00E572BA">
        <w:rPr>
          <w:rFonts w:eastAsiaTheme="minorEastAsia"/>
          <w:b w:val="0"/>
          <w:szCs w:val="20"/>
          <w:lang w:eastAsia="zh-CN"/>
        </w:rPr>
        <w:fldChar w:fldCharType="end"/>
      </w:r>
      <w:r>
        <w:rPr>
          <w:rFonts w:eastAsiaTheme="minorEastAsia"/>
          <w:b w:val="0"/>
          <w:szCs w:val="20"/>
          <w:lang w:eastAsia="zh-CN"/>
        </w:rPr>
        <w:fldChar w:fldCharType="separate"/>
      </w:r>
      <w:r w:rsidR="00E572BA">
        <w:rPr>
          <w:rFonts w:eastAsiaTheme="minorEastAsia"/>
          <w:b w:val="0"/>
          <w:noProof/>
          <w:szCs w:val="20"/>
          <w:lang w:eastAsia="zh-CN"/>
        </w:rPr>
        <w:t>(</w:t>
      </w:r>
      <w:hyperlink w:anchor="_ENREF_3" w:tooltip="Boone, 1993 #88" w:history="1">
        <w:r w:rsidR="00E572BA">
          <w:rPr>
            <w:rFonts w:eastAsiaTheme="minorEastAsia"/>
            <w:b w:val="0"/>
            <w:noProof/>
            <w:szCs w:val="20"/>
            <w:lang w:eastAsia="zh-CN"/>
          </w:rPr>
          <w:t xml:space="preserve">Boone </w:t>
        </w:r>
        <w:r w:rsidR="00D61CC4">
          <w:rPr>
            <w:rFonts w:eastAsiaTheme="minorEastAsia"/>
            <w:b w:val="0"/>
            <w:i/>
            <w:noProof/>
            <w:szCs w:val="20"/>
            <w:lang w:eastAsia="zh-CN"/>
          </w:rPr>
          <w:t>et al.,</w:t>
        </w:r>
        <w:r w:rsidR="00E572BA">
          <w:rPr>
            <w:rFonts w:eastAsiaTheme="minorEastAsia"/>
            <w:b w:val="0"/>
            <w:noProof/>
            <w:szCs w:val="20"/>
            <w:lang w:eastAsia="zh-CN"/>
          </w:rPr>
          <w:t>1993</w:t>
        </w:r>
      </w:hyperlink>
      <w:r w:rsidR="00E572BA">
        <w:rPr>
          <w:rFonts w:eastAsiaTheme="minorEastAsia"/>
          <w:b w:val="0"/>
          <w:noProof/>
          <w:szCs w:val="20"/>
          <w:lang w:eastAsia="zh-CN"/>
        </w:rPr>
        <w:t xml:space="preserve">, </w:t>
      </w:r>
      <w:hyperlink w:anchor="_ENREF_44" w:tooltip="Singh, 2005 #90" w:history="1">
        <w:r w:rsidR="00E572BA">
          <w:rPr>
            <w:rFonts w:eastAsiaTheme="minorEastAsia"/>
            <w:b w:val="0"/>
            <w:noProof/>
            <w:szCs w:val="20"/>
            <w:lang w:eastAsia="zh-CN"/>
          </w:rPr>
          <w:t xml:space="preserve">Singh </w:t>
        </w:r>
        <w:r w:rsidR="00D61CC4">
          <w:rPr>
            <w:rFonts w:eastAsiaTheme="minorEastAsia"/>
            <w:b w:val="0"/>
            <w:i/>
            <w:noProof/>
            <w:szCs w:val="20"/>
            <w:lang w:eastAsia="zh-CN"/>
          </w:rPr>
          <w:t>et al.,</w:t>
        </w:r>
        <w:r w:rsidR="00E572BA">
          <w:rPr>
            <w:rFonts w:eastAsiaTheme="minorEastAsia"/>
            <w:b w:val="0"/>
            <w:noProof/>
            <w:szCs w:val="20"/>
            <w:lang w:eastAsia="zh-CN"/>
          </w:rPr>
          <w:t>2005</w:t>
        </w:r>
      </w:hyperlink>
      <w:r w:rsidR="00E572BA">
        <w:rPr>
          <w:rFonts w:eastAsiaTheme="minorEastAsia"/>
          <w:b w:val="0"/>
          <w:noProof/>
          <w:szCs w:val="20"/>
          <w:lang w:eastAsia="zh-CN"/>
        </w:rPr>
        <w:t xml:space="preserve">, </w:t>
      </w:r>
      <w:hyperlink w:anchor="_ENREF_36" w:tooltip="Mochimaru, 2009 #89" w:history="1">
        <w:r w:rsidR="00E572BA">
          <w:rPr>
            <w:rFonts w:eastAsiaTheme="minorEastAsia"/>
            <w:b w:val="0"/>
            <w:noProof/>
            <w:szCs w:val="20"/>
            <w:lang w:eastAsia="zh-CN"/>
          </w:rPr>
          <w:t xml:space="preserve">Mochimaru </w:t>
        </w:r>
        <w:r w:rsidR="00D61CC4">
          <w:rPr>
            <w:rFonts w:eastAsiaTheme="minorEastAsia"/>
            <w:b w:val="0"/>
            <w:i/>
            <w:noProof/>
            <w:szCs w:val="20"/>
            <w:lang w:eastAsia="zh-CN"/>
          </w:rPr>
          <w:t>et al.,</w:t>
        </w:r>
        <w:r w:rsidR="00E572BA">
          <w:rPr>
            <w:rFonts w:eastAsiaTheme="minorEastAsia"/>
            <w:b w:val="0"/>
            <w:noProof/>
            <w:szCs w:val="20"/>
            <w:lang w:eastAsia="zh-CN"/>
          </w:rPr>
          <w:t>2009</w:t>
        </w:r>
      </w:hyperlink>
      <w:r w:rsidR="00E572BA">
        <w:rPr>
          <w:rFonts w:eastAsiaTheme="minorEastAsia"/>
          <w:b w:val="0"/>
          <w:noProof/>
          <w:szCs w:val="20"/>
          <w:lang w:eastAsia="zh-CN"/>
        </w:rPr>
        <w:t>)</w:t>
      </w:r>
      <w:r>
        <w:rPr>
          <w:rFonts w:eastAsiaTheme="minorEastAsia"/>
          <w:b w:val="0"/>
          <w:szCs w:val="20"/>
          <w:lang w:eastAsia="zh-CN"/>
        </w:rPr>
        <w:fldChar w:fldCharType="end"/>
      </w:r>
      <w:r>
        <w:rPr>
          <w:b w:val="0"/>
          <w:szCs w:val="20"/>
        </w:rPr>
        <w:t>.</w:t>
      </w:r>
      <w:r>
        <w:rPr>
          <w:rFonts w:eastAsiaTheme="minorEastAsia"/>
          <w:b w:val="0"/>
          <w:szCs w:val="20"/>
          <w:lang w:eastAsia="zh-CN"/>
        </w:rPr>
        <w:t xml:space="preserve"> </w:t>
      </w:r>
      <w:r>
        <w:rPr>
          <w:b w:val="0"/>
          <w:i/>
          <w:szCs w:val="20"/>
        </w:rPr>
        <w:t>Halobacteria</w:t>
      </w:r>
      <w:r>
        <w:rPr>
          <w:b w:val="0"/>
          <w:szCs w:val="20"/>
        </w:rPr>
        <w:t xml:space="preserve"> tend to live in high salinity environments</w:t>
      </w:r>
      <w:r>
        <w:rPr>
          <w:rFonts w:eastAsiaTheme="minorEastAsia"/>
          <w:b w:val="0"/>
          <w:szCs w:val="20"/>
          <w:lang w:eastAsia="zh-CN"/>
        </w:rPr>
        <w:t>, which could be found in sediment.</w:t>
      </w:r>
      <w:bookmarkStart w:id="123" w:name="OLE_LINK1"/>
      <w:bookmarkStart w:id="124" w:name="OLE_LINK2"/>
      <w:r>
        <w:rPr>
          <w:rFonts w:eastAsiaTheme="minorEastAsia"/>
          <w:b w:val="0"/>
          <w:szCs w:val="20"/>
          <w:lang w:eastAsia="zh-CN"/>
        </w:rPr>
        <w:t xml:space="preserve"> </w:t>
      </w:r>
      <w:r>
        <w:rPr>
          <w:b w:val="0"/>
          <w:i/>
          <w:szCs w:val="20"/>
        </w:rPr>
        <w:t>Thermoplasmata</w:t>
      </w:r>
      <w:bookmarkEnd w:id="123"/>
      <w:bookmarkEnd w:id="124"/>
      <w:r>
        <w:rPr>
          <w:b w:val="0"/>
          <w:szCs w:val="20"/>
        </w:rPr>
        <w:t xml:space="preserve"> were acidophilic and </w:t>
      </w:r>
      <w:r>
        <w:rPr>
          <w:rFonts w:eastAsiaTheme="minorEastAsia"/>
          <w:b w:val="0"/>
          <w:szCs w:val="20"/>
          <w:lang w:eastAsia="zh-CN"/>
        </w:rPr>
        <w:t>also exist</w:t>
      </w:r>
      <w:r>
        <w:rPr>
          <w:b w:val="0"/>
          <w:szCs w:val="20"/>
        </w:rPr>
        <w:t xml:space="preserve"> in sediment samples, which contains the function species involved in iron and sulfur</w:t>
      </w:r>
      <w:r>
        <w:rPr>
          <w:rFonts w:eastAsiaTheme="minorEastAsia"/>
          <w:b w:val="0"/>
          <w:szCs w:val="20"/>
          <w:lang w:eastAsia="zh-CN"/>
        </w:rPr>
        <w:t xml:space="preserve"> </w:t>
      </w:r>
      <w:r>
        <w:rPr>
          <w:b w:val="0"/>
          <w:szCs w:val="20"/>
        </w:rPr>
        <w:t>c</w:t>
      </w:r>
      <w:r>
        <w:rPr>
          <w:rFonts w:eastAsiaTheme="minorEastAsia"/>
          <w:b w:val="0"/>
          <w:snapToGrid w:val="0"/>
          <w:szCs w:val="20"/>
          <w:lang w:eastAsia="zh-CN"/>
        </w:rPr>
        <w:t>ycling</w:t>
      </w:r>
      <w:r>
        <w:rPr>
          <w:rFonts w:eastAsiaTheme="minorEastAsia"/>
          <w:b w:val="0"/>
          <w:snapToGrid w:val="0"/>
          <w:szCs w:val="20"/>
          <w:lang w:eastAsia="zh-CN"/>
        </w:rPr>
        <w:fldChar w:fldCharType="begin">
          <w:fldData xml:space="preserve">PEVuZE5vdGU+PENpdGU+PEF1dGhvcj5GYWxiPC9BdXRob3I+PFllYXI+MjAwODwvWWVhcj48UmVj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</w:fldData>
        </w:fldChar>
      </w:r>
      <w:r w:rsidR="00E572BA">
        <w:rPr>
          <w:rFonts w:eastAsiaTheme="minorEastAsia"/>
          <w:b w:val="0"/>
          <w:snapToGrid w:val="0"/>
          <w:szCs w:val="20"/>
          <w:lang w:eastAsia="zh-CN"/>
        </w:rPr>
        <w:instrText xml:space="preserve"> ADDIN EN.CITE </w:instrText>
      </w:r>
      <w:r w:rsidR="00E572BA">
        <w:rPr>
          <w:rFonts w:eastAsiaTheme="minorEastAsia"/>
          <w:b w:val="0"/>
          <w:snapToGrid w:val="0"/>
          <w:szCs w:val="20"/>
          <w:lang w:eastAsia="zh-CN"/>
        </w:rPr>
        <w:fldChar w:fldCharType="begin">
          <w:fldData xml:space="preserve">PEVuZE5vdGU+PENpdGU+PEF1dGhvcj5GYWxiPC9BdXRob3I+PFllYXI+MjAwODwvWWVhcj48UmVj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</w:fldData>
        </w:fldChar>
      </w:r>
      <w:r w:rsidR="00E572BA">
        <w:rPr>
          <w:rFonts w:eastAsiaTheme="minorEastAsia"/>
          <w:b w:val="0"/>
          <w:snapToGrid w:val="0"/>
          <w:szCs w:val="20"/>
          <w:lang w:eastAsia="zh-CN"/>
        </w:rPr>
        <w:instrText xml:space="preserve"> ADDIN EN.CITE.DATA </w:instrText>
      </w:r>
      <w:r w:rsidR="00E572BA">
        <w:rPr>
          <w:rFonts w:eastAsiaTheme="minorEastAsia"/>
          <w:b w:val="0"/>
          <w:snapToGrid w:val="0"/>
          <w:szCs w:val="20"/>
          <w:lang w:eastAsia="zh-CN"/>
        </w:rPr>
      </w:r>
      <w:r w:rsidR="00E572BA">
        <w:rPr>
          <w:rFonts w:eastAsiaTheme="minorEastAsia"/>
          <w:b w:val="0"/>
          <w:snapToGrid w:val="0"/>
          <w:szCs w:val="20"/>
          <w:lang w:eastAsia="zh-CN"/>
        </w:rPr>
        <w:fldChar w:fldCharType="end"/>
      </w:r>
      <w:r>
        <w:rPr>
          <w:rFonts w:eastAsiaTheme="minorEastAsia"/>
          <w:b w:val="0"/>
          <w:snapToGrid w:val="0"/>
          <w:szCs w:val="20"/>
          <w:lang w:eastAsia="zh-CN"/>
        </w:rPr>
        <w:fldChar w:fldCharType="separate"/>
      </w:r>
      <w:r w:rsidR="00E572BA">
        <w:rPr>
          <w:rFonts w:eastAsiaTheme="minorEastAsia"/>
          <w:b w:val="0"/>
          <w:noProof/>
          <w:snapToGrid w:val="0"/>
          <w:szCs w:val="20"/>
          <w:lang w:eastAsia="zh-CN"/>
        </w:rPr>
        <w:t>(</w:t>
      </w:r>
      <w:hyperlink w:anchor="_ENREF_20" w:tooltip="Golyshina, 2005 #24" w:history="1">
        <w:r w:rsidR="00E572BA">
          <w:rPr>
            <w:rFonts w:eastAsiaTheme="minorEastAsia"/>
            <w:b w:val="0"/>
            <w:noProof/>
            <w:snapToGrid w:val="0"/>
            <w:szCs w:val="20"/>
            <w:lang w:eastAsia="zh-CN"/>
          </w:rPr>
          <w:t>Golyshina 2005</w:t>
        </w:r>
      </w:hyperlink>
      <w:r w:rsidR="00E572BA">
        <w:rPr>
          <w:rFonts w:eastAsiaTheme="minorEastAsia"/>
          <w:b w:val="0"/>
          <w:noProof/>
          <w:snapToGrid w:val="0"/>
          <w:szCs w:val="20"/>
          <w:lang w:eastAsia="zh-CN"/>
        </w:rPr>
        <w:t xml:space="preserve">, </w:t>
      </w:r>
      <w:hyperlink w:anchor="_ENREF_38" w:tooltip="Oren, 2006 #43" w:history="1">
        <w:r w:rsidR="00E572BA">
          <w:rPr>
            <w:rFonts w:eastAsiaTheme="minorEastAsia"/>
            <w:b w:val="0"/>
            <w:noProof/>
            <w:snapToGrid w:val="0"/>
            <w:szCs w:val="20"/>
            <w:lang w:eastAsia="zh-CN"/>
          </w:rPr>
          <w:t>Oren 2006</w:t>
        </w:r>
      </w:hyperlink>
      <w:r w:rsidR="00E572BA">
        <w:rPr>
          <w:rFonts w:eastAsiaTheme="minorEastAsia"/>
          <w:b w:val="0"/>
          <w:noProof/>
          <w:snapToGrid w:val="0"/>
          <w:szCs w:val="20"/>
          <w:lang w:eastAsia="zh-CN"/>
        </w:rPr>
        <w:t xml:space="preserve">, </w:t>
      </w:r>
      <w:hyperlink w:anchor="_ENREF_17" w:tooltip="Falb, 2008 #19" w:history="1">
        <w:r w:rsidR="00E572BA">
          <w:rPr>
            <w:rFonts w:eastAsiaTheme="minorEastAsia"/>
            <w:b w:val="0"/>
            <w:noProof/>
            <w:snapToGrid w:val="0"/>
            <w:szCs w:val="20"/>
            <w:lang w:eastAsia="zh-CN"/>
          </w:rPr>
          <w:t xml:space="preserve">Falb </w:t>
        </w:r>
        <w:r w:rsidR="00D61CC4">
          <w:rPr>
            <w:rFonts w:eastAsiaTheme="minorEastAsia"/>
            <w:b w:val="0"/>
            <w:i/>
            <w:noProof/>
            <w:snapToGrid w:val="0"/>
            <w:szCs w:val="20"/>
            <w:lang w:eastAsia="zh-CN"/>
          </w:rPr>
          <w:t>et al.,</w:t>
        </w:r>
        <w:r w:rsidR="00E572BA">
          <w:rPr>
            <w:rFonts w:eastAsiaTheme="minorEastAsia"/>
            <w:b w:val="0"/>
            <w:noProof/>
            <w:snapToGrid w:val="0"/>
            <w:szCs w:val="20"/>
            <w:lang w:eastAsia="zh-CN"/>
          </w:rPr>
          <w:t>2008</w:t>
        </w:r>
      </w:hyperlink>
      <w:r w:rsidR="00E572BA">
        <w:rPr>
          <w:rFonts w:eastAsiaTheme="minorEastAsia"/>
          <w:b w:val="0"/>
          <w:noProof/>
          <w:snapToGrid w:val="0"/>
          <w:szCs w:val="20"/>
          <w:lang w:eastAsia="zh-CN"/>
        </w:rPr>
        <w:t>)</w:t>
      </w:r>
      <w:r>
        <w:rPr>
          <w:rFonts w:eastAsiaTheme="minorEastAsia"/>
          <w:b w:val="0"/>
          <w:snapToGrid w:val="0"/>
          <w:szCs w:val="20"/>
          <w:lang w:eastAsia="zh-CN"/>
        </w:rPr>
        <w:fldChar w:fldCharType="end"/>
      </w:r>
      <w:r>
        <w:rPr>
          <w:rFonts w:eastAsiaTheme="minorEastAsia"/>
          <w:b w:val="0"/>
          <w:snapToGrid w:val="0"/>
          <w:szCs w:val="20"/>
          <w:lang w:eastAsia="zh-CN"/>
        </w:rPr>
        <w:t xml:space="preserve">. High abundance of Archaeal communities </w:t>
      </w:r>
      <w:r w:rsidR="00766FA1">
        <w:rPr>
          <w:rFonts w:eastAsiaTheme="minorEastAsia"/>
          <w:b w:val="0"/>
          <w:snapToGrid w:val="0"/>
          <w:szCs w:val="20"/>
          <w:lang w:eastAsia="zh-CN"/>
        </w:rPr>
        <w:t>exists</w:t>
      </w:r>
      <w:r>
        <w:rPr>
          <w:rFonts w:eastAsiaTheme="minorEastAsia"/>
          <w:b w:val="0"/>
          <w:snapToGrid w:val="0"/>
          <w:szCs w:val="20"/>
          <w:lang w:eastAsia="zh-CN"/>
        </w:rPr>
        <w:t xml:space="preserve"> in seagrass sediments, while it was rarely reported before.</w:t>
      </w:r>
    </w:p>
    <w:p w14:paraId="7E7A1170" w14:textId="77777777" w:rsidR="002414B5" w:rsidRDefault="00FF7288">
      <w:pPr>
        <w:pStyle w:val="MDPI17abstract"/>
        <w:spacing w:before="0" w:after="0" w:line="480" w:lineRule="auto"/>
        <w:ind w:firstLine="425"/>
        <w:jc w:val="both"/>
        <w:rPr>
          <w:rFonts w:eastAsiaTheme="minorEastAsia"/>
          <w:b w:val="0"/>
          <w:snapToGrid w:val="0"/>
          <w:szCs w:val="20"/>
          <w:lang w:eastAsia="zh-CN"/>
        </w:rPr>
      </w:pPr>
      <w:r>
        <w:rPr>
          <w:rFonts w:eastAsiaTheme="minorEastAsia"/>
          <w:b w:val="0"/>
          <w:szCs w:val="20"/>
          <w:lang w:eastAsia="zh-CN"/>
        </w:rPr>
        <w:t xml:space="preserve">In general, coastal seagrass ecosystem showed a unique pattern of bacterial distribution and structure in sediment and water shaped by environmental heterogeneity and seagrass species in Xincun Bay. </w:t>
      </w:r>
      <w:r>
        <w:rPr>
          <w:rFonts w:eastAsiaTheme="minorEastAsia" w:hint="eastAsia"/>
          <w:b w:val="0"/>
          <w:szCs w:val="20"/>
          <w:lang w:eastAsia="zh-CN"/>
        </w:rPr>
        <w:t xml:space="preserve">The relation among bacterial communities, the seagrass nutrient </w:t>
      </w:r>
      <w:r>
        <w:rPr>
          <w:rFonts w:eastAsiaTheme="minorEastAsia"/>
          <w:b w:val="0"/>
          <w:szCs w:val="20"/>
          <w:lang w:eastAsia="zh-CN"/>
        </w:rPr>
        <w:t>concentrations</w:t>
      </w:r>
      <w:r>
        <w:rPr>
          <w:rFonts w:eastAsiaTheme="minorEastAsia" w:hint="eastAsia"/>
          <w:b w:val="0"/>
          <w:szCs w:val="20"/>
          <w:lang w:eastAsia="zh-CN"/>
        </w:rPr>
        <w:t xml:space="preserve"> and the coastal physiochemical characteristic along the coastal Bay areas in tropical are</w:t>
      </w:r>
      <w:r>
        <w:rPr>
          <w:rFonts w:eastAsiaTheme="minorEastAsia"/>
          <w:b w:val="0"/>
          <w:szCs w:val="20"/>
          <w:lang w:eastAsia="zh-CN"/>
        </w:rPr>
        <w:t>a</w:t>
      </w:r>
      <w:r>
        <w:rPr>
          <w:rFonts w:eastAsiaTheme="minorEastAsia" w:hint="eastAsia"/>
          <w:b w:val="0"/>
          <w:szCs w:val="20"/>
          <w:lang w:eastAsia="zh-CN"/>
        </w:rPr>
        <w:t>s can be attractive and</w:t>
      </w:r>
      <w:r>
        <w:rPr>
          <w:rFonts w:eastAsiaTheme="minorEastAsia"/>
          <w:b w:val="0"/>
          <w:szCs w:val="20"/>
          <w:lang w:eastAsia="zh-CN"/>
        </w:rPr>
        <w:t xml:space="preserve"> requires further investigation.</w:t>
      </w:r>
    </w:p>
    <w:p w14:paraId="2BFBECD3" w14:textId="64E3C88E" w:rsidR="002414B5" w:rsidRDefault="00FF7288">
      <w:pPr>
        <w:adjustRightInd w:val="0"/>
        <w:snapToGrid w:val="0"/>
        <w:spacing w:line="480" w:lineRule="auto"/>
        <w:rPr>
          <w:b/>
          <w:sz w:val="20"/>
        </w:rPr>
      </w:pPr>
      <w:r>
        <w:rPr>
          <w:b/>
          <w:sz w:val="20"/>
        </w:rPr>
        <w:t xml:space="preserve">Acknowledgments: </w:t>
      </w:r>
      <w:r w:rsidR="00C6366E">
        <w:rPr>
          <w:sz w:val="20"/>
        </w:rPr>
        <w:t>The</w:t>
      </w:r>
      <w:r w:rsidR="007F060C">
        <w:rPr>
          <w:sz w:val="20"/>
        </w:rPr>
        <w:t xml:space="preserve"> research </w:t>
      </w:r>
      <w:r w:rsidR="00766FA1">
        <w:rPr>
          <w:sz w:val="20"/>
        </w:rPr>
        <w:t>was</w:t>
      </w:r>
      <w:r w:rsidR="008569D8">
        <w:rPr>
          <w:sz w:val="20"/>
        </w:rPr>
        <w:t xml:space="preserve"> supported by the National Natural Science Foundation of China</w:t>
      </w:r>
      <w:r>
        <w:rPr>
          <w:sz w:val="20"/>
        </w:rPr>
        <w:t xml:space="preserve"> (41406191, 41276113, 41276114)</w:t>
      </w:r>
      <w:r w:rsidR="008569D8">
        <w:rPr>
          <w:rFonts w:hint="eastAsia"/>
          <w:sz w:val="20"/>
        </w:rPr>
        <w:t xml:space="preserve"> and the </w:t>
      </w:r>
      <w:r w:rsidR="008569D8">
        <w:rPr>
          <w:sz w:val="20"/>
        </w:rPr>
        <w:t xml:space="preserve">Shandong Medical and Health </w:t>
      </w:r>
      <w:r w:rsidR="008569D8" w:rsidRPr="008569D8">
        <w:rPr>
          <w:sz w:val="20"/>
        </w:rPr>
        <w:t>Project</w:t>
      </w:r>
      <w:r w:rsidR="008569D8">
        <w:rPr>
          <w:sz w:val="20"/>
        </w:rPr>
        <w:t xml:space="preserve"> </w:t>
      </w:r>
      <w:r w:rsidR="008569D8">
        <w:rPr>
          <w:sz w:val="20"/>
        </w:rPr>
        <w:t>(</w:t>
      </w:r>
      <w:r w:rsidR="008569D8">
        <w:rPr>
          <w:rFonts w:hint="eastAsia"/>
          <w:sz w:val="20"/>
          <w:szCs w:val="28"/>
        </w:rPr>
        <w:t>2018WS469,</w:t>
      </w:r>
      <w:r w:rsidR="008569D8">
        <w:rPr>
          <w:sz w:val="20"/>
          <w:szCs w:val="28"/>
        </w:rPr>
        <w:t xml:space="preserve"> </w:t>
      </w:r>
      <w:bookmarkStart w:id="125" w:name="_GoBack"/>
      <w:bookmarkEnd w:id="125"/>
      <w:r w:rsidR="008569D8">
        <w:rPr>
          <w:rFonts w:hint="eastAsia"/>
          <w:sz w:val="20"/>
          <w:szCs w:val="28"/>
        </w:rPr>
        <w:t>2018WS477</w:t>
      </w:r>
      <w:r w:rsidR="008569D8">
        <w:rPr>
          <w:sz w:val="20"/>
        </w:rPr>
        <w:t>)</w:t>
      </w:r>
      <w:r w:rsidR="008569D8">
        <w:rPr>
          <w:sz w:val="20"/>
        </w:rPr>
        <w:t>.</w:t>
      </w:r>
    </w:p>
    <w:p w14:paraId="7AB92D4C" w14:textId="77777777" w:rsidR="002414B5" w:rsidRDefault="00FF7288">
      <w:pPr>
        <w:adjustRightInd w:val="0"/>
        <w:snapToGrid w:val="0"/>
        <w:spacing w:line="480" w:lineRule="auto"/>
        <w:ind w:left="425" w:hanging="425"/>
        <w:rPr>
          <w:sz w:val="20"/>
        </w:rPr>
      </w:pPr>
      <w:r>
        <w:rPr>
          <w:b/>
          <w:sz w:val="20"/>
        </w:rPr>
        <w:t xml:space="preserve">Conflicts of Interest: </w:t>
      </w:r>
      <w:r>
        <w:rPr>
          <w:sz w:val="20"/>
        </w:rPr>
        <w:t>The authors declare no conflict of interest.</w:t>
      </w:r>
    </w:p>
    <w:p w14:paraId="2D0BA3DD" w14:textId="77777777" w:rsidR="002414B5" w:rsidRDefault="002414B5">
      <w:pPr>
        <w:adjustRightInd w:val="0"/>
        <w:snapToGrid w:val="0"/>
        <w:spacing w:line="480" w:lineRule="auto"/>
        <w:ind w:left="425" w:hanging="425"/>
        <w:rPr>
          <w:sz w:val="20"/>
        </w:rPr>
      </w:pPr>
    </w:p>
    <w:p w14:paraId="329A1473" w14:textId="77777777" w:rsidR="002414B5" w:rsidRDefault="002414B5">
      <w:pPr>
        <w:adjustRightInd w:val="0"/>
        <w:snapToGrid w:val="0"/>
        <w:spacing w:line="480" w:lineRule="auto"/>
        <w:ind w:left="425" w:hanging="425"/>
        <w:rPr>
          <w:sz w:val="20"/>
        </w:rPr>
      </w:pPr>
    </w:p>
    <w:p w14:paraId="5C0F5E56" w14:textId="77777777" w:rsidR="002414B5" w:rsidRDefault="002414B5">
      <w:pPr>
        <w:adjustRightInd w:val="0"/>
        <w:snapToGrid w:val="0"/>
        <w:spacing w:line="480" w:lineRule="auto"/>
        <w:ind w:left="425" w:hanging="425"/>
        <w:rPr>
          <w:sz w:val="20"/>
        </w:rPr>
      </w:pPr>
    </w:p>
    <w:p w14:paraId="54A2EBEC" w14:textId="77777777" w:rsidR="002414B5" w:rsidRDefault="002414B5">
      <w:pPr>
        <w:adjustRightInd w:val="0"/>
        <w:snapToGrid w:val="0"/>
        <w:spacing w:line="480" w:lineRule="auto"/>
        <w:ind w:left="425" w:hanging="425"/>
        <w:rPr>
          <w:sz w:val="20"/>
        </w:rPr>
      </w:pPr>
    </w:p>
    <w:p w14:paraId="38B669D3" w14:textId="77777777" w:rsidR="007F060C" w:rsidRDefault="007F060C">
      <w:pPr>
        <w:adjustRightInd w:val="0"/>
        <w:snapToGrid w:val="0"/>
        <w:spacing w:line="480" w:lineRule="auto"/>
        <w:ind w:left="425" w:hanging="425"/>
        <w:rPr>
          <w:sz w:val="20"/>
        </w:rPr>
      </w:pPr>
    </w:p>
    <w:p w14:paraId="17E6DAB8" w14:textId="77777777" w:rsidR="007F060C" w:rsidRDefault="007F060C">
      <w:pPr>
        <w:adjustRightInd w:val="0"/>
        <w:snapToGrid w:val="0"/>
        <w:spacing w:line="480" w:lineRule="auto"/>
        <w:ind w:left="425" w:hanging="425"/>
        <w:rPr>
          <w:sz w:val="20"/>
        </w:rPr>
      </w:pPr>
    </w:p>
    <w:p w14:paraId="09419F0B" w14:textId="77777777" w:rsidR="002414B5" w:rsidRDefault="00FF7288">
      <w:pPr>
        <w:adjustRightInd w:val="0"/>
        <w:snapToGrid w:val="0"/>
        <w:spacing w:line="480" w:lineRule="auto"/>
        <w:ind w:left="425" w:hanging="425"/>
        <w:rPr>
          <w:b/>
          <w:sz w:val="20"/>
        </w:rPr>
      </w:pPr>
      <w:bookmarkStart w:id="126" w:name="OLE_LINK173"/>
      <w:bookmarkStart w:id="127" w:name="OLE_LINK172"/>
      <w:r>
        <w:rPr>
          <w:b/>
          <w:sz w:val="20"/>
        </w:rPr>
        <w:t>References:</w:t>
      </w:r>
      <w:bookmarkEnd w:id="126"/>
      <w:bookmarkEnd w:id="127"/>
    </w:p>
    <w:p w14:paraId="2F060294" w14:textId="77777777" w:rsidR="007F060C" w:rsidRPr="007F060C" w:rsidRDefault="007F060C" w:rsidP="007F060C">
      <w:pPr>
        <w:ind w:left="426" w:hangingChars="213" w:hanging="426"/>
        <w:rPr>
          <w:sz w:val="20"/>
          <w:szCs w:val="20"/>
        </w:rPr>
      </w:pPr>
      <w:r w:rsidRPr="007F060C">
        <w:rPr>
          <w:sz w:val="20"/>
          <w:szCs w:val="20"/>
        </w:rPr>
        <w:t xml:space="preserve">Armstrong J, Armstrong W, Beckett P, Halder J, Lythe S, Holt R, Sinclair A (1996) </w:t>
      </w:r>
      <w:bookmarkStart w:id="128" w:name="OLE_LINK187"/>
      <w:bookmarkStart w:id="129" w:name="OLE_LINK186"/>
      <w:bookmarkStart w:id="130" w:name="OLE_LINK165"/>
      <w:bookmarkStart w:id="131" w:name="OLE_LINK166"/>
      <w:r w:rsidRPr="007F060C">
        <w:rPr>
          <w:sz w:val="20"/>
          <w:szCs w:val="20"/>
        </w:rPr>
        <w:t xml:space="preserve">Pathways of aeration and the mechanisms and beneficial effects of humidity-and Venturi-induced convections in </w:t>
      </w:r>
      <w:r w:rsidRPr="007F060C">
        <w:rPr>
          <w:i/>
          <w:sz w:val="20"/>
          <w:szCs w:val="20"/>
        </w:rPr>
        <w:t>Phragmites australis</w:t>
      </w:r>
      <w:r w:rsidRPr="007F060C">
        <w:rPr>
          <w:sz w:val="20"/>
          <w:szCs w:val="20"/>
        </w:rPr>
        <w:t xml:space="preserve"> (Cav.)</w:t>
      </w:r>
      <w:bookmarkEnd w:id="128"/>
      <w:bookmarkEnd w:id="129"/>
      <w:r w:rsidRPr="007F060C">
        <w:rPr>
          <w:sz w:val="20"/>
          <w:szCs w:val="20"/>
        </w:rPr>
        <w:t xml:space="preserve"> Trin. ex Steud</w:t>
      </w:r>
      <w:bookmarkEnd w:id="130"/>
      <w:bookmarkEnd w:id="131"/>
      <w:r w:rsidRPr="007F060C">
        <w:rPr>
          <w:sz w:val="20"/>
          <w:szCs w:val="20"/>
        </w:rPr>
        <w:t>. Aquat Bot 54 (2):177-197</w:t>
      </w:r>
    </w:p>
    <w:p w14:paraId="149DC3B5" w14:textId="77777777" w:rsidR="007F060C" w:rsidRPr="007F060C" w:rsidRDefault="007F060C" w:rsidP="007F060C">
      <w:pPr>
        <w:ind w:left="426" w:hangingChars="213" w:hanging="426"/>
        <w:rPr>
          <w:sz w:val="20"/>
          <w:szCs w:val="20"/>
        </w:rPr>
      </w:pPr>
      <w:r w:rsidRPr="007F060C">
        <w:rPr>
          <w:sz w:val="20"/>
          <w:szCs w:val="20"/>
        </w:rPr>
        <w:t>Bao S (2000) Agricultural soil analysis. China Agriculture Press, Beijing</w:t>
      </w:r>
    </w:p>
    <w:p w14:paraId="0369A55D" w14:textId="77777777" w:rsidR="007F060C" w:rsidRPr="007F060C" w:rsidRDefault="007F060C" w:rsidP="007F060C">
      <w:pPr>
        <w:ind w:left="426" w:hangingChars="213" w:hanging="426"/>
        <w:rPr>
          <w:sz w:val="20"/>
          <w:szCs w:val="20"/>
        </w:rPr>
      </w:pPr>
      <w:r w:rsidRPr="007F060C">
        <w:rPr>
          <w:sz w:val="20"/>
          <w:szCs w:val="20"/>
        </w:rPr>
        <w:t>Boone DR, Mathrani IM, Liu Y, Menaia JA, Mah RA, Boone JE (1993) Isolation and characterization of Methanohalophilus portucalensis sp. nov. and DNA reassociation study of the genus Methanohalophilus. Int J Syst Bacteriol 43 (3):430-437</w:t>
      </w:r>
    </w:p>
    <w:p w14:paraId="06F99384" w14:textId="77777777" w:rsidR="007F060C" w:rsidRPr="007F060C" w:rsidRDefault="007F060C" w:rsidP="007F060C">
      <w:pPr>
        <w:ind w:left="426" w:hangingChars="213" w:hanging="426"/>
        <w:rPr>
          <w:sz w:val="20"/>
          <w:szCs w:val="20"/>
        </w:rPr>
      </w:pPr>
      <w:r w:rsidRPr="007F060C">
        <w:rPr>
          <w:sz w:val="20"/>
          <w:szCs w:val="20"/>
        </w:rPr>
        <w:t xml:space="preserve">Borum J, Pedersen O, Greve T, Frankovich T, Zieman J, Fourqurean JW, Madden C (2005) </w:t>
      </w:r>
      <w:bookmarkStart w:id="132" w:name="OLE_LINK184"/>
      <w:bookmarkStart w:id="133" w:name="OLE_LINK183"/>
      <w:r w:rsidRPr="007F060C">
        <w:rPr>
          <w:sz w:val="20"/>
          <w:szCs w:val="20"/>
        </w:rPr>
        <w:t>The potential role of plant oxygen and sulphide dynamics in die</w:t>
      </w:r>
      <w:r w:rsidRPr="007F060C">
        <w:rPr>
          <w:rFonts w:ascii="Calibri" w:eastAsia="Calibri" w:hAnsi="Calibri" w:cs="Calibri"/>
          <w:sz w:val="20"/>
          <w:szCs w:val="20"/>
        </w:rPr>
        <w:t>‐</w:t>
      </w:r>
      <w:r w:rsidRPr="007F060C">
        <w:rPr>
          <w:sz w:val="20"/>
          <w:szCs w:val="20"/>
        </w:rPr>
        <w:t xml:space="preserve">off events of the tropical seagrass, </w:t>
      </w:r>
      <w:r w:rsidRPr="007F060C">
        <w:rPr>
          <w:i/>
          <w:sz w:val="20"/>
          <w:szCs w:val="20"/>
        </w:rPr>
        <w:t>Thalassia testudinum</w:t>
      </w:r>
      <w:r w:rsidRPr="007F060C">
        <w:rPr>
          <w:sz w:val="20"/>
          <w:szCs w:val="20"/>
        </w:rPr>
        <w:t xml:space="preserve">. </w:t>
      </w:r>
      <w:bookmarkEnd w:id="132"/>
      <w:bookmarkEnd w:id="133"/>
      <w:r w:rsidRPr="007F060C">
        <w:rPr>
          <w:sz w:val="20"/>
          <w:szCs w:val="20"/>
        </w:rPr>
        <w:t>J Ecol 93 (1):148-158</w:t>
      </w:r>
    </w:p>
    <w:p w14:paraId="2F9CE14E" w14:textId="77777777" w:rsidR="007F060C" w:rsidRPr="007F060C" w:rsidRDefault="007F060C" w:rsidP="007F060C">
      <w:pPr>
        <w:ind w:left="426" w:hangingChars="213" w:hanging="426"/>
        <w:rPr>
          <w:sz w:val="20"/>
          <w:szCs w:val="20"/>
        </w:rPr>
      </w:pPr>
      <w:r w:rsidRPr="007F060C">
        <w:rPr>
          <w:sz w:val="20"/>
          <w:szCs w:val="20"/>
        </w:rPr>
        <w:t xml:space="preserve">Braak CJF, Šmilauer P (2012) CANOCO reference manual and user's guide: software for ordination (version 5.0). Biometris, </w:t>
      </w:r>
    </w:p>
    <w:p w14:paraId="307C4993" w14:textId="77777777" w:rsidR="007F060C" w:rsidRPr="007F060C" w:rsidRDefault="007F060C" w:rsidP="007F060C">
      <w:pPr>
        <w:ind w:left="426" w:hangingChars="213" w:hanging="426"/>
        <w:rPr>
          <w:sz w:val="20"/>
          <w:szCs w:val="20"/>
        </w:rPr>
      </w:pPr>
      <w:r w:rsidRPr="007F060C">
        <w:rPr>
          <w:sz w:val="20"/>
          <w:szCs w:val="20"/>
        </w:rPr>
        <w:t>Campbell BJ, Engel AS, Porter ML, Takai K (2006) The versatile epsi-</w:t>
      </w:r>
      <w:r w:rsidRPr="007F060C">
        <w:rPr>
          <w:i/>
          <w:sz w:val="20"/>
          <w:szCs w:val="20"/>
        </w:rPr>
        <w:t>Proteobacteria</w:t>
      </w:r>
      <w:r w:rsidRPr="007F060C">
        <w:rPr>
          <w:sz w:val="20"/>
          <w:szCs w:val="20"/>
        </w:rPr>
        <w:t>: key players in sulphidic habitats. Nat Rev Microbiol 4 (6):458-468</w:t>
      </w:r>
    </w:p>
    <w:p w14:paraId="2B1F56E2" w14:textId="77777777" w:rsidR="007F060C" w:rsidRPr="007F060C" w:rsidRDefault="007F060C" w:rsidP="007F060C">
      <w:pPr>
        <w:ind w:left="426" w:hangingChars="213" w:hanging="426"/>
        <w:rPr>
          <w:sz w:val="20"/>
          <w:szCs w:val="20"/>
        </w:rPr>
      </w:pPr>
      <w:r w:rsidRPr="007F060C">
        <w:rPr>
          <w:sz w:val="20"/>
          <w:szCs w:val="20"/>
        </w:rPr>
        <w:t>Campbell BJ, Kirchman DL (2013) Bacterial diversity, community structure and potential growth rates along an estuarine salinity gradient. ISME J 7 (1):210-220</w:t>
      </w:r>
    </w:p>
    <w:p w14:paraId="6C54E4B4" w14:textId="77777777" w:rsidR="007F060C" w:rsidRPr="007F060C" w:rsidRDefault="007F060C" w:rsidP="007F060C">
      <w:pPr>
        <w:ind w:left="426" w:hangingChars="213" w:hanging="426"/>
        <w:rPr>
          <w:sz w:val="20"/>
          <w:szCs w:val="20"/>
        </w:rPr>
      </w:pPr>
      <w:r w:rsidRPr="007F060C">
        <w:rPr>
          <w:sz w:val="20"/>
          <w:szCs w:val="20"/>
        </w:rPr>
        <w:t>Caporaso JG, Kuczynski J, Stombaugh J, Bittinger K, Bushman FD, Costello EK, Fierer N, Pena AG, Goodrich JK, Gordon JI (2010) QIIME allows analysis of high-throughput community sequencing data. Nat Methods 7 (5):335-336</w:t>
      </w:r>
    </w:p>
    <w:p w14:paraId="0FD6CDF9" w14:textId="77777777" w:rsidR="007F060C" w:rsidRPr="007F060C" w:rsidRDefault="007F060C" w:rsidP="007F060C">
      <w:pPr>
        <w:ind w:left="426" w:hangingChars="213" w:hanging="426"/>
        <w:rPr>
          <w:sz w:val="20"/>
          <w:szCs w:val="20"/>
        </w:rPr>
      </w:pPr>
      <w:r w:rsidRPr="007F060C">
        <w:rPr>
          <w:sz w:val="20"/>
          <w:szCs w:val="20"/>
        </w:rPr>
        <w:t>Caporaso JG, Lauber CL, Walters WA, Berg-Lyons D, Huntley J, Fierer N, Owens SM, Betley J, Fraser L, Bauer M (2012) Ultra-high-throughput microbial community analysis on the Illumina HiSeq and MiSeq platforms. ISMEJ 6 (8):1621-1624</w:t>
      </w:r>
    </w:p>
    <w:p w14:paraId="3EA8713F" w14:textId="77777777" w:rsidR="007F060C" w:rsidRPr="007F060C" w:rsidRDefault="007F060C" w:rsidP="007F060C">
      <w:pPr>
        <w:ind w:left="426" w:hangingChars="213" w:hanging="426"/>
        <w:rPr>
          <w:sz w:val="20"/>
          <w:szCs w:val="20"/>
        </w:rPr>
      </w:pPr>
      <w:r w:rsidRPr="007F060C">
        <w:rPr>
          <w:sz w:val="20"/>
          <w:szCs w:val="20"/>
        </w:rPr>
        <w:t>Chen J, Li D, Chen B, Hu F, Zhu H, Liu C (1999) The processes of dynamic sedimentation in the Changjiang Estuary. J Sea Res 41 (1):129-140</w:t>
      </w:r>
    </w:p>
    <w:p w14:paraId="5F0D42AB" w14:textId="77777777" w:rsidR="007F060C" w:rsidRPr="007F060C" w:rsidRDefault="007F060C" w:rsidP="007F060C">
      <w:pPr>
        <w:ind w:left="426" w:hangingChars="213" w:hanging="426"/>
        <w:rPr>
          <w:sz w:val="20"/>
          <w:szCs w:val="20"/>
        </w:rPr>
      </w:pPr>
      <w:r w:rsidRPr="007F060C">
        <w:rPr>
          <w:sz w:val="20"/>
          <w:szCs w:val="20"/>
        </w:rPr>
        <w:t>Danovaro R, Serresi M (2000) Viral density and virus-to-bacterium ratio in deep-sea sediments of the Eastern Mediterranean. Appl Environ Microb 66 (5):1857-1861</w:t>
      </w:r>
    </w:p>
    <w:p w14:paraId="1AC39096" w14:textId="77777777" w:rsidR="007F060C" w:rsidRPr="007F060C" w:rsidRDefault="007F060C" w:rsidP="007F060C">
      <w:pPr>
        <w:ind w:left="426" w:hangingChars="213" w:hanging="426"/>
        <w:rPr>
          <w:sz w:val="20"/>
          <w:szCs w:val="20"/>
        </w:rPr>
      </w:pPr>
      <w:r w:rsidRPr="007F060C">
        <w:rPr>
          <w:sz w:val="20"/>
          <w:szCs w:val="20"/>
        </w:rPr>
        <w:t xml:space="preserve">Devereux R (2005) </w:t>
      </w:r>
      <w:bookmarkStart w:id="134" w:name="OLE_LINK178"/>
      <w:bookmarkStart w:id="135" w:name="OLE_LINK185"/>
      <w:r w:rsidRPr="007F060C">
        <w:rPr>
          <w:sz w:val="20"/>
          <w:szCs w:val="20"/>
        </w:rPr>
        <w:t>Seagrass rhizosphere microbial communities. Interactions between macro-and microorganisms in marine sediments</w:t>
      </w:r>
      <w:bookmarkEnd w:id="134"/>
      <w:bookmarkEnd w:id="135"/>
      <w:r w:rsidRPr="007F060C">
        <w:rPr>
          <w:sz w:val="20"/>
          <w:szCs w:val="20"/>
        </w:rPr>
        <w:t>. Am Geophys Union:199-216</w:t>
      </w:r>
    </w:p>
    <w:p w14:paraId="5B8E84A3" w14:textId="77777777" w:rsidR="007F060C" w:rsidRPr="007F060C" w:rsidRDefault="007F060C" w:rsidP="007F060C">
      <w:pPr>
        <w:ind w:left="426" w:hangingChars="213" w:hanging="426"/>
        <w:rPr>
          <w:sz w:val="20"/>
          <w:szCs w:val="20"/>
        </w:rPr>
      </w:pPr>
      <w:r w:rsidRPr="007F060C">
        <w:rPr>
          <w:sz w:val="20"/>
          <w:szCs w:val="20"/>
        </w:rPr>
        <w:t xml:space="preserve">Duarte CM, Holmer M, Marba N (2005) Plant–microbe interactions in seagrass meadows. Interactions between macro-and microorganisms in marine sediments(eds E Kristensen, R R Haese and J E Kostka) American Geophysical Union, Washington, pp 31-60 </w:t>
      </w:r>
    </w:p>
    <w:p w14:paraId="05833942" w14:textId="77777777" w:rsidR="007F060C" w:rsidRPr="007F060C" w:rsidRDefault="007F060C" w:rsidP="007F060C">
      <w:pPr>
        <w:ind w:left="426" w:hangingChars="213" w:hanging="426"/>
        <w:rPr>
          <w:sz w:val="20"/>
          <w:szCs w:val="20"/>
        </w:rPr>
      </w:pPr>
      <w:r w:rsidRPr="007F060C">
        <w:rPr>
          <w:sz w:val="20"/>
          <w:szCs w:val="20"/>
        </w:rPr>
        <w:t>Duhamel S, Jacquet S (2006) Flow cytometric analysis of bacteria-and virus-like particles in lake sediments. J Microbiol Meth 64 (3):316-332</w:t>
      </w:r>
    </w:p>
    <w:p w14:paraId="16385CDD" w14:textId="77777777" w:rsidR="007F060C" w:rsidRPr="007F060C" w:rsidRDefault="007F060C" w:rsidP="007F060C">
      <w:pPr>
        <w:ind w:left="426" w:hangingChars="213" w:hanging="426"/>
        <w:rPr>
          <w:sz w:val="20"/>
          <w:szCs w:val="20"/>
        </w:rPr>
      </w:pPr>
      <w:r w:rsidRPr="007F060C">
        <w:rPr>
          <w:sz w:val="20"/>
          <w:szCs w:val="20"/>
        </w:rPr>
        <w:t>Embley TM, Finlay BJ (1994) The use of small subunit rRNA sequences to unravel the relationships between anaerobic ciliates and their methanogen endosymbionts. Microbiology 140 (2):225-235</w:t>
      </w:r>
    </w:p>
    <w:p w14:paraId="0B4F537E" w14:textId="77777777" w:rsidR="007F060C" w:rsidRPr="007F060C" w:rsidRDefault="007F060C" w:rsidP="007F060C">
      <w:pPr>
        <w:ind w:left="426" w:hangingChars="213" w:hanging="426"/>
        <w:rPr>
          <w:sz w:val="20"/>
          <w:szCs w:val="20"/>
        </w:rPr>
      </w:pPr>
      <w:r w:rsidRPr="007F060C">
        <w:rPr>
          <w:sz w:val="20"/>
          <w:szCs w:val="20"/>
        </w:rPr>
        <w:t>Falb M, Müller K, Königsmaier L, Oberwinkler T, Horn P, von Gronau S, Gonzalez O, Pfeiffer F, Bornberg-Bauer E, Oesterhelt D (2008) Metabolism of halophilic archaea. Extremophiles 12 (2):177-196</w:t>
      </w:r>
    </w:p>
    <w:p w14:paraId="7D42CE01" w14:textId="77777777" w:rsidR="007F060C" w:rsidRPr="007F060C" w:rsidRDefault="007F060C" w:rsidP="007F060C">
      <w:pPr>
        <w:ind w:left="426" w:hangingChars="213" w:hanging="426"/>
        <w:rPr>
          <w:sz w:val="20"/>
          <w:szCs w:val="20"/>
        </w:rPr>
      </w:pPr>
      <w:r w:rsidRPr="007F060C">
        <w:rPr>
          <w:sz w:val="20"/>
          <w:szCs w:val="20"/>
        </w:rPr>
        <w:t>Flavia T , Hyndes G A , Bonnie L , et al.,The seagrass holobiont: understanding seagrass-bacteria interactions and their role in seagrass ecosystem functioning[J]. FEMS Microbiology Letters,2019,(366):6.</w:t>
      </w:r>
    </w:p>
    <w:p w14:paraId="06E5F647" w14:textId="77777777" w:rsidR="007F060C" w:rsidRPr="007F060C" w:rsidRDefault="007F060C" w:rsidP="007F060C">
      <w:pPr>
        <w:ind w:left="426" w:hangingChars="213" w:hanging="426"/>
        <w:rPr>
          <w:sz w:val="20"/>
          <w:szCs w:val="20"/>
        </w:rPr>
      </w:pPr>
      <w:r w:rsidRPr="007F060C">
        <w:rPr>
          <w:sz w:val="20"/>
          <w:szCs w:val="20"/>
        </w:rPr>
        <w:t>Flavia T, Jeremy B, Annette K, Bonnie L, Christin S, Hyndes GA (2018) Microorganisms facilitate uptake of dissolved organic nitrogen by seagrass leaves. The ISME Journal,12:2796-2800</w:t>
      </w:r>
    </w:p>
    <w:p w14:paraId="3F25A349" w14:textId="77777777" w:rsidR="007F060C" w:rsidRPr="007F060C" w:rsidRDefault="007F060C" w:rsidP="007F060C">
      <w:pPr>
        <w:ind w:left="426" w:hangingChars="213" w:hanging="426"/>
        <w:rPr>
          <w:sz w:val="20"/>
          <w:szCs w:val="20"/>
        </w:rPr>
      </w:pPr>
      <w:r w:rsidRPr="007F060C">
        <w:rPr>
          <w:sz w:val="20"/>
          <w:szCs w:val="20"/>
        </w:rPr>
        <w:t>Furman B T , Merello M , Shea C P , et al.,Monitoring of physically restored seagrass meadows reveals a slow rate of recovery for Thalassia testudinum[J]. Restoration Ecology, 2019, 27(2):421-430.</w:t>
      </w:r>
    </w:p>
    <w:p w14:paraId="21F608C7" w14:textId="77777777" w:rsidR="007F060C" w:rsidRPr="007F060C" w:rsidRDefault="007F060C" w:rsidP="007F060C">
      <w:pPr>
        <w:ind w:left="426" w:hangingChars="213" w:hanging="426"/>
        <w:rPr>
          <w:sz w:val="20"/>
          <w:szCs w:val="20"/>
        </w:rPr>
      </w:pPr>
      <w:r w:rsidRPr="007F060C">
        <w:rPr>
          <w:sz w:val="20"/>
          <w:szCs w:val="20"/>
        </w:rPr>
        <w:t xml:space="preserve">Gacia E, Duarte CM (2001) Sediment retention by a Mediterranean </w:t>
      </w:r>
      <w:r w:rsidRPr="007F060C">
        <w:rPr>
          <w:i/>
          <w:sz w:val="20"/>
          <w:szCs w:val="20"/>
        </w:rPr>
        <w:t xml:space="preserve">Posidonia oceanica </w:t>
      </w:r>
      <w:r w:rsidRPr="007F060C">
        <w:rPr>
          <w:sz w:val="20"/>
          <w:szCs w:val="20"/>
        </w:rPr>
        <w:t>meadow: the balance between deposition and resuspension. Estuar Coast Shelf Sci 52 (4):505-514</w:t>
      </w:r>
    </w:p>
    <w:p w14:paraId="76BB8B4A" w14:textId="77777777" w:rsidR="007F060C" w:rsidRPr="007F060C" w:rsidRDefault="007F060C" w:rsidP="007F060C">
      <w:pPr>
        <w:ind w:left="426" w:hangingChars="213" w:hanging="426"/>
        <w:rPr>
          <w:sz w:val="20"/>
          <w:szCs w:val="20"/>
        </w:rPr>
      </w:pPr>
      <w:r w:rsidRPr="007F060C">
        <w:rPr>
          <w:sz w:val="20"/>
          <w:szCs w:val="20"/>
        </w:rPr>
        <w:t>Gao X, Song J (2005) Phytoplankton distributions and their relationship with the environment in the Changjiang Estuary, China. Mar Pollut Bull 50 (3):327-335</w:t>
      </w:r>
    </w:p>
    <w:p w14:paraId="13DB7D49" w14:textId="77777777" w:rsidR="007F060C" w:rsidRPr="007F060C" w:rsidRDefault="007F060C" w:rsidP="007F060C">
      <w:pPr>
        <w:ind w:left="426" w:hangingChars="213" w:hanging="426"/>
        <w:rPr>
          <w:sz w:val="20"/>
          <w:szCs w:val="20"/>
        </w:rPr>
      </w:pPr>
      <w:r w:rsidRPr="007F060C">
        <w:rPr>
          <w:sz w:val="20"/>
          <w:szCs w:val="20"/>
        </w:rPr>
        <w:t>Golyshina OV, Timmis KN (2005) Ferroplasma and relatives, recently discovered cell wall</w:t>
      </w:r>
      <w:r w:rsidRPr="007F060C">
        <w:rPr>
          <w:rFonts w:ascii="Calibri" w:eastAsia="Calibri" w:hAnsi="Calibri" w:cs="Calibri"/>
          <w:sz w:val="20"/>
          <w:szCs w:val="20"/>
        </w:rPr>
        <w:t>‐</w:t>
      </w:r>
      <w:r w:rsidRPr="007F060C">
        <w:rPr>
          <w:sz w:val="20"/>
          <w:szCs w:val="20"/>
        </w:rPr>
        <w:t>lacking archaea making a living in extremely acid, heavy metal</w:t>
      </w:r>
      <w:r w:rsidRPr="007F060C">
        <w:rPr>
          <w:rFonts w:ascii="Calibri" w:eastAsia="Calibri" w:hAnsi="Calibri" w:cs="Calibri"/>
          <w:sz w:val="20"/>
          <w:szCs w:val="20"/>
        </w:rPr>
        <w:t>‐</w:t>
      </w:r>
      <w:r w:rsidRPr="007F060C">
        <w:rPr>
          <w:sz w:val="20"/>
          <w:szCs w:val="20"/>
        </w:rPr>
        <w:t>rich environments. Environ Microbiol 7 (9):1277-1288</w:t>
      </w:r>
    </w:p>
    <w:p w14:paraId="66622678" w14:textId="77777777" w:rsidR="007F060C" w:rsidRPr="007F060C" w:rsidRDefault="007F060C" w:rsidP="007F060C">
      <w:pPr>
        <w:ind w:left="426" w:hangingChars="213" w:hanging="426"/>
        <w:rPr>
          <w:sz w:val="20"/>
          <w:szCs w:val="20"/>
        </w:rPr>
      </w:pPr>
      <w:r w:rsidRPr="007F060C">
        <w:rPr>
          <w:sz w:val="20"/>
          <w:szCs w:val="20"/>
        </w:rPr>
        <w:t xml:space="preserve">Gupta RS (2006) Molecular signatures (unique proteins and conserved indels) that are specific for the epsilon </w:t>
      </w:r>
      <w:r w:rsidRPr="007F060C">
        <w:rPr>
          <w:i/>
          <w:sz w:val="20"/>
          <w:szCs w:val="20"/>
        </w:rPr>
        <w:t>Proteobacteria</w:t>
      </w:r>
      <w:r w:rsidRPr="007F060C">
        <w:rPr>
          <w:sz w:val="20"/>
          <w:szCs w:val="20"/>
        </w:rPr>
        <w:t xml:space="preserve"> (</w:t>
      </w:r>
      <w:r w:rsidRPr="007F060C">
        <w:rPr>
          <w:i/>
          <w:sz w:val="20"/>
          <w:szCs w:val="20"/>
        </w:rPr>
        <w:t>Campylobacterales</w:t>
      </w:r>
      <w:r w:rsidRPr="007F060C">
        <w:rPr>
          <w:sz w:val="20"/>
          <w:szCs w:val="20"/>
        </w:rPr>
        <w:t>). BMC Genomics 7 (1):167</w:t>
      </w:r>
    </w:p>
    <w:p w14:paraId="5E6AB856" w14:textId="77777777" w:rsidR="007F060C" w:rsidRPr="007F060C" w:rsidRDefault="007F060C" w:rsidP="007F060C">
      <w:pPr>
        <w:ind w:left="426" w:hangingChars="213" w:hanging="426"/>
        <w:rPr>
          <w:sz w:val="20"/>
          <w:szCs w:val="20"/>
        </w:rPr>
      </w:pPr>
      <w:r w:rsidRPr="007F060C">
        <w:rPr>
          <w:sz w:val="20"/>
          <w:szCs w:val="20"/>
        </w:rPr>
        <w:t xml:space="preserve">Haefner B (2003) </w:t>
      </w:r>
      <w:bookmarkStart w:id="136" w:name="OLE_LINK194"/>
      <w:bookmarkStart w:id="137" w:name="OLE_LINK195"/>
      <w:r w:rsidRPr="007F060C">
        <w:rPr>
          <w:sz w:val="20"/>
          <w:szCs w:val="20"/>
        </w:rPr>
        <w:t>Drugs from the deep: marine natural products as drug candidates. Drug Discov Today</w:t>
      </w:r>
      <w:bookmarkEnd w:id="136"/>
      <w:bookmarkEnd w:id="137"/>
      <w:r w:rsidRPr="007F060C">
        <w:rPr>
          <w:sz w:val="20"/>
          <w:szCs w:val="20"/>
        </w:rPr>
        <w:t xml:space="preserve"> 8 (12):536-544</w:t>
      </w:r>
    </w:p>
    <w:p w14:paraId="3F2EA6EA" w14:textId="77777777" w:rsidR="007F060C" w:rsidRPr="007F060C" w:rsidRDefault="007F060C" w:rsidP="007F060C">
      <w:pPr>
        <w:ind w:left="426" w:hangingChars="213" w:hanging="426"/>
        <w:rPr>
          <w:sz w:val="20"/>
          <w:szCs w:val="20"/>
        </w:rPr>
      </w:pPr>
      <w:r w:rsidRPr="007F060C">
        <w:rPr>
          <w:sz w:val="20"/>
          <w:szCs w:val="20"/>
        </w:rPr>
        <w:t>Hammer Ø, Harper D, Ryan P (2009) PAST-Palaeontological STatistics, ver. 1.89. University of Oslo, Oslo</w:t>
      </w:r>
    </w:p>
    <w:p w14:paraId="7BC63985" w14:textId="77777777" w:rsidR="007F060C" w:rsidRPr="007F060C" w:rsidRDefault="007F060C" w:rsidP="007F060C">
      <w:pPr>
        <w:ind w:left="426" w:hangingChars="213" w:hanging="426"/>
        <w:rPr>
          <w:sz w:val="20"/>
          <w:szCs w:val="20"/>
        </w:rPr>
      </w:pPr>
      <w:r w:rsidRPr="007F060C">
        <w:rPr>
          <w:sz w:val="20"/>
          <w:szCs w:val="20"/>
        </w:rPr>
        <w:t>Henderson C J , Stevens T , Lee S Y , et al.,Optimising Seagrass Conservation for Ecological Functions[J]. Ecosystems, 2019.</w:t>
      </w:r>
    </w:p>
    <w:p w14:paraId="7E998D56" w14:textId="77777777" w:rsidR="007F060C" w:rsidRPr="007F060C" w:rsidRDefault="007F060C" w:rsidP="007F060C">
      <w:pPr>
        <w:ind w:left="426" w:hangingChars="213" w:hanging="426"/>
        <w:rPr>
          <w:sz w:val="20"/>
          <w:szCs w:val="20"/>
        </w:rPr>
      </w:pPr>
      <w:r w:rsidRPr="007F060C">
        <w:rPr>
          <w:sz w:val="20"/>
          <w:szCs w:val="20"/>
        </w:rPr>
        <w:t>Herbert R (1999) Nitrogen cycling in coastal marine ecosystems. FEMS Microbiol Rev 23 (5):563-590</w:t>
      </w:r>
    </w:p>
    <w:p w14:paraId="63D01D57" w14:textId="77777777" w:rsidR="007F060C" w:rsidRPr="007F060C" w:rsidRDefault="007F060C" w:rsidP="007F060C">
      <w:pPr>
        <w:ind w:left="426" w:hangingChars="213" w:hanging="426"/>
        <w:rPr>
          <w:sz w:val="20"/>
          <w:szCs w:val="20"/>
        </w:rPr>
      </w:pPr>
      <w:r w:rsidRPr="007F060C">
        <w:rPr>
          <w:sz w:val="20"/>
          <w:szCs w:val="20"/>
        </w:rPr>
        <w:t xml:space="preserve">Im WT, Kim SH, Kim MK, Ten LN, Lee ST (2006) </w:t>
      </w:r>
      <w:r w:rsidRPr="007F060C">
        <w:rPr>
          <w:i/>
          <w:sz w:val="20"/>
          <w:szCs w:val="20"/>
        </w:rPr>
        <w:t>Pleomorphomonas koreensis sp. nov.,</w:t>
      </w:r>
      <w:r w:rsidRPr="007F060C">
        <w:rPr>
          <w:sz w:val="20"/>
          <w:szCs w:val="20"/>
        </w:rPr>
        <w:t xml:space="preserve"> a nitrogen-fixing species in the order Rhizobiales. Int J Syst Evol Micr 56 (7):1663-1666</w:t>
      </w:r>
    </w:p>
    <w:p w14:paraId="4202919C" w14:textId="77777777" w:rsidR="007F060C" w:rsidRPr="007F060C" w:rsidRDefault="007F060C" w:rsidP="007F060C">
      <w:pPr>
        <w:ind w:left="426" w:hangingChars="213" w:hanging="426"/>
        <w:rPr>
          <w:sz w:val="20"/>
          <w:szCs w:val="20"/>
        </w:rPr>
      </w:pPr>
      <w:r w:rsidRPr="007F060C">
        <w:rPr>
          <w:sz w:val="20"/>
          <w:szCs w:val="20"/>
        </w:rPr>
        <w:t>Jiang YF, Ling J, Dong JD, Chen B, Zhang YY, Zhang YZ, Wang YS (2015) Illumina-based analysis the microbial diversity associated with Thalassia hemprichii in Xincun Bay, South China Sea. Ecotoxicology 24(7-8):1548-1556</w:t>
      </w:r>
    </w:p>
    <w:p w14:paraId="7798E2F0" w14:textId="77777777" w:rsidR="007F060C" w:rsidRPr="007F060C" w:rsidRDefault="007F060C" w:rsidP="007F060C">
      <w:pPr>
        <w:ind w:left="426" w:hangingChars="213" w:hanging="426"/>
        <w:rPr>
          <w:sz w:val="20"/>
          <w:szCs w:val="20"/>
        </w:rPr>
      </w:pPr>
      <w:r w:rsidRPr="007F060C">
        <w:rPr>
          <w:sz w:val="20"/>
          <w:szCs w:val="20"/>
        </w:rPr>
        <w:t>Jiang YF, Ling J, Wang YS, Chen B, Zhang YY, Dong JD (2015) Cultivation-dependent analysis of the microbial diversity associated with the seagrass meadows in Xincun Bay, South China Sea.  Ecotoxicology 24(7-8):1540-1547</w:t>
      </w:r>
    </w:p>
    <w:p w14:paraId="3F470627" w14:textId="77777777" w:rsidR="007F060C" w:rsidRPr="007F060C" w:rsidRDefault="007F060C" w:rsidP="007F060C">
      <w:pPr>
        <w:ind w:left="426" w:hangingChars="213" w:hanging="426"/>
        <w:rPr>
          <w:sz w:val="20"/>
          <w:szCs w:val="20"/>
        </w:rPr>
      </w:pPr>
      <w:r w:rsidRPr="007F060C">
        <w:rPr>
          <w:sz w:val="20"/>
          <w:szCs w:val="20"/>
        </w:rPr>
        <w:t>Lima M , Ward R D , Joyce C B . Environmental drivers of sediment carbon storage in temperate seagrass meadows[J]. Hydrobiologia, 2020, 847(7):1773-1792.</w:t>
      </w:r>
    </w:p>
    <w:p w14:paraId="22C3CE7A" w14:textId="77777777" w:rsidR="007F060C" w:rsidRPr="007F060C" w:rsidRDefault="007F060C" w:rsidP="007F060C">
      <w:pPr>
        <w:ind w:left="426" w:hangingChars="213" w:hanging="426"/>
        <w:rPr>
          <w:sz w:val="20"/>
          <w:szCs w:val="20"/>
        </w:rPr>
      </w:pPr>
      <w:r w:rsidRPr="007F060C">
        <w:rPr>
          <w:sz w:val="20"/>
          <w:szCs w:val="20"/>
        </w:rPr>
        <w:t>Ling J, Dong JD, Wang YS, Zhang YY, Deng C, Lin L, Wu ML, Sun FL (2012) Spatial variation of bacterial community structure of the Northern South China Sea in relation to water chemistry.  Ecotoxicology 21 (6):1669-1679</w:t>
      </w:r>
    </w:p>
    <w:p w14:paraId="4CD4DCA9" w14:textId="77777777" w:rsidR="007F060C" w:rsidRPr="007F060C" w:rsidRDefault="007F060C" w:rsidP="007F060C">
      <w:pPr>
        <w:ind w:left="426" w:hangingChars="213" w:hanging="426"/>
        <w:rPr>
          <w:sz w:val="20"/>
          <w:szCs w:val="20"/>
        </w:rPr>
      </w:pPr>
      <w:r w:rsidRPr="007F060C">
        <w:rPr>
          <w:sz w:val="20"/>
          <w:szCs w:val="20"/>
        </w:rPr>
        <w:t>Liu H, Dagg M, Campbell L, Urban-Rich J (2004) Picophytoplankton and bacterioplankton in the Mississippi River plume and its adjacent waters. Estuaries 27 (1):147-156</w:t>
      </w:r>
    </w:p>
    <w:p w14:paraId="1D221E08" w14:textId="77777777" w:rsidR="007F060C" w:rsidRPr="007F060C" w:rsidRDefault="007F060C" w:rsidP="007F060C">
      <w:pPr>
        <w:ind w:left="426" w:hangingChars="213" w:hanging="426"/>
        <w:rPr>
          <w:sz w:val="20"/>
          <w:szCs w:val="20"/>
        </w:rPr>
      </w:pPr>
      <w:r w:rsidRPr="007F060C">
        <w:rPr>
          <w:sz w:val="20"/>
          <w:szCs w:val="20"/>
        </w:rPr>
        <w:t>Liu SL, Jiang ZJ, Yunchao WU, Zhang J P, Zhao CY, Huang X P (2017) Mechanisms of sediment carbon sequestration in seagrass meadows and its responses to eutrophication. Chinese Science Bulletin, 62(28-29), 3309-3318.</w:t>
      </w:r>
    </w:p>
    <w:p w14:paraId="40E6DC31" w14:textId="77777777" w:rsidR="007F060C" w:rsidRPr="007F060C" w:rsidRDefault="007F060C" w:rsidP="007F060C">
      <w:pPr>
        <w:ind w:left="426" w:hangingChars="213" w:hanging="426"/>
        <w:rPr>
          <w:sz w:val="20"/>
          <w:szCs w:val="20"/>
        </w:rPr>
      </w:pPr>
      <w:r w:rsidRPr="007F060C">
        <w:rPr>
          <w:sz w:val="20"/>
          <w:szCs w:val="20"/>
        </w:rPr>
        <w:t>Liu SM, Zhang J, Chen H, Wu Y, Xiong H, Zhang Z (2003) Nutrients in the Changjiang and its tributaries. Biogeochemistry 62 (1):1-18</w:t>
      </w:r>
    </w:p>
    <w:p w14:paraId="739A21FC" w14:textId="77777777" w:rsidR="007F060C" w:rsidRPr="007F060C" w:rsidRDefault="007F060C" w:rsidP="007F060C">
      <w:pPr>
        <w:ind w:left="426" w:hangingChars="213" w:hanging="426"/>
        <w:rPr>
          <w:sz w:val="20"/>
          <w:szCs w:val="20"/>
        </w:rPr>
      </w:pPr>
      <w:r w:rsidRPr="007F060C">
        <w:rPr>
          <w:sz w:val="20"/>
          <w:szCs w:val="20"/>
        </w:rPr>
        <w:t>Luna GM, Corinaldesi C, Rastelli E, Danovaro R (2013) Patterns and drivers of bacterial α</w:t>
      </w:r>
      <w:r w:rsidRPr="007F060C">
        <w:rPr>
          <w:rFonts w:ascii="Calibri" w:eastAsia="Calibri" w:hAnsi="Calibri" w:cs="Calibri"/>
          <w:sz w:val="20"/>
          <w:szCs w:val="20"/>
        </w:rPr>
        <w:t>‐</w:t>
      </w:r>
      <w:r w:rsidRPr="007F060C">
        <w:rPr>
          <w:sz w:val="20"/>
          <w:szCs w:val="20"/>
        </w:rPr>
        <w:t>and β</w:t>
      </w:r>
      <w:r w:rsidRPr="007F060C">
        <w:rPr>
          <w:rFonts w:ascii="Calibri" w:eastAsia="Calibri" w:hAnsi="Calibri" w:cs="Calibri"/>
          <w:sz w:val="20"/>
          <w:szCs w:val="20"/>
        </w:rPr>
        <w:t>‐</w:t>
      </w:r>
      <w:r w:rsidRPr="007F060C">
        <w:rPr>
          <w:sz w:val="20"/>
          <w:szCs w:val="20"/>
        </w:rPr>
        <w:t>diversity across vertical profiles from surface to subsurface sediments. Environmental microbiology reports 5 (5):731-739</w:t>
      </w:r>
    </w:p>
    <w:p w14:paraId="7B16A6BF" w14:textId="77777777" w:rsidR="007F060C" w:rsidRPr="007F060C" w:rsidRDefault="007F060C" w:rsidP="007F060C">
      <w:pPr>
        <w:ind w:left="426" w:hangingChars="213" w:hanging="426"/>
        <w:rPr>
          <w:sz w:val="20"/>
          <w:szCs w:val="20"/>
        </w:rPr>
      </w:pPr>
      <w:r w:rsidRPr="007F060C">
        <w:rPr>
          <w:sz w:val="20"/>
          <w:szCs w:val="20"/>
        </w:rPr>
        <w:t xml:space="preserve">Mochimaru H, Tamaki H, Hanada S, Imachi H, Nakamura K, Sakata S, Kamagata Y (2009) </w:t>
      </w:r>
      <w:r w:rsidRPr="007F060C">
        <w:rPr>
          <w:i/>
          <w:sz w:val="20"/>
          <w:szCs w:val="20"/>
        </w:rPr>
        <w:t>Methanolobus profundi sp. nov.,</w:t>
      </w:r>
      <w:r w:rsidRPr="007F060C">
        <w:rPr>
          <w:sz w:val="20"/>
          <w:szCs w:val="20"/>
        </w:rPr>
        <w:t xml:space="preserve"> a methylotrophic methanogen isolated from deep subsurface sediments in a natural gas field. Int J Syst Evol Micr 59 (4):714-718</w:t>
      </w:r>
    </w:p>
    <w:p w14:paraId="2F07E44D" w14:textId="77777777" w:rsidR="007F060C" w:rsidRPr="007F060C" w:rsidRDefault="007F060C" w:rsidP="007F060C">
      <w:pPr>
        <w:ind w:left="426" w:hangingChars="213" w:hanging="426"/>
        <w:rPr>
          <w:sz w:val="20"/>
          <w:szCs w:val="20"/>
        </w:rPr>
      </w:pPr>
      <w:r w:rsidRPr="007F060C">
        <w:rPr>
          <w:sz w:val="20"/>
          <w:szCs w:val="20"/>
        </w:rPr>
        <w:t>Morono Y, Terada T, Kallmeyer J, Inagaki F (2013) An improved cell separation technique for marine subsurface sediments: Applications for high</w:t>
      </w:r>
      <w:r w:rsidRPr="007F060C">
        <w:rPr>
          <w:rFonts w:ascii="Calibri" w:eastAsia="Calibri" w:hAnsi="Calibri" w:cs="Calibri"/>
          <w:sz w:val="20"/>
          <w:szCs w:val="20"/>
        </w:rPr>
        <w:t>‐</w:t>
      </w:r>
      <w:r w:rsidRPr="007F060C">
        <w:rPr>
          <w:sz w:val="20"/>
          <w:szCs w:val="20"/>
        </w:rPr>
        <w:t>throughput analysis using flow cytometry and cell sorting. Environ Microbiol 15 (10):2841-2849</w:t>
      </w:r>
    </w:p>
    <w:p w14:paraId="5CCE1BA3" w14:textId="77777777" w:rsidR="007F060C" w:rsidRPr="007F060C" w:rsidRDefault="007F060C" w:rsidP="007F060C">
      <w:pPr>
        <w:ind w:left="426" w:hangingChars="213" w:hanging="426"/>
        <w:rPr>
          <w:sz w:val="20"/>
          <w:szCs w:val="20"/>
        </w:rPr>
      </w:pPr>
      <w:r w:rsidRPr="007F060C">
        <w:rPr>
          <w:sz w:val="20"/>
          <w:szCs w:val="20"/>
        </w:rPr>
        <w:t>Oren A (2006) The prokaryotes. A handbook on the biology of bacteria: ecophysiology and biochemistry. Springer, New York, pp 113-164</w:t>
      </w:r>
    </w:p>
    <w:p w14:paraId="6A0728DC" w14:textId="77777777" w:rsidR="007F060C" w:rsidRPr="007F060C" w:rsidRDefault="007F060C" w:rsidP="007F060C">
      <w:pPr>
        <w:ind w:left="426" w:hangingChars="213" w:hanging="426"/>
        <w:rPr>
          <w:sz w:val="20"/>
          <w:szCs w:val="20"/>
        </w:rPr>
      </w:pPr>
      <w:r w:rsidRPr="007F060C">
        <w:rPr>
          <w:sz w:val="20"/>
          <w:szCs w:val="20"/>
        </w:rPr>
        <w:t>Pacella SR, Brown C. A, Waldbusser G G, Labiosa RG, Hales B (2018) Seagrass habitat metabolism increases short-term extremes and long-term offset of CO2 under future ocean acidification. Proceedings of the National Academy of Sciences,115(15):3870-3875</w:t>
      </w:r>
    </w:p>
    <w:p w14:paraId="2FB7684C" w14:textId="77777777" w:rsidR="007F060C" w:rsidRPr="007F060C" w:rsidRDefault="007F060C" w:rsidP="007F060C">
      <w:pPr>
        <w:ind w:left="426" w:hangingChars="213" w:hanging="426"/>
        <w:rPr>
          <w:sz w:val="20"/>
          <w:szCs w:val="20"/>
        </w:rPr>
      </w:pPr>
      <w:r w:rsidRPr="007F060C">
        <w:rPr>
          <w:sz w:val="20"/>
          <w:szCs w:val="20"/>
        </w:rPr>
        <w:t>Pan L, Zhang J, Zhang L (2007) Picophytoplankton, nanophytoplankton, heterotrohpic bacteria and viruses in the Changjiang Estuary and adjacent coastal waters. J Plankton Res 29 (2):187-197</w:t>
      </w:r>
    </w:p>
    <w:p w14:paraId="2A29066D" w14:textId="77777777" w:rsidR="007F060C" w:rsidRPr="007F060C" w:rsidRDefault="007F060C" w:rsidP="007F060C">
      <w:pPr>
        <w:ind w:left="426" w:hangingChars="213" w:hanging="426"/>
        <w:rPr>
          <w:sz w:val="20"/>
          <w:szCs w:val="20"/>
        </w:rPr>
      </w:pPr>
      <w:r w:rsidRPr="007F060C">
        <w:rPr>
          <w:sz w:val="20"/>
          <w:szCs w:val="20"/>
        </w:rPr>
        <w:t>Pandey S, Sree A, Dash SS, Sethi DP, Chowdhury L (2013) Diversity of marine bacteria producing beta-glucosidase inhibitors. Microb Cell Fact 12:35</w:t>
      </w:r>
    </w:p>
    <w:p w14:paraId="02E83CC6" w14:textId="1E98411E" w:rsidR="007F060C" w:rsidRPr="007F060C" w:rsidRDefault="007F060C" w:rsidP="007F060C">
      <w:pPr>
        <w:ind w:left="426" w:hangingChars="213" w:hanging="426"/>
        <w:rPr>
          <w:sz w:val="20"/>
          <w:szCs w:val="20"/>
        </w:rPr>
      </w:pPr>
      <w:bookmarkStart w:id="138" w:name="OLE_LINK188"/>
      <w:bookmarkStart w:id="139" w:name="OLE_LINK189"/>
      <w:r w:rsidRPr="007F060C">
        <w:rPr>
          <w:sz w:val="20"/>
          <w:szCs w:val="20"/>
        </w:rPr>
        <w:t>Pedersen O, Binzer T, Borum J (2004) Sulphide intrusion in eelgrass (</w:t>
      </w:r>
      <w:r w:rsidRPr="007F060C">
        <w:rPr>
          <w:i/>
          <w:sz w:val="20"/>
          <w:szCs w:val="20"/>
        </w:rPr>
        <w:t>Zostera marina L</w:t>
      </w:r>
      <w:r w:rsidRPr="007F060C">
        <w:rPr>
          <w:sz w:val="20"/>
          <w:szCs w:val="20"/>
        </w:rPr>
        <w:t xml:space="preserve">.). </w:t>
      </w:r>
      <w:bookmarkEnd w:id="138"/>
      <w:bookmarkEnd w:id="139"/>
      <w:r w:rsidRPr="007F060C">
        <w:rPr>
          <w:sz w:val="20"/>
          <w:szCs w:val="20"/>
        </w:rPr>
        <w:t>Plant, Cell Environ 27 (5):595-602</w:t>
      </w:r>
    </w:p>
    <w:p w14:paraId="22701BBF" w14:textId="77777777" w:rsidR="007F060C" w:rsidRPr="007F060C" w:rsidRDefault="007F060C" w:rsidP="007F060C">
      <w:pPr>
        <w:ind w:left="426" w:hangingChars="213" w:hanging="426"/>
        <w:rPr>
          <w:sz w:val="20"/>
          <w:szCs w:val="20"/>
        </w:rPr>
      </w:pPr>
      <w:r w:rsidRPr="007F060C">
        <w:rPr>
          <w:sz w:val="20"/>
          <w:szCs w:val="20"/>
        </w:rPr>
        <w:t>Reichenbach H (1992) The order cytophagales. In: The prokaryotes.Springer, New York, pp 3631-3675</w:t>
      </w:r>
    </w:p>
    <w:p w14:paraId="41E5417C" w14:textId="77777777" w:rsidR="007F060C" w:rsidRPr="007F060C" w:rsidRDefault="007F060C" w:rsidP="007F060C">
      <w:pPr>
        <w:ind w:left="426" w:hangingChars="213" w:hanging="426"/>
        <w:rPr>
          <w:sz w:val="20"/>
          <w:szCs w:val="20"/>
        </w:rPr>
      </w:pPr>
      <w:r w:rsidRPr="007F060C">
        <w:rPr>
          <w:sz w:val="20"/>
          <w:szCs w:val="20"/>
        </w:rPr>
        <w:t xml:space="preserve">Shapiro HM (2005) Practical flow cytometry. John Wiley &amp; Sons </w:t>
      </w:r>
    </w:p>
    <w:p w14:paraId="130E0D63" w14:textId="77777777" w:rsidR="007F060C" w:rsidRPr="007F060C" w:rsidRDefault="007F060C" w:rsidP="007F060C">
      <w:pPr>
        <w:ind w:left="426" w:hangingChars="213" w:hanging="426"/>
        <w:rPr>
          <w:sz w:val="20"/>
          <w:szCs w:val="20"/>
        </w:rPr>
      </w:pPr>
      <w:r w:rsidRPr="007F060C">
        <w:rPr>
          <w:sz w:val="20"/>
          <w:szCs w:val="20"/>
        </w:rPr>
        <w:t xml:space="preserve">Singh N, Kendall MM, Liu Y, Boone DR (2005) Isolation and characterization of methylotrophic methanogens from anoxic marine sediments in Skan Bay, Alaska: description of </w:t>
      </w:r>
      <w:r w:rsidRPr="007F060C">
        <w:rPr>
          <w:i/>
          <w:sz w:val="20"/>
          <w:szCs w:val="20"/>
        </w:rPr>
        <w:t>Methanococcoides alaskense sp. nov.</w:t>
      </w:r>
      <w:r w:rsidRPr="007F060C">
        <w:rPr>
          <w:sz w:val="20"/>
          <w:szCs w:val="20"/>
        </w:rPr>
        <w:t xml:space="preserve">, and emended description of </w:t>
      </w:r>
      <w:r w:rsidRPr="007F060C">
        <w:rPr>
          <w:i/>
          <w:sz w:val="20"/>
          <w:szCs w:val="20"/>
        </w:rPr>
        <w:t>Methanosarcina baltica.</w:t>
      </w:r>
      <w:r w:rsidRPr="007F060C">
        <w:rPr>
          <w:sz w:val="20"/>
          <w:szCs w:val="20"/>
        </w:rPr>
        <w:t xml:space="preserve"> Int J Syst Evol Micr 55 (6):2531-2538</w:t>
      </w:r>
    </w:p>
    <w:p w14:paraId="1D24528D" w14:textId="77777777" w:rsidR="007F060C" w:rsidRPr="007F060C" w:rsidRDefault="007F060C" w:rsidP="007F060C">
      <w:pPr>
        <w:ind w:left="426" w:hangingChars="213" w:hanging="426"/>
        <w:rPr>
          <w:sz w:val="20"/>
          <w:szCs w:val="20"/>
        </w:rPr>
      </w:pPr>
      <w:r w:rsidRPr="007F060C">
        <w:rPr>
          <w:sz w:val="20"/>
          <w:szCs w:val="20"/>
        </w:rPr>
        <w:t xml:space="preserve">Stapel J (1997) Nutrient dynamics in Indonesian seagrass beds: factors determining conservation and loss of nitrogen and phosphorus. Dissertation, Catholic University of Nijmegen. </w:t>
      </w:r>
    </w:p>
    <w:p w14:paraId="157FBEEC" w14:textId="77777777" w:rsidR="007F060C" w:rsidRPr="007F060C" w:rsidRDefault="007F060C" w:rsidP="007F060C">
      <w:pPr>
        <w:ind w:left="426" w:hangingChars="213" w:hanging="426"/>
        <w:rPr>
          <w:sz w:val="20"/>
          <w:szCs w:val="20"/>
        </w:rPr>
      </w:pPr>
      <w:r w:rsidRPr="007F060C">
        <w:rPr>
          <w:sz w:val="20"/>
          <w:szCs w:val="20"/>
        </w:rPr>
        <w:t>Sun F, Zhang X, Zhang Q, Liu F, Zhang J, Gong J (2015) Seagrass (Zostera marina) Colonization Promotes the Accumulation of Diazotrophic Bacteria and Alters the Relative Abundances of Specific Bacterial Lineages Involved in Benthic Carbon and Sulfur Cycling. Appl Environ Microb 81 (19):6901-6914</w:t>
      </w:r>
    </w:p>
    <w:p w14:paraId="60CC1316" w14:textId="77777777" w:rsidR="007F060C" w:rsidRPr="007F060C" w:rsidRDefault="007F060C" w:rsidP="007F060C">
      <w:pPr>
        <w:ind w:left="426" w:hangingChars="213" w:hanging="426"/>
        <w:rPr>
          <w:sz w:val="20"/>
          <w:szCs w:val="20"/>
        </w:rPr>
      </w:pPr>
      <w:r w:rsidRPr="007F060C">
        <w:rPr>
          <w:sz w:val="20"/>
          <w:szCs w:val="20"/>
        </w:rPr>
        <w:t>Teske A, Brinkhoff T, Muyzer G, Moser D, Rethmeier J, Jannasch HW (2000) Diversity of thiosulfate-oxidizing bacteria from marine sediments and hydrothermal vents. Appl Environ Microb 66 (8):3125-3133</w:t>
      </w:r>
    </w:p>
    <w:p w14:paraId="10052B68" w14:textId="77777777" w:rsidR="007F060C" w:rsidRPr="007F060C" w:rsidRDefault="007F060C" w:rsidP="007F060C">
      <w:pPr>
        <w:ind w:left="426" w:hangingChars="213" w:hanging="426"/>
        <w:rPr>
          <w:sz w:val="20"/>
          <w:szCs w:val="20"/>
        </w:rPr>
      </w:pPr>
      <w:r w:rsidRPr="007F060C">
        <w:rPr>
          <w:sz w:val="20"/>
          <w:szCs w:val="20"/>
        </w:rPr>
        <w:t>Teske A, Durbin A, Ziervogel K, Cox C, Arnosti C (2011) Microbial community composition and function in permanently cold seawater and sediments from an Arctic fjord of Svalbard. Appl Environ Microb 77 (6):2008-2018</w:t>
      </w:r>
    </w:p>
    <w:p w14:paraId="315EE449" w14:textId="77777777" w:rsidR="007F060C" w:rsidRPr="007F060C" w:rsidRDefault="007F060C" w:rsidP="007F060C">
      <w:pPr>
        <w:ind w:left="426" w:hangingChars="213" w:hanging="426"/>
        <w:rPr>
          <w:sz w:val="20"/>
          <w:szCs w:val="20"/>
        </w:rPr>
      </w:pPr>
      <w:r w:rsidRPr="007F060C">
        <w:rPr>
          <w:sz w:val="20"/>
          <w:szCs w:val="20"/>
        </w:rPr>
        <w:t xml:space="preserve">Thayer GW, Kenworthy WJ, Fonseca MS (1984) Ecology of eelgrass meadows of the Atlantic Coast: a community profile. National Marine Fisheries Service, Beaufort, NC (USA) </w:t>
      </w:r>
    </w:p>
    <w:p w14:paraId="2068A481" w14:textId="77777777" w:rsidR="007F060C" w:rsidRPr="007F060C" w:rsidRDefault="007F060C" w:rsidP="007F060C">
      <w:pPr>
        <w:ind w:left="426" w:hangingChars="213" w:hanging="426"/>
        <w:rPr>
          <w:sz w:val="20"/>
          <w:szCs w:val="20"/>
        </w:rPr>
      </w:pPr>
      <w:r w:rsidRPr="007F060C">
        <w:rPr>
          <w:sz w:val="20"/>
          <w:szCs w:val="20"/>
        </w:rPr>
        <w:t>Trevathan-Tackett S M , Allnutt T R , Sherman C , et al.,Spatial variation of bacterial and fungal communities of estuarine seagrass leaf microbiomes[J]. Aquatic Microbial Ecology, 2020, 84.</w:t>
      </w:r>
    </w:p>
    <w:p w14:paraId="697BB67D" w14:textId="77777777" w:rsidR="007F060C" w:rsidRPr="007F060C" w:rsidRDefault="007F060C" w:rsidP="007F060C">
      <w:pPr>
        <w:ind w:left="426" w:hangingChars="213" w:hanging="426"/>
        <w:rPr>
          <w:sz w:val="20"/>
          <w:szCs w:val="20"/>
        </w:rPr>
      </w:pPr>
      <w:r w:rsidRPr="007F060C">
        <w:rPr>
          <w:sz w:val="20"/>
          <w:szCs w:val="20"/>
        </w:rPr>
        <w:t>Wang Q, Garrity GM, Tiedje JM, Cole JR (2007) Naive Bayesian classifier for rapid assignment of rRNA sequences into the new bacterial taxonomy. Appl Environ Microb 73 (16):5261-5267</w:t>
      </w:r>
    </w:p>
    <w:p w14:paraId="4A14BA24" w14:textId="77777777" w:rsidR="007F060C" w:rsidRPr="007F060C" w:rsidRDefault="007F060C" w:rsidP="007F060C">
      <w:pPr>
        <w:ind w:left="426" w:hangingChars="213" w:hanging="426"/>
        <w:rPr>
          <w:sz w:val="20"/>
          <w:szCs w:val="20"/>
        </w:rPr>
      </w:pPr>
      <w:r w:rsidRPr="007F060C">
        <w:rPr>
          <w:sz w:val="20"/>
          <w:szCs w:val="20"/>
        </w:rPr>
        <w:t>Wang Y, Sheng HF, He Y, Wu JY, Jiang YX, Tam NFY, Zhou HW (2012) Comparison of the levels of bacterial diversity in freshwater, intertidal wetland, and marine sediments by using millions of illumina tags. Appl Environ Microb 78 (23):8264-8271</w:t>
      </w:r>
    </w:p>
    <w:p w14:paraId="1835E407" w14:textId="77777777" w:rsidR="007F060C" w:rsidRPr="007F060C" w:rsidRDefault="007F060C" w:rsidP="007F060C">
      <w:pPr>
        <w:ind w:left="426" w:hangingChars="213" w:hanging="426"/>
        <w:rPr>
          <w:sz w:val="20"/>
          <w:szCs w:val="20"/>
        </w:rPr>
      </w:pPr>
      <w:r w:rsidRPr="007F060C">
        <w:rPr>
          <w:sz w:val="20"/>
          <w:szCs w:val="20"/>
        </w:rPr>
        <w:t>Yu Z, García-González R, Schanbacher FL, Morrison M (2008) Evaluations of different hypervariable regions of archaeal 16S rRNA genes in profiling of methanogens by Archaea-specific PCR and denaturing gradient gel electrophoresis. Appl Environ Microb 74 (3):889-893</w:t>
      </w:r>
    </w:p>
    <w:p w14:paraId="66799810" w14:textId="77777777" w:rsidR="007F060C" w:rsidRPr="007F060C" w:rsidRDefault="007F060C" w:rsidP="007F060C">
      <w:pPr>
        <w:ind w:left="426" w:hangingChars="213" w:hanging="426"/>
        <w:rPr>
          <w:sz w:val="20"/>
          <w:szCs w:val="20"/>
        </w:rPr>
      </w:pPr>
      <w:r w:rsidRPr="007F060C">
        <w:rPr>
          <w:sz w:val="20"/>
          <w:szCs w:val="20"/>
        </w:rPr>
        <w:t xml:space="preserve">Zhang M, Zhang T, Shao M, Fang H (2009) </w:t>
      </w:r>
      <w:bookmarkStart w:id="140" w:name="OLE_LINK163"/>
      <w:bookmarkStart w:id="141" w:name="OLE_LINK164"/>
      <w:r w:rsidRPr="007F060C">
        <w:rPr>
          <w:sz w:val="20"/>
          <w:szCs w:val="20"/>
        </w:rPr>
        <w:t>Autotrophic denitrification in nitrate-induced marine sediment remediation and Sulfurimonas denitrificans-like bacteria</w:t>
      </w:r>
      <w:bookmarkEnd w:id="140"/>
      <w:bookmarkEnd w:id="141"/>
      <w:r w:rsidRPr="007F060C">
        <w:rPr>
          <w:sz w:val="20"/>
          <w:szCs w:val="20"/>
        </w:rPr>
        <w:t>. Chemosphere 76 (5):677-682</w:t>
      </w:r>
    </w:p>
    <w:p w14:paraId="61CB8E81" w14:textId="77777777" w:rsidR="007F060C" w:rsidRPr="007F060C" w:rsidRDefault="007F060C" w:rsidP="007F060C">
      <w:pPr>
        <w:ind w:left="426" w:hangingChars="213" w:hanging="426"/>
        <w:rPr>
          <w:sz w:val="20"/>
          <w:szCs w:val="20"/>
        </w:rPr>
      </w:pPr>
      <w:r w:rsidRPr="007F060C">
        <w:rPr>
          <w:sz w:val="20"/>
          <w:szCs w:val="20"/>
        </w:rPr>
        <w:t>Zhang Y, Zhao Z, Dai M, Jiao N, Herndl GJ (2014) Drivers shaping the diversity and biogeography of total and active bacterial communities in the South China Sea. Mol Ecol 23 (9):2260-2274</w:t>
      </w:r>
    </w:p>
    <w:p w14:paraId="44DF0C05" w14:textId="77777777" w:rsidR="000D13F8" w:rsidRPr="007F060C" w:rsidRDefault="000D13F8" w:rsidP="007F060C">
      <w:pPr>
        <w:ind w:left="400" w:hangingChars="200" w:hanging="400"/>
        <w:rPr>
          <w:sz w:val="20"/>
          <w:szCs w:val="20"/>
        </w:rPr>
      </w:pPr>
    </w:p>
    <w:p w14:paraId="5C2D3FD6" w14:textId="015F52CD" w:rsidR="002414B5" w:rsidRPr="007F060C" w:rsidRDefault="002414B5" w:rsidP="007F060C">
      <w:pPr>
        <w:ind w:left="400" w:hangingChars="200" w:hanging="400"/>
        <w:rPr>
          <w:sz w:val="20"/>
          <w:szCs w:val="20"/>
        </w:rPr>
      </w:pPr>
    </w:p>
    <w:sectPr w:rsidR="002414B5" w:rsidRPr="007F060C">
      <w:footerReference w:type="default" r:id="rId1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8CA74" w14:textId="77777777" w:rsidR="001B3184" w:rsidRDefault="001B3184">
      <w:r>
        <w:separator/>
      </w:r>
    </w:p>
  </w:endnote>
  <w:endnote w:type="continuationSeparator" w:id="0">
    <w:p w14:paraId="003B1144" w14:textId="77777777" w:rsidR="001B3184" w:rsidRDefault="001B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Microsoft YaHei">
    <w:panose1 w:val="020B0503020204020204"/>
    <w:charset w:val="86"/>
    <w:family w:val="auto"/>
    <w:pitch w:val="variable"/>
    <w:sig w:usb0="80000287" w:usb1="28CF3C52" w:usb2="00000016" w:usb3="00000000" w:csb0="0004001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23242"/>
      <w:docPartObj>
        <w:docPartGallery w:val="AutoText"/>
      </w:docPartObj>
    </w:sdtPr>
    <w:sdtContent>
      <w:p w14:paraId="623B404A" w14:textId="77777777" w:rsidR="00E572BA" w:rsidRDefault="00E572BA">
        <w:pPr>
          <w:pStyle w:val="ab"/>
          <w:jc w:val="center"/>
        </w:pPr>
        <w:r>
          <w:fldChar w:fldCharType="begin"/>
        </w:r>
        <w:r>
          <w:instrText xml:space="preserve"> PAGE   \* MERGEFORMAT </w:instrText>
        </w:r>
        <w:r>
          <w:fldChar w:fldCharType="separate"/>
        </w:r>
        <w:r w:rsidR="001B3184" w:rsidRPr="001B3184">
          <w:rPr>
            <w:noProof/>
            <w:lang w:val="zh-CN"/>
          </w:rPr>
          <w:t>1</w:t>
        </w:r>
        <w:r>
          <w:rPr>
            <w:lang w:val="zh-CN"/>
          </w:rPr>
          <w:fldChar w:fldCharType="end"/>
        </w:r>
      </w:p>
    </w:sdtContent>
  </w:sdt>
  <w:p w14:paraId="161E4960" w14:textId="77777777" w:rsidR="00E572BA" w:rsidRDefault="00E572BA">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E485D" w14:textId="77777777" w:rsidR="001B3184" w:rsidRDefault="001B3184">
      <w:r>
        <w:separator/>
      </w:r>
    </w:p>
  </w:footnote>
  <w:footnote w:type="continuationSeparator" w:id="0">
    <w:p w14:paraId="3D496019" w14:textId="77777777" w:rsidR="001B3184" w:rsidRDefault="001B31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A750BC"/>
    <w:multiLevelType w:val="hybridMultilevel"/>
    <w:tmpl w:val="27CE887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454A7B97"/>
    <w:multiLevelType w:val="hybridMultilevel"/>
    <w:tmpl w:val="2150661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5A605A55"/>
    <w:multiLevelType w:val="hybridMultilevel"/>
    <w:tmpl w:val="4B94C5B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97052"/>
    <w:rsid w:val="00052095"/>
    <w:rsid w:val="00054B3B"/>
    <w:rsid w:val="00094E47"/>
    <w:rsid w:val="000A716C"/>
    <w:rsid w:val="000C6E10"/>
    <w:rsid w:val="000C787A"/>
    <w:rsid w:val="000D13F8"/>
    <w:rsid w:val="000D5530"/>
    <w:rsid w:val="00110D76"/>
    <w:rsid w:val="00160A1C"/>
    <w:rsid w:val="00165B16"/>
    <w:rsid w:val="00184B62"/>
    <w:rsid w:val="001B3184"/>
    <w:rsid w:val="001B7A34"/>
    <w:rsid w:val="001C1E4D"/>
    <w:rsid w:val="001D52DE"/>
    <w:rsid w:val="00203093"/>
    <w:rsid w:val="002321B1"/>
    <w:rsid w:val="002414B5"/>
    <w:rsid w:val="002519D6"/>
    <w:rsid w:val="00257A47"/>
    <w:rsid w:val="00280CB3"/>
    <w:rsid w:val="002A1B3F"/>
    <w:rsid w:val="002F6B11"/>
    <w:rsid w:val="00310B84"/>
    <w:rsid w:val="00314599"/>
    <w:rsid w:val="00346EA9"/>
    <w:rsid w:val="00363F46"/>
    <w:rsid w:val="003765AC"/>
    <w:rsid w:val="00385415"/>
    <w:rsid w:val="003A3185"/>
    <w:rsid w:val="003C2609"/>
    <w:rsid w:val="003D0907"/>
    <w:rsid w:val="003D57DE"/>
    <w:rsid w:val="003F44D8"/>
    <w:rsid w:val="00405097"/>
    <w:rsid w:val="0045495B"/>
    <w:rsid w:val="004A0EC9"/>
    <w:rsid w:val="004C37F5"/>
    <w:rsid w:val="004E6AC1"/>
    <w:rsid w:val="004F5A79"/>
    <w:rsid w:val="00505A02"/>
    <w:rsid w:val="0052744B"/>
    <w:rsid w:val="00563136"/>
    <w:rsid w:val="005C092D"/>
    <w:rsid w:val="005D5204"/>
    <w:rsid w:val="005D7F89"/>
    <w:rsid w:val="005E4EA4"/>
    <w:rsid w:val="00605607"/>
    <w:rsid w:val="0061745F"/>
    <w:rsid w:val="00617E27"/>
    <w:rsid w:val="00624DB1"/>
    <w:rsid w:val="00647A67"/>
    <w:rsid w:val="00655F65"/>
    <w:rsid w:val="0067408F"/>
    <w:rsid w:val="006811E3"/>
    <w:rsid w:val="006C2FA4"/>
    <w:rsid w:val="006D22B8"/>
    <w:rsid w:val="006D338F"/>
    <w:rsid w:val="007153D0"/>
    <w:rsid w:val="007164BD"/>
    <w:rsid w:val="007479C5"/>
    <w:rsid w:val="00751A40"/>
    <w:rsid w:val="0075480A"/>
    <w:rsid w:val="00756DFC"/>
    <w:rsid w:val="00763D56"/>
    <w:rsid w:val="00766FA1"/>
    <w:rsid w:val="007C76AF"/>
    <w:rsid w:val="007F060C"/>
    <w:rsid w:val="0080726E"/>
    <w:rsid w:val="00844BE9"/>
    <w:rsid w:val="0085188F"/>
    <w:rsid w:val="008558DE"/>
    <w:rsid w:val="008569D8"/>
    <w:rsid w:val="0087712D"/>
    <w:rsid w:val="008903CF"/>
    <w:rsid w:val="00894415"/>
    <w:rsid w:val="00897052"/>
    <w:rsid w:val="008A5888"/>
    <w:rsid w:val="008B2370"/>
    <w:rsid w:val="008B5C73"/>
    <w:rsid w:val="008B7D65"/>
    <w:rsid w:val="008D38FC"/>
    <w:rsid w:val="00905976"/>
    <w:rsid w:val="00906B6F"/>
    <w:rsid w:val="009275E6"/>
    <w:rsid w:val="00951F7D"/>
    <w:rsid w:val="00952F5A"/>
    <w:rsid w:val="0096492F"/>
    <w:rsid w:val="00971740"/>
    <w:rsid w:val="0097640B"/>
    <w:rsid w:val="00981102"/>
    <w:rsid w:val="009943D5"/>
    <w:rsid w:val="009C4610"/>
    <w:rsid w:val="009D015E"/>
    <w:rsid w:val="00A0435C"/>
    <w:rsid w:val="00A05021"/>
    <w:rsid w:val="00A60743"/>
    <w:rsid w:val="00A80C9C"/>
    <w:rsid w:val="00A85661"/>
    <w:rsid w:val="00A85AC7"/>
    <w:rsid w:val="00AE1026"/>
    <w:rsid w:val="00B16967"/>
    <w:rsid w:val="00B27F6E"/>
    <w:rsid w:val="00B305A0"/>
    <w:rsid w:val="00B30CF0"/>
    <w:rsid w:val="00B50338"/>
    <w:rsid w:val="00B51AC3"/>
    <w:rsid w:val="00B63BAA"/>
    <w:rsid w:val="00B64C15"/>
    <w:rsid w:val="00B6562B"/>
    <w:rsid w:val="00B75ABD"/>
    <w:rsid w:val="00B80B98"/>
    <w:rsid w:val="00B91FB9"/>
    <w:rsid w:val="00BB0453"/>
    <w:rsid w:val="00BB29C8"/>
    <w:rsid w:val="00BB6604"/>
    <w:rsid w:val="00BC2110"/>
    <w:rsid w:val="00BC3A82"/>
    <w:rsid w:val="00BD29C3"/>
    <w:rsid w:val="00BE3710"/>
    <w:rsid w:val="00BF12FE"/>
    <w:rsid w:val="00C03597"/>
    <w:rsid w:val="00C53F06"/>
    <w:rsid w:val="00C632B1"/>
    <w:rsid w:val="00C6366E"/>
    <w:rsid w:val="00C83F72"/>
    <w:rsid w:val="00CA13E6"/>
    <w:rsid w:val="00CA3464"/>
    <w:rsid w:val="00CB677C"/>
    <w:rsid w:val="00CC35F0"/>
    <w:rsid w:val="00CC4C9F"/>
    <w:rsid w:val="00CE44B0"/>
    <w:rsid w:val="00D33657"/>
    <w:rsid w:val="00D36F95"/>
    <w:rsid w:val="00D40F06"/>
    <w:rsid w:val="00D61CC4"/>
    <w:rsid w:val="00D802E3"/>
    <w:rsid w:val="00DA1099"/>
    <w:rsid w:val="00E00496"/>
    <w:rsid w:val="00E3374D"/>
    <w:rsid w:val="00E572BA"/>
    <w:rsid w:val="00E65C1D"/>
    <w:rsid w:val="00E80882"/>
    <w:rsid w:val="00E91243"/>
    <w:rsid w:val="00E9214A"/>
    <w:rsid w:val="00EA6CED"/>
    <w:rsid w:val="00EB0E2E"/>
    <w:rsid w:val="00EF61F6"/>
    <w:rsid w:val="00F47BAB"/>
    <w:rsid w:val="00F734C7"/>
    <w:rsid w:val="00F82E33"/>
    <w:rsid w:val="00F97024"/>
    <w:rsid w:val="00FE34AA"/>
    <w:rsid w:val="00FF7288"/>
    <w:rsid w:val="3C923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4E94D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1B7A34"/>
    <w:rPr>
      <w:rFonts w:ascii="Times New Roman" w:hAnsi="Times New Roman" w:cs="Times New Roman"/>
    </w:rPr>
  </w:style>
  <w:style w:type="paragraph" w:styleId="1">
    <w:name w:val="heading 1"/>
    <w:basedOn w:val="a"/>
    <w:next w:val="a"/>
    <w:link w:val="10"/>
    <w:uiPriority w:val="9"/>
    <w:qFormat/>
    <w:pPr>
      <w:keepNext/>
      <w:widowControl w:val="0"/>
      <w:spacing w:before="240" w:after="60"/>
      <w:jc w:val="both"/>
      <w:outlineLvl w:val="0"/>
    </w:pPr>
    <w:rPr>
      <w:rFonts w:ascii="Calibri Light" w:eastAsia="Times New Roman" w:hAnsi="Calibri Light"/>
      <w:b/>
      <w:bCs/>
      <w:kern w:val="32"/>
      <w:sz w:val="32"/>
      <w:szCs w:val="32"/>
    </w:rPr>
  </w:style>
  <w:style w:type="paragraph" w:styleId="2">
    <w:name w:val="heading 2"/>
    <w:basedOn w:val="a"/>
    <w:next w:val="a"/>
    <w:link w:val="20"/>
    <w:uiPriority w:val="9"/>
    <w:qFormat/>
    <w:pPr>
      <w:spacing w:before="100" w:beforeAutospacing="1" w:after="100" w:afterAutospacing="1"/>
      <w:outlineLvl w:val="1"/>
    </w:pPr>
    <w:rPr>
      <w:rFonts w:ascii="宋体" w:eastAsia="宋体" w:hAnsi="宋体"/>
      <w:b/>
      <w:bCs/>
      <w:sz w:val="36"/>
      <w:szCs w:val="36"/>
    </w:rPr>
  </w:style>
  <w:style w:type="paragraph" w:styleId="3">
    <w:name w:val="heading 3"/>
    <w:basedOn w:val="a"/>
    <w:next w:val="a"/>
    <w:link w:val="30"/>
    <w:uiPriority w:val="9"/>
    <w:qFormat/>
    <w:pPr>
      <w:spacing w:before="100" w:beforeAutospacing="1" w:after="100" w:afterAutospacing="1"/>
      <w:outlineLvl w:val="2"/>
    </w:pPr>
    <w:rPr>
      <w:rFonts w:ascii="宋体" w:eastAsia="宋体" w:hAnsi="宋体"/>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widowControl w:val="0"/>
    </w:pPr>
    <w:rPr>
      <w:rFonts w:eastAsia="宋体"/>
      <w:sz w:val="21"/>
      <w:szCs w:val="20"/>
    </w:rPr>
  </w:style>
  <w:style w:type="paragraph" w:styleId="a7">
    <w:name w:val="Document Map"/>
    <w:basedOn w:val="a"/>
    <w:link w:val="a8"/>
    <w:uiPriority w:val="99"/>
    <w:unhideWhenUsed/>
    <w:qFormat/>
    <w:pPr>
      <w:widowControl w:val="0"/>
      <w:jc w:val="both"/>
    </w:pPr>
    <w:rPr>
      <w:rFonts w:ascii="宋体" w:eastAsia="宋体"/>
      <w:sz w:val="18"/>
      <w:szCs w:val="18"/>
    </w:rPr>
  </w:style>
  <w:style w:type="paragraph" w:styleId="a9">
    <w:name w:val="Balloon Text"/>
    <w:basedOn w:val="a"/>
    <w:link w:val="aa"/>
    <w:uiPriority w:val="99"/>
    <w:unhideWhenUsed/>
    <w:qFormat/>
    <w:pPr>
      <w:widowControl w:val="0"/>
      <w:jc w:val="both"/>
    </w:pPr>
    <w:rPr>
      <w:rFonts w:eastAsia="宋体"/>
      <w:sz w:val="18"/>
      <w:szCs w:val="18"/>
    </w:rPr>
  </w:style>
  <w:style w:type="paragraph" w:styleId="ab">
    <w:name w:val="footer"/>
    <w:basedOn w:val="a"/>
    <w:link w:val="ac"/>
    <w:uiPriority w:val="99"/>
    <w:unhideWhenUsed/>
    <w:qFormat/>
    <w:pPr>
      <w:widowControl w:val="0"/>
      <w:tabs>
        <w:tab w:val="center" w:pos="4153"/>
        <w:tab w:val="right" w:pos="8306"/>
      </w:tabs>
      <w:snapToGrid w:val="0"/>
    </w:pPr>
    <w:rPr>
      <w:rFonts w:eastAsia="宋体"/>
      <w:sz w:val="18"/>
      <w:szCs w:val="18"/>
    </w:rPr>
  </w:style>
  <w:style w:type="paragraph" w:styleId="ad">
    <w:name w:val="header"/>
    <w:basedOn w:val="a"/>
    <w:link w:val="ae"/>
    <w:unhideWhenUsed/>
    <w:pPr>
      <w:widowControl w:val="0"/>
      <w:pBdr>
        <w:bottom w:val="single" w:sz="6" w:space="1" w:color="auto"/>
      </w:pBdr>
      <w:tabs>
        <w:tab w:val="center" w:pos="4153"/>
        <w:tab w:val="right" w:pos="8306"/>
      </w:tabs>
      <w:snapToGrid w:val="0"/>
      <w:jc w:val="center"/>
    </w:pPr>
    <w:rPr>
      <w:rFonts w:eastAsia="宋体"/>
      <w:sz w:val="18"/>
      <w:szCs w:val="18"/>
    </w:rPr>
  </w:style>
  <w:style w:type="character" w:styleId="af">
    <w:name w:val="Strong"/>
    <w:uiPriority w:val="22"/>
    <w:qFormat/>
    <w:rPr>
      <w:b/>
      <w:bCs/>
    </w:rPr>
  </w:style>
  <w:style w:type="character" w:styleId="af0">
    <w:name w:val="Emphasis"/>
    <w:uiPriority w:val="20"/>
    <w:qFormat/>
    <w:rPr>
      <w:i/>
      <w:iCs/>
    </w:rPr>
  </w:style>
  <w:style w:type="character" w:styleId="af1">
    <w:name w:val="line number"/>
    <w:basedOn w:val="a0"/>
    <w:uiPriority w:val="99"/>
    <w:unhideWhenUsed/>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unhideWhenUsed/>
    <w:qFormat/>
    <w:rPr>
      <w:sz w:val="21"/>
      <w:szCs w:val="21"/>
    </w:rPr>
  </w:style>
  <w:style w:type="character" w:customStyle="1" w:styleId="10">
    <w:name w:val="标题 1字符"/>
    <w:basedOn w:val="a0"/>
    <w:link w:val="1"/>
    <w:uiPriority w:val="9"/>
    <w:rPr>
      <w:rFonts w:ascii="Calibri Light" w:eastAsia="Times New Roman" w:hAnsi="Calibri Light" w:cs="Times New Roman"/>
      <w:b/>
      <w:bCs/>
      <w:kern w:val="32"/>
      <w:sz w:val="32"/>
      <w:szCs w:val="32"/>
    </w:rPr>
  </w:style>
  <w:style w:type="character" w:customStyle="1" w:styleId="20">
    <w:name w:val="标题 2字符"/>
    <w:basedOn w:val="a0"/>
    <w:link w:val="2"/>
    <w:uiPriority w:val="9"/>
    <w:rPr>
      <w:rFonts w:ascii="宋体" w:eastAsia="宋体" w:hAnsi="宋体" w:cs="Times New Roman"/>
      <w:b/>
      <w:bCs/>
      <w:kern w:val="0"/>
      <w:sz w:val="36"/>
      <w:szCs w:val="36"/>
    </w:rPr>
  </w:style>
  <w:style w:type="character" w:customStyle="1" w:styleId="30">
    <w:name w:val="标题 3字符"/>
    <w:basedOn w:val="a0"/>
    <w:link w:val="3"/>
    <w:uiPriority w:val="9"/>
    <w:rPr>
      <w:rFonts w:ascii="宋体" w:eastAsia="宋体" w:hAnsi="宋体" w:cs="Times New Roman"/>
      <w:b/>
      <w:bCs/>
      <w:kern w:val="0"/>
      <w:sz w:val="27"/>
      <w:szCs w:val="27"/>
    </w:rPr>
  </w:style>
  <w:style w:type="character" w:customStyle="1" w:styleId="ae">
    <w:name w:val="页眉字符"/>
    <w:basedOn w:val="a0"/>
    <w:link w:val="ad"/>
    <w:uiPriority w:val="99"/>
    <w:semiHidden/>
    <w:rPr>
      <w:sz w:val="18"/>
      <w:szCs w:val="18"/>
    </w:rPr>
  </w:style>
  <w:style w:type="character" w:customStyle="1" w:styleId="ac">
    <w:name w:val="页脚字符"/>
    <w:basedOn w:val="a0"/>
    <w:link w:val="ab"/>
    <w:uiPriority w:val="99"/>
    <w:qFormat/>
    <w:rPr>
      <w:sz w:val="18"/>
      <w:szCs w:val="18"/>
    </w:rPr>
  </w:style>
  <w:style w:type="character" w:customStyle="1" w:styleId="apple-converted-space">
    <w:name w:val="apple-converted-space"/>
    <w:basedOn w:val="a0"/>
    <w:qFormat/>
  </w:style>
  <w:style w:type="paragraph" w:styleId="af4">
    <w:name w:val="No Spacing"/>
    <w:uiPriority w:val="1"/>
    <w:qFormat/>
    <w:pPr>
      <w:widowControl w:val="0"/>
      <w:jc w:val="both"/>
    </w:pPr>
    <w:rPr>
      <w:rFonts w:ascii="Times New Roman" w:eastAsia="宋体" w:hAnsi="Times New Roman" w:cs="Times New Roman"/>
      <w:sz w:val="21"/>
    </w:rPr>
  </w:style>
  <w:style w:type="paragraph" w:customStyle="1" w:styleId="svarticle">
    <w:name w:val="svarticle"/>
    <w:basedOn w:val="a"/>
    <w:qFormat/>
    <w:pPr>
      <w:spacing w:before="100" w:beforeAutospacing="1" w:after="100" w:afterAutospacing="1"/>
    </w:pPr>
    <w:rPr>
      <w:rFonts w:ascii="宋体" w:eastAsia="宋体" w:hAnsi="宋体" w:cs="宋体"/>
    </w:rPr>
  </w:style>
  <w:style w:type="paragraph" w:customStyle="1" w:styleId="authors">
    <w:name w:val="authors"/>
    <w:basedOn w:val="a"/>
    <w:qFormat/>
    <w:pPr>
      <w:spacing w:before="100" w:beforeAutospacing="1" w:after="100" w:afterAutospacing="1"/>
    </w:pPr>
    <w:rPr>
      <w:rFonts w:ascii="宋体" w:eastAsia="宋体" w:hAnsi="宋体" w:cs="宋体"/>
    </w:rPr>
  </w:style>
  <w:style w:type="paragraph" w:styleId="af5">
    <w:name w:val="List Paragraph"/>
    <w:basedOn w:val="a"/>
    <w:uiPriority w:val="34"/>
    <w:qFormat/>
    <w:pPr>
      <w:widowControl w:val="0"/>
      <w:ind w:firstLineChars="200" w:firstLine="420"/>
      <w:jc w:val="both"/>
    </w:pPr>
    <w:rPr>
      <w:rFonts w:eastAsia="宋体"/>
      <w:sz w:val="21"/>
    </w:rPr>
  </w:style>
  <w:style w:type="character" w:customStyle="1" w:styleId="aa">
    <w:name w:val="批注框文本字符"/>
    <w:basedOn w:val="a0"/>
    <w:link w:val="a9"/>
    <w:uiPriority w:val="99"/>
    <w:semiHidden/>
    <w:qFormat/>
    <w:rPr>
      <w:rFonts w:ascii="Times New Roman" w:eastAsia="宋体" w:hAnsi="Times New Roman" w:cs="Times New Roman"/>
      <w:sz w:val="18"/>
      <w:szCs w:val="18"/>
    </w:rPr>
  </w:style>
  <w:style w:type="paragraph" w:customStyle="1" w:styleId="MDPI18keywords">
    <w:name w:val="MDPI_1.8_keywords"/>
    <w:basedOn w:val="a"/>
    <w:next w:val="a"/>
    <w:qFormat/>
    <w:pPr>
      <w:adjustRightInd w:val="0"/>
      <w:snapToGrid w:val="0"/>
      <w:spacing w:before="240" w:line="260" w:lineRule="atLeast"/>
      <w:ind w:left="113"/>
      <w:jc w:val="both"/>
    </w:pPr>
    <w:rPr>
      <w:rFonts w:ascii="Palatino Linotype" w:eastAsia="Times New Roman" w:hAnsi="Palatino Linotype"/>
      <w:snapToGrid w:val="0"/>
      <w:color w:val="000000"/>
      <w:sz w:val="20"/>
      <w:szCs w:val="22"/>
      <w:lang w:eastAsia="de-DE" w:bidi="en-US"/>
    </w:rPr>
  </w:style>
  <w:style w:type="paragraph" w:customStyle="1" w:styleId="MDPI17abstract">
    <w:name w:val="MDPI_1.7_abstract"/>
    <w:basedOn w:val="a"/>
    <w:next w:val="MDPI18keywords"/>
    <w:qFormat/>
    <w:pPr>
      <w:adjustRightInd w:val="0"/>
      <w:snapToGrid w:val="0"/>
      <w:spacing w:before="240" w:after="120" w:line="260" w:lineRule="atLeast"/>
      <w:outlineLvl w:val="0"/>
    </w:pPr>
    <w:rPr>
      <w:rFonts w:eastAsia="Times New Roman"/>
      <w:b/>
      <w:color w:val="000000"/>
      <w:sz w:val="20"/>
      <w:szCs w:val="22"/>
      <w:lang w:eastAsia="de-DE" w:bidi="en-US"/>
    </w:rPr>
  </w:style>
  <w:style w:type="character" w:customStyle="1" w:styleId="a8">
    <w:name w:val="文档结构图字符"/>
    <w:basedOn w:val="a0"/>
    <w:link w:val="a7"/>
    <w:uiPriority w:val="99"/>
    <w:semiHidden/>
    <w:rPr>
      <w:rFonts w:ascii="宋体" w:eastAsia="宋体" w:hAnsi="Times New Roman" w:cs="Times New Roman"/>
      <w:sz w:val="18"/>
      <w:szCs w:val="18"/>
    </w:rPr>
  </w:style>
  <w:style w:type="character" w:customStyle="1" w:styleId="a6">
    <w:name w:val="批注文字字符"/>
    <w:basedOn w:val="a0"/>
    <w:link w:val="a4"/>
    <w:uiPriority w:val="99"/>
    <w:semiHidden/>
    <w:rPr>
      <w:rFonts w:ascii="Times New Roman" w:eastAsia="宋体" w:hAnsi="Times New Roman" w:cs="Times New Roman"/>
      <w:szCs w:val="20"/>
    </w:rPr>
  </w:style>
  <w:style w:type="character" w:customStyle="1" w:styleId="a5">
    <w:name w:val="批注主题字符"/>
    <w:basedOn w:val="a6"/>
    <w:link w:val="a3"/>
    <w:uiPriority w:val="99"/>
    <w:semiHidden/>
    <w:qFormat/>
    <w:rPr>
      <w:rFonts w:ascii="Times New Roman" w:eastAsia="宋体" w:hAnsi="Times New Roman" w:cs="Times New Roman"/>
      <w:b/>
      <w:bCs/>
      <w:szCs w:val="20"/>
    </w:rPr>
  </w:style>
  <w:style w:type="paragraph" w:customStyle="1" w:styleId="EndNoteBibliographyTitle">
    <w:name w:val="EndNote Bibliography Title"/>
    <w:basedOn w:val="a"/>
    <w:rsid w:val="00E572BA"/>
    <w:pPr>
      <w:jc w:val="center"/>
    </w:pPr>
    <w:rPr>
      <w:sz w:val="20"/>
    </w:rPr>
  </w:style>
  <w:style w:type="paragraph" w:customStyle="1" w:styleId="EndNoteBibliography">
    <w:name w:val="EndNote Bibliography"/>
    <w:basedOn w:val="a"/>
    <w:rsid w:val="00E572B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8812">
      <w:bodyDiv w:val="1"/>
      <w:marLeft w:val="0"/>
      <w:marRight w:val="0"/>
      <w:marTop w:val="0"/>
      <w:marBottom w:val="0"/>
      <w:divBdr>
        <w:top w:val="none" w:sz="0" w:space="0" w:color="auto"/>
        <w:left w:val="none" w:sz="0" w:space="0" w:color="auto"/>
        <w:bottom w:val="none" w:sz="0" w:space="0" w:color="auto"/>
        <w:right w:val="none" w:sz="0" w:space="0" w:color="auto"/>
      </w:divBdr>
    </w:div>
    <w:div w:id="281230916">
      <w:bodyDiv w:val="1"/>
      <w:marLeft w:val="0"/>
      <w:marRight w:val="0"/>
      <w:marTop w:val="0"/>
      <w:marBottom w:val="0"/>
      <w:divBdr>
        <w:top w:val="none" w:sz="0" w:space="0" w:color="auto"/>
        <w:left w:val="none" w:sz="0" w:space="0" w:color="auto"/>
        <w:bottom w:val="none" w:sz="0" w:space="0" w:color="auto"/>
        <w:right w:val="none" w:sz="0" w:space="0" w:color="auto"/>
      </w:divBdr>
    </w:div>
    <w:div w:id="299649287">
      <w:bodyDiv w:val="1"/>
      <w:marLeft w:val="0"/>
      <w:marRight w:val="0"/>
      <w:marTop w:val="0"/>
      <w:marBottom w:val="0"/>
      <w:divBdr>
        <w:top w:val="none" w:sz="0" w:space="0" w:color="auto"/>
        <w:left w:val="none" w:sz="0" w:space="0" w:color="auto"/>
        <w:bottom w:val="none" w:sz="0" w:space="0" w:color="auto"/>
        <w:right w:val="none" w:sz="0" w:space="0" w:color="auto"/>
      </w:divBdr>
    </w:div>
    <w:div w:id="446702993">
      <w:bodyDiv w:val="1"/>
      <w:marLeft w:val="0"/>
      <w:marRight w:val="0"/>
      <w:marTop w:val="0"/>
      <w:marBottom w:val="0"/>
      <w:divBdr>
        <w:top w:val="none" w:sz="0" w:space="0" w:color="auto"/>
        <w:left w:val="none" w:sz="0" w:space="0" w:color="auto"/>
        <w:bottom w:val="none" w:sz="0" w:space="0" w:color="auto"/>
        <w:right w:val="none" w:sz="0" w:space="0" w:color="auto"/>
      </w:divBdr>
    </w:div>
    <w:div w:id="586695347">
      <w:bodyDiv w:val="1"/>
      <w:marLeft w:val="0"/>
      <w:marRight w:val="0"/>
      <w:marTop w:val="0"/>
      <w:marBottom w:val="0"/>
      <w:divBdr>
        <w:top w:val="none" w:sz="0" w:space="0" w:color="auto"/>
        <w:left w:val="none" w:sz="0" w:space="0" w:color="auto"/>
        <w:bottom w:val="none" w:sz="0" w:space="0" w:color="auto"/>
        <w:right w:val="none" w:sz="0" w:space="0" w:color="auto"/>
      </w:divBdr>
    </w:div>
    <w:div w:id="649485846">
      <w:bodyDiv w:val="1"/>
      <w:marLeft w:val="0"/>
      <w:marRight w:val="0"/>
      <w:marTop w:val="0"/>
      <w:marBottom w:val="0"/>
      <w:divBdr>
        <w:top w:val="none" w:sz="0" w:space="0" w:color="auto"/>
        <w:left w:val="none" w:sz="0" w:space="0" w:color="auto"/>
        <w:bottom w:val="none" w:sz="0" w:space="0" w:color="auto"/>
        <w:right w:val="none" w:sz="0" w:space="0" w:color="auto"/>
      </w:divBdr>
    </w:div>
    <w:div w:id="1318270392">
      <w:bodyDiv w:val="1"/>
      <w:marLeft w:val="0"/>
      <w:marRight w:val="0"/>
      <w:marTop w:val="0"/>
      <w:marBottom w:val="0"/>
      <w:divBdr>
        <w:top w:val="none" w:sz="0" w:space="0" w:color="auto"/>
        <w:left w:val="none" w:sz="0" w:space="0" w:color="auto"/>
        <w:bottom w:val="none" w:sz="0" w:space="0" w:color="auto"/>
        <w:right w:val="none" w:sz="0" w:space="0" w:color="auto"/>
      </w:divBdr>
    </w:div>
    <w:div w:id="1520775462">
      <w:bodyDiv w:val="1"/>
      <w:marLeft w:val="0"/>
      <w:marRight w:val="0"/>
      <w:marTop w:val="0"/>
      <w:marBottom w:val="0"/>
      <w:divBdr>
        <w:top w:val="none" w:sz="0" w:space="0" w:color="auto"/>
        <w:left w:val="none" w:sz="0" w:space="0" w:color="auto"/>
        <w:bottom w:val="none" w:sz="0" w:space="0" w:color="auto"/>
        <w:right w:val="none" w:sz="0" w:space="0" w:color="auto"/>
      </w:divBdr>
    </w:div>
    <w:div w:id="1702048046">
      <w:bodyDiv w:val="1"/>
      <w:marLeft w:val="0"/>
      <w:marRight w:val="0"/>
      <w:marTop w:val="0"/>
      <w:marBottom w:val="0"/>
      <w:divBdr>
        <w:top w:val="none" w:sz="0" w:space="0" w:color="auto"/>
        <w:left w:val="none" w:sz="0" w:space="0" w:color="auto"/>
        <w:bottom w:val="none" w:sz="0" w:space="0" w:color="auto"/>
        <w:right w:val="none" w:sz="0" w:space="0" w:color="auto"/>
      </w:divBdr>
    </w:div>
    <w:div w:id="1870291900">
      <w:bodyDiv w:val="1"/>
      <w:marLeft w:val="0"/>
      <w:marRight w:val="0"/>
      <w:marTop w:val="0"/>
      <w:marBottom w:val="0"/>
      <w:divBdr>
        <w:top w:val="none" w:sz="0" w:space="0" w:color="auto"/>
        <w:left w:val="none" w:sz="0" w:space="0" w:color="auto"/>
        <w:bottom w:val="none" w:sz="0" w:space="0" w:color="auto"/>
        <w:right w:val="none" w:sz="0" w:space="0" w:color="auto"/>
      </w:divBdr>
    </w:div>
    <w:div w:id="212823669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link.springer.com/search?dc.title=SiO&amp;facet-content-type=ReferenceWorkEntry&amp;sortOrder=relevance" TargetMode="External"/><Relationship Id="rId9" Type="http://schemas.openxmlformats.org/officeDocument/2006/relationships/hyperlink" Target="http://ieg.ou.edu/" TargetMode="External"/><Relationship Id="rId10"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Pages>
  <Words>11498</Words>
  <Characters>65542</Characters>
  <Application>Microsoft Macintosh Word</Application>
  <DocSecurity>0</DocSecurity>
  <Lines>546</Lines>
  <Paragraphs>153</Paragraphs>
  <ScaleCrop>false</ScaleCrop>
  <HeadingPairs>
    <vt:vector size="4" baseType="variant">
      <vt:variant>
        <vt:lpstr>标题</vt:lpstr>
      </vt:variant>
      <vt:variant>
        <vt:i4>1</vt:i4>
      </vt:variant>
      <vt:variant>
        <vt:lpstr>Headings</vt:lpstr>
      </vt:variant>
      <vt:variant>
        <vt:i4>45</vt:i4>
      </vt:variant>
    </vt:vector>
  </HeadingPairs>
  <TitlesOfParts>
    <vt:vector size="46" baseType="lpstr">
      <vt:lpstr/>
      <vt:lpstr>1 Introduction</vt:lpstr>
      <vt:lpstr>Seagrass habitat, typically in coastal area, is an important ecotone between ter</vt:lpstr>
      <vt:lpstr>The advent of next generation sequencing method has provided an effective altern</vt:lpstr>
      <vt:lpstr>In this study, 16S rRNA gene was used for analyzing the bacterial constitution a</vt:lpstr>
      <vt:lpstr>    2.1 Sampling and DNA extraction</vt:lpstr>
      <vt:lpstr>In the present study, three geographically linked marine sites were selected, ea</vt:lpstr>
      <vt:lpstr>    2.2 Environmental parameters</vt:lpstr>
      <vt:lpstr>Abiotic environment parameters are the indicators of biochemical ecological proc</vt:lpstr>
      <vt:lpstr>    2.3 Bacteria and Synechococcus counting by FCM</vt:lpstr>
      <vt:lpstr>Water samples were fixed with formalin in a final concentration of 2%. About the</vt:lpstr>
      <vt:lpstr>    2.4 DNA extraction, Bioinformatic analysis</vt:lpstr>
      <vt:lpstr>The DNA from the water samples was extracted by the recommended method of Ling(L</vt:lpstr>
      <vt:lpstr>Bacterial V4 hypervariable region of the 16S ribosomal RNA genes was amplified, </vt:lpstr>
      <vt:lpstr>Less new sequences were detected, indicating a good coverage of each library to </vt:lpstr>
      <vt:lpstr>3 Results</vt:lpstr>
      <vt:lpstr>    3.1 Diversity Index</vt:lpstr>
      <vt:lpstr>The diversity index of bacteria in sediments was much higher compared with water</vt:lpstr>
      <vt:lpstr>    3.2 Taxonomic assignment at Phylum level</vt:lpstr>
      <vt:lpstr>Targeting the hypervariable V4 region, a total of 213232 reads were recovered th</vt:lpstr>
      <vt:lpstr>Table 1. Numbers of sequences, OTUs and diversity estimates</vt:lpstr>
      <vt:lpstr>The top nine predominant phyla observed in all sediment samples were Proteobacte</vt:lpstr>
      <vt:lpstr>In water, the top eight abundant phyla were Proteobacteria, Bacteroidetes, Actin</vt:lpstr>
      <vt:lpstr>3.3 Taxonomic assignment at class level </vt:lpstr>
      <vt:lpstr>At class level, the main groups of all sediment samples were Deltaproteobacteria</vt:lpstr>
      <vt:lpstr>The predominant phyla and its proportions were variety among different water sam</vt:lpstr>
      <vt:lpstr>Fig. 1 Relative abundance of the dominant bacterial phyla in the ten samples</vt:lpstr>
      <vt:lpstr>    3.4 Unit quantity of bacteria and Synechococcus</vt:lpstr>
      <vt:lpstr>FCM was used to analyze the unit quantity of bacteria and Synechococcus in sedim</vt:lpstr>
      <vt:lpstr>However, the unit quantity of bacteria was two or three orders of magnitude much</vt:lpstr>
      <vt:lpstr>    3.5.Environmental parameters and bacteria distribution analysis</vt:lpstr>
      <vt:lpstr>The highest concentration level of TC,TP, TN, nitrate and k+ were found in S1. T</vt:lpstr>
      <vt:lpstr>The constrained ordination redundancy analysis (RDA) method was used for describ</vt:lpstr>
      <vt:lpstr>A comparison of the bacterial diversity in different seagrass species sediment a</vt:lpstr>
      <vt:lpstr>Interestingly, the abundance of Epsilonproteobacteria in water and sediment was </vt:lpstr>
      <vt:lpstr>The redundancy analysis showed the level of TC, nitrate and TN were positive rel</vt:lpstr>
      <vt:lpstr>Flavobacteria were mainly feathered with aerobic, and were found at high frequen</vt:lpstr>
      <vt:lpstr>    4.2 Comparisons of microbial quantity in different sites </vt:lpstr>
      <vt:lpstr>    Our study showed the total suspended bacteria was two orders of magnitude higher</vt:lpstr>
      <vt:lpstr>Least bacterial communities were recorded in Site 3, which are comparable to pre</vt:lpstr>
      <vt:lpstr>As seagrass root exudates, fallings and phytoplankton debris provides organic ma</vt:lpstr>
      <vt:lpstr>    4.3 Comparison of microbial composition </vt:lpstr>
      <vt:lpstr>Consistent with previous reports, Gammaproteobacteria was ubiquitous in coastal </vt:lpstr>
      <vt:lpstr>Firmicutes and Actinobacteria were better competitors in natural environments(Pa</vt:lpstr>
      <vt:lpstr>Methanobacteria and Methanomicrobia are methanogens(Embley and Finlay 1994, Yu, </vt:lpstr>
      <vt:lpstr>In general, coastal seagrass ecosystem showed a unique pattern of bacterial dist</vt:lpstr>
    </vt:vector>
  </TitlesOfParts>
  <LinksUpToDate>false</LinksUpToDate>
  <CharactersWithSpaces>76887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Yufeng</dc:creator>
  <cp:keywords/>
  <dc:description/>
  <cp:lastModifiedBy>Microsoft Office 用户</cp:lastModifiedBy>
  <cp:revision>2</cp:revision>
  <dcterms:created xsi:type="dcterms:W3CDTF">2016-01-12T21:37:00Z</dcterms:created>
  <dcterms:modified xsi:type="dcterms:W3CDTF">2020-06-18T11:07:00Z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