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9C" w:rsidRPr="00F544A9" w:rsidRDefault="00B16E98" w:rsidP="00B16E98">
      <w:pPr>
        <w:tabs>
          <w:tab w:val="left" w:pos="990"/>
        </w:tabs>
        <w:rPr>
          <w:rFonts w:asciiTheme="majorBidi" w:hAnsiTheme="majorBidi" w:cstheme="majorBidi"/>
          <w:b/>
          <w:bCs/>
        </w:rPr>
      </w:pPr>
      <w:r w:rsidRPr="00F544A9">
        <w:rPr>
          <w:rFonts w:asciiTheme="majorBidi" w:hAnsiTheme="majorBidi" w:cstheme="majorBidi"/>
          <w:b/>
          <w:bCs/>
        </w:rPr>
        <w:t>Color,</w:t>
      </w:r>
      <w:r w:rsidR="005E039C" w:rsidRPr="00F544A9">
        <w:rPr>
          <w:rFonts w:asciiTheme="majorBidi" w:hAnsiTheme="majorBidi" w:cstheme="majorBidi"/>
          <w:b/>
          <w:bCs/>
        </w:rPr>
        <w:t xml:space="preserve"> Sensory</w:t>
      </w:r>
      <w:r>
        <w:rPr>
          <w:rFonts w:asciiTheme="majorBidi" w:hAnsiTheme="majorBidi" w:cstheme="majorBidi"/>
          <w:b/>
          <w:bCs/>
        </w:rPr>
        <w:t xml:space="preserve">, and </w:t>
      </w:r>
      <w:r w:rsidR="00416377">
        <w:rPr>
          <w:rFonts w:asciiTheme="majorBidi" w:hAnsiTheme="majorBidi" w:cstheme="majorBidi"/>
          <w:b/>
          <w:bCs/>
        </w:rPr>
        <w:t xml:space="preserve">Microbiological </w:t>
      </w:r>
      <w:r w:rsidR="00416377" w:rsidRPr="00F544A9">
        <w:rPr>
          <w:rFonts w:asciiTheme="majorBidi" w:hAnsiTheme="majorBidi" w:cstheme="majorBidi"/>
          <w:b/>
          <w:bCs/>
        </w:rPr>
        <w:t>Properties</w:t>
      </w:r>
      <w:r w:rsidR="005E5FE8">
        <w:rPr>
          <w:rFonts w:asciiTheme="majorBidi" w:hAnsiTheme="majorBidi" w:cstheme="majorBidi" w:hint="cs"/>
          <w:b/>
          <w:bCs/>
          <w:rtl/>
        </w:rPr>
        <w:t xml:space="preserve"> </w:t>
      </w:r>
      <w:r w:rsidR="005E039C" w:rsidRPr="00F544A9">
        <w:rPr>
          <w:rFonts w:asciiTheme="majorBidi" w:eastAsia="Times New Roman" w:hAnsiTheme="majorBidi" w:cstheme="majorBidi"/>
          <w:b/>
          <w:bCs/>
          <w:kern w:val="36"/>
        </w:rPr>
        <w:t xml:space="preserve">of Jordanian White Brined </w:t>
      </w:r>
      <w:r w:rsidR="00416377" w:rsidRPr="00F544A9">
        <w:rPr>
          <w:rFonts w:asciiTheme="majorBidi" w:eastAsia="Times New Roman" w:hAnsiTheme="majorBidi" w:cstheme="majorBidi"/>
          <w:b/>
          <w:bCs/>
          <w:kern w:val="36"/>
        </w:rPr>
        <w:t xml:space="preserve">Cheese </w:t>
      </w:r>
      <w:r w:rsidR="00416377" w:rsidRPr="00F544A9">
        <w:rPr>
          <w:rFonts w:asciiTheme="majorBidi" w:hAnsiTheme="majorBidi" w:cstheme="majorBidi"/>
          <w:b/>
          <w:bCs/>
          <w:color w:val="1C1D1E"/>
        </w:rPr>
        <w:t>Prepared</w:t>
      </w:r>
      <w:r w:rsidR="005E5FE8">
        <w:rPr>
          <w:rFonts w:asciiTheme="majorBidi" w:hAnsiTheme="majorBidi" w:cstheme="majorBidi" w:hint="cs"/>
          <w:b/>
          <w:bCs/>
          <w:color w:val="1C1D1E"/>
          <w:rtl/>
        </w:rPr>
        <w:t xml:space="preserve"> </w:t>
      </w:r>
      <w:r w:rsidR="005E039C">
        <w:rPr>
          <w:rFonts w:asciiTheme="majorBidi" w:hAnsiTheme="majorBidi" w:cstheme="majorBidi"/>
          <w:b/>
          <w:bCs/>
          <w:color w:val="1C1D1E"/>
        </w:rPr>
        <w:t>F</w:t>
      </w:r>
      <w:r w:rsidR="005E039C" w:rsidRPr="00F544A9">
        <w:rPr>
          <w:rFonts w:asciiTheme="majorBidi" w:hAnsiTheme="majorBidi" w:cstheme="majorBidi"/>
          <w:b/>
          <w:bCs/>
          <w:color w:val="1C1D1E"/>
        </w:rPr>
        <w:t xml:space="preserve">rom </w:t>
      </w:r>
      <w:r w:rsidR="005E039C">
        <w:rPr>
          <w:rFonts w:asciiTheme="majorBidi" w:hAnsiTheme="majorBidi" w:cstheme="majorBidi"/>
          <w:b/>
          <w:bCs/>
          <w:color w:val="1C1D1E"/>
        </w:rPr>
        <w:t>D</w:t>
      </w:r>
      <w:r w:rsidR="005E039C" w:rsidRPr="00F544A9">
        <w:rPr>
          <w:rFonts w:asciiTheme="majorBidi" w:hAnsiTheme="majorBidi" w:cstheme="majorBidi"/>
          <w:b/>
          <w:bCs/>
          <w:color w:val="1C1D1E"/>
        </w:rPr>
        <w:t xml:space="preserve">ifferent </w:t>
      </w:r>
      <w:r w:rsidR="005E039C">
        <w:rPr>
          <w:rFonts w:asciiTheme="majorBidi" w:hAnsiTheme="majorBidi" w:cstheme="majorBidi"/>
          <w:b/>
          <w:bCs/>
          <w:color w:val="1C1D1E"/>
        </w:rPr>
        <w:t>T</w:t>
      </w:r>
      <w:r w:rsidR="005E039C" w:rsidRPr="00F544A9">
        <w:rPr>
          <w:rFonts w:asciiTheme="majorBidi" w:hAnsiTheme="majorBidi" w:cstheme="majorBidi"/>
          <w:b/>
          <w:bCs/>
          <w:color w:val="1C1D1E"/>
        </w:rPr>
        <w:t xml:space="preserve">ypes </w:t>
      </w:r>
      <w:r w:rsidR="00416377">
        <w:rPr>
          <w:rFonts w:asciiTheme="majorBidi" w:hAnsiTheme="majorBidi" w:cstheme="majorBidi"/>
          <w:b/>
          <w:bCs/>
          <w:color w:val="1C1D1E"/>
        </w:rPr>
        <w:t>o</w:t>
      </w:r>
      <w:r w:rsidR="00416377" w:rsidRPr="00F544A9">
        <w:rPr>
          <w:rFonts w:asciiTheme="majorBidi" w:hAnsiTheme="majorBidi" w:cstheme="majorBidi"/>
          <w:b/>
          <w:bCs/>
          <w:color w:val="1C1D1E"/>
        </w:rPr>
        <w:t>f</w:t>
      </w:r>
      <w:r w:rsidR="005E5FE8">
        <w:rPr>
          <w:rFonts w:asciiTheme="majorBidi" w:hAnsiTheme="majorBidi" w:cstheme="majorBidi" w:hint="cs"/>
          <w:b/>
          <w:bCs/>
          <w:color w:val="1C1D1E"/>
          <w:rtl/>
        </w:rPr>
        <w:t xml:space="preserve"> </w:t>
      </w:r>
      <w:r w:rsidR="00416377" w:rsidRPr="00F544A9">
        <w:rPr>
          <w:rFonts w:asciiTheme="majorBidi" w:hAnsiTheme="majorBidi" w:cstheme="majorBidi"/>
          <w:b/>
          <w:bCs/>
          <w:color w:val="1C1D1E"/>
        </w:rPr>
        <w:t>Milk</w:t>
      </w:r>
      <w:r w:rsidR="005E5FE8">
        <w:rPr>
          <w:rFonts w:asciiTheme="majorBidi" w:hAnsiTheme="majorBidi" w:cstheme="majorBidi" w:hint="cs"/>
          <w:b/>
          <w:bCs/>
          <w:color w:val="1C1D1E"/>
          <w:rtl/>
        </w:rPr>
        <w:t xml:space="preserve"> </w:t>
      </w:r>
      <w:r w:rsidR="00527E06">
        <w:rPr>
          <w:rFonts w:asciiTheme="majorBidi" w:hAnsiTheme="majorBidi" w:cstheme="majorBidi"/>
          <w:b/>
          <w:bCs/>
        </w:rPr>
        <w:t>with</w:t>
      </w:r>
      <w:r>
        <w:rPr>
          <w:rFonts w:asciiTheme="majorBidi" w:hAnsiTheme="majorBidi" w:cstheme="majorBidi"/>
          <w:b/>
          <w:bCs/>
        </w:rPr>
        <w:t>/</w:t>
      </w:r>
      <w:r w:rsidR="005E039C" w:rsidRPr="00F544A9">
        <w:rPr>
          <w:rFonts w:asciiTheme="majorBidi" w:hAnsiTheme="majorBidi" w:cstheme="majorBidi"/>
          <w:b/>
          <w:bCs/>
        </w:rPr>
        <w:t xml:space="preserve">or </w:t>
      </w:r>
      <w:r w:rsidR="005E039C">
        <w:rPr>
          <w:rFonts w:asciiTheme="majorBidi" w:hAnsiTheme="majorBidi" w:cstheme="majorBidi"/>
          <w:b/>
          <w:bCs/>
        </w:rPr>
        <w:t>W</w:t>
      </w:r>
      <w:r w:rsidR="005E039C" w:rsidRPr="00F544A9">
        <w:rPr>
          <w:rFonts w:asciiTheme="majorBidi" w:hAnsiTheme="majorBidi" w:cstheme="majorBidi"/>
          <w:b/>
          <w:bCs/>
        </w:rPr>
        <w:t xml:space="preserve">ithout </w:t>
      </w:r>
      <w:r w:rsidR="00527E06">
        <w:rPr>
          <w:rFonts w:asciiTheme="majorBidi" w:hAnsiTheme="majorBidi" w:cstheme="majorBidi"/>
          <w:b/>
          <w:bCs/>
        </w:rPr>
        <w:t xml:space="preserve">Yogurt </w:t>
      </w:r>
      <w:r w:rsidR="005E039C">
        <w:rPr>
          <w:rFonts w:asciiTheme="majorBidi" w:hAnsiTheme="majorBidi" w:cstheme="majorBidi"/>
          <w:b/>
          <w:bCs/>
        </w:rPr>
        <w:t>S</w:t>
      </w:r>
      <w:r w:rsidR="005E039C" w:rsidRPr="00F544A9">
        <w:rPr>
          <w:rFonts w:asciiTheme="majorBidi" w:hAnsiTheme="majorBidi" w:cstheme="majorBidi"/>
          <w:b/>
          <w:bCs/>
        </w:rPr>
        <w:t xml:space="preserve">tarter </w:t>
      </w:r>
      <w:r w:rsidR="00416377">
        <w:rPr>
          <w:rFonts w:asciiTheme="majorBidi" w:hAnsiTheme="majorBidi" w:cstheme="majorBidi"/>
          <w:b/>
          <w:bCs/>
        </w:rPr>
        <w:t>Culture</w:t>
      </w:r>
    </w:p>
    <w:p w:rsidR="005E039C" w:rsidRDefault="004F7EDF" w:rsidP="007C23A1">
      <w:pPr>
        <w:jc w:val="center"/>
      </w:pPr>
      <w:r>
        <w:t>NAZIEH IBRAH</w:t>
      </w:r>
      <w:r w:rsidR="007C23A1">
        <w:t>I</w:t>
      </w:r>
      <w:r>
        <w:t>M</w:t>
      </w:r>
      <w:r w:rsidR="005E039C">
        <w:t xml:space="preserve"> AL</w:t>
      </w:r>
      <w:r>
        <w:t>KHALAIL</w:t>
      </w:r>
      <w:r w:rsidR="007C23A1">
        <w:t>E</w:t>
      </w:r>
      <w:r>
        <w:t>H</w:t>
      </w:r>
      <w:r w:rsidR="005E039C">
        <w:t xml:space="preserve"> </w:t>
      </w:r>
    </w:p>
    <w:p w:rsidR="005E039C" w:rsidRDefault="005E039C" w:rsidP="005E039C">
      <w:pPr>
        <w:jc w:val="center"/>
      </w:pPr>
      <w:r>
        <w:t>Department of Nutrition and Food Science, Faculty of Agriculture, Mutah University, Jordan</w:t>
      </w:r>
    </w:p>
    <w:p w:rsidR="00685B39" w:rsidRPr="0084535A" w:rsidRDefault="00051392" w:rsidP="00685B39">
      <w:pPr>
        <w:rPr>
          <w:rFonts w:asciiTheme="majorBidi" w:hAnsiTheme="majorBidi" w:cstheme="majorBidi"/>
          <w:b/>
          <w:bCs/>
          <w:sz w:val="24"/>
          <w:szCs w:val="24"/>
        </w:rPr>
      </w:pPr>
      <w:r>
        <w:t xml:space="preserve">P.O. Box 61710, Karak, Jordan, </w:t>
      </w:r>
      <w:hyperlink r:id="rId8" w:history="1">
        <w:r w:rsidR="00685B39" w:rsidRPr="000C2687">
          <w:rPr>
            <w:rStyle w:val="Hyperlink"/>
          </w:rPr>
          <w:t>naziehal@yahoo.com</w:t>
        </w:r>
      </w:hyperlink>
      <w:r w:rsidR="00685B39">
        <w:t xml:space="preserve"> ,   nazieh@MUTAH.EDU.JO</w:t>
      </w:r>
    </w:p>
    <w:p w:rsidR="007A192D" w:rsidRDefault="00BB69F6" w:rsidP="007A192D">
      <w:pPr>
        <w:rPr>
          <w:rFonts w:asciiTheme="majorBidi" w:hAnsiTheme="majorBidi" w:cstheme="majorBidi"/>
          <w:kern w:val="36"/>
        </w:rPr>
      </w:pPr>
      <w:r w:rsidRPr="005E039C">
        <w:rPr>
          <w:rFonts w:asciiTheme="majorBidi" w:hAnsiTheme="majorBidi" w:cstheme="majorBidi"/>
          <w:b/>
          <w:bCs/>
          <w:kern w:val="36"/>
        </w:rPr>
        <w:t>Abstract</w:t>
      </w:r>
    </w:p>
    <w:p w:rsidR="007A192D" w:rsidRPr="007A192D" w:rsidRDefault="007A192D" w:rsidP="007A192D">
      <w:pPr>
        <w:spacing w:line="360" w:lineRule="auto"/>
        <w:jc w:val="both"/>
        <w:rPr>
          <w:rFonts w:asciiTheme="majorBidi" w:eastAsia="Times New Roman" w:hAnsiTheme="majorBidi" w:cstheme="majorBidi"/>
          <w:kern w:val="36"/>
          <w:sz w:val="24"/>
          <w:szCs w:val="24"/>
        </w:rPr>
      </w:pPr>
      <w:r w:rsidRPr="007A192D">
        <w:rPr>
          <w:rFonts w:asciiTheme="majorBidi" w:eastAsia="Times New Roman" w:hAnsiTheme="majorBidi" w:cstheme="majorBidi"/>
          <w:kern w:val="36"/>
          <w:sz w:val="24"/>
          <w:szCs w:val="24"/>
        </w:rPr>
        <w:t>: Boiled and fresh White brined cheese (WBC) . produced in Jordan usually made from sheep milk by family of animal proprietors or in small dairy production plants directed to produce WBC that boiled (90–100 °C) then stored under brine until use . This study was aimed to evaluate the use of different milk types (ewes, goats,), storage time and starter culture additions on color measured by Hunter lab., microbiological and sensory properties.</w:t>
      </w:r>
    </w:p>
    <w:p w:rsidR="007A192D" w:rsidRPr="007A192D" w:rsidRDefault="007A192D" w:rsidP="007A192D">
      <w:pPr>
        <w:spacing w:line="360" w:lineRule="auto"/>
        <w:jc w:val="both"/>
        <w:rPr>
          <w:rFonts w:asciiTheme="majorBidi" w:eastAsia="Times New Roman" w:hAnsiTheme="majorBidi" w:cstheme="majorBidi"/>
          <w:kern w:val="36"/>
          <w:sz w:val="24"/>
          <w:szCs w:val="24"/>
        </w:rPr>
      </w:pPr>
      <w:r w:rsidRPr="007A192D">
        <w:rPr>
          <w:rFonts w:asciiTheme="majorBidi" w:eastAsia="Times New Roman" w:hAnsiTheme="majorBidi" w:cstheme="majorBidi"/>
          <w:kern w:val="36"/>
          <w:sz w:val="24"/>
          <w:szCs w:val="24"/>
        </w:rPr>
        <w:t>:The WBC which known as Nabulsi cheese prepared from different  combination  ewe's, goat's and  by dairy processing plant at Mutah University/Faculty of Agriculture and tested for microbiological content, color ( Hunter Lab.) and sensory properties (Panels).</w:t>
      </w:r>
    </w:p>
    <w:p w:rsidR="00420292" w:rsidRPr="007A192D" w:rsidRDefault="007A192D" w:rsidP="007A192D">
      <w:pPr>
        <w:spacing w:line="360" w:lineRule="auto"/>
        <w:jc w:val="both"/>
        <w:rPr>
          <w:rFonts w:asciiTheme="majorBidi" w:hAnsiTheme="majorBidi" w:cstheme="majorBidi"/>
          <w:sz w:val="24"/>
          <w:szCs w:val="24"/>
        </w:rPr>
      </w:pPr>
      <w:r w:rsidRPr="007A192D">
        <w:rPr>
          <w:rFonts w:asciiTheme="majorBidi" w:eastAsia="Times New Roman" w:hAnsiTheme="majorBidi" w:cstheme="majorBidi"/>
          <w:kern w:val="36"/>
          <w:sz w:val="24"/>
          <w:szCs w:val="24"/>
        </w:rPr>
        <w:t xml:space="preserve">  the results showed The WBC produced from different milk mixtures  contains    on 5.72±0.23 - 3.08±053, and    2.35±3.32 - 1.56±2.05 log CFU/g of both mesophilic (APC) and Coliform bacteria, respectively. The color test showed that cheese produced from mixing 25% sheep’s milk and 75% goat’s milk had the highest effect of  L*  = 95.53, a*= 63.30, and b* 11.16 ( Lightness, whiteness, and chromaticity coordinate).The whiteness index showed improvement with increasing storage time at 6 monthsof63.07± 1.78compared to initial color reading.The appearance of WBC was not significantly affected in relevance to mixing percentages of 25% sheep’s and 75% goat’s milks that had the highest preference score of 8.38. The decrease in whiteness index of cheese produced by the addition of starter culture compared to control treatment .The WBC color, appearance and taste   were similar regardless of starter culture addition.</w:t>
      </w:r>
      <w:r w:rsidR="00544393" w:rsidRPr="007A192D">
        <w:rPr>
          <w:rFonts w:asciiTheme="majorBidi" w:hAnsiTheme="majorBidi" w:cstheme="majorBidi"/>
          <w:sz w:val="24"/>
          <w:szCs w:val="24"/>
          <w:shd w:val="clear" w:color="auto" w:fill="FFFFFF"/>
        </w:rPr>
        <w:t>Key words: WBC</w:t>
      </w:r>
      <w:r w:rsidR="003E6401" w:rsidRPr="007A192D">
        <w:rPr>
          <w:rFonts w:asciiTheme="majorBidi" w:hAnsiTheme="majorBidi" w:cstheme="majorBidi" w:hint="cs"/>
          <w:sz w:val="24"/>
          <w:szCs w:val="24"/>
          <w:shd w:val="clear" w:color="auto" w:fill="FFFFFF"/>
          <w:rtl/>
        </w:rPr>
        <w:t xml:space="preserve"> </w:t>
      </w:r>
      <w:r w:rsidR="00420292" w:rsidRPr="007A192D">
        <w:rPr>
          <w:rFonts w:asciiTheme="majorBidi" w:hAnsiTheme="majorBidi" w:cstheme="majorBidi"/>
          <w:sz w:val="24"/>
          <w:szCs w:val="24"/>
          <w:shd w:val="clear" w:color="auto" w:fill="FFFFFF"/>
        </w:rPr>
        <w:t>,</w:t>
      </w:r>
      <w:r w:rsidR="003E6401" w:rsidRPr="007A192D">
        <w:rPr>
          <w:rFonts w:asciiTheme="majorBidi" w:hAnsiTheme="majorBidi" w:cstheme="majorBidi" w:hint="cs"/>
          <w:sz w:val="24"/>
          <w:szCs w:val="24"/>
          <w:shd w:val="clear" w:color="auto" w:fill="FFFFFF"/>
          <w:rtl/>
        </w:rPr>
        <w:t xml:space="preserve"> </w:t>
      </w:r>
      <w:r w:rsidR="00420292" w:rsidRPr="007A192D">
        <w:rPr>
          <w:rFonts w:asciiTheme="majorBidi" w:hAnsiTheme="majorBidi" w:cstheme="majorBidi"/>
          <w:sz w:val="24"/>
          <w:szCs w:val="24"/>
        </w:rPr>
        <w:t>Sensory evaluation</w:t>
      </w:r>
      <w:r w:rsidR="003E6401" w:rsidRPr="007A192D">
        <w:rPr>
          <w:rFonts w:asciiTheme="majorBidi" w:hAnsiTheme="majorBidi" w:cstheme="majorBidi" w:hint="cs"/>
          <w:sz w:val="24"/>
          <w:szCs w:val="24"/>
          <w:rtl/>
        </w:rPr>
        <w:t xml:space="preserve"> </w:t>
      </w:r>
      <w:r w:rsidR="00AF7AF2" w:rsidRPr="007A192D">
        <w:rPr>
          <w:rFonts w:asciiTheme="majorBidi" w:hAnsiTheme="majorBidi" w:cstheme="majorBidi"/>
          <w:sz w:val="24"/>
          <w:szCs w:val="24"/>
        </w:rPr>
        <w:t>,</w:t>
      </w:r>
      <w:r w:rsidR="00420292" w:rsidRPr="007A192D">
        <w:rPr>
          <w:rFonts w:asciiTheme="majorBidi" w:hAnsiTheme="majorBidi" w:cstheme="majorBidi"/>
          <w:noProof/>
          <w:sz w:val="24"/>
          <w:szCs w:val="24"/>
        </w:rPr>
        <w:t>CIE</w:t>
      </w:r>
      <w:r w:rsidR="00420292" w:rsidRPr="007A192D">
        <w:rPr>
          <w:rFonts w:asciiTheme="majorBidi" w:hAnsiTheme="majorBidi" w:cstheme="majorBidi"/>
          <w:sz w:val="24"/>
          <w:szCs w:val="24"/>
        </w:rPr>
        <w:t xml:space="preserve"> lab system (L* a* b*).</w:t>
      </w:r>
    </w:p>
    <w:p w:rsidR="00420292" w:rsidRDefault="00420292" w:rsidP="00F1185D">
      <w:pPr>
        <w:jc w:val="both"/>
        <w:rPr>
          <w:rFonts w:asciiTheme="majorBidi" w:hAnsiTheme="majorBidi" w:cstheme="majorBidi"/>
          <w:b/>
          <w:bCs/>
        </w:rPr>
      </w:pPr>
    </w:p>
    <w:p w:rsidR="00BB69F6" w:rsidRPr="00417BA6" w:rsidRDefault="00BB69F6" w:rsidP="00BB69F6">
      <w:pPr>
        <w:rPr>
          <w:rFonts w:asciiTheme="majorBidi" w:hAnsiTheme="majorBidi" w:cstheme="majorBidi"/>
          <w:b/>
          <w:bCs/>
        </w:rPr>
      </w:pPr>
      <w:r w:rsidRPr="00417BA6">
        <w:rPr>
          <w:rFonts w:asciiTheme="majorBidi" w:hAnsiTheme="majorBidi" w:cstheme="majorBidi"/>
          <w:b/>
          <w:bCs/>
        </w:rPr>
        <w:t xml:space="preserve">Introduction </w:t>
      </w:r>
    </w:p>
    <w:p w:rsidR="00BB69F6" w:rsidRPr="00417BA6" w:rsidRDefault="00BB69F6" w:rsidP="00020684">
      <w:pPr>
        <w:jc w:val="both"/>
        <w:rPr>
          <w:rFonts w:asciiTheme="majorBidi" w:hAnsiTheme="majorBidi" w:cstheme="majorBidi"/>
        </w:rPr>
      </w:pPr>
      <w:r w:rsidRPr="00417BA6">
        <w:rPr>
          <w:rFonts w:asciiTheme="majorBidi" w:hAnsiTheme="majorBidi" w:cstheme="majorBidi"/>
        </w:rPr>
        <w:lastRenderedPageBreak/>
        <w:t xml:space="preserve">White Brined cheese </w:t>
      </w:r>
      <w:r w:rsidR="0045045E" w:rsidRPr="00417BA6">
        <w:rPr>
          <w:rFonts w:asciiTheme="majorBidi" w:hAnsiTheme="majorBidi" w:cstheme="majorBidi"/>
        </w:rPr>
        <w:t xml:space="preserve">(WBC) </w:t>
      </w:r>
      <w:r w:rsidRPr="00417BA6">
        <w:rPr>
          <w:rFonts w:asciiTheme="majorBidi" w:hAnsiTheme="majorBidi" w:cstheme="majorBidi"/>
        </w:rPr>
        <w:t xml:space="preserve">originated in East-Mediterranean counters about 8000–9000 years ago. More than 1000 varieties of cheese are produced around the world.   cheese represents one of the most popular food products in the world. This is probably thanks to its richness in nutritional components like proteins, short-chain FAs, vitamins (e.g., riboflavin, thiamin, vitamin B12), and minerals </w:t>
      </w:r>
      <w:r w:rsidR="00D46FFF" w:rsidRPr="00417BA6">
        <w:rPr>
          <w:rFonts w:asciiTheme="majorBidi" w:hAnsiTheme="majorBidi" w:cstheme="majorBidi"/>
        </w:rPr>
        <w:t xml:space="preserve">such as </w:t>
      </w:r>
      <w:r w:rsidRPr="00417BA6">
        <w:rPr>
          <w:rFonts w:asciiTheme="majorBidi" w:hAnsiTheme="majorBidi" w:cstheme="majorBidi"/>
        </w:rPr>
        <w:t xml:space="preserve">calcium, phosphorus </w:t>
      </w:r>
      <w:r w:rsidR="00D46FFF" w:rsidRPr="00417BA6">
        <w:rPr>
          <w:rFonts w:asciiTheme="majorBidi" w:hAnsiTheme="majorBidi" w:cstheme="majorBidi"/>
        </w:rPr>
        <w:t>(U</w:t>
      </w:r>
      <w:r w:rsidRPr="00417BA6">
        <w:rPr>
          <w:rFonts w:asciiTheme="majorBidi" w:hAnsiTheme="majorBidi" w:cstheme="majorBidi"/>
        </w:rPr>
        <w:t>mayma Boukria,2020</w:t>
      </w:r>
      <w:r w:rsidR="00D46FFF" w:rsidRPr="00417BA6">
        <w:rPr>
          <w:rFonts w:asciiTheme="majorBidi" w:hAnsiTheme="majorBidi" w:cstheme="majorBidi"/>
        </w:rPr>
        <w:t>)</w:t>
      </w:r>
      <w:r w:rsidR="0045045E" w:rsidRPr="00417BA6">
        <w:rPr>
          <w:rFonts w:asciiTheme="majorBidi" w:hAnsiTheme="majorBidi" w:cstheme="majorBidi"/>
        </w:rPr>
        <w:t>.W</w:t>
      </w:r>
      <w:r w:rsidRPr="00417BA6">
        <w:rPr>
          <w:rFonts w:asciiTheme="majorBidi" w:hAnsiTheme="majorBidi" w:cstheme="majorBidi"/>
        </w:rPr>
        <w:t xml:space="preserve">hite brined cheeses </w:t>
      </w:r>
      <w:r w:rsidR="0045045E" w:rsidRPr="00417BA6">
        <w:rPr>
          <w:rFonts w:asciiTheme="majorBidi" w:hAnsiTheme="majorBidi" w:cstheme="majorBidi"/>
        </w:rPr>
        <w:t xml:space="preserve"> are of </w:t>
      </w:r>
      <w:r w:rsidRPr="00417BA6">
        <w:rPr>
          <w:rFonts w:asciiTheme="majorBidi" w:hAnsiTheme="majorBidi" w:cstheme="majorBidi"/>
        </w:rPr>
        <w:t xml:space="preserve"> cheeses popular traditional</w:t>
      </w:r>
      <w:r w:rsidR="0045045E" w:rsidRPr="00417BA6">
        <w:rPr>
          <w:rFonts w:asciiTheme="majorBidi" w:hAnsiTheme="majorBidi" w:cstheme="majorBidi"/>
        </w:rPr>
        <w:t>ly</w:t>
      </w:r>
      <w:r w:rsidRPr="00417BA6">
        <w:rPr>
          <w:rFonts w:asciiTheme="majorBidi" w:hAnsiTheme="majorBidi" w:cstheme="majorBidi"/>
        </w:rPr>
        <w:t xml:space="preserve"> in Jordan </w:t>
      </w:r>
      <w:r w:rsidR="0045045E" w:rsidRPr="00417BA6">
        <w:rPr>
          <w:rFonts w:asciiTheme="majorBidi" w:hAnsiTheme="majorBidi" w:cstheme="majorBidi"/>
        </w:rPr>
        <w:t xml:space="preserve">and </w:t>
      </w:r>
      <w:r w:rsidRPr="00417BA6">
        <w:rPr>
          <w:rFonts w:asciiTheme="majorBidi" w:hAnsiTheme="majorBidi" w:cstheme="majorBidi"/>
        </w:rPr>
        <w:t xml:space="preserve">called Nabulsi cheese, </w:t>
      </w:r>
      <w:r w:rsidR="0045045E" w:rsidRPr="00417BA6">
        <w:rPr>
          <w:rFonts w:asciiTheme="majorBidi" w:hAnsiTheme="majorBidi" w:cstheme="majorBidi"/>
        </w:rPr>
        <w:t xml:space="preserve">mainly </w:t>
      </w:r>
      <w:r w:rsidRPr="00417BA6">
        <w:rPr>
          <w:rFonts w:asciiTheme="majorBidi" w:hAnsiTheme="majorBidi" w:cstheme="majorBidi"/>
        </w:rPr>
        <w:t xml:space="preserve">manufactured  </w:t>
      </w:r>
      <w:r w:rsidR="0045045E" w:rsidRPr="00417BA6">
        <w:rPr>
          <w:rFonts w:asciiTheme="majorBidi" w:hAnsiTheme="majorBidi" w:cstheme="majorBidi"/>
        </w:rPr>
        <w:t xml:space="preserve">from </w:t>
      </w:r>
      <w:r w:rsidRPr="00417BA6">
        <w:rPr>
          <w:rFonts w:asciiTheme="majorBidi" w:hAnsiTheme="majorBidi" w:cstheme="majorBidi"/>
        </w:rPr>
        <w:t>sheep or goat milk or</w:t>
      </w:r>
      <w:r w:rsidR="0045045E" w:rsidRPr="00417BA6">
        <w:rPr>
          <w:rFonts w:asciiTheme="majorBidi" w:hAnsiTheme="majorBidi" w:cstheme="majorBidi"/>
        </w:rPr>
        <w:t xml:space="preserve"> rarely from cow's milk. </w:t>
      </w:r>
      <w:r w:rsidR="00470B23" w:rsidRPr="00417BA6">
        <w:rPr>
          <w:rFonts w:asciiTheme="majorBidi" w:hAnsiTheme="majorBidi" w:cstheme="majorBidi"/>
        </w:rPr>
        <w:t>The WBC</w:t>
      </w:r>
      <w:r w:rsidR="0045045E" w:rsidRPr="00417BA6">
        <w:rPr>
          <w:rFonts w:asciiTheme="majorBidi" w:hAnsiTheme="majorBidi" w:cstheme="majorBidi"/>
        </w:rPr>
        <w:t xml:space="preserve"> produced from</w:t>
      </w:r>
      <w:r w:rsidR="003E6401">
        <w:rPr>
          <w:rFonts w:asciiTheme="majorBidi" w:hAnsiTheme="majorBidi" w:cstheme="majorBidi" w:hint="cs"/>
          <w:rtl/>
        </w:rPr>
        <w:t xml:space="preserve"> </w:t>
      </w:r>
      <w:r w:rsidR="00470B23" w:rsidRPr="00417BA6">
        <w:rPr>
          <w:rFonts w:asciiTheme="majorBidi" w:hAnsiTheme="majorBidi" w:cstheme="majorBidi"/>
        </w:rPr>
        <w:t xml:space="preserve">unpasteurized </w:t>
      </w:r>
      <w:r w:rsidRPr="00417BA6">
        <w:rPr>
          <w:rFonts w:asciiTheme="majorBidi" w:hAnsiTheme="majorBidi" w:cstheme="majorBidi"/>
        </w:rPr>
        <w:t xml:space="preserve">mixtures </w:t>
      </w:r>
      <w:r w:rsidR="00470B23" w:rsidRPr="00417BA6">
        <w:rPr>
          <w:rFonts w:asciiTheme="majorBidi" w:hAnsiTheme="majorBidi" w:cstheme="majorBidi"/>
        </w:rPr>
        <w:t xml:space="preserve">of </w:t>
      </w:r>
      <w:r w:rsidR="0045045E" w:rsidRPr="00417BA6">
        <w:rPr>
          <w:rFonts w:asciiTheme="majorBidi" w:hAnsiTheme="majorBidi" w:cstheme="majorBidi"/>
        </w:rPr>
        <w:t>these milk types</w:t>
      </w:r>
      <w:r w:rsidRPr="00417BA6">
        <w:rPr>
          <w:rFonts w:asciiTheme="majorBidi" w:hAnsiTheme="majorBidi" w:cstheme="majorBidi"/>
        </w:rPr>
        <w:t xml:space="preserve"> by adding rennin enzyme to milk tempered to approximately 35°C. or. </w:t>
      </w:r>
      <w:r w:rsidR="00470B23" w:rsidRPr="00417BA6">
        <w:rPr>
          <w:rFonts w:asciiTheme="majorBidi" w:hAnsiTheme="majorBidi" w:cstheme="majorBidi"/>
        </w:rPr>
        <w:t>with or</w:t>
      </w:r>
      <w:r w:rsidRPr="00417BA6">
        <w:rPr>
          <w:rFonts w:asciiTheme="majorBidi" w:hAnsiTheme="majorBidi" w:cstheme="majorBidi"/>
        </w:rPr>
        <w:t xml:space="preserve"> without addition starter culture to milk that can  give  satisfactory results with respect to acidification of the milk . (Al-Nabulsi, </w:t>
      </w:r>
      <w:r w:rsidR="00020684" w:rsidRPr="00417BA6">
        <w:rPr>
          <w:rFonts w:asciiTheme="majorBidi" w:hAnsiTheme="majorBidi" w:cstheme="majorBidi"/>
        </w:rPr>
        <w:t>2011</w:t>
      </w:r>
      <w:r w:rsidR="00470B23" w:rsidRPr="00417BA6">
        <w:rPr>
          <w:rFonts w:asciiTheme="majorBidi" w:hAnsiTheme="majorBidi" w:cstheme="majorBidi"/>
        </w:rPr>
        <w:t xml:space="preserve">, </w:t>
      </w:r>
      <w:r w:rsidRPr="00417BA6">
        <w:rPr>
          <w:rFonts w:asciiTheme="majorBidi" w:hAnsiTheme="majorBidi" w:cstheme="majorBidi"/>
        </w:rPr>
        <w:t>Abu-Alruz et al., 2009</w:t>
      </w:r>
      <w:r w:rsidR="00470B23" w:rsidRPr="00417BA6">
        <w:rPr>
          <w:rFonts w:asciiTheme="majorBidi" w:hAnsiTheme="majorBidi" w:cstheme="majorBidi"/>
        </w:rPr>
        <w:t>b).</w:t>
      </w:r>
    </w:p>
    <w:p w:rsidR="00A92715" w:rsidRPr="00417BA6" w:rsidRDefault="00470B23" w:rsidP="00F559E0">
      <w:pPr>
        <w:jc w:val="both"/>
        <w:rPr>
          <w:rFonts w:asciiTheme="majorBidi" w:hAnsiTheme="majorBidi" w:cstheme="majorBidi"/>
        </w:rPr>
      </w:pPr>
      <w:r w:rsidRPr="00417BA6">
        <w:rPr>
          <w:rFonts w:asciiTheme="majorBidi" w:hAnsiTheme="majorBidi" w:cstheme="majorBidi"/>
        </w:rPr>
        <w:t>M</w:t>
      </w:r>
      <w:r w:rsidR="00BB69F6" w:rsidRPr="00417BA6">
        <w:rPr>
          <w:rFonts w:asciiTheme="majorBidi" w:hAnsiTheme="majorBidi" w:cstheme="majorBidi"/>
        </w:rPr>
        <w:t xml:space="preserve">ixing milk from different species can be a way of improving the quality of fermented dairy products and developing new ones with specific nutritional (biochemical), physicochemical, sensory, and rheological properties. Regarding this opportunity, it is of the utmost importance to characterize the quality features of products derived from mixing different milk species </w:t>
      </w:r>
      <w:r w:rsidRPr="00417BA6">
        <w:rPr>
          <w:rFonts w:asciiTheme="majorBidi" w:hAnsiTheme="majorBidi" w:cstheme="majorBidi"/>
        </w:rPr>
        <w:t>to</w:t>
      </w:r>
      <w:r w:rsidR="00BB69F6" w:rsidRPr="00417BA6">
        <w:rPr>
          <w:rFonts w:asciiTheme="majorBidi" w:hAnsiTheme="majorBidi" w:cstheme="majorBidi"/>
        </w:rPr>
        <w:t xml:space="preserve"> obtain products with proper characteristics and satisfactory acceptance by </w:t>
      </w:r>
      <w:r w:rsidRPr="00417BA6">
        <w:rPr>
          <w:rFonts w:asciiTheme="majorBidi" w:hAnsiTheme="majorBidi" w:cstheme="majorBidi"/>
        </w:rPr>
        <w:t>consumers. (U</w:t>
      </w:r>
      <w:r w:rsidR="00BB69F6" w:rsidRPr="00417BA6">
        <w:rPr>
          <w:rFonts w:asciiTheme="majorBidi" w:hAnsiTheme="majorBidi" w:cstheme="majorBidi"/>
        </w:rPr>
        <w:t>mayma Boukria,2020</w:t>
      </w:r>
      <w:r w:rsidRPr="00417BA6">
        <w:rPr>
          <w:rFonts w:asciiTheme="majorBidi" w:hAnsiTheme="majorBidi" w:cstheme="majorBidi"/>
        </w:rPr>
        <w:t>).It’s a</w:t>
      </w:r>
      <w:r w:rsidR="00BB69F6" w:rsidRPr="00417BA6">
        <w:rPr>
          <w:rFonts w:asciiTheme="majorBidi" w:hAnsiTheme="majorBidi" w:cstheme="majorBidi"/>
        </w:rPr>
        <w:t xml:space="preserve"> semi-hard cheese </w:t>
      </w:r>
      <w:r w:rsidRPr="00417BA6">
        <w:rPr>
          <w:rFonts w:asciiTheme="majorBidi" w:hAnsiTheme="majorBidi" w:cstheme="majorBidi"/>
        </w:rPr>
        <w:t>and,</w:t>
      </w:r>
      <w:r w:rsidR="00BB69F6" w:rsidRPr="00417BA6">
        <w:rPr>
          <w:rFonts w:asciiTheme="majorBidi" w:hAnsiTheme="majorBidi" w:cstheme="majorBidi"/>
        </w:rPr>
        <w:t xml:space="preserve"> can be used as stuffing in the production of Kunafa and Pastries or eaten fresh After  remove the salt, a by the soaking in water (Yamani et al., 1998)</w:t>
      </w:r>
      <w:r w:rsidRPr="00417BA6">
        <w:rPr>
          <w:rFonts w:asciiTheme="majorBidi" w:hAnsiTheme="majorBidi" w:cstheme="majorBidi"/>
        </w:rPr>
        <w:t>.</w:t>
      </w:r>
    </w:p>
    <w:p w:rsidR="00BB69F6" w:rsidRPr="00417BA6" w:rsidRDefault="00A92715" w:rsidP="00A92715">
      <w:pPr>
        <w:jc w:val="both"/>
        <w:rPr>
          <w:rFonts w:asciiTheme="majorBidi" w:hAnsiTheme="majorBidi" w:cstheme="majorBidi"/>
        </w:rPr>
      </w:pPr>
      <w:r w:rsidRPr="00417BA6">
        <w:rPr>
          <w:rFonts w:asciiTheme="majorBidi" w:hAnsiTheme="majorBidi" w:cstheme="majorBidi"/>
        </w:rPr>
        <w:t xml:space="preserve">Used goat, sheep or cow milk, or a mixture of </w:t>
      </w:r>
      <w:r w:rsidR="00F559E0" w:rsidRPr="00417BA6">
        <w:rPr>
          <w:rFonts w:asciiTheme="majorBidi" w:hAnsiTheme="majorBidi" w:cstheme="majorBidi"/>
        </w:rPr>
        <w:t>milks, to</w:t>
      </w:r>
      <w:r w:rsidRPr="00417BA6">
        <w:rPr>
          <w:rFonts w:asciiTheme="majorBidi" w:hAnsiTheme="majorBidi" w:cstheme="majorBidi"/>
        </w:rPr>
        <w:t xml:space="preserve"> made  White-brined cheese its a suitable environment for the growth of microbes to contain the necessary elements for growth ,</w:t>
      </w:r>
      <w:r w:rsidR="00470B23" w:rsidRPr="00417BA6">
        <w:rPr>
          <w:rFonts w:asciiTheme="majorBidi" w:hAnsiTheme="majorBidi" w:cstheme="majorBidi"/>
        </w:rPr>
        <w:t>Thus must</w:t>
      </w:r>
      <w:r w:rsidR="003E6401">
        <w:rPr>
          <w:rFonts w:asciiTheme="majorBidi" w:hAnsiTheme="majorBidi" w:cstheme="majorBidi" w:hint="cs"/>
          <w:rtl/>
        </w:rPr>
        <w:t xml:space="preserve"> </w:t>
      </w:r>
      <w:r w:rsidR="00470B23" w:rsidRPr="00417BA6">
        <w:rPr>
          <w:rFonts w:asciiTheme="majorBidi" w:hAnsiTheme="majorBidi" w:cstheme="majorBidi"/>
        </w:rPr>
        <w:t>be</w:t>
      </w:r>
      <w:r w:rsidR="003E6401">
        <w:rPr>
          <w:rFonts w:asciiTheme="majorBidi" w:hAnsiTheme="majorBidi" w:cstheme="majorBidi" w:hint="cs"/>
          <w:rtl/>
        </w:rPr>
        <w:t xml:space="preserve"> </w:t>
      </w:r>
      <w:r w:rsidR="00470B23" w:rsidRPr="00417BA6">
        <w:rPr>
          <w:rFonts w:asciiTheme="majorBidi" w:hAnsiTheme="majorBidi" w:cstheme="majorBidi"/>
        </w:rPr>
        <w:t>,preventing microbial</w:t>
      </w:r>
      <w:r w:rsidR="00BB69F6" w:rsidRPr="00417BA6">
        <w:rPr>
          <w:rFonts w:asciiTheme="majorBidi" w:hAnsiTheme="majorBidi" w:cstheme="majorBidi"/>
        </w:rPr>
        <w:t xml:space="preserve"> contamination  source that  occur  throughout  the  manufacture  and  storage  of  the  cheese</w:t>
      </w:r>
      <w:r w:rsidR="00F559E0" w:rsidRPr="00417BA6">
        <w:rPr>
          <w:rFonts w:asciiTheme="majorBidi" w:hAnsiTheme="majorBidi" w:cstheme="majorBidi"/>
        </w:rPr>
        <w:t xml:space="preserve"> (Oumayma ,et al ,2020)</w:t>
      </w:r>
      <w:r w:rsidR="00BB69F6" w:rsidRPr="00417BA6">
        <w:rPr>
          <w:rFonts w:asciiTheme="majorBidi" w:hAnsiTheme="majorBidi" w:cstheme="majorBidi"/>
        </w:rPr>
        <w:t xml:space="preserve">.   by good hygiene practices to reduce a possible exposure of food-borne pathogens and chemical milk residues. because    the safety and shelf-life of the final </w:t>
      </w:r>
      <w:r w:rsidR="00470B23" w:rsidRPr="00417BA6">
        <w:rPr>
          <w:rFonts w:asciiTheme="majorBidi" w:hAnsiTheme="majorBidi" w:cstheme="majorBidi"/>
        </w:rPr>
        <w:t>product dependent</w:t>
      </w:r>
      <w:r w:rsidR="00BB69F6" w:rsidRPr="00417BA6">
        <w:rPr>
          <w:rFonts w:asciiTheme="majorBidi" w:hAnsiTheme="majorBidi" w:cstheme="majorBidi"/>
        </w:rPr>
        <w:t xml:space="preserve"> on the micro flora present    </w:t>
      </w:r>
      <w:r w:rsidR="00470B23" w:rsidRPr="00417BA6">
        <w:rPr>
          <w:rFonts w:asciiTheme="majorBidi" w:hAnsiTheme="majorBidi" w:cstheme="majorBidi"/>
        </w:rPr>
        <w:t>(</w:t>
      </w:r>
      <w:r w:rsidR="00BB69F6" w:rsidRPr="00417BA6">
        <w:rPr>
          <w:rFonts w:asciiTheme="majorBidi" w:hAnsiTheme="majorBidi" w:cstheme="majorBidi"/>
        </w:rPr>
        <w:t>Park</w:t>
      </w:r>
      <w:r w:rsidR="00470B23" w:rsidRPr="00417BA6">
        <w:rPr>
          <w:rFonts w:asciiTheme="majorBidi" w:hAnsiTheme="majorBidi" w:cstheme="majorBidi"/>
        </w:rPr>
        <w:t>, 2006). Several</w:t>
      </w:r>
      <w:r w:rsidR="00BB69F6" w:rsidRPr="00417BA6">
        <w:rPr>
          <w:rFonts w:asciiTheme="majorBidi" w:hAnsiTheme="majorBidi" w:cstheme="majorBidi"/>
        </w:rPr>
        <w:t xml:space="preserve"> studies had been conducted </w:t>
      </w:r>
      <w:r w:rsidR="00470B23" w:rsidRPr="00417BA6">
        <w:rPr>
          <w:rFonts w:asciiTheme="majorBidi" w:hAnsiTheme="majorBidi" w:cstheme="majorBidi"/>
        </w:rPr>
        <w:t>to improve</w:t>
      </w:r>
      <w:r w:rsidR="00BB69F6" w:rsidRPr="00417BA6">
        <w:rPr>
          <w:rFonts w:asciiTheme="majorBidi" w:hAnsiTheme="majorBidi" w:cstheme="majorBidi"/>
        </w:rPr>
        <w:t xml:space="preserve"> the quality and safety of local Nabulsi cheese,</w:t>
      </w:r>
      <w:r w:rsidR="003E6401">
        <w:rPr>
          <w:rFonts w:asciiTheme="majorBidi" w:hAnsiTheme="majorBidi" w:cstheme="majorBidi" w:hint="cs"/>
          <w:rtl/>
        </w:rPr>
        <w:t xml:space="preserve"> </w:t>
      </w:r>
      <w:r w:rsidR="00BB69F6" w:rsidRPr="00417BA6">
        <w:rPr>
          <w:rFonts w:asciiTheme="majorBidi" w:hAnsiTheme="majorBidi" w:cstheme="majorBidi"/>
        </w:rPr>
        <w:t>filing cheese into glass jars with brine solution and  hot filing</w:t>
      </w:r>
      <w:r w:rsidR="003E6401">
        <w:rPr>
          <w:rFonts w:asciiTheme="majorBidi" w:hAnsiTheme="majorBidi" w:cstheme="majorBidi" w:hint="cs"/>
          <w:rtl/>
        </w:rPr>
        <w:t xml:space="preserve"> </w:t>
      </w:r>
      <w:r w:rsidR="00BB69F6" w:rsidRPr="00417BA6">
        <w:rPr>
          <w:rFonts w:asciiTheme="majorBidi" w:hAnsiTheme="majorBidi" w:cstheme="majorBidi"/>
        </w:rPr>
        <w:t xml:space="preserve">(Humeid and Tukan 1986,1990). Herzallah (1994) studied the effect of different combinations of pH and salt concentration of the brine on the storage ability and sensory </w:t>
      </w:r>
    </w:p>
    <w:p w:rsidR="00BB69F6" w:rsidRPr="00417BA6" w:rsidRDefault="00BB69F6" w:rsidP="003E6401">
      <w:pPr>
        <w:jc w:val="both"/>
        <w:rPr>
          <w:rFonts w:asciiTheme="majorBidi" w:hAnsiTheme="majorBidi" w:cstheme="majorBidi"/>
        </w:rPr>
      </w:pPr>
      <w:r w:rsidRPr="00417BA6">
        <w:rPr>
          <w:rFonts w:asciiTheme="majorBidi" w:hAnsiTheme="majorBidi" w:cstheme="majorBidi"/>
        </w:rPr>
        <w:t>quality of. Boiling Nabulsi cheese made from ewe’s milk by the traditional method and stored in brines of different acid/salt combinations. examined chemically, microbiologically and organoleptically</w:t>
      </w:r>
      <w:r w:rsidR="00470B23" w:rsidRPr="00417BA6">
        <w:rPr>
          <w:rFonts w:asciiTheme="majorBidi" w:hAnsiTheme="majorBidi" w:cstheme="majorBidi"/>
        </w:rPr>
        <w:t xml:space="preserve">, who found that </w:t>
      </w:r>
      <w:r w:rsidRPr="00417BA6">
        <w:rPr>
          <w:rFonts w:asciiTheme="majorBidi" w:hAnsiTheme="majorBidi" w:cstheme="majorBidi"/>
        </w:rPr>
        <w:t xml:space="preserve">the best pH/salt combination recommended as storage medium for Nabulsi cheese was 10%salt and pH 4.0. This combination resulted in reduction of the number of total viable microorganisms, extended shelf life and better texture combined with moderate moisture content of the cheese. </w:t>
      </w:r>
    </w:p>
    <w:p w:rsidR="00BB69F6" w:rsidRDefault="004D136A" w:rsidP="005E3BBF">
      <w:pPr>
        <w:autoSpaceDE w:val="0"/>
        <w:autoSpaceDN w:val="0"/>
        <w:adjustRightInd w:val="0"/>
        <w:spacing w:after="0" w:line="240" w:lineRule="auto"/>
        <w:jc w:val="both"/>
        <w:rPr>
          <w:rFonts w:asciiTheme="majorBidi" w:hAnsiTheme="majorBidi" w:cstheme="majorBidi"/>
        </w:rPr>
      </w:pPr>
      <w:r w:rsidRPr="00417BA6">
        <w:rPr>
          <w:rFonts w:asciiTheme="majorBidi" w:hAnsiTheme="majorBidi" w:cstheme="majorBidi"/>
        </w:rPr>
        <w:t xml:space="preserve">Therefore, the study aimed </w:t>
      </w:r>
      <w:r w:rsidR="00BB69F6" w:rsidRPr="00417BA6">
        <w:rPr>
          <w:rFonts w:asciiTheme="majorBidi" w:hAnsiTheme="majorBidi" w:cstheme="majorBidi"/>
        </w:rPr>
        <w:t xml:space="preserve">manufacturing white brine cheese </w:t>
      </w:r>
      <w:r w:rsidRPr="00417BA6">
        <w:rPr>
          <w:rFonts w:asciiTheme="majorBidi" w:hAnsiTheme="majorBidi" w:cstheme="majorBidi"/>
        </w:rPr>
        <w:t>from</w:t>
      </w:r>
      <w:r w:rsidR="00BB69F6" w:rsidRPr="00417BA6">
        <w:rPr>
          <w:rFonts w:asciiTheme="majorBidi" w:hAnsiTheme="majorBidi" w:cstheme="majorBidi"/>
        </w:rPr>
        <w:t xml:space="preserve"> different proportions of goat and sheep milk</w:t>
      </w:r>
      <w:r w:rsidRPr="00417BA6">
        <w:rPr>
          <w:rFonts w:asciiTheme="majorBidi" w:hAnsiTheme="majorBidi" w:cstheme="majorBidi"/>
        </w:rPr>
        <w:t xml:space="preserve">s </w:t>
      </w:r>
      <w:r w:rsidR="00BB69F6" w:rsidRPr="00417BA6">
        <w:rPr>
          <w:rFonts w:asciiTheme="majorBidi" w:hAnsiTheme="majorBidi" w:cstheme="majorBidi"/>
        </w:rPr>
        <w:t xml:space="preserve">to improve </w:t>
      </w:r>
      <w:r w:rsidR="009D2CBC" w:rsidRPr="00417BA6">
        <w:rPr>
          <w:rFonts w:asciiTheme="majorBidi" w:hAnsiTheme="majorBidi" w:cstheme="majorBidi"/>
        </w:rPr>
        <w:t xml:space="preserve">the </w:t>
      </w:r>
      <w:r w:rsidR="005E3BBF">
        <w:rPr>
          <w:rFonts w:asciiTheme="majorBidi" w:hAnsiTheme="majorBidi" w:cstheme="majorBidi"/>
        </w:rPr>
        <w:t xml:space="preserve"> </w:t>
      </w:r>
      <w:r w:rsidR="005E3BBF" w:rsidRPr="00417BA6">
        <w:rPr>
          <w:rFonts w:asciiTheme="majorBidi" w:hAnsiTheme="majorBidi" w:cstheme="majorBidi"/>
        </w:rPr>
        <w:t xml:space="preserve">color </w:t>
      </w:r>
      <w:r w:rsidR="005E3BBF">
        <w:rPr>
          <w:rFonts w:asciiTheme="majorBidi" w:hAnsiTheme="majorBidi" w:cstheme="majorBidi"/>
        </w:rPr>
        <w:t xml:space="preserve"> ,</w:t>
      </w:r>
      <w:r w:rsidR="009D2CBC" w:rsidRPr="00417BA6">
        <w:rPr>
          <w:rFonts w:asciiTheme="majorBidi" w:hAnsiTheme="majorBidi" w:cstheme="majorBidi"/>
        </w:rPr>
        <w:t>microbial</w:t>
      </w:r>
      <w:r w:rsidR="00BB69F6" w:rsidRPr="00417BA6">
        <w:rPr>
          <w:rFonts w:asciiTheme="majorBidi" w:hAnsiTheme="majorBidi" w:cstheme="majorBidi"/>
        </w:rPr>
        <w:t xml:space="preserve"> </w:t>
      </w:r>
      <w:r w:rsidR="005E3BBF" w:rsidRPr="00417BA6">
        <w:rPr>
          <w:rFonts w:asciiTheme="majorBidi" w:hAnsiTheme="majorBidi" w:cstheme="majorBidi"/>
        </w:rPr>
        <w:t>and</w:t>
      </w:r>
      <w:r w:rsidR="00BB69F6" w:rsidRPr="00417BA6">
        <w:rPr>
          <w:rFonts w:asciiTheme="majorBidi" w:hAnsiTheme="majorBidi" w:cstheme="majorBidi"/>
        </w:rPr>
        <w:t>, sensory properties</w:t>
      </w:r>
      <w:r w:rsidRPr="00417BA6">
        <w:rPr>
          <w:rFonts w:asciiTheme="majorBidi" w:hAnsiTheme="majorBidi" w:cstheme="majorBidi"/>
        </w:rPr>
        <w:t xml:space="preserve"> of cheese stored at room temperature for</w:t>
      </w:r>
      <w:r w:rsidR="00BB69F6" w:rsidRPr="00417BA6">
        <w:rPr>
          <w:rFonts w:asciiTheme="majorBidi" w:hAnsiTheme="majorBidi" w:cstheme="majorBidi"/>
        </w:rPr>
        <w:t xml:space="preserve"> 6,12 months</w:t>
      </w:r>
      <w:r w:rsidRPr="00417BA6">
        <w:rPr>
          <w:rFonts w:asciiTheme="majorBidi" w:hAnsiTheme="majorBidi" w:cstheme="majorBidi"/>
        </w:rPr>
        <w:t>.</w:t>
      </w:r>
    </w:p>
    <w:p w:rsidR="00AF7AF2" w:rsidRDefault="00AF7AF2" w:rsidP="001A3BBC">
      <w:pPr>
        <w:autoSpaceDE w:val="0"/>
        <w:autoSpaceDN w:val="0"/>
        <w:adjustRightInd w:val="0"/>
        <w:spacing w:after="0" w:line="240" w:lineRule="auto"/>
        <w:jc w:val="both"/>
        <w:rPr>
          <w:rFonts w:asciiTheme="majorBidi" w:hAnsiTheme="majorBidi" w:cstheme="majorBidi"/>
        </w:rPr>
      </w:pPr>
    </w:p>
    <w:p w:rsidR="00AF7AF2" w:rsidRDefault="00AF7AF2" w:rsidP="001A3BBC">
      <w:pPr>
        <w:autoSpaceDE w:val="0"/>
        <w:autoSpaceDN w:val="0"/>
        <w:adjustRightInd w:val="0"/>
        <w:spacing w:after="0" w:line="240" w:lineRule="auto"/>
        <w:jc w:val="both"/>
        <w:rPr>
          <w:rFonts w:asciiTheme="majorBidi" w:hAnsiTheme="majorBidi" w:cstheme="majorBidi"/>
        </w:rPr>
      </w:pPr>
    </w:p>
    <w:p w:rsidR="00BB69F6" w:rsidRDefault="00BB69F6" w:rsidP="00BB69F6">
      <w:pPr>
        <w:rPr>
          <w:rFonts w:asciiTheme="majorBidi" w:hAnsiTheme="majorBidi" w:cstheme="majorBidi"/>
          <w:b/>
          <w:bCs/>
        </w:rPr>
      </w:pPr>
      <w:r w:rsidRPr="00417BA6">
        <w:rPr>
          <w:rFonts w:asciiTheme="majorBidi" w:hAnsiTheme="majorBidi" w:cstheme="majorBidi"/>
          <w:b/>
          <w:bCs/>
        </w:rPr>
        <w:t>Materials and Methods</w:t>
      </w:r>
    </w:p>
    <w:p w:rsidR="002F1EC1" w:rsidRPr="00476021" w:rsidRDefault="002F1EC1" w:rsidP="002F1EC1">
      <w:pPr>
        <w:rPr>
          <w:rFonts w:asciiTheme="majorBidi" w:hAnsiTheme="majorBidi" w:cstheme="majorBidi"/>
          <w:b/>
          <w:bCs/>
        </w:rPr>
      </w:pPr>
      <w:r w:rsidRPr="002F1EC1">
        <w:rPr>
          <w:rFonts w:asciiTheme="majorBidi" w:hAnsiTheme="majorBidi" w:cstheme="majorBidi"/>
          <w:b/>
          <w:bCs/>
        </w:rPr>
        <w:t>Starter cultures</w:t>
      </w:r>
    </w:p>
    <w:p w:rsidR="002F1EC1" w:rsidRPr="00476021" w:rsidRDefault="002F1EC1" w:rsidP="00476021">
      <w:pPr>
        <w:rPr>
          <w:rFonts w:asciiTheme="majorBidi" w:hAnsiTheme="majorBidi" w:cstheme="majorBidi"/>
        </w:rPr>
      </w:pPr>
      <w:r w:rsidRPr="00476021">
        <w:rPr>
          <w:rFonts w:asciiTheme="majorBidi" w:hAnsiTheme="majorBidi" w:cstheme="majorBidi"/>
          <w:b/>
          <w:bCs/>
        </w:rPr>
        <w:t xml:space="preserve"> </w:t>
      </w:r>
      <w:r w:rsidRPr="00476021">
        <w:rPr>
          <w:rFonts w:asciiTheme="majorBidi" w:hAnsiTheme="majorBidi" w:cstheme="majorBidi"/>
        </w:rPr>
        <w:t xml:space="preserve">Streptococcus thermophilus (ST-B01) and LLactobacillus bulgaricus USED as traditional starter culture  1, </w:t>
      </w:r>
      <w:r w:rsidR="00E80217" w:rsidRPr="00476021">
        <w:rPr>
          <w:rFonts w:asciiTheme="majorBidi" w:hAnsiTheme="majorBidi" w:cstheme="majorBidi"/>
        </w:rPr>
        <w:t>1</w:t>
      </w:r>
      <w:r w:rsidRPr="00476021">
        <w:rPr>
          <w:rFonts w:asciiTheme="majorBidi" w:hAnsiTheme="majorBidi" w:cstheme="majorBidi"/>
        </w:rPr>
        <w:t xml:space="preserve">  </w:t>
      </w:r>
      <w:r w:rsidR="00476021" w:rsidRPr="00476021">
        <w:rPr>
          <w:rFonts w:ascii="Arial" w:hAnsi="Arial" w:cs="Arial"/>
          <w:color w:val="333333"/>
          <w:shd w:val="clear" w:color="auto" w:fill="FFFFFF"/>
        </w:rPr>
        <w:t>at the level of 2% (w/v)</w:t>
      </w:r>
      <w:r w:rsidRPr="00476021">
        <w:rPr>
          <w:rFonts w:asciiTheme="majorBidi" w:hAnsiTheme="majorBidi" w:cstheme="majorBidi"/>
        </w:rPr>
        <w:t>were obtained from Chr. Hansen Holding A/S (Horsholm, Denmark</w:t>
      </w:r>
    </w:p>
    <w:p w:rsidR="00BB69F6" w:rsidRPr="00417BA6" w:rsidRDefault="00BB69F6" w:rsidP="00BB69F6">
      <w:pPr>
        <w:rPr>
          <w:rFonts w:asciiTheme="majorBidi" w:hAnsiTheme="majorBidi" w:cstheme="majorBidi"/>
          <w:b/>
          <w:bCs/>
        </w:rPr>
      </w:pPr>
      <w:r w:rsidRPr="00417BA6">
        <w:rPr>
          <w:rFonts w:asciiTheme="majorBidi" w:hAnsiTheme="majorBidi" w:cstheme="majorBidi"/>
          <w:b/>
          <w:bCs/>
        </w:rPr>
        <w:t xml:space="preserve">Milk sample  </w:t>
      </w:r>
    </w:p>
    <w:p w:rsidR="00BB69F6" w:rsidRPr="00417BA6" w:rsidRDefault="00F97CFC" w:rsidP="008D1DEA">
      <w:pPr>
        <w:jc w:val="both"/>
        <w:rPr>
          <w:rFonts w:asciiTheme="majorBidi" w:hAnsiTheme="majorBidi" w:cstheme="majorBidi"/>
        </w:rPr>
      </w:pPr>
      <w:r>
        <w:rPr>
          <w:rFonts w:asciiTheme="majorBidi" w:hAnsiTheme="majorBidi" w:cstheme="majorBidi"/>
        </w:rPr>
        <w:t>F</w:t>
      </w:r>
      <w:r w:rsidR="00BB69F6" w:rsidRPr="00417BA6">
        <w:rPr>
          <w:rFonts w:asciiTheme="majorBidi" w:hAnsiTheme="majorBidi" w:cstheme="majorBidi"/>
        </w:rPr>
        <w:t xml:space="preserve">resh </w:t>
      </w:r>
      <w:r w:rsidRPr="00417BA6">
        <w:rPr>
          <w:rFonts w:asciiTheme="majorBidi" w:hAnsiTheme="majorBidi" w:cstheme="majorBidi"/>
        </w:rPr>
        <w:t>sheep</w:t>
      </w:r>
      <w:r w:rsidR="00BB69F6" w:rsidRPr="00417BA6">
        <w:rPr>
          <w:rFonts w:asciiTheme="majorBidi" w:hAnsiTheme="majorBidi" w:cstheme="majorBidi"/>
        </w:rPr>
        <w:t xml:space="preserve"> and goat’s milk used to produce Nabulsi cheese were </w:t>
      </w:r>
      <w:r w:rsidRPr="00417BA6">
        <w:rPr>
          <w:rFonts w:asciiTheme="majorBidi" w:hAnsiTheme="majorBidi" w:cstheme="majorBidi"/>
        </w:rPr>
        <w:t>obtained from</w:t>
      </w:r>
      <w:r w:rsidR="00BB69F6" w:rsidRPr="00417BA6">
        <w:rPr>
          <w:rFonts w:asciiTheme="majorBidi" w:hAnsiTheme="majorBidi" w:cstheme="majorBidi"/>
        </w:rPr>
        <w:t xml:space="preserve"> the farm of the Faculty of Agriculture, Mutah University</w:t>
      </w:r>
      <w:r>
        <w:rPr>
          <w:rFonts w:asciiTheme="majorBidi" w:hAnsiTheme="majorBidi" w:cstheme="majorBidi"/>
        </w:rPr>
        <w:t>. The</w:t>
      </w:r>
      <w:r w:rsidR="00BB69F6" w:rsidRPr="00417BA6">
        <w:rPr>
          <w:rFonts w:asciiTheme="majorBidi" w:hAnsiTheme="majorBidi" w:cstheme="majorBidi"/>
        </w:rPr>
        <w:t xml:space="preserve"> milk  filtered</w:t>
      </w:r>
      <w:r>
        <w:rPr>
          <w:rFonts w:asciiTheme="majorBidi" w:hAnsiTheme="majorBidi" w:cstheme="majorBidi"/>
        </w:rPr>
        <w:t>,</w:t>
      </w:r>
      <w:r w:rsidR="00526AD9" w:rsidRPr="00417BA6">
        <w:rPr>
          <w:rFonts w:asciiTheme="majorBidi" w:hAnsiTheme="majorBidi" w:cstheme="majorBidi"/>
        </w:rPr>
        <w:t xml:space="preserve"> quality </w:t>
      </w:r>
      <w:r w:rsidR="00BB69F6" w:rsidRPr="00417BA6">
        <w:rPr>
          <w:rFonts w:asciiTheme="majorBidi" w:hAnsiTheme="majorBidi" w:cstheme="majorBidi"/>
        </w:rPr>
        <w:t xml:space="preserve">tests </w:t>
      </w:r>
      <w:r w:rsidR="00526AD9" w:rsidRPr="00417BA6">
        <w:rPr>
          <w:rFonts w:asciiTheme="majorBidi" w:hAnsiTheme="majorBidi" w:cstheme="majorBidi"/>
        </w:rPr>
        <w:t>includes</w:t>
      </w:r>
      <w:r>
        <w:rPr>
          <w:rFonts w:asciiTheme="majorBidi" w:hAnsiTheme="majorBidi" w:cstheme="majorBidi"/>
        </w:rPr>
        <w:t xml:space="preserve"> for</w:t>
      </w:r>
      <w:r w:rsidR="00526AD9" w:rsidRPr="00417BA6">
        <w:rPr>
          <w:rFonts w:asciiTheme="majorBidi" w:hAnsiTheme="majorBidi" w:cstheme="majorBidi"/>
        </w:rPr>
        <w:t xml:space="preserve"> s</w:t>
      </w:r>
      <w:r w:rsidR="00BB69F6" w:rsidRPr="00417BA6">
        <w:rPr>
          <w:rFonts w:asciiTheme="majorBidi" w:hAnsiTheme="majorBidi" w:cstheme="majorBidi"/>
        </w:rPr>
        <w:t>pecific gravity using lactometer (Brannan, UK); pH was measured using calibrated pH meter (Hanna, ); % acidity as lactic acid was determined by titration with a standardized solution of sodium hydroxide; and moisture was determined using oven drying method, the protein was determined using Kjeldahl method, fat was determined using Gerber method</w:t>
      </w:r>
      <w:r w:rsidR="00F30683">
        <w:rPr>
          <w:rFonts w:asciiTheme="majorBidi" w:hAnsiTheme="majorBidi" w:cstheme="majorBidi"/>
        </w:rPr>
        <w:t xml:space="preserve"> </w:t>
      </w:r>
      <w:r w:rsidR="009D2CBC" w:rsidRPr="00417BA6">
        <w:rPr>
          <w:rFonts w:asciiTheme="majorBidi" w:hAnsiTheme="majorBidi" w:cstheme="majorBidi"/>
        </w:rPr>
        <w:t>.</w:t>
      </w:r>
      <w:r>
        <w:rPr>
          <w:rFonts w:asciiTheme="majorBidi" w:hAnsiTheme="majorBidi" w:cstheme="majorBidi"/>
        </w:rPr>
        <w:t>Testing methods performed according to  Association of Official Analytical Chemistry (</w:t>
      </w:r>
      <w:r w:rsidR="009D2CBC" w:rsidRPr="00474C00">
        <w:rPr>
          <w:rFonts w:asciiTheme="majorBidi" w:hAnsiTheme="majorBidi" w:cstheme="majorBidi"/>
          <w:color w:val="FF0000"/>
        </w:rPr>
        <w:t>AOAC</w:t>
      </w:r>
      <w:r w:rsidRPr="00474C00">
        <w:rPr>
          <w:rFonts w:asciiTheme="majorBidi" w:hAnsiTheme="majorBidi" w:cstheme="majorBidi"/>
          <w:color w:val="FF0000"/>
        </w:rPr>
        <w:t>,</w:t>
      </w:r>
      <w:r w:rsidR="008D1DEA" w:rsidRPr="00474C00">
        <w:rPr>
          <w:rFonts w:asciiTheme="majorBidi" w:hAnsiTheme="majorBidi" w:cstheme="majorBidi"/>
          <w:color w:val="FF0000"/>
        </w:rPr>
        <w:t>2020</w:t>
      </w:r>
      <w:r w:rsidRPr="00474C00">
        <w:rPr>
          <w:rFonts w:asciiTheme="majorBidi" w:hAnsiTheme="majorBidi" w:cstheme="majorBidi"/>
          <w:color w:val="FF0000"/>
        </w:rPr>
        <w:t>)</w:t>
      </w:r>
      <w:r>
        <w:rPr>
          <w:rFonts w:asciiTheme="majorBidi" w:hAnsiTheme="majorBidi" w:cstheme="majorBidi"/>
        </w:rPr>
        <w:t xml:space="preserve"> methods.</w:t>
      </w:r>
    </w:p>
    <w:p w:rsidR="00BB69F6" w:rsidRPr="00417BA6" w:rsidRDefault="00BB69F6" w:rsidP="003A66B6">
      <w:pPr>
        <w:jc w:val="both"/>
        <w:rPr>
          <w:rFonts w:asciiTheme="majorBidi" w:hAnsiTheme="majorBidi" w:cstheme="majorBidi"/>
        </w:rPr>
      </w:pPr>
      <w:r w:rsidRPr="00417BA6">
        <w:rPr>
          <w:rFonts w:asciiTheme="majorBidi" w:hAnsiTheme="majorBidi" w:cstheme="majorBidi"/>
          <w:b/>
          <w:bCs/>
        </w:rPr>
        <w:t>Cheese making</w:t>
      </w:r>
      <w:r w:rsidR="00F97CFC">
        <w:rPr>
          <w:rFonts w:asciiTheme="majorBidi" w:hAnsiTheme="majorBidi" w:cstheme="majorBidi"/>
          <w:b/>
          <w:bCs/>
        </w:rPr>
        <w:t xml:space="preserve">: </w:t>
      </w:r>
      <w:r w:rsidR="00CF63EC">
        <w:rPr>
          <w:rFonts w:asciiTheme="majorBidi" w:hAnsiTheme="majorBidi" w:cstheme="majorBidi"/>
        </w:rPr>
        <w:t xml:space="preserve">Nabulsi </w:t>
      </w:r>
      <w:r w:rsidR="00F97CFC" w:rsidRPr="00F97CFC">
        <w:rPr>
          <w:rFonts w:asciiTheme="majorBidi" w:hAnsiTheme="majorBidi" w:cstheme="majorBidi"/>
        </w:rPr>
        <w:t>cheese prepared</w:t>
      </w:r>
      <w:r w:rsidR="00F97CFC">
        <w:rPr>
          <w:rFonts w:asciiTheme="majorBidi" w:hAnsiTheme="majorBidi" w:cstheme="majorBidi"/>
        </w:rPr>
        <w:t xml:space="preserve"> a</w:t>
      </w:r>
      <w:r w:rsidRPr="00417BA6">
        <w:rPr>
          <w:rFonts w:asciiTheme="majorBidi" w:hAnsiTheme="majorBidi" w:cstheme="majorBidi"/>
        </w:rPr>
        <w:t>ccording to the Jordanian standards in the dairy factory of the Faculty of Agriculture, Mutah</w:t>
      </w:r>
      <w:r w:rsidR="008D1DEA">
        <w:rPr>
          <w:rFonts w:asciiTheme="majorBidi" w:hAnsiTheme="majorBidi" w:cstheme="majorBidi"/>
        </w:rPr>
        <w:t xml:space="preserve"> </w:t>
      </w:r>
      <w:r w:rsidR="00CF63EC">
        <w:rPr>
          <w:rFonts w:asciiTheme="majorBidi" w:hAnsiTheme="majorBidi" w:cstheme="majorBidi"/>
        </w:rPr>
        <w:t>University using five different combination</w:t>
      </w:r>
      <w:r w:rsidRPr="00417BA6">
        <w:rPr>
          <w:rFonts w:asciiTheme="majorBidi" w:hAnsiTheme="majorBidi" w:cstheme="majorBidi"/>
        </w:rPr>
        <w:t xml:space="preserve">s </w:t>
      </w:r>
      <w:r w:rsidR="00CF63EC">
        <w:rPr>
          <w:rFonts w:asciiTheme="majorBidi" w:hAnsiTheme="majorBidi" w:cstheme="majorBidi"/>
        </w:rPr>
        <w:t xml:space="preserve">from </w:t>
      </w:r>
      <w:r w:rsidRPr="00417BA6">
        <w:rPr>
          <w:rFonts w:asciiTheme="majorBidi" w:hAnsiTheme="majorBidi" w:cstheme="majorBidi"/>
        </w:rPr>
        <w:t xml:space="preserve">sheep and goat </w:t>
      </w:r>
      <w:r w:rsidR="00526AD9" w:rsidRPr="00417BA6">
        <w:rPr>
          <w:rFonts w:asciiTheme="majorBidi" w:hAnsiTheme="majorBidi" w:cstheme="majorBidi"/>
        </w:rPr>
        <w:t>milk</w:t>
      </w:r>
      <w:r w:rsidR="00CF63EC">
        <w:rPr>
          <w:rFonts w:asciiTheme="majorBidi" w:hAnsiTheme="majorBidi" w:cstheme="majorBidi"/>
        </w:rPr>
        <w:t>. The combinations were designated as</w:t>
      </w:r>
      <w:r w:rsidR="00526AD9" w:rsidRPr="00417BA6">
        <w:rPr>
          <w:rFonts w:asciiTheme="majorBidi" w:hAnsiTheme="majorBidi" w:cstheme="majorBidi"/>
        </w:rPr>
        <w:t xml:space="preserve"> CMR</w:t>
      </w:r>
      <w:r w:rsidRPr="00417BA6">
        <w:rPr>
          <w:rFonts w:asciiTheme="majorBidi" w:hAnsiTheme="majorBidi" w:cstheme="majorBidi"/>
        </w:rPr>
        <w:t xml:space="preserve">1: 100% goat’s milk, </w:t>
      </w:r>
      <w:r w:rsidR="00526AD9" w:rsidRPr="00417BA6">
        <w:rPr>
          <w:rFonts w:asciiTheme="majorBidi" w:hAnsiTheme="majorBidi" w:cstheme="majorBidi"/>
        </w:rPr>
        <w:t>CMR</w:t>
      </w:r>
      <w:r w:rsidRPr="00417BA6">
        <w:rPr>
          <w:rFonts w:asciiTheme="majorBidi" w:hAnsiTheme="majorBidi" w:cstheme="majorBidi"/>
        </w:rPr>
        <w:t xml:space="preserve">2: 100%sheep’s milk, </w:t>
      </w:r>
      <w:r w:rsidR="00526AD9" w:rsidRPr="00417BA6">
        <w:rPr>
          <w:rFonts w:asciiTheme="majorBidi" w:hAnsiTheme="majorBidi" w:cstheme="majorBidi"/>
        </w:rPr>
        <w:t>CMR</w:t>
      </w:r>
      <w:r w:rsidRPr="00417BA6">
        <w:rPr>
          <w:rFonts w:asciiTheme="majorBidi" w:hAnsiTheme="majorBidi" w:cstheme="majorBidi"/>
        </w:rPr>
        <w:t xml:space="preserve">3: 25% goat’s milk and 75% sheep’s </w:t>
      </w:r>
      <w:r w:rsidR="00CF63EC" w:rsidRPr="00417BA6">
        <w:rPr>
          <w:rFonts w:asciiTheme="majorBidi" w:hAnsiTheme="majorBidi" w:cstheme="majorBidi"/>
        </w:rPr>
        <w:t>milk, CMR4</w:t>
      </w:r>
      <w:r w:rsidRPr="00417BA6">
        <w:rPr>
          <w:rFonts w:asciiTheme="majorBidi" w:hAnsiTheme="majorBidi" w:cstheme="majorBidi"/>
        </w:rPr>
        <w:t xml:space="preserve">: 50% goat’s milk and 50% sheep’s milk, and </w:t>
      </w:r>
      <w:r w:rsidR="00526AD9" w:rsidRPr="00417BA6">
        <w:rPr>
          <w:rFonts w:asciiTheme="majorBidi" w:hAnsiTheme="majorBidi" w:cstheme="majorBidi"/>
        </w:rPr>
        <w:t>CMR</w:t>
      </w:r>
      <w:r w:rsidRPr="00417BA6">
        <w:rPr>
          <w:rFonts w:asciiTheme="majorBidi" w:hAnsiTheme="majorBidi" w:cstheme="majorBidi"/>
        </w:rPr>
        <w:t>5: 75% g</w:t>
      </w:r>
      <w:r w:rsidR="00CF63EC">
        <w:rPr>
          <w:rFonts w:asciiTheme="majorBidi" w:hAnsiTheme="majorBidi" w:cstheme="majorBidi"/>
        </w:rPr>
        <w:t>oat’s milk and 25% sheep’s milk. The production technique developed by Humeid and Tukan(</w:t>
      </w:r>
      <w:r w:rsidRPr="00417BA6">
        <w:rPr>
          <w:rFonts w:asciiTheme="majorBidi" w:hAnsiTheme="majorBidi" w:cstheme="majorBidi"/>
        </w:rPr>
        <w:t>1986)</w:t>
      </w:r>
      <w:r w:rsidR="003A66B6">
        <w:rPr>
          <w:rFonts w:asciiTheme="majorBidi" w:hAnsiTheme="majorBidi" w:cstheme="majorBidi"/>
        </w:rPr>
        <w:t xml:space="preserve">, Briefly, </w:t>
      </w:r>
      <w:r w:rsidRPr="00417BA6">
        <w:rPr>
          <w:rFonts w:asciiTheme="majorBidi" w:hAnsiTheme="majorBidi" w:cstheme="majorBidi"/>
        </w:rPr>
        <w:t xml:space="preserve">boiling </w:t>
      </w:r>
      <w:r w:rsidR="003A66B6">
        <w:rPr>
          <w:rFonts w:asciiTheme="majorBidi" w:hAnsiTheme="majorBidi" w:cstheme="majorBidi"/>
        </w:rPr>
        <w:t xml:space="preserve">shaped cheese pieces in </w:t>
      </w:r>
      <w:r w:rsidRPr="00417BA6">
        <w:rPr>
          <w:rFonts w:asciiTheme="majorBidi" w:hAnsiTheme="majorBidi" w:cstheme="majorBidi"/>
        </w:rPr>
        <w:t>18% salt solution</w:t>
      </w:r>
      <w:r w:rsidR="003A66B6">
        <w:rPr>
          <w:rFonts w:asciiTheme="majorBidi" w:hAnsiTheme="majorBidi" w:cstheme="majorBidi"/>
        </w:rPr>
        <w:t xml:space="preserve"> then boilingtheclosed lid </w:t>
      </w:r>
      <w:r w:rsidRPr="00417BA6">
        <w:rPr>
          <w:rFonts w:asciiTheme="majorBidi" w:hAnsiTheme="majorBidi" w:cstheme="majorBidi"/>
        </w:rPr>
        <w:t>glass containers</w:t>
      </w:r>
      <w:r w:rsidR="003A66B6">
        <w:rPr>
          <w:rFonts w:asciiTheme="majorBidi" w:hAnsiTheme="majorBidi" w:cstheme="majorBidi"/>
        </w:rPr>
        <w:t xml:space="preserve"> for (    min).</w:t>
      </w:r>
    </w:p>
    <w:p w:rsidR="00BB69F6" w:rsidRPr="00417BA6" w:rsidRDefault="00BB69F6" w:rsidP="001A3BBC">
      <w:pPr>
        <w:autoSpaceDE w:val="0"/>
        <w:autoSpaceDN w:val="0"/>
        <w:adjustRightInd w:val="0"/>
        <w:spacing w:after="0" w:line="240" w:lineRule="auto"/>
        <w:jc w:val="both"/>
        <w:rPr>
          <w:rFonts w:asciiTheme="majorBidi" w:hAnsiTheme="majorBidi" w:cstheme="majorBidi"/>
        </w:rPr>
      </w:pPr>
      <w:r w:rsidRPr="00417BA6">
        <w:rPr>
          <w:rFonts w:asciiTheme="majorBidi" w:hAnsiTheme="majorBidi" w:cstheme="majorBidi"/>
          <w:b/>
          <w:bCs/>
        </w:rPr>
        <w:t>Microbiological quality analyses</w:t>
      </w:r>
    </w:p>
    <w:p w:rsidR="00BB69F6" w:rsidRPr="00417BA6" w:rsidRDefault="00BB69F6" w:rsidP="001A3BBC">
      <w:pPr>
        <w:autoSpaceDE w:val="0"/>
        <w:autoSpaceDN w:val="0"/>
        <w:adjustRightInd w:val="0"/>
        <w:spacing w:after="0" w:line="240" w:lineRule="auto"/>
        <w:jc w:val="both"/>
        <w:rPr>
          <w:rFonts w:asciiTheme="majorBidi" w:hAnsiTheme="majorBidi" w:cstheme="majorBidi"/>
        </w:rPr>
      </w:pPr>
    </w:p>
    <w:p w:rsidR="00825BA4" w:rsidRPr="00417BA6" w:rsidRDefault="00BB69F6" w:rsidP="002E39BB">
      <w:pPr>
        <w:autoSpaceDE w:val="0"/>
        <w:autoSpaceDN w:val="0"/>
        <w:adjustRightInd w:val="0"/>
        <w:spacing w:after="0"/>
        <w:jc w:val="both"/>
        <w:rPr>
          <w:rFonts w:asciiTheme="majorBidi" w:hAnsiTheme="majorBidi" w:cstheme="majorBidi"/>
          <w:b/>
          <w:bCs/>
        </w:rPr>
      </w:pPr>
      <w:r w:rsidRPr="00417BA6">
        <w:rPr>
          <w:rFonts w:asciiTheme="majorBidi" w:hAnsiTheme="majorBidi" w:cstheme="majorBidi"/>
        </w:rPr>
        <w:t>Total viable count was enumerated according to an ISO/</w:t>
      </w:r>
      <w:r w:rsidR="00526AD9" w:rsidRPr="00417BA6">
        <w:rPr>
          <w:rFonts w:asciiTheme="majorBidi" w:hAnsiTheme="majorBidi" w:cstheme="majorBidi"/>
        </w:rPr>
        <w:t>IDF method (</w:t>
      </w:r>
      <w:r w:rsidRPr="00417BA6">
        <w:rPr>
          <w:rFonts w:asciiTheme="majorBidi" w:hAnsiTheme="majorBidi" w:cstheme="majorBidi"/>
        </w:rPr>
        <w:t>ISO/</w:t>
      </w:r>
      <w:r w:rsidR="00526AD9" w:rsidRPr="00417BA6">
        <w:rPr>
          <w:rFonts w:asciiTheme="majorBidi" w:hAnsiTheme="majorBidi" w:cstheme="majorBidi"/>
        </w:rPr>
        <w:t>IDF, 2002</w:t>
      </w:r>
      <w:r w:rsidRPr="00417BA6">
        <w:rPr>
          <w:rFonts w:asciiTheme="majorBidi" w:hAnsiTheme="majorBidi" w:cstheme="majorBidi"/>
        </w:rPr>
        <w:t xml:space="preserve">). </w:t>
      </w:r>
      <w:r w:rsidR="00526AD9" w:rsidRPr="00417BA6">
        <w:rPr>
          <w:rFonts w:asciiTheme="majorBidi" w:hAnsiTheme="majorBidi" w:cstheme="majorBidi"/>
        </w:rPr>
        <w:t>Briefly, 11</w:t>
      </w:r>
      <w:r w:rsidR="002D7732">
        <w:rPr>
          <w:rFonts w:asciiTheme="majorBidi" w:hAnsiTheme="majorBidi" w:cstheme="majorBidi"/>
        </w:rPr>
        <w:t xml:space="preserve">-g </w:t>
      </w:r>
      <w:r w:rsidR="002D7732" w:rsidRPr="00417BA6">
        <w:rPr>
          <w:rFonts w:asciiTheme="majorBidi" w:hAnsiTheme="majorBidi" w:cstheme="majorBidi"/>
        </w:rPr>
        <w:t xml:space="preserve"> of</w:t>
      </w:r>
      <w:r w:rsidRPr="00417BA6">
        <w:rPr>
          <w:rFonts w:asciiTheme="majorBidi" w:hAnsiTheme="majorBidi" w:cstheme="majorBidi"/>
        </w:rPr>
        <w:t xml:space="preserve">   cheese was blended with 99 mL of sterilized phosphate </w:t>
      </w:r>
      <w:r w:rsidR="002D7732">
        <w:rPr>
          <w:rFonts w:asciiTheme="majorBidi" w:hAnsiTheme="majorBidi" w:cstheme="majorBidi"/>
        </w:rPr>
        <w:t>B</w:t>
      </w:r>
      <w:r w:rsidRPr="00417BA6">
        <w:rPr>
          <w:rFonts w:asciiTheme="majorBidi" w:hAnsiTheme="majorBidi" w:cstheme="majorBidi"/>
        </w:rPr>
        <w:t>uffered Peptone Water    (0.1% peptone)</w:t>
      </w:r>
      <w:r w:rsidR="00526AD9" w:rsidRPr="00417BA6">
        <w:rPr>
          <w:rFonts w:asciiTheme="majorBidi" w:hAnsiTheme="majorBidi" w:cstheme="majorBidi"/>
        </w:rPr>
        <w:t>.</w:t>
      </w:r>
      <w:r w:rsidR="002D7732">
        <w:rPr>
          <w:rFonts w:asciiTheme="majorBidi" w:hAnsiTheme="majorBidi" w:cstheme="majorBidi"/>
        </w:rPr>
        <w:t>Serial</w:t>
      </w:r>
      <w:r w:rsidRPr="00417BA6">
        <w:rPr>
          <w:rFonts w:asciiTheme="majorBidi" w:hAnsiTheme="majorBidi" w:cstheme="majorBidi"/>
        </w:rPr>
        <w:t xml:space="preserve"> dilutions were used for the determination </w:t>
      </w:r>
      <w:r w:rsidR="00526AD9" w:rsidRPr="00417BA6">
        <w:rPr>
          <w:rFonts w:asciiTheme="majorBidi" w:hAnsiTheme="majorBidi" w:cstheme="majorBidi"/>
        </w:rPr>
        <w:t>of total</w:t>
      </w:r>
      <w:r w:rsidRPr="00417BA6">
        <w:rPr>
          <w:rFonts w:asciiTheme="majorBidi" w:hAnsiTheme="majorBidi" w:cstheme="majorBidi"/>
        </w:rPr>
        <w:t xml:space="preserve"> aerobic plate </w:t>
      </w:r>
      <w:r w:rsidR="00526AD9" w:rsidRPr="00417BA6">
        <w:rPr>
          <w:rFonts w:asciiTheme="majorBidi" w:hAnsiTheme="majorBidi" w:cstheme="majorBidi"/>
        </w:rPr>
        <w:t xml:space="preserve">count </w:t>
      </w:r>
      <w:r w:rsidR="002D7732">
        <w:rPr>
          <w:rFonts w:asciiTheme="majorBidi" w:hAnsiTheme="majorBidi" w:cstheme="majorBidi"/>
        </w:rPr>
        <w:t xml:space="preserve">(APC) </w:t>
      </w:r>
      <w:r w:rsidR="00526AD9" w:rsidRPr="00417BA6">
        <w:rPr>
          <w:rFonts w:asciiTheme="majorBidi" w:hAnsiTheme="majorBidi" w:cstheme="majorBidi"/>
        </w:rPr>
        <w:t xml:space="preserve">using </w:t>
      </w:r>
      <w:r w:rsidR="002D7732">
        <w:rPr>
          <w:rFonts w:asciiTheme="majorBidi" w:hAnsiTheme="majorBidi" w:cstheme="majorBidi"/>
        </w:rPr>
        <w:t>p</w:t>
      </w:r>
      <w:r w:rsidR="00526AD9" w:rsidRPr="00417BA6">
        <w:rPr>
          <w:rFonts w:asciiTheme="majorBidi" w:hAnsiTheme="majorBidi" w:cstheme="majorBidi"/>
        </w:rPr>
        <w:t>late</w:t>
      </w:r>
      <w:r w:rsidRPr="00417BA6">
        <w:rPr>
          <w:rFonts w:asciiTheme="majorBidi" w:hAnsiTheme="majorBidi" w:cstheme="majorBidi"/>
        </w:rPr>
        <w:t xml:space="preserve"> count agar medium </w:t>
      </w:r>
      <w:r w:rsidR="00B9447E">
        <w:rPr>
          <w:rFonts w:asciiTheme="majorBidi" w:hAnsiTheme="majorBidi" w:cstheme="majorBidi"/>
        </w:rPr>
        <w:t xml:space="preserve">( </w:t>
      </w:r>
      <w:r w:rsidRPr="00417BA6">
        <w:rPr>
          <w:rFonts w:asciiTheme="majorBidi" w:hAnsiTheme="majorBidi" w:cstheme="majorBidi"/>
        </w:rPr>
        <w:t xml:space="preserve">  and  incubated at 35</w:t>
      </w:r>
      <w:r w:rsidR="002D7732">
        <w:rPr>
          <w:rFonts w:asciiTheme="majorBidi" w:hAnsiTheme="majorBidi" w:cstheme="majorBidi"/>
        </w:rPr>
        <w:sym w:font="Symbol" w:char="F0B1"/>
      </w:r>
      <w:r w:rsidRPr="00417BA6">
        <w:rPr>
          <w:rFonts w:asciiTheme="majorBidi" w:hAnsiTheme="majorBidi" w:cstheme="majorBidi"/>
        </w:rPr>
        <w:t xml:space="preserve">°C for 48 </w:t>
      </w:r>
      <w:r w:rsidR="002D7732">
        <w:rPr>
          <w:rFonts w:asciiTheme="majorBidi" w:hAnsiTheme="majorBidi" w:cstheme="majorBidi"/>
        </w:rPr>
        <w:sym w:font="Symbol" w:char="F0B1"/>
      </w:r>
      <w:r w:rsidRPr="00417BA6">
        <w:rPr>
          <w:rFonts w:asciiTheme="majorBidi" w:hAnsiTheme="majorBidi" w:cstheme="majorBidi"/>
        </w:rPr>
        <w:t xml:space="preserve">hours, </w:t>
      </w:r>
      <w:r w:rsidR="00F30683">
        <w:rPr>
          <w:rFonts w:asciiTheme="majorBidi" w:hAnsiTheme="majorBidi" w:cstheme="majorBidi"/>
        </w:rPr>
        <w:t xml:space="preserve"> </w:t>
      </w:r>
      <w:r w:rsidR="00F30683" w:rsidRPr="00417BA6">
        <w:rPr>
          <w:rFonts w:asciiTheme="majorBidi" w:hAnsiTheme="majorBidi" w:cstheme="majorBidi"/>
        </w:rPr>
        <w:t>coli form</w:t>
      </w:r>
      <w:r w:rsidRPr="00417BA6">
        <w:rPr>
          <w:rFonts w:asciiTheme="majorBidi" w:hAnsiTheme="majorBidi" w:cstheme="majorBidi"/>
        </w:rPr>
        <w:t xml:space="preserve"> count (CC) using  </w:t>
      </w:r>
      <w:r w:rsidR="002D7732">
        <w:rPr>
          <w:rFonts w:asciiTheme="majorBidi" w:hAnsiTheme="majorBidi" w:cstheme="majorBidi"/>
        </w:rPr>
        <w:t>v</w:t>
      </w:r>
      <w:r w:rsidRPr="00417BA6">
        <w:rPr>
          <w:rFonts w:asciiTheme="majorBidi" w:hAnsiTheme="majorBidi" w:cstheme="majorBidi"/>
        </w:rPr>
        <w:t xml:space="preserve">iolet red bile </w:t>
      </w:r>
      <w:r w:rsidR="002D7732">
        <w:rPr>
          <w:rFonts w:asciiTheme="majorBidi" w:hAnsiTheme="majorBidi" w:cstheme="majorBidi"/>
        </w:rPr>
        <w:t xml:space="preserve">(VRB) </w:t>
      </w:r>
      <w:r w:rsidRPr="00417BA6">
        <w:rPr>
          <w:rFonts w:asciiTheme="majorBidi" w:hAnsiTheme="majorBidi" w:cstheme="majorBidi"/>
        </w:rPr>
        <w:t>after incubated at 35</w:t>
      </w:r>
      <w:r w:rsidR="002D7732">
        <w:rPr>
          <w:rFonts w:asciiTheme="majorBidi" w:hAnsiTheme="majorBidi" w:cstheme="majorBidi"/>
        </w:rPr>
        <w:sym w:font="Symbol" w:char="F0B1"/>
      </w:r>
      <w:r w:rsidRPr="00417BA6">
        <w:rPr>
          <w:rFonts w:asciiTheme="majorBidi" w:hAnsiTheme="majorBidi" w:cstheme="majorBidi"/>
        </w:rPr>
        <w:t>°C for 24</w:t>
      </w:r>
      <w:r w:rsidR="002D7732">
        <w:rPr>
          <w:rFonts w:asciiTheme="majorBidi" w:hAnsiTheme="majorBidi" w:cstheme="majorBidi"/>
        </w:rPr>
        <w:sym w:font="Symbol" w:char="F0B1"/>
      </w:r>
      <w:r w:rsidR="00D9501F">
        <w:rPr>
          <w:rFonts w:asciiTheme="majorBidi" w:hAnsiTheme="majorBidi" w:cstheme="majorBidi"/>
        </w:rPr>
        <w:t xml:space="preserve">  and</w:t>
      </w:r>
      <w:r w:rsidR="00D9501F">
        <w:rPr>
          <w:rFonts w:asciiTheme="majorBidi" w:hAnsiTheme="majorBidi" w:cstheme="majorBidi" w:hint="cs"/>
          <w:rtl/>
        </w:rPr>
        <w:t xml:space="preserve">  </w:t>
      </w:r>
      <w:r w:rsidR="002D7732">
        <w:rPr>
          <w:rFonts w:asciiTheme="majorBidi" w:hAnsiTheme="majorBidi" w:cstheme="majorBidi"/>
        </w:rPr>
        <w:t>.H</w:t>
      </w:r>
      <w:r w:rsidRPr="00417BA6">
        <w:rPr>
          <w:rFonts w:asciiTheme="majorBidi" w:eastAsia="Times New Roman" w:hAnsiTheme="majorBidi" w:cstheme="majorBidi"/>
        </w:rPr>
        <w:t xml:space="preserve">alophilic bacteria </w:t>
      </w:r>
      <w:r w:rsidR="002D7732">
        <w:rPr>
          <w:rFonts w:asciiTheme="majorBidi" w:eastAsia="Times New Roman" w:hAnsiTheme="majorBidi" w:cstheme="majorBidi"/>
        </w:rPr>
        <w:t xml:space="preserve"> was checked </w:t>
      </w:r>
      <w:r w:rsidRPr="00417BA6">
        <w:rPr>
          <w:rFonts w:asciiTheme="majorBidi" w:eastAsia="Times New Roman" w:hAnsiTheme="majorBidi" w:cstheme="majorBidi"/>
        </w:rPr>
        <w:t xml:space="preserve"> using phosphate buffer</w:t>
      </w:r>
      <w:r w:rsidR="002D7732">
        <w:rPr>
          <w:rFonts w:asciiTheme="majorBidi" w:eastAsia="Times New Roman" w:hAnsiTheme="majorBidi" w:cstheme="majorBidi"/>
        </w:rPr>
        <w:t>(</w:t>
      </w:r>
      <w:r w:rsidRPr="00417BA6">
        <w:rPr>
          <w:rFonts w:asciiTheme="majorBidi" w:eastAsia="Times New Roman" w:hAnsiTheme="majorBidi" w:cstheme="majorBidi"/>
        </w:rPr>
        <w:t>3% NaCl)</w:t>
      </w:r>
      <w:r w:rsidR="00526AD9" w:rsidRPr="00417BA6">
        <w:rPr>
          <w:rFonts w:asciiTheme="majorBidi" w:eastAsia="Times New Roman" w:hAnsiTheme="majorBidi" w:cstheme="majorBidi"/>
        </w:rPr>
        <w:t>.</w:t>
      </w:r>
      <w:r w:rsidRPr="00417BA6">
        <w:rPr>
          <w:rFonts w:asciiTheme="majorBidi" w:eastAsia="Times New Roman" w:hAnsiTheme="majorBidi" w:cstheme="majorBidi"/>
        </w:rPr>
        <w:t>Extreme halophilic bacteria (using halophilic agar) a</w:t>
      </w:r>
      <w:r w:rsidR="002D7732">
        <w:rPr>
          <w:rFonts w:asciiTheme="majorBidi" w:eastAsia="Times New Roman" w:hAnsiTheme="majorBidi" w:cstheme="majorBidi"/>
        </w:rPr>
        <w:t xml:space="preserve">nd Moderate halophilic bacteria </w:t>
      </w:r>
      <w:r w:rsidRPr="00417BA6">
        <w:rPr>
          <w:rFonts w:asciiTheme="majorBidi" w:eastAsia="Times New Roman" w:hAnsiTheme="majorBidi" w:cstheme="majorBidi"/>
        </w:rPr>
        <w:t>using tryptose soy agar with salt concentration equivalent to that of cheese</w:t>
      </w:r>
      <w:r w:rsidR="002D7732">
        <w:rPr>
          <w:rFonts w:asciiTheme="majorBidi" w:eastAsia="Times New Roman" w:hAnsiTheme="majorBidi" w:cstheme="majorBidi"/>
        </w:rPr>
        <w:t>.</w:t>
      </w:r>
      <w:r w:rsidR="00474C00">
        <w:rPr>
          <w:rFonts w:asciiTheme="majorBidi" w:eastAsia="Times New Roman" w:hAnsiTheme="majorBidi" w:cstheme="majorBidi"/>
        </w:rPr>
        <w:t xml:space="preserve"> </w:t>
      </w:r>
      <w:r w:rsidR="000A1325">
        <w:rPr>
          <w:rFonts w:asciiTheme="majorBidi" w:eastAsia="Times New Roman" w:hAnsiTheme="majorBidi" w:cstheme="majorBidi"/>
        </w:rPr>
        <w:t>Mesophilic</w:t>
      </w:r>
      <w:r w:rsidRPr="00417BA6">
        <w:rPr>
          <w:rFonts w:asciiTheme="majorBidi" w:eastAsia="Times New Roman" w:hAnsiTheme="majorBidi" w:cstheme="majorBidi"/>
        </w:rPr>
        <w:t xml:space="preserve"> yeast and mold </w:t>
      </w:r>
      <w:r w:rsidRPr="000A1325">
        <w:rPr>
          <w:rFonts w:asciiTheme="majorBidi" w:eastAsia="Times New Roman" w:hAnsiTheme="majorBidi" w:cstheme="majorBidi"/>
          <w:b/>
          <w:bCs/>
          <w:color w:val="FF0000"/>
        </w:rPr>
        <w:t>(</w:t>
      </w:r>
      <w:r w:rsidRPr="003C11B1">
        <w:rPr>
          <w:rFonts w:asciiTheme="majorBidi" w:eastAsia="Times New Roman" w:hAnsiTheme="majorBidi" w:cstheme="majorBidi"/>
        </w:rPr>
        <w:t>using  Dichloran with 18% glycerol agar (DG 18 agar)</w:t>
      </w:r>
      <w:r w:rsidRPr="003C11B1">
        <w:rPr>
          <w:rFonts w:asciiTheme="majorBidi" w:hAnsiTheme="majorBidi" w:cstheme="majorBidi"/>
        </w:rPr>
        <w:t xml:space="preserve">  after incubating at 25°C for 5 days</w:t>
      </w:r>
      <w:r w:rsidR="00CD38C9" w:rsidRPr="003C11B1">
        <w:rPr>
          <w:rFonts w:asciiTheme="majorBidi" w:hAnsiTheme="majorBidi" w:cstheme="majorBidi"/>
        </w:rPr>
        <w:t>(</w:t>
      </w:r>
      <w:r w:rsidR="002E39BB" w:rsidRPr="003C11B1">
        <w:rPr>
          <w:rFonts w:asciiTheme="majorBidi" w:eastAsia="Times New Roman" w:hAnsiTheme="majorBidi" w:cstheme="majorBidi"/>
          <w:sz w:val="24"/>
          <w:szCs w:val="24"/>
        </w:rPr>
        <w:t>ISO 14461-2|IDF 169-2:2005</w:t>
      </w:r>
      <w:r w:rsidR="002E39BB" w:rsidRPr="002E39BB">
        <w:rPr>
          <w:rFonts w:ascii="Arial" w:eastAsia="Times New Roman" w:hAnsi="Arial" w:cs="Arial"/>
          <w:color w:val="4D5156"/>
          <w:sz w:val="27"/>
          <w:szCs w:val="27"/>
        </w:rPr>
        <w:t xml:space="preserve"> </w:t>
      </w:r>
    </w:p>
    <w:p w:rsidR="00CD38C9" w:rsidRPr="00CD38C9" w:rsidRDefault="00CD38C9" w:rsidP="00CD38C9">
      <w:pPr>
        <w:shd w:val="clear" w:color="auto" w:fill="FFFFFF"/>
        <w:spacing w:after="0" w:line="0" w:lineRule="auto"/>
        <w:rPr>
          <w:rFonts w:ascii="ff1" w:eastAsia="Times New Roman" w:hAnsi="ff1" w:cs="Times New Roman"/>
          <w:color w:val="000000"/>
          <w:sz w:val="53"/>
          <w:szCs w:val="53"/>
        </w:rPr>
      </w:pPr>
      <w:r w:rsidRPr="00CD38C9">
        <w:rPr>
          <w:rFonts w:ascii="ff1" w:eastAsia="Times New Roman" w:hAnsi="ff1" w:cs="Times New Roman"/>
          <w:color w:val="000000"/>
          <w:sz w:val="53"/>
          <w:szCs w:val="53"/>
        </w:rPr>
        <w:t xml:space="preserve">Deak, </w:t>
      </w:r>
      <w:r w:rsidRPr="00CD38C9">
        <w:rPr>
          <w:rFonts w:ascii="ff1" w:eastAsia="Times New Roman" w:hAnsi="ff1" w:cs="Times New Roman"/>
          <w:color w:val="000000"/>
          <w:sz w:val="53"/>
        </w:rPr>
        <w:t xml:space="preserve"> </w:t>
      </w:r>
      <w:r w:rsidRPr="00CD38C9">
        <w:rPr>
          <w:rFonts w:ascii="ff1" w:eastAsia="Times New Roman" w:hAnsi="ff1" w:cs="Times New Roman"/>
          <w:color w:val="000000"/>
          <w:sz w:val="53"/>
          <w:szCs w:val="53"/>
        </w:rPr>
        <w:t xml:space="preserve">T.  (2003).  Food Quality  and Standards,  Vol. </w:t>
      </w:r>
      <w:r w:rsidRPr="00CD38C9">
        <w:rPr>
          <w:rFonts w:ascii="ff1" w:eastAsia="Times New Roman" w:hAnsi="ff1" w:cs="Times New Roman"/>
          <w:color w:val="000000"/>
          <w:sz w:val="53"/>
        </w:rPr>
        <w:t xml:space="preserve"> </w:t>
      </w:r>
      <w:r w:rsidRPr="00CD38C9">
        <w:rPr>
          <w:rFonts w:ascii="ff1" w:eastAsia="Times New Roman" w:hAnsi="ff1" w:cs="Times New Roman"/>
          <w:color w:val="000000"/>
          <w:sz w:val="53"/>
          <w:szCs w:val="53"/>
        </w:rPr>
        <w:t xml:space="preserve">III </w:t>
      </w:r>
    </w:p>
    <w:p w:rsidR="00CD38C9" w:rsidRPr="00CD38C9" w:rsidRDefault="00CD38C9" w:rsidP="00CD38C9">
      <w:pPr>
        <w:shd w:val="clear" w:color="auto" w:fill="FFFFFF"/>
        <w:spacing w:after="0" w:line="0" w:lineRule="auto"/>
        <w:rPr>
          <w:rFonts w:ascii="ff1" w:eastAsia="Times New Roman" w:hAnsi="ff1" w:cs="Times New Roman"/>
          <w:color w:val="000000"/>
          <w:sz w:val="53"/>
          <w:szCs w:val="53"/>
        </w:rPr>
      </w:pPr>
      <w:r w:rsidRPr="00CD38C9">
        <w:rPr>
          <w:rFonts w:ascii="ff1" w:eastAsia="Times New Roman" w:hAnsi="ff1" w:cs="Times New Roman"/>
          <w:color w:val="000000"/>
          <w:sz w:val="53"/>
          <w:szCs w:val="53"/>
        </w:rPr>
        <w:t xml:space="preserve">Testing  Methods  in  Food  Microbiology.  Hungary: </w:t>
      </w:r>
    </w:p>
    <w:p w:rsidR="00CD38C9" w:rsidRPr="00CD38C9" w:rsidRDefault="00CD38C9" w:rsidP="00CD38C9">
      <w:pPr>
        <w:shd w:val="clear" w:color="auto" w:fill="FFFFFF"/>
        <w:spacing w:after="0" w:line="0" w:lineRule="auto"/>
        <w:rPr>
          <w:rFonts w:ascii="ff1" w:eastAsia="Times New Roman" w:hAnsi="ff1" w:cs="Times New Roman"/>
          <w:color w:val="000000"/>
          <w:sz w:val="53"/>
          <w:szCs w:val="53"/>
        </w:rPr>
      </w:pPr>
      <w:r w:rsidRPr="00CD38C9">
        <w:rPr>
          <w:rFonts w:ascii="ff1" w:eastAsia="Times New Roman" w:hAnsi="ff1" w:cs="Times New Roman"/>
          <w:color w:val="000000"/>
          <w:sz w:val="53"/>
          <w:szCs w:val="53"/>
        </w:rPr>
        <w:t>Encyclopedia of Life Support Systems (EOLSS</w:t>
      </w:r>
    </w:p>
    <w:p w:rsidR="00A823CC" w:rsidRPr="00417BA6" w:rsidRDefault="00A823CC" w:rsidP="001A3BBC">
      <w:pPr>
        <w:pStyle w:val="a4"/>
        <w:ind w:left="0"/>
        <w:jc w:val="both"/>
        <w:rPr>
          <w:rFonts w:asciiTheme="majorBidi" w:hAnsiTheme="majorBidi" w:cstheme="majorBidi"/>
          <w:b/>
          <w:bCs/>
          <w:sz w:val="22"/>
          <w:szCs w:val="22"/>
        </w:rPr>
      </w:pPr>
    </w:p>
    <w:p w:rsidR="00BB69F6" w:rsidRPr="00417BA6" w:rsidRDefault="00BB69F6" w:rsidP="001A3BBC">
      <w:pPr>
        <w:pStyle w:val="a4"/>
        <w:ind w:left="0"/>
        <w:jc w:val="both"/>
        <w:rPr>
          <w:rFonts w:asciiTheme="majorBidi" w:hAnsiTheme="majorBidi" w:cstheme="majorBidi"/>
          <w:b/>
          <w:bCs/>
          <w:sz w:val="22"/>
          <w:szCs w:val="22"/>
        </w:rPr>
      </w:pPr>
      <w:r w:rsidRPr="00417BA6">
        <w:rPr>
          <w:rFonts w:asciiTheme="majorBidi" w:hAnsiTheme="majorBidi" w:cstheme="majorBidi"/>
          <w:b/>
          <w:bCs/>
          <w:sz w:val="22"/>
          <w:szCs w:val="22"/>
        </w:rPr>
        <w:t xml:space="preserve">Color measurements </w:t>
      </w:r>
    </w:p>
    <w:p w:rsidR="000A1325" w:rsidRDefault="000A1325" w:rsidP="00426ADB">
      <w:pPr>
        <w:pStyle w:val="a4"/>
        <w:spacing w:line="276" w:lineRule="auto"/>
        <w:ind w:left="0"/>
        <w:jc w:val="both"/>
        <w:rPr>
          <w:rFonts w:asciiTheme="majorBidi" w:hAnsiTheme="majorBidi" w:cstheme="majorBidi"/>
          <w:sz w:val="22"/>
          <w:szCs w:val="22"/>
          <w:rtl/>
          <w:lang w:bidi="ar-JO"/>
        </w:rPr>
      </w:pPr>
      <w:r>
        <w:rPr>
          <w:rFonts w:asciiTheme="majorBidi" w:hAnsiTheme="majorBidi" w:cstheme="majorBidi"/>
          <w:sz w:val="22"/>
          <w:szCs w:val="22"/>
        </w:rPr>
        <w:t xml:space="preserve">The cheese samples were </w:t>
      </w:r>
      <w:r w:rsidRPr="00D9501F">
        <w:rPr>
          <w:rFonts w:asciiTheme="majorBidi" w:hAnsiTheme="majorBidi" w:cstheme="majorBidi"/>
          <w:b/>
          <w:bCs/>
          <w:sz w:val="22"/>
          <w:szCs w:val="22"/>
        </w:rPr>
        <w:t>tested</w:t>
      </w:r>
      <w:r>
        <w:rPr>
          <w:rFonts w:asciiTheme="majorBidi" w:hAnsiTheme="majorBidi" w:cstheme="majorBidi"/>
          <w:sz w:val="22"/>
          <w:szCs w:val="22"/>
        </w:rPr>
        <w:t xml:space="preserve"> for color variation after desalting; through soaking for overnight at refrigeration at </w:t>
      </w:r>
      <w:r w:rsidRPr="00417BA6">
        <w:rPr>
          <w:rFonts w:asciiTheme="majorBidi" w:hAnsiTheme="majorBidi" w:cstheme="majorBidi"/>
          <w:sz w:val="22"/>
          <w:szCs w:val="22"/>
        </w:rPr>
        <w:t>5</w:t>
      </w:r>
      <w:r w:rsidRPr="00417BA6">
        <w:rPr>
          <w:rFonts w:asciiTheme="majorBidi" w:hAnsiTheme="majorBidi" w:cstheme="majorBidi"/>
          <w:sz w:val="22"/>
          <w:szCs w:val="22"/>
          <w:vertAlign w:val="superscript"/>
        </w:rPr>
        <w:t>0</w:t>
      </w:r>
      <w:r w:rsidRPr="00417BA6">
        <w:rPr>
          <w:rFonts w:asciiTheme="majorBidi" w:hAnsiTheme="majorBidi" w:cstheme="majorBidi"/>
          <w:sz w:val="22"/>
          <w:szCs w:val="22"/>
        </w:rPr>
        <w:t>C</w:t>
      </w:r>
      <w:r>
        <w:rPr>
          <w:rFonts w:asciiTheme="majorBidi" w:hAnsiTheme="majorBidi" w:cstheme="majorBidi"/>
          <w:sz w:val="22"/>
          <w:szCs w:val="22"/>
        </w:rPr>
        <w:t>, the measured by t</w:t>
      </w:r>
      <w:r w:rsidR="00BB69F6" w:rsidRPr="00417BA6">
        <w:rPr>
          <w:rFonts w:asciiTheme="majorBidi" w:hAnsiTheme="majorBidi" w:cstheme="majorBidi"/>
          <w:sz w:val="22"/>
          <w:szCs w:val="22"/>
        </w:rPr>
        <w:t xml:space="preserve">he </w:t>
      </w:r>
      <w:r w:rsidR="00BB69F6" w:rsidRPr="00417BA6">
        <w:rPr>
          <w:rFonts w:asciiTheme="majorBidi" w:hAnsiTheme="majorBidi" w:cstheme="majorBidi"/>
          <w:noProof/>
          <w:sz w:val="22"/>
          <w:szCs w:val="22"/>
        </w:rPr>
        <w:t>CIE</w:t>
      </w:r>
      <w:r w:rsidR="00BB69F6" w:rsidRPr="00417BA6">
        <w:rPr>
          <w:rFonts w:asciiTheme="majorBidi" w:hAnsiTheme="majorBidi" w:cstheme="majorBidi"/>
          <w:sz w:val="22"/>
          <w:szCs w:val="22"/>
        </w:rPr>
        <w:t xml:space="preserve"> lab system</w:t>
      </w:r>
      <w:r w:rsidR="000C0A3A">
        <w:rPr>
          <w:rFonts w:asciiTheme="majorBidi" w:hAnsiTheme="majorBidi" w:cstheme="majorBidi"/>
          <w:sz w:val="22"/>
          <w:szCs w:val="22"/>
        </w:rPr>
        <w:t>. The CIE values</w:t>
      </w:r>
      <w:r w:rsidR="00BB69F6" w:rsidRPr="00417BA6">
        <w:rPr>
          <w:rFonts w:asciiTheme="majorBidi" w:hAnsiTheme="majorBidi" w:cstheme="majorBidi"/>
          <w:sz w:val="22"/>
          <w:szCs w:val="22"/>
        </w:rPr>
        <w:t xml:space="preserve"> (L* a* b*)</w:t>
      </w:r>
      <w:r>
        <w:rPr>
          <w:rFonts w:asciiTheme="majorBidi" w:hAnsiTheme="majorBidi" w:cstheme="majorBidi"/>
          <w:sz w:val="22"/>
          <w:szCs w:val="22"/>
        </w:rPr>
        <w:t xml:space="preserve"> was used to evaluate </w:t>
      </w:r>
      <w:r w:rsidR="000C0A3A">
        <w:rPr>
          <w:rFonts w:asciiTheme="majorBidi" w:hAnsiTheme="majorBidi" w:cstheme="majorBidi"/>
          <w:sz w:val="22"/>
          <w:szCs w:val="22"/>
        </w:rPr>
        <w:t xml:space="preserve">cheese </w:t>
      </w:r>
      <w:r>
        <w:rPr>
          <w:rFonts w:asciiTheme="majorBidi" w:hAnsiTheme="majorBidi" w:cstheme="majorBidi"/>
          <w:sz w:val="22"/>
          <w:szCs w:val="22"/>
        </w:rPr>
        <w:t>color</w:t>
      </w:r>
      <w:r w:rsidRPr="00417BA6">
        <w:rPr>
          <w:rFonts w:asciiTheme="majorBidi" w:hAnsiTheme="majorBidi" w:cstheme="majorBidi"/>
          <w:sz w:val="22"/>
          <w:szCs w:val="22"/>
        </w:rPr>
        <w:t xml:space="preserve"> (</w:t>
      </w:r>
      <w:r w:rsidR="00BB69F6" w:rsidRPr="00417BA6">
        <w:rPr>
          <w:rFonts w:asciiTheme="majorBidi" w:hAnsiTheme="majorBidi" w:cstheme="majorBidi"/>
          <w:sz w:val="22"/>
          <w:szCs w:val="22"/>
        </w:rPr>
        <w:t>On</w:t>
      </w:r>
      <w:r w:rsidR="00F30683">
        <w:rPr>
          <w:rFonts w:asciiTheme="majorBidi" w:hAnsiTheme="majorBidi" w:cstheme="majorBidi"/>
          <w:sz w:val="22"/>
          <w:szCs w:val="22"/>
        </w:rPr>
        <w:t xml:space="preserve"> </w:t>
      </w:r>
      <w:r w:rsidR="00BB69F6" w:rsidRPr="00417BA6">
        <w:rPr>
          <w:rFonts w:asciiTheme="majorBidi" w:hAnsiTheme="majorBidi" w:cstheme="majorBidi"/>
          <w:sz w:val="22"/>
          <w:szCs w:val="22"/>
        </w:rPr>
        <w:t xml:space="preserve">Color, </w:t>
      </w:r>
      <w:r w:rsidR="00BB69F6" w:rsidRPr="00417BA6">
        <w:rPr>
          <w:rFonts w:asciiTheme="majorBidi" w:hAnsiTheme="majorBidi" w:cstheme="majorBidi"/>
          <w:noProof/>
          <w:sz w:val="22"/>
          <w:szCs w:val="22"/>
        </w:rPr>
        <w:t>cyberchrome</w:t>
      </w:r>
      <w:r w:rsidR="00BB69F6" w:rsidRPr="00417BA6">
        <w:rPr>
          <w:rFonts w:asciiTheme="majorBidi" w:hAnsiTheme="majorBidi" w:cstheme="majorBidi"/>
          <w:sz w:val="22"/>
          <w:szCs w:val="22"/>
        </w:rPr>
        <w:t>, USA)</w:t>
      </w:r>
      <w:r w:rsidR="000C0A3A">
        <w:rPr>
          <w:rFonts w:asciiTheme="majorBidi" w:hAnsiTheme="majorBidi" w:cstheme="majorBidi"/>
          <w:sz w:val="22"/>
          <w:szCs w:val="22"/>
        </w:rPr>
        <w:t>where</w:t>
      </w:r>
      <w:r w:rsidR="00BB69F6" w:rsidRPr="00417BA6">
        <w:rPr>
          <w:rFonts w:asciiTheme="majorBidi" w:hAnsiTheme="majorBidi" w:cstheme="majorBidi"/>
          <w:sz w:val="22"/>
          <w:szCs w:val="22"/>
        </w:rPr>
        <w:t xml:space="preserve"> L* represents lightness (ranges from 0 “black” to 100 “white”</w:t>
      </w:r>
      <w:r w:rsidR="0026645D" w:rsidRPr="00417BA6">
        <w:rPr>
          <w:rFonts w:asciiTheme="majorBidi" w:hAnsiTheme="majorBidi" w:cstheme="majorBidi"/>
          <w:sz w:val="22"/>
          <w:szCs w:val="22"/>
        </w:rPr>
        <w:t>),</w:t>
      </w:r>
      <w:r w:rsidR="0026645D" w:rsidRPr="00417BA6">
        <w:rPr>
          <w:rFonts w:asciiTheme="majorBidi" w:hAnsiTheme="majorBidi" w:cstheme="majorBidi"/>
          <w:noProof/>
          <w:sz w:val="22"/>
          <w:szCs w:val="22"/>
        </w:rPr>
        <w:t xml:space="preserve"> the</w:t>
      </w:r>
      <w:r w:rsidR="00BB69F6" w:rsidRPr="00417BA6">
        <w:rPr>
          <w:rFonts w:asciiTheme="majorBidi" w:hAnsiTheme="majorBidi" w:cstheme="majorBidi"/>
          <w:noProof/>
          <w:sz w:val="22"/>
          <w:szCs w:val="22"/>
        </w:rPr>
        <w:t xml:space="preserve"> a</w:t>
      </w:r>
      <w:r w:rsidR="00BB69F6" w:rsidRPr="00417BA6">
        <w:rPr>
          <w:rFonts w:asciiTheme="majorBidi" w:hAnsiTheme="majorBidi" w:cstheme="majorBidi"/>
          <w:sz w:val="22"/>
          <w:szCs w:val="22"/>
        </w:rPr>
        <w:t>* denotes red/green, and</w:t>
      </w:r>
      <w:r>
        <w:rPr>
          <w:rFonts w:asciiTheme="majorBidi" w:hAnsiTheme="majorBidi" w:cstheme="majorBidi"/>
          <w:sz w:val="22"/>
          <w:szCs w:val="22"/>
        </w:rPr>
        <w:t xml:space="preserve"> the b* denotes the yellow/blue as described by </w:t>
      </w:r>
      <w:r w:rsidR="00BB69F6" w:rsidRPr="00417BA6">
        <w:rPr>
          <w:rFonts w:asciiTheme="majorBidi" w:hAnsiTheme="majorBidi" w:cstheme="majorBidi"/>
          <w:sz w:val="22"/>
          <w:szCs w:val="22"/>
        </w:rPr>
        <w:t>Leon, K</w:t>
      </w:r>
      <w:r w:rsidR="000C0A3A" w:rsidRPr="00417BA6">
        <w:rPr>
          <w:rFonts w:asciiTheme="majorBidi" w:hAnsiTheme="majorBidi" w:cstheme="majorBidi"/>
          <w:sz w:val="22"/>
          <w:szCs w:val="22"/>
        </w:rPr>
        <w:t>.</w:t>
      </w:r>
      <w:r w:rsidR="000C0A3A">
        <w:rPr>
          <w:rFonts w:asciiTheme="majorBidi" w:hAnsiTheme="majorBidi" w:cstheme="majorBidi"/>
          <w:sz w:val="22"/>
          <w:szCs w:val="22"/>
        </w:rPr>
        <w:t xml:space="preserve"> (</w:t>
      </w:r>
      <w:r w:rsidR="000C0A3A" w:rsidRPr="00417BA6">
        <w:rPr>
          <w:rFonts w:asciiTheme="majorBidi" w:hAnsiTheme="majorBidi" w:cstheme="majorBidi"/>
          <w:sz w:val="22"/>
          <w:szCs w:val="22"/>
        </w:rPr>
        <w:t>2006</w:t>
      </w:r>
      <w:r w:rsidR="00426ADB">
        <w:rPr>
          <w:rFonts w:asciiTheme="majorBidi" w:hAnsiTheme="majorBidi" w:cstheme="majorBidi"/>
          <w:sz w:val="22"/>
          <w:szCs w:val="22"/>
        </w:rPr>
        <w:t>)</w:t>
      </w:r>
    </w:p>
    <w:p w:rsidR="000A1325" w:rsidRDefault="000A1325" w:rsidP="00A823CC">
      <w:pPr>
        <w:pStyle w:val="a4"/>
        <w:spacing w:line="276" w:lineRule="auto"/>
        <w:ind w:left="0"/>
        <w:jc w:val="both"/>
        <w:rPr>
          <w:rFonts w:asciiTheme="majorBidi" w:hAnsiTheme="majorBidi" w:cstheme="majorBidi"/>
          <w:sz w:val="22"/>
          <w:szCs w:val="22"/>
        </w:rPr>
      </w:pPr>
    </w:p>
    <w:p w:rsidR="00BB69F6" w:rsidRPr="00417BA6" w:rsidRDefault="00BB69F6" w:rsidP="001A3BBC">
      <w:pPr>
        <w:pStyle w:val="a4"/>
        <w:ind w:left="0"/>
        <w:jc w:val="both"/>
        <w:rPr>
          <w:rFonts w:asciiTheme="majorBidi" w:hAnsiTheme="majorBidi" w:cstheme="majorBidi"/>
          <w:sz w:val="22"/>
          <w:szCs w:val="22"/>
        </w:rPr>
      </w:pPr>
      <w:r w:rsidRPr="00417BA6">
        <w:rPr>
          <w:rFonts w:asciiTheme="majorBidi" w:hAnsiTheme="majorBidi" w:cstheme="majorBidi"/>
          <w:b/>
          <w:bCs/>
          <w:sz w:val="22"/>
          <w:szCs w:val="22"/>
        </w:rPr>
        <w:t>Sensory evaluation</w:t>
      </w:r>
    </w:p>
    <w:p w:rsidR="00BB69F6" w:rsidRPr="00417BA6" w:rsidRDefault="004048A2" w:rsidP="00984CB7">
      <w:pPr>
        <w:shd w:val="clear" w:color="auto" w:fill="FFFFFF"/>
        <w:spacing w:after="0" w:line="381" w:lineRule="atLeast"/>
        <w:jc w:val="both"/>
        <w:outlineLvl w:val="3"/>
        <w:rPr>
          <w:rFonts w:asciiTheme="majorBidi" w:hAnsiTheme="majorBidi" w:cstheme="majorBidi"/>
        </w:rPr>
      </w:pPr>
      <w:r>
        <w:rPr>
          <w:rFonts w:asciiTheme="majorBidi" w:eastAsia="Times New Roman" w:hAnsiTheme="majorBidi" w:cstheme="majorBidi"/>
        </w:rPr>
        <w:t>Twenty</w:t>
      </w:r>
      <w:r w:rsidR="00426ADB">
        <w:rPr>
          <w:rFonts w:asciiTheme="majorBidi" w:eastAsia="Times New Roman" w:hAnsiTheme="majorBidi" w:cstheme="majorBidi" w:hint="cs"/>
          <w:rtl/>
        </w:rPr>
        <w:t xml:space="preserve"> </w:t>
      </w:r>
      <w:r>
        <w:rPr>
          <w:rFonts w:asciiTheme="majorBidi" w:eastAsia="Times New Roman" w:hAnsiTheme="majorBidi" w:cstheme="majorBidi"/>
        </w:rPr>
        <w:t xml:space="preserve">professional panelists were participated in evaluation of WBC sensory characteristics. The sensory evaluation parameters were </w:t>
      </w:r>
      <w:r w:rsidRPr="00417BA6">
        <w:rPr>
          <w:rFonts w:asciiTheme="majorBidi" w:eastAsia="Times New Roman" w:hAnsiTheme="majorBidi" w:cstheme="majorBidi"/>
        </w:rPr>
        <w:t xml:space="preserve">color, odor, sourness, smoothness, </w:t>
      </w:r>
      <w:r w:rsidR="00FA5988" w:rsidRPr="00417BA6">
        <w:rPr>
          <w:rFonts w:asciiTheme="majorBidi" w:eastAsia="Times New Roman" w:hAnsiTheme="majorBidi" w:cstheme="majorBidi"/>
        </w:rPr>
        <w:t>sweetness</w:t>
      </w:r>
      <w:r w:rsidR="00426ADB">
        <w:rPr>
          <w:rFonts w:asciiTheme="majorBidi" w:eastAsia="Times New Roman" w:hAnsiTheme="majorBidi" w:cstheme="majorBidi" w:hint="cs"/>
          <w:rtl/>
        </w:rPr>
        <w:t xml:space="preserve"> </w:t>
      </w:r>
      <w:r w:rsidR="00FA5988" w:rsidRPr="00417BA6">
        <w:rPr>
          <w:rFonts w:asciiTheme="majorBidi" w:eastAsia="Times New Roman" w:hAnsiTheme="majorBidi" w:cstheme="majorBidi"/>
        </w:rPr>
        <w:t>,viscosity</w:t>
      </w:r>
      <w:r w:rsidRPr="00417BA6">
        <w:rPr>
          <w:rFonts w:asciiTheme="majorBidi" w:eastAsia="Times New Roman" w:hAnsiTheme="majorBidi" w:cstheme="majorBidi"/>
        </w:rPr>
        <w:t xml:space="preserve">, after </w:t>
      </w:r>
      <w:r>
        <w:rPr>
          <w:rFonts w:asciiTheme="majorBidi" w:eastAsia="Times New Roman" w:hAnsiTheme="majorBidi" w:cstheme="majorBidi"/>
        </w:rPr>
        <w:t>taste and overall acceptability</w:t>
      </w:r>
      <w:r w:rsidR="00426ADB">
        <w:rPr>
          <w:rFonts w:asciiTheme="majorBidi" w:eastAsia="Times New Roman" w:hAnsiTheme="majorBidi" w:cstheme="majorBidi" w:hint="cs"/>
          <w:rtl/>
        </w:rPr>
        <w:t xml:space="preserve"> </w:t>
      </w:r>
      <w:r w:rsidRPr="00417BA6">
        <w:rPr>
          <w:rFonts w:asciiTheme="majorBidi" w:eastAsia="Times New Roman" w:hAnsiTheme="majorBidi" w:cstheme="majorBidi"/>
        </w:rPr>
        <w:t>using</w:t>
      </w:r>
      <w:r w:rsidRPr="00417BA6">
        <w:rPr>
          <w:rFonts w:asciiTheme="majorBidi" w:hAnsiTheme="majorBidi" w:cstheme="majorBidi"/>
        </w:rPr>
        <w:t xml:space="preserve"> Nine-point hedonic scale </w:t>
      </w:r>
      <w:r w:rsidRPr="00417BA6">
        <w:rPr>
          <w:rFonts w:asciiTheme="majorBidi" w:eastAsia="Times New Roman" w:hAnsiTheme="majorBidi" w:cstheme="majorBidi"/>
        </w:rPr>
        <w:t>ranging from 1 (“dislike extremely”) to 9 (“like extremely”)</w:t>
      </w:r>
      <w:r>
        <w:rPr>
          <w:rFonts w:asciiTheme="majorBidi" w:eastAsia="Times New Roman" w:hAnsiTheme="majorBidi" w:cstheme="majorBidi"/>
        </w:rPr>
        <w:t xml:space="preserve"> after 14 days of storage time. </w:t>
      </w:r>
      <w:r w:rsidR="00984CB7">
        <w:rPr>
          <w:rFonts w:asciiTheme="majorBidi" w:eastAsia="Times New Roman" w:hAnsiTheme="majorBidi" w:cstheme="majorBidi"/>
        </w:rPr>
        <w:t xml:space="preserve">The WBC samples presented to panelists </w:t>
      </w:r>
      <w:r w:rsidR="00984CB7" w:rsidRPr="00417BA6">
        <w:rPr>
          <w:rFonts w:asciiTheme="majorBidi" w:eastAsia="Times New Roman" w:hAnsiTheme="majorBidi" w:cstheme="majorBidi"/>
        </w:rPr>
        <w:t>at</w:t>
      </w:r>
      <w:r w:rsidR="00BB69F6" w:rsidRPr="00417BA6">
        <w:rPr>
          <w:rFonts w:asciiTheme="majorBidi" w:eastAsia="Times New Roman" w:hAnsiTheme="majorBidi" w:cstheme="majorBidi"/>
        </w:rPr>
        <w:t>15</w:t>
      </w:r>
      <w:r w:rsidR="00984CB7">
        <w:rPr>
          <w:rFonts w:asciiTheme="majorBidi" w:eastAsia="Times New Roman" w:hAnsiTheme="majorBidi" w:cstheme="majorBidi"/>
        </w:rPr>
        <w:sym w:font="Symbol" w:char="F0B1"/>
      </w:r>
      <w:r w:rsidR="00BB69F6" w:rsidRPr="00417BA6">
        <w:rPr>
          <w:rFonts w:asciiTheme="majorBidi" w:eastAsia="Times New Roman" w:hAnsiTheme="majorBidi" w:cstheme="majorBidi"/>
        </w:rPr>
        <w:t xml:space="preserve"> °</w:t>
      </w:r>
      <w:r w:rsidRPr="00417BA6">
        <w:rPr>
          <w:rFonts w:asciiTheme="majorBidi" w:eastAsia="Times New Roman" w:hAnsiTheme="majorBidi" w:cstheme="majorBidi"/>
        </w:rPr>
        <w:t>C</w:t>
      </w:r>
      <w:r w:rsidR="0026645D" w:rsidRPr="00417BA6">
        <w:rPr>
          <w:rFonts w:asciiTheme="majorBidi" w:eastAsia="Times New Roman" w:hAnsiTheme="majorBidi" w:cstheme="majorBidi"/>
        </w:rPr>
        <w:t>.</w:t>
      </w:r>
    </w:p>
    <w:p w:rsidR="00BB69F6" w:rsidRPr="00417BA6" w:rsidRDefault="00BB69F6" w:rsidP="00A823CC">
      <w:pPr>
        <w:pStyle w:val="a4"/>
        <w:spacing w:line="276" w:lineRule="auto"/>
        <w:ind w:left="0"/>
        <w:jc w:val="both"/>
        <w:rPr>
          <w:rFonts w:asciiTheme="majorBidi" w:hAnsiTheme="majorBidi" w:cstheme="majorBidi"/>
          <w:sz w:val="22"/>
          <w:szCs w:val="22"/>
        </w:rPr>
      </w:pPr>
    </w:p>
    <w:p w:rsidR="00BB69F6" w:rsidRPr="00417BA6" w:rsidRDefault="00BB69F6" w:rsidP="001A3BBC">
      <w:pPr>
        <w:pStyle w:val="a4"/>
        <w:ind w:left="0"/>
        <w:jc w:val="both"/>
        <w:rPr>
          <w:rFonts w:asciiTheme="majorBidi" w:hAnsiTheme="majorBidi" w:cstheme="majorBidi"/>
          <w:b/>
          <w:bCs/>
          <w:sz w:val="22"/>
          <w:szCs w:val="22"/>
        </w:rPr>
      </w:pPr>
      <w:r w:rsidRPr="00417BA6">
        <w:rPr>
          <w:rFonts w:asciiTheme="majorBidi" w:hAnsiTheme="majorBidi" w:cstheme="majorBidi"/>
          <w:b/>
          <w:bCs/>
          <w:sz w:val="22"/>
          <w:szCs w:val="22"/>
        </w:rPr>
        <w:t xml:space="preserve">Statistical Analysis </w:t>
      </w:r>
    </w:p>
    <w:p w:rsidR="00BB69F6" w:rsidRDefault="0026645D" w:rsidP="00984CB7">
      <w:pPr>
        <w:pStyle w:val="a4"/>
        <w:ind w:left="0"/>
        <w:jc w:val="both"/>
        <w:rPr>
          <w:rFonts w:asciiTheme="majorBidi" w:hAnsiTheme="majorBidi" w:cstheme="majorBidi"/>
          <w:sz w:val="22"/>
          <w:szCs w:val="22"/>
        </w:rPr>
      </w:pPr>
      <w:r w:rsidRPr="00417BA6">
        <w:rPr>
          <w:rFonts w:asciiTheme="majorBidi" w:hAnsiTheme="majorBidi" w:cstheme="majorBidi"/>
          <w:sz w:val="22"/>
          <w:szCs w:val="22"/>
        </w:rPr>
        <w:t xml:space="preserve">The </w:t>
      </w:r>
      <w:r w:rsidR="00984CB7">
        <w:rPr>
          <w:rFonts w:asciiTheme="majorBidi" w:hAnsiTheme="majorBidi" w:cstheme="majorBidi"/>
          <w:sz w:val="22"/>
          <w:szCs w:val="22"/>
        </w:rPr>
        <w:t>produced</w:t>
      </w:r>
      <w:r w:rsidRPr="00417BA6">
        <w:rPr>
          <w:rFonts w:asciiTheme="majorBidi" w:hAnsiTheme="majorBidi" w:cstheme="majorBidi"/>
          <w:sz w:val="22"/>
          <w:szCs w:val="22"/>
        </w:rPr>
        <w:t xml:space="preserve"> data were reduced using SPSS (Ver.22) to evaluate the effect of various milk species on WBC quality </w:t>
      </w:r>
      <w:r w:rsidR="00266CAD" w:rsidRPr="00417BA6">
        <w:rPr>
          <w:rFonts w:asciiTheme="majorBidi" w:hAnsiTheme="majorBidi" w:cstheme="majorBidi"/>
          <w:sz w:val="22"/>
          <w:szCs w:val="22"/>
        </w:rPr>
        <w:t>parameters tested</w:t>
      </w:r>
      <w:r w:rsidR="00BB69F6" w:rsidRPr="00417BA6">
        <w:rPr>
          <w:rFonts w:asciiTheme="majorBidi" w:hAnsiTheme="majorBidi" w:cstheme="majorBidi"/>
          <w:sz w:val="22"/>
          <w:szCs w:val="22"/>
        </w:rPr>
        <w:t xml:space="preserve"> at (P&lt; 0.05).</w:t>
      </w:r>
    </w:p>
    <w:p w:rsidR="00984CB7" w:rsidRPr="00417BA6" w:rsidRDefault="00984CB7" w:rsidP="00984CB7">
      <w:pPr>
        <w:pStyle w:val="a4"/>
        <w:ind w:left="0"/>
        <w:jc w:val="both"/>
        <w:rPr>
          <w:rFonts w:asciiTheme="majorBidi" w:hAnsiTheme="majorBidi" w:cstheme="majorBidi"/>
          <w:sz w:val="22"/>
          <w:szCs w:val="22"/>
        </w:rPr>
      </w:pPr>
    </w:p>
    <w:p w:rsidR="00BB69F6" w:rsidRPr="00417BA6" w:rsidRDefault="00BB69F6" w:rsidP="00BB69F6">
      <w:pPr>
        <w:pStyle w:val="a4"/>
        <w:ind w:left="0"/>
        <w:jc w:val="lowKashida"/>
        <w:rPr>
          <w:rFonts w:asciiTheme="majorBidi" w:hAnsiTheme="majorBidi" w:cstheme="majorBidi"/>
          <w:b/>
          <w:bCs/>
          <w:sz w:val="22"/>
          <w:szCs w:val="22"/>
        </w:rPr>
      </w:pPr>
      <w:r w:rsidRPr="00417BA6">
        <w:rPr>
          <w:rFonts w:asciiTheme="majorBidi" w:hAnsiTheme="majorBidi" w:cstheme="majorBidi"/>
          <w:b/>
          <w:bCs/>
          <w:sz w:val="22"/>
          <w:szCs w:val="22"/>
        </w:rPr>
        <w:t>R</w:t>
      </w:r>
      <w:r w:rsidR="00D06D80" w:rsidRPr="00417BA6">
        <w:rPr>
          <w:rFonts w:asciiTheme="majorBidi" w:hAnsiTheme="majorBidi" w:cstheme="majorBidi"/>
          <w:b/>
          <w:bCs/>
          <w:sz w:val="22"/>
          <w:szCs w:val="22"/>
        </w:rPr>
        <w:t>esults and Discussion</w:t>
      </w:r>
    </w:p>
    <w:p w:rsidR="00833109" w:rsidRPr="00417BA6" w:rsidRDefault="00833109" w:rsidP="00833109">
      <w:pPr>
        <w:pStyle w:val="a4"/>
        <w:tabs>
          <w:tab w:val="left" w:pos="522"/>
        </w:tabs>
        <w:ind w:left="0"/>
        <w:jc w:val="lowKashida"/>
        <w:rPr>
          <w:rFonts w:asciiTheme="majorBidi" w:hAnsiTheme="majorBidi" w:cstheme="majorBidi"/>
          <w:b/>
          <w:bCs/>
          <w:sz w:val="22"/>
          <w:szCs w:val="22"/>
        </w:rPr>
      </w:pPr>
      <w:r w:rsidRPr="00417BA6">
        <w:rPr>
          <w:rFonts w:asciiTheme="majorBidi" w:hAnsiTheme="majorBidi" w:cstheme="majorBidi"/>
          <w:b/>
          <w:bCs/>
          <w:sz w:val="22"/>
          <w:szCs w:val="22"/>
        </w:rPr>
        <w:t>Milk composition</w:t>
      </w:r>
    </w:p>
    <w:p w:rsidR="00833109" w:rsidRPr="00417BA6" w:rsidRDefault="00833109" w:rsidP="006444E7">
      <w:pPr>
        <w:rPr>
          <w:rFonts w:asciiTheme="majorBidi" w:eastAsia="Times New Roman" w:hAnsiTheme="majorBidi" w:cstheme="majorBidi"/>
        </w:rPr>
      </w:pPr>
      <w:r w:rsidRPr="00417BA6">
        <w:rPr>
          <w:rFonts w:asciiTheme="majorBidi" w:eastAsia="Times New Roman" w:hAnsiTheme="majorBidi" w:cstheme="majorBidi"/>
        </w:rPr>
        <w:t xml:space="preserve">The chemical compositions of </w:t>
      </w:r>
      <w:r w:rsidR="00097D3C" w:rsidRPr="00417BA6">
        <w:rPr>
          <w:rFonts w:asciiTheme="majorBidi" w:eastAsia="Times New Roman" w:hAnsiTheme="majorBidi" w:cstheme="majorBidi"/>
        </w:rPr>
        <w:t>Sheep</w:t>
      </w:r>
      <w:r w:rsidR="006444E7" w:rsidRPr="00417BA6">
        <w:rPr>
          <w:rFonts w:asciiTheme="majorBidi" w:eastAsia="Times New Roman" w:hAnsiTheme="majorBidi" w:cstheme="majorBidi"/>
        </w:rPr>
        <w:t xml:space="preserve"> and Goat's milk </w:t>
      </w:r>
      <w:r w:rsidRPr="00417BA6">
        <w:rPr>
          <w:rFonts w:asciiTheme="majorBidi" w:eastAsia="Times New Roman" w:hAnsiTheme="majorBidi" w:cstheme="majorBidi"/>
        </w:rPr>
        <w:t xml:space="preserve">are shown in Table 1. </w:t>
      </w:r>
    </w:p>
    <w:p w:rsidR="00833109" w:rsidRPr="00417BA6" w:rsidRDefault="00833109" w:rsidP="00833109">
      <w:pPr>
        <w:rPr>
          <w:rFonts w:asciiTheme="majorBidi" w:eastAsia="Times New Roman" w:hAnsiTheme="majorBidi" w:cstheme="majorBidi"/>
        </w:rPr>
      </w:pPr>
      <w:r w:rsidRPr="00417BA6">
        <w:rPr>
          <w:rFonts w:asciiTheme="majorBidi" w:eastAsia="Times New Roman" w:hAnsiTheme="majorBidi" w:cstheme="majorBidi"/>
          <w:b/>
          <w:bCs/>
        </w:rPr>
        <w:t xml:space="preserve">Table 1: </w:t>
      </w:r>
      <w:r w:rsidRPr="00417BA6">
        <w:rPr>
          <w:rFonts w:asciiTheme="majorBidi" w:eastAsia="Times New Roman" w:hAnsiTheme="majorBidi" w:cstheme="majorBidi"/>
        </w:rPr>
        <w:t>Sheep's and Goat's milk composition</w:t>
      </w:r>
      <w:r w:rsidRPr="00417BA6">
        <w:rPr>
          <w:rFonts w:asciiTheme="majorBidi" w:eastAsia="Times New Roman" w:hAnsiTheme="majorBidi" w:cstheme="majorBidi"/>
          <w:vertAlign w:val="superscript"/>
        </w:rPr>
        <w:t>1</w:t>
      </w:r>
    </w:p>
    <w:tbl>
      <w:tblPr>
        <w:tblStyle w:val="a6"/>
        <w:tblW w:w="0" w:type="auto"/>
        <w:tblLook w:val="04A0"/>
      </w:tblPr>
      <w:tblGrid>
        <w:gridCol w:w="1114"/>
        <w:gridCol w:w="1000"/>
        <w:gridCol w:w="730"/>
        <w:gridCol w:w="935"/>
        <w:gridCol w:w="990"/>
        <w:gridCol w:w="685"/>
        <w:gridCol w:w="980"/>
        <w:gridCol w:w="1156"/>
        <w:gridCol w:w="1040"/>
      </w:tblGrid>
      <w:tr w:rsidR="00833109" w:rsidRPr="00417BA6" w:rsidTr="00833109">
        <w:trPr>
          <w:trHeight w:val="585"/>
        </w:trPr>
        <w:tc>
          <w:tcPr>
            <w:tcW w:w="1114" w:type="dxa"/>
            <w:vMerge w:val="restart"/>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b/>
                <w:bCs/>
              </w:rPr>
            </w:pPr>
            <w:r w:rsidRPr="00417BA6">
              <w:rPr>
                <w:rFonts w:asciiTheme="majorBidi" w:eastAsia="Times New Roman" w:hAnsiTheme="majorBidi" w:cstheme="majorBidi"/>
                <w:b/>
                <w:bCs/>
              </w:rPr>
              <w:t>Milk</w:t>
            </w:r>
          </w:p>
        </w:tc>
        <w:tc>
          <w:tcPr>
            <w:tcW w:w="1000" w:type="dxa"/>
            <w:tcBorders>
              <w:top w:val="single" w:sz="4" w:space="0" w:color="auto"/>
              <w:left w:val="single" w:sz="4" w:space="0" w:color="auto"/>
              <w:bottom w:val="single" w:sz="4" w:space="0" w:color="auto"/>
              <w:right w:val="single" w:sz="4" w:space="0" w:color="auto"/>
            </w:tcBorders>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Protein</w:t>
            </w:r>
          </w:p>
          <w:p w:rsidR="00833109" w:rsidRPr="00417BA6" w:rsidRDefault="00833109">
            <w:pPr>
              <w:jc w:val="center"/>
              <w:rPr>
                <w:rFonts w:asciiTheme="majorBidi" w:eastAsia="Times New Roman" w:hAnsiTheme="majorBidi" w:cstheme="majorBidi"/>
                <w:b/>
                <w:bCs/>
              </w:rPr>
            </w:pPr>
          </w:p>
        </w:tc>
        <w:tc>
          <w:tcPr>
            <w:tcW w:w="730" w:type="dxa"/>
            <w:tcBorders>
              <w:top w:val="single" w:sz="4" w:space="0" w:color="auto"/>
              <w:left w:val="single" w:sz="4" w:space="0" w:color="auto"/>
              <w:bottom w:val="single" w:sz="4" w:space="0" w:color="auto"/>
              <w:right w:val="single" w:sz="4" w:space="0" w:color="auto"/>
            </w:tcBorders>
            <w:hideMark/>
          </w:tcPr>
          <w:p w:rsidR="00833109" w:rsidRPr="00417BA6" w:rsidRDefault="003E6401">
            <w:pPr>
              <w:jc w:val="center"/>
              <w:rPr>
                <w:rFonts w:asciiTheme="majorBidi" w:eastAsia="Times New Roman" w:hAnsiTheme="majorBidi" w:cstheme="majorBidi"/>
                <w:b/>
                <w:bCs/>
              </w:rPr>
            </w:pPr>
            <w:r w:rsidRPr="00417BA6">
              <w:rPr>
                <w:rFonts w:asciiTheme="majorBidi" w:eastAsia="Times New Roman" w:hAnsiTheme="majorBidi" w:cstheme="majorBidi"/>
                <w:b/>
                <w:bCs/>
              </w:rPr>
              <w:t>F</w:t>
            </w:r>
            <w:r w:rsidR="00833109" w:rsidRPr="00417BA6">
              <w:rPr>
                <w:rFonts w:asciiTheme="majorBidi" w:eastAsia="Times New Roman" w:hAnsiTheme="majorBidi" w:cstheme="majorBidi"/>
                <w:b/>
                <w:bCs/>
              </w:rPr>
              <w:t>at</w:t>
            </w:r>
          </w:p>
        </w:tc>
        <w:tc>
          <w:tcPr>
            <w:tcW w:w="935" w:type="dxa"/>
            <w:tcBorders>
              <w:top w:val="single" w:sz="4" w:space="0" w:color="auto"/>
              <w:left w:val="single" w:sz="4" w:space="0" w:color="auto"/>
              <w:bottom w:val="single" w:sz="4" w:space="0" w:color="auto"/>
              <w:right w:val="single" w:sz="4" w:space="0" w:color="auto"/>
            </w:tcBorders>
            <w:hideMark/>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Dry matter</w:t>
            </w:r>
          </w:p>
        </w:tc>
        <w:tc>
          <w:tcPr>
            <w:tcW w:w="990" w:type="dxa"/>
            <w:tcBorders>
              <w:top w:val="single" w:sz="4" w:space="0" w:color="auto"/>
              <w:left w:val="single" w:sz="4" w:space="0" w:color="auto"/>
              <w:bottom w:val="single" w:sz="4" w:space="0" w:color="auto"/>
              <w:right w:val="single" w:sz="4" w:space="0" w:color="auto"/>
            </w:tcBorders>
            <w:hideMark/>
          </w:tcPr>
          <w:p w:rsidR="00833109" w:rsidRPr="00417BA6" w:rsidRDefault="000A0958">
            <w:pPr>
              <w:jc w:val="center"/>
              <w:rPr>
                <w:rFonts w:asciiTheme="majorBidi" w:eastAsia="Times New Roman" w:hAnsiTheme="majorBidi" w:cstheme="majorBidi"/>
                <w:b/>
                <w:bCs/>
              </w:rPr>
            </w:pPr>
            <w:r w:rsidRPr="00417BA6">
              <w:rPr>
                <w:rFonts w:asciiTheme="majorBidi" w:eastAsia="Times New Roman" w:hAnsiTheme="majorBidi" w:cstheme="majorBidi"/>
                <w:b/>
                <w:bCs/>
              </w:rPr>
              <w:t>A</w:t>
            </w:r>
            <w:r w:rsidR="00833109" w:rsidRPr="00417BA6">
              <w:rPr>
                <w:rFonts w:asciiTheme="majorBidi" w:eastAsia="Times New Roman" w:hAnsiTheme="majorBidi" w:cstheme="majorBidi"/>
                <w:b/>
                <w:bCs/>
              </w:rPr>
              <w:t>sh</w:t>
            </w:r>
          </w:p>
        </w:tc>
        <w:tc>
          <w:tcPr>
            <w:tcW w:w="685" w:type="dxa"/>
            <w:tcBorders>
              <w:top w:val="single" w:sz="4" w:space="0" w:color="auto"/>
              <w:left w:val="single" w:sz="4" w:space="0" w:color="auto"/>
              <w:bottom w:val="single" w:sz="4" w:space="0" w:color="auto"/>
              <w:right w:val="single" w:sz="4" w:space="0" w:color="auto"/>
            </w:tcBorders>
            <w:hideMark/>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pH</w:t>
            </w:r>
          </w:p>
        </w:tc>
        <w:tc>
          <w:tcPr>
            <w:tcW w:w="980" w:type="dxa"/>
            <w:tcBorders>
              <w:top w:val="single" w:sz="4" w:space="0" w:color="auto"/>
              <w:left w:val="single" w:sz="4" w:space="0" w:color="auto"/>
              <w:bottom w:val="single" w:sz="4" w:space="0" w:color="auto"/>
              <w:right w:val="single" w:sz="4" w:space="0" w:color="auto"/>
            </w:tcBorders>
            <w:hideMark/>
          </w:tcPr>
          <w:p w:rsidR="00833109" w:rsidRPr="00417BA6" w:rsidRDefault="002F1EC1">
            <w:pPr>
              <w:jc w:val="center"/>
              <w:rPr>
                <w:rFonts w:asciiTheme="majorBidi" w:eastAsia="Times New Roman" w:hAnsiTheme="majorBidi" w:cstheme="majorBidi"/>
                <w:b/>
                <w:bCs/>
              </w:rPr>
            </w:pPr>
            <w:r w:rsidRPr="00417BA6">
              <w:rPr>
                <w:rFonts w:asciiTheme="majorBidi" w:eastAsia="Times New Roman" w:hAnsiTheme="majorBidi" w:cstheme="majorBidi"/>
                <w:b/>
                <w:bCs/>
              </w:rPr>
              <w:t>A</w:t>
            </w:r>
            <w:r w:rsidR="00833109" w:rsidRPr="00417BA6">
              <w:rPr>
                <w:rFonts w:asciiTheme="majorBidi" w:eastAsia="Times New Roman" w:hAnsiTheme="majorBidi" w:cstheme="majorBidi"/>
                <w:b/>
                <w:bCs/>
              </w:rPr>
              <w:t>cidity</w:t>
            </w:r>
          </w:p>
        </w:tc>
        <w:tc>
          <w:tcPr>
            <w:tcW w:w="1156" w:type="dxa"/>
            <w:tcBorders>
              <w:top w:val="single" w:sz="4" w:space="0" w:color="auto"/>
              <w:left w:val="single" w:sz="4" w:space="0" w:color="auto"/>
              <w:bottom w:val="single" w:sz="4" w:space="0" w:color="auto"/>
              <w:right w:val="single" w:sz="4" w:space="0" w:color="auto"/>
            </w:tcBorders>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Moisture</w:t>
            </w:r>
          </w:p>
          <w:p w:rsidR="00833109" w:rsidRPr="00417BA6" w:rsidRDefault="00833109">
            <w:pPr>
              <w:jc w:val="center"/>
              <w:rPr>
                <w:rFonts w:asciiTheme="majorBidi" w:eastAsia="Times New Roman" w:hAnsiTheme="majorBidi" w:cstheme="majorBidi"/>
                <w:b/>
                <w:bCs/>
              </w:rPr>
            </w:pPr>
          </w:p>
          <w:p w:rsidR="00833109" w:rsidRPr="00417BA6" w:rsidRDefault="00833109">
            <w:pPr>
              <w:jc w:val="center"/>
              <w:rPr>
                <w:rFonts w:asciiTheme="majorBidi" w:eastAsia="Times New Roman" w:hAnsiTheme="majorBidi" w:cstheme="majorBidi"/>
                <w:b/>
                <w:bCs/>
              </w:rPr>
            </w:pPr>
          </w:p>
        </w:tc>
        <w:tc>
          <w:tcPr>
            <w:tcW w:w="1040" w:type="dxa"/>
            <w:vMerge w:val="restart"/>
            <w:tcBorders>
              <w:top w:val="single" w:sz="4" w:space="0" w:color="auto"/>
              <w:left w:val="single" w:sz="4" w:space="0" w:color="auto"/>
              <w:bottom w:val="single" w:sz="4" w:space="0" w:color="auto"/>
              <w:right w:val="single" w:sz="4" w:space="0" w:color="auto"/>
            </w:tcBorders>
            <w:hideMark/>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Specific gravity</w:t>
            </w:r>
          </w:p>
        </w:tc>
      </w:tr>
      <w:tr w:rsidR="00833109" w:rsidRPr="00417BA6" w:rsidTr="0083310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3109" w:rsidRPr="00417BA6" w:rsidRDefault="00833109">
            <w:pPr>
              <w:rPr>
                <w:rFonts w:asciiTheme="majorBidi" w:eastAsia="Times New Roman" w:hAnsiTheme="majorBidi" w:cstheme="majorBidi"/>
                <w:b/>
                <w:bCs/>
              </w:rPr>
            </w:pPr>
          </w:p>
        </w:tc>
        <w:tc>
          <w:tcPr>
            <w:tcW w:w="6476" w:type="dxa"/>
            <w:gridSpan w:val="7"/>
            <w:tcBorders>
              <w:top w:val="single" w:sz="4" w:space="0" w:color="auto"/>
              <w:left w:val="single" w:sz="4" w:space="0" w:color="auto"/>
              <w:bottom w:val="single" w:sz="4" w:space="0" w:color="auto"/>
              <w:right w:val="single" w:sz="4" w:space="0" w:color="auto"/>
            </w:tcBorders>
            <w:hideMark/>
          </w:tcPr>
          <w:p w:rsidR="00833109" w:rsidRPr="00417BA6" w:rsidRDefault="00833109">
            <w:pPr>
              <w:jc w:val="center"/>
              <w:rPr>
                <w:rFonts w:asciiTheme="majorBidi" w:eastAsia="Times New Roman" w:hAnsiTheme="majorBidi" w:cstheme="majorBidi"/>
                <w:b/>
                <w:bCs/>
              </w:rPr>
            </w:pPr>
            <w:r w:rsidRPr="00417BA6">
              <w:rPr>
                <w:rFonts w:asciiTheme="majorBidi" w:eastAsia="Times New Roman" w:hAnsiTheme="majorBidi" w:cstheme="majorBidi"/>
                <w:b/>
                <w:b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109" w:rsidRPr="00417BA6" w:rsidRDefault="00833109">
            <w:pPr>
              <w:rPr>
                <w:rFonts w:asciiTheme="majorBidi" w:eastAsia="Times New Roman" w:hAnsiTheme="majorBidi" w:cstheme="majorBidi"/>
                <w:b/>
                <w:bCs/>
              </w:rPr>
            </w:pPr>
          </w:p>
        </w:tc>
      </w:tr>
      <w:tr w:rsidR="00833109" w:rsidRPr="00417BA6" w:rsidTr="00833109">
        <w:tc>
          <w:tcPr>
            <w:tcW w:w="1114"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b/>
                <w:bCs/>
              </w:rPr>
            </w:pPr>
            <w:r w:rsidRPr="00417BA6">
              <w:rPr>
                <w:rFonts w:asciiTheme="majorBidi" w:eastAsia="Times New Roman" w:hAnsiTheme="majorBidi" w:cstheme="majorBidi"/>
                <w:b/>
                <w:bCs/>
              </w:rPr>
              <w:t>Sheep’s milk</w:t>
            </w:r>
          </w:p>
        </w:tc>
        <w:tc>
          <w:tcPr>
            <w:tcW w:w="100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6.79 ± 0.18</w:t>
            </w:r>
          </w:p>
        </w:tc>
        <w:tc>
          <w:tcPr>
            <w:tcW w:w="73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5.45  ± 0.35</w:t>
            </w:r>
          </w:p>
        </w:tc>
        <w:tc>
          <w:tcPr>
            <w:tcW w:w="935"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16.87 ± 0.19</w:t>
            </w:r>
          </w:p>
        </w:tc>
        <w:tc>
          <w:tcPr>
            <w:tcW w:w="99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0.71  ± 0.05</w:t>
            </w:r>
          </w:p>
        </w:tc>
        <w:tc>
          <w:tcPr>
            <w:tcW w:w="685"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6.61 ± 0.01</w:t>
            </w:r>
          </w:p>
        </w:tc>
        <w:tc>
          <w:tcPr>
            <w:tcW w:w="98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0.18 ± 0.01</w:t>
            </w:r>
          </w:p>
        </w:tc>
        <w:tc>
          <w:tcPr>
            <w:tcW w:w="1156" w:type="dxa"/>
            <w:tcBorders>
              <w:top w:val="single" w:sz="4" w:space="0" w:color="auto"/>
              <w:left w:val="single" w:sz="4" w:space="0" w:color="auto"/>
              <w:bottom w:val="single" w:sz="4" w:space="0" w:color="auto"/>
              <w:right w:val="single" w:sz="4" w:space="0" w:color="auto"/>
            </w:tcBorders>
            <w:hideMark/>
          </w:tcPr>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4"/>
              <w:gridCol w:w="226"/>
            </w:tblGrid>
            <w:tr w:rsidR="00833109" w:rsidRPr="00417BA6">
              <w:trPr>
                <w:trHeight w:val="960"/>
                <w:jc w:val="center"/>
              </w:trPr>
              <w:tc>
                <w:tcPr>
                  <w:tcW w:w="2392" w:type="dxa"/>
                  <w:hideMark/>
                </w:tcPr>
                <w:p w:rsidR="00833109" w:rsidRPr="00417BA6" w:rsidRDefault="00833109">
                  <w:pPr>
                    <w:rPr>
                      <w:rFonts w:asciiTheme="majorBidi" w:hAnsiTheme="majorBidi" w:cstheme="majorBidi"/>
                    </w:rPr>
                  </w:pPr>
                  <w:r w:rsidRPr="00417BA6">
                    <w:rPr>
                      <w:rFonts w:asciiTheme="majorBidi" w:hAnsiTheme="majorBidi" w:cstheme="majorBidi"/>
                    </w:rPr>
                    <w:t>83.19 ± 0.19</w:t>
                  </w:r>
                </w:p>
              </w:tc>
              <w:tc>
                <w:tcPr>
                  <w:tcW w:w="2392" w:type="dxa"/>
                </w:tcPr>
                <w:p w:rsidR="00833109" w:rsidRPr="00417BA6" w:rsidRDefault="00833109">
                  <w:pPr>
                    <w:rPr>
                      <w:rFonts w:asciiTheme="majorBidi" w:hAnsiTheme="majorBidi" w:cstheme="majorBidi"/>
                    </w:rPr>
                  </w:pPr>
                </w:p>
              </w:tc>
            </w:tr>
          </w:tbl>
          <w:p w:rsidR="00833109" w:rsidRPr="00417BA6" w:rsidRDefault="00833109">
            <w:pPr>
              <w:rPr>
                <w:rFonts w:asciiTheme="majorBidi" w:eastAsia="Times New Roman" w:hAnsiTheme="majorBidi" w:cstheme="majorBidi"/>
              </w:rPr>
            </w:pPr>
          </w:p>
        </w:tc>
        <w:tc>
          <w:tcPr>
            <w:tcW w:w="104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1.04 ± 0.01</w:t>
            </w:r>
          </w:p>
        </w:tc>
      </w:tr>
      <w:tr w:rsidR="00833109" w:rsidRPr="00417BA6" w:rsidTr="00833109">
        <w:tc>
          <w:tcPr>
            <w:tcW w:w="1114"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b/>
                <w:bCs/>
              </w:rPr>
            </w:pPr>
            <w:r w:rsidRPr="00417BA6">
              <w:rPr>
                <w:rFonts w:asciiTheme="majorBidi" w:eastAsia="Times New Roman" w:hAnsiTheme="majorBidi" w:cstheme="majorBidi"/>
                <w:b/>
                <w:bCs/>
              </w:rPr>
              <w:t>Goats milk</w:t>
            </w:r>
          </w:p>
        </w:tc>
        <w:tc>
          <w:tcPr>
            <w:tcW w:w="100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4.04 ± 0.03</w:t>
            </w:r>
          </w:p>
        </w:tc>
        <w:tc>
          <w:tcPr>
            <w:tcW w:w="73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3.5 ± 0.28</w:t>
            </w:r>
          </w:p>
        </w:tc>
        <w:tc>
          <w:tcPr>
            <w:tcW w:w="935"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11.96  ± 0.15</w:t>
            </w:r>
          </w:p>
        </w:tc>
        <w:tc>
          <w:tcPr>
            <w:tcW w:w="99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0.52  ± 0.09</w:t>
            </w:r>
          </w:p>
        </w:tc>
        <w:tc>
          <w:tcPr>
            <w:tcW w:w="685"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6.69 ± 0.14</w:t>
            </w:r>
          </w:p>
        </w:tc>
        <w:tc>
          <w:tcPr>
            <w:tcW w:w="98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0.14 ± 0.01</w:t>
            </w:r>
          </w:p>
        </w:tc>
        <w:tc>
          <w:tcPr>
            <w:tcW w:w="1156"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hAnsiTheme="majorBidi" w:cstheme="majorBidi"/>
              </w:rPr>
              <w:t>88.05 ± 0.15</w:t>
            </w:r>
          </w:p>
        </w:tc>
        <w:tc>
          <w:tcPr>
            <w:tcW w:w="1040" w:type="dxa"/>
            <w:tcBorders>
              <w:top w:val="single" w:sz="4" w:space="0" w:color="auto"/>
              <w:left w:val="single" w:sz="4" w:space="0" w:color="auto"/>
              <w:bottom w:val="single" w:sz="4" w:space="0" w:color="auto"/>
              <w:right w:val="single" w:sz="4" w:space="0" w:color="auto"/>
            </w:tcBorders>
            <w:hideMark/>
          </w:tcPr>
          <w:p w:rsidR="00833109" w:rsidRPr="00417BA6" w:rsidRDefault="00833109">
            <w:pPr>
              <w:rPr>
                <w:rFonts w:asciiTheme="majorBidi" w:eastAsia="Times New Roman" w:hAnsiTheme="majorBidi" w:cstheme="majorBidi"/>
              </w:rPr>
            </w:pPr>
            <w:r w:rsidRPr="00417BA6">
              <w:rPr>
                <w:rFonts w:asciiTheme="majorBidi" w:eastAsia="Times New Roman" w:hAnsiTheme="majorBidi" w:cstheme="majorBidi"/>
              </w:rPr>
              <w:t>1.03± 0.01</w:t>
            </w:r>
          </w:p>
        </w:tc>
      </w:tr>
    </w:tbl>
    <w:p w:rsidR="00833109" w:rsidRPr="00417BA6" w:rsidRDefault="00833109" w:rsidP="00751012">
      <w:pPr>
        <w:rPr>
          <w:rFonts w:asciiTheme="majorBidi" w:eastAsia="Times New Roman" w:hAnsiTheme="majorBidi" w:cstheme="majorBidi"/>
        </w:rPr>
      </w:pPr>
      <w:r w:rsidRPr="00417BA6">
        <w:rPr>
          <w:rFonts w:asciiTheme="majorBidi" w:eastAsia="Times New Roman" w:hAnsiTheme="majorBidi" w:cstheme="majorBidi"/>
          <w:vertAlign w:val="superscript"/>
        </w:rPr>
        <w:t>1</w:t>
      </w:r>
      <w:r w:rsidRPr="00417BA6">
        <w:rPr>
          <w:rFonts w:asciiTheme="majorBidi" w:eastAsia="Times New Roman" w:hAnsiTheme="majorBidi" w:cstheme="majorBidi"/>
        </w:rPr>
        <w:t>values are means ± standard deviation.</w:t>
      </w:r>
    </w:p>
    <w:p w:rsidR="000A0958" w:rsidRDefault="000A0958" w:rsidP="00FA5988">
      <w:pPr>
        <w:rPr>
          <w:rFonts w:asciiTheme="majorBidi" w:eastAsia="Times New Roman" w:hAnsiTheme="majorBidi" w:cstheme="majorBidi"/>
        </w:rPr>
      </w:pPr>
      <w:r w:rsidRPr="000A0958">
        <w:rPr>
          <w:rFonts w:asciiTheme="majorBidi" w:eastAsia="Times New Roman" w:hAnsiTheme="majorBidi" w:cstheme="majorBidi"/>
        </w:rPr>
        <w:t xml:space="preserve">The results </w:t>
      </w:r>
      <w:r w:rsidR="00FA5988">
        <w:rPr>
          <w:rFonts w:asciiTheme="majorBidi" w:eastAsia="Times New Roman" w:hAnsiTheme="majorBidi" w:cstheme="majorBidi"/>
        </w:rPr>
        <w:t xml:space="preserve">of </w:t>
      </w:r>
      <w:r w:rsidRPr="000A0958">
        <w:rPr>
          <w:rFonts w:asciiTheme="majorBidi" w:eastAsia="Times New Roman" w:hAnsiTheme="majorBidi" w:cstheme="majorBidi"/>
        </w:rPr>
        <w:t xml:space="preserve">milk composition analysis are  </w:t>
      </w:r>
      <w:r w:rsidR="00FA5988">
        <w:rPr>
          <w:rFonts w:asciiTheme="majorBidi" w:eastAsia="Times New Roman" w:hAnsiTheme="majorBidi" w:cstheme="majorBidi"/>
        </w:rPr>
        <w:t xml:space="preserve">presented </w:t>
      </w:r>
      <w:r w:rsidRPr="000A0958">
        <w:rPr>
          <w:rFonts w:asciiTheme="majorBidi" w:eastAsia="Times New Roman" w:hAnsiTheme="majorBidi" w:cstheme="majorBidi"/>
        </w:rPr>
        <w:t xml:space="preserve"> in </w:t>
      </w:r>
      <w:r w:rsidR="00FA5988">
        <w:rPr>
          <w:rFonts w:asciiTheme="majorBidi" w:eastAsia="Times New Roman" w:hAnsiTheme="majorBidi" w:cstheme="majorBidi"/>
        </w:rPr>
        <w:t>T</w:t>
      </w:r>
      <w:r w:rsidRPr="000A0958">
        <w:rPr>
          <w:rFonts w:asciiTheme="majorBidi" w:eastAsia="Times New Roman" w:hAnsiTheme="majorBidi" w:cstheme="majorBidi"/>
        </w:rPr>
        <w:t>able1</w:t>
      </w:r>
      <w:r w:rsidR="00FA5988">
        <w:rPr>
          <w:rFonts w:asciiTheme="majorBidi" w:eastAsia="Times New Roman" w:hAnsiTheme="majorBidi" w:cstheme="majorBidi"/>
        </w:rPr>
        <w:t>and it showes</w:t>
      </w:r>
      <w:r w:rsidRPr="000A0958">
        <w:rPr>
          <w:rFonts w:asciiTheme="majorBidi" w:eastAsia="Times New Roman" w:hAnsiTheme="majorBidi" w:cstheme="majorBidi"/>
        </w:rPr>
        <w:t xml:space="preserve"> that sheep’s milk  is </w:t>
      </w:r>
      <w:r w:rsidR="00FA5988">
        <w:rPr>
          <w:rFonts w:asciiTheme="majorBidi" w:eastAsia="Times New Roman" w:hAnsiTheme="majorBidi" w:cstheme="majorBidi"/>
        </w:rPr>
        <w:t>suitable</w:t>
      </w:r>
      <w:r w:rsidRPr="000A0958">
        <w:rPr>
          <w:rFonts w:asciiTheme="majorBidi" w:eastAsia="Times New Roman" w:hAnsiTheme="majorBidi" w:cstheme="majorBidi"/>
        </w:rPr>
        <w:t xml:space="preserve"> for cheese production  because had higher values of protein, fat, ash,  dry matter  and calcium and casein  ( Barłowska,etal 2011). </w:t>
      </w:r>
      <w:r w:rsidR="00FA5988" w:rsidRPr="000A0958">
        <w:rPr>
          <w:rFonts w:asciiTheme="majorBidi" w:eastAsia="Times New Roman" w:hAnsiTheme="majorBidi" w:cstheme="majorBidi"/>
        </w:rPr>
        <w:t>A</w:t>
      </w:r>
      <w:r w:rsidRPr="000A0958">
        <w:rPr>
          <w:rFonts w:asciiTheme="majorBidi" w:eastAsia="Times New Roman" w:hAnsiTheme="majorBidi" w:cstheme="majorBidi"/>
        </w:rPr>
        <w:t>lso</w:t>
      </w:r>
      <w:r w:rsidR="00426ADB">
        <w:rPr>
          <w:rFonts w:asciiTheme="majorBidi" w:eastAsia="Times New Roman" w:hAnsiTheme="majorBidi" w:cstheme="majorBidi" w:hint="cs"/>
          <w:rtl/>
        </w:rPr>
        <w:t xml:space="preserve"> </w:t>
      </w:r>
      <w:r w:rsidR="00D97325">
        <w:rPr>
          <w:rFonts w:asciiTheme="majorBidi" w:eastAsia="Times New Roman" w:hAnsiTheme="majorBidi" w:cstheme="majorBidi"/>
        </w:rPr>
        <w:t>e</w:t>
      </w:r>
      <w:r w:rsidR="00D97325" w:rsidRPr="000A0958">
        <w:rPr>
          <w:rFonts w:asciiTheme="majorBidi" w:eastAsia="Times New Roman" w:hAnsiTheme="majorBidi" w:cstheme="majorBidi"/>
        </w:rPr>
        <w:t>ffect</w:t>
      </w:r>
      <w:r w:rsidRPr="000A0958">
        <w:rPr>
          <w:rFonts w:asciiTheme="majorBidi" w:eastAsia="Times New Roman" w:hAnsiTheme="majorBidi" w:cstheme="majorBidi"/>
        </w:rPr>
        <w:t xml:space="preserve"> of milk composition, physicochemical, sensory, rheological, and microbiological properties on </w:t>
      </w:r>
      <w:r w:rsidR="00D97325">
        <w:rPr>
          <w:rFonts w:asciiTheme="majorBidi" w:eastAsia="Times New Roman" w:hAnsiTheme="majorBidi" w:cstheme="majorBidi"/>
        </w:rPr>
        <w:t>t</w:t>
      </w:r>
      <w:r w:rsidRPr="000A0958">
        <w:rPr>
          <w:rFonts w:asciiTheme="majorBidi" w:eastAsia="Times New Roman" w:hAnsiTheme="majorBidi" w:cstheme="majorBidi"/>
        </w:rPr>
        <w:t xml:space="preserve">he quality of dairy product (Oumayma et al ,2020) and </w:t>
      </w:r>
      <w:r w:rsidR="00FA5988">
        <w:rPr>
          <w:rFonts w:asciiTheme="majorBidi" w:eastAsia="Times New Roman" w:hAnsiTheme="majorBidi" w:cstheme="majorBidi"/>
        </w:rPr>
        <w:t xml:space="preserve">microbiological </w:t>
      </w:r>
      <w:r w:rsidRPr="000A0958">
        <w:rPr>
          <w:rFonts w:asciiTheme="majorBidi" w:eastAsia="Times New Roman" w:hAnsiTheme="majorBidi" w:cstheme="majorBidi"/>
        </w:rPr>
        <w:t xml:space="preserve"> load of milk can vary based on  animal</w:t>
      </w:r>
      <w:r w:rsidR="00FA5988">
        <w:rPr>
          <w:rFonts w:asciiTheme="majorBidi" w:eastAsia="Times New Roman" w:hAnsiTheme="majorBidi" w:cstheme="majorBidi"/>
        </w:rPr>
        <w:t xml:space="preserve"> health</w:t>
      </w:r>
      <w:r w:rsidRPr="000A0958">
        <w:rPr>
          <w:rFonts w:asciiTheme="majorBidi" w:eastAsia="Times New Roman" w:hAnsiTheme="majorBidi" w:cstheme="majorBidi"/>
        </w:rPr>
        <w:t xml:space="preserve">, </w:t>
      </w:r>
      <w:r w:rsidR="00FA5988">
        <w:rPr>
          <w:rFonts w:asciiTheme="majorBidi" w:eastAsia="Times New Roman" w:hAnsiTheme="majorBidi" w:cstheme="majorBidi"/>
        </w:rPr>
        <w:t xml:space="preserve">milking </w:t>
      </w:r>
      <w:r w:rsidRPr="000A0958">
        <w:rPr>
          <w:rFonts w:asciiTheme="majorBidi" w:eastAsia="Times New Roman" w:hAnsiTheme="majorBidi" w:cstheme="majorBidi"/>
        </w:rPr>
        <w:t>sanitary condition</w:t>
      </w:r>
      <w:r w:rsidR="00FA5988">
        <w:rPr>
          <w:rFonts w:asciiTheme="majorBidi" w:eastAsia="Times New Roman" w:hAnsiTheme="majorBidi" w:cstheme="majorBidi"/>
        </w:rPr>
        <w:t>,</w:t>
      </w:r>
      <w:r w:rsidRPr="000A0958">
        <w:rPr>
          <w:rFonts w:asciiTheme="majorBidi" w:eastAsia="Times New Roman" w:hAnsiTheme="majorBidi" w:cstheme="majorBidi"/>
        </w:rPr>
        <w:t xml:space="preserve"> milking environment and the milk</w:t>
      </w:r>
      <w:r w:rsidR="00FA5988">
        <w:rPr>
          <w:rFonts w:asciiTheme="majorBidi" w:eastAsia="Times New Roman" w:hAnsiTheme="majorBidi" w:cstheme="majorBidi"/>
        </w:rPr>
        <w:t xml:space="preserve"> handler</w:t>
      </w:r>
      <w:r w:rsidRPr="000A0958">
        <w:rPr>
          <w:rFonts w:asciiTheme="majorBidi" w:eastAsia="Times New Roman" w:hAnsiTheme="majorBidi" w:cstheme="majorBidi"/>
        </w:rPr>
        <w:t xml:space="preserve"> health  (Biruk et al., 2009</w:t>
      </w:r>
      <w:r>
        <w:rPr>
          <w:rFonts w:asciiTheme="majorBidi" w:eastAsia="Times New Roman" w:hAnsiTheme="majorBidi" w:cstheme="majorBidi"/>
        </w:rPr>
        <w:t>)</w:t>
      </w:r>
    </w:p>
    <w:p w:rsidR="00751012" w:rsidRDefault="0018466F" w:rsidP="000A0958">
      <w:pPr>
        <w:rPr>
          <w:rFonts w:asciiTheme="majorBidi" w:hAnsiTheme="majorBidi" w:cstheme="majorBidi"/>
        </w:rPr>
      </w:pPr>
      <w:r w:rsidRPr="00417BA6">
        <w:rPr>
          <w:rFonts w:asciiTheme="majorBidi" w:hAnsiTheme="majorBidi" w:cstheme="majorBidi"/>
        </w:rPr>
        <w:t>The</w:t>
      </w:r>
      <w:r w:rsidR="00751012" w:rsidRPr="00417BA6">
        <w:rPr>
          <w:rFonts w:asciiTheme="majorBidi" w:hAnsiTheme="majorBidi" w:cstheme="majorBidi"/>
        </w:rPr>
        <w:t xml:space="preserve"> chemical composition of fresh   milk is </w:t>
      </w:r>
      <w:r w:rsidR="00A310E1" w:rsidRPr="00417BA6">
        <w:rPr>
          <w:rFonts w:asciiTheme="majorBidi" w:hAnsiTheme="majorBidi" w:cstheme="majorBidi"/>
        </w:rPr>
        <w:t>affected. of</w:t>
      </w:r>
      <w:r w:rsidR="00751012" w:rsidRPr="00417BA6">
        <w:rPr>
          <w:rFonts w:asciiTheme="majorBidi" w:hAnsiTheme="majorBidi" w:cstheme="majorBidi"/>
        </w:rPr>
        <w:t xml:space="preserve"> by lactation</w:t>
      </w:r>
      <w:r w:rsidR="00426ADB">
        <w:rPr>
          <w:rFonts w:asciiTheme="majorBidi" w:hAnsiTheme="majorBidi" w:cstheme="majorBidi" w:hint="cs"/>
          <w:rtl/>
        </w:rPr>
        <w:t xml:space="preserve"> </w:t>
      </w:r>
      <w:r w:rsidR="00FA5988" w:rsidRPr="00417BA6">
        <w:rPr>
          <w:rFonts w:asciiTheme="majorBidi" w:hAnsiTheme="majorBidi" w:cstheme="majorBidi"/>
        </w:rPr>
        <w:t>,season,</w:t>
      </w:r>
      <w:r w:rsidR="00751012" w:rsidRPr="00417BA6">
        <w:rPr>
          <w:rFonts w:asciiTheme="majorBidi" w:hAnsiTheme="majorBidi" w:cstheme="majorBidi"/>
        </w:rPr>
        <w:t xml:space="preserve"> animal age and nutrition, genetic factors (species and breed), and udder diseases (Tamime et al. 2011).and milking system and feeding  Which affects  on the quality of the products  </w:t>
      </w:r>
      <w:r w:rsidR="00D97325">
        <w:rPr>
          <w:rFonts w:asciiTheme="majorBidi" w:hAnsiTheme="majorBidi" w:cstheme="majorBidi"/>
        </w:rPr>
        <w:t>(</w:t>
      </w:r>
      <w:r w:rsidR="00751012" w:rsidRPr="00417BA6">
        <w:rPr>
          <w:rFonts w:asciiTheme="majorBidi" w:hAnsiTheme="majorBidi" w:cstheme="majorBidi"/>
        </w:rPr>
        <w:t>Chilliard et al., 2014</w:t>
      </w:r>
      <w:r w:rsidR="00D97325">
        <w:rPr>
          <w:rFonts w:asciiTheme="majorBidi" w:hAnsiTheme="majorBidi" w:cstheme="majorBidi"/>
        </w:rPr>
        <w:t>).</w:t>
      </w:r>
    </w:p>
    <w:p w:rsidR="00D97325" w:rsidRDefault="00D97325" w:rsidP="000A0958">
      <w:pPr>
        <w:rPr>
          <w:rFonts w:asciiTheme="majorBidi" w:hAnsiTheme="majorBidi" w:cstheme="majorBidi"/>
        </w:rPr>
      </w:pPr>
    </w:p>
    <w:p w:rsidR="00D97325" w:rsidRPr="00417BA6" w:rsidRDefault="00D97325" w:rsidP="000A0958">
      <w:pPr>
        <w:rPr>
          <w:rFonts w:asciiTheme="majorBidi" w:hAnsiTheme="majorBidi" w:cstheme="majorBidi"/>
        </w:rPr>
      </w:pPr>
    </w:p>
    <w:p w:rsidR="00BB69F6" w:rsidRPr="00417BA6" w:rsidRDefault="00BB69F6" w:rsidP="00BB69F6">
      <w:pPr>
        <w:rPr>
          <w:rFonts w:asciiTheme="majorBidi" w:hAnsiTheme="majorBidi" w:cstheme="majorBidi"/>
          <w:b/>
          <w:bCs/>
        </w:rPr>
      </w:pPr>
      <w:r w:rsidRPr="00417BA6">
        <w:rPr>
          <w:rFonts w:asciiTheme="majorBidi" w:hAnsiTheme="majorBidi" w:cstheme="majorBidi"/>
          <w:b/>
          <w:bCs/>
        </w:rPr>
        <w:t xml:space="preserve">Microbial quality </w:t>
      </w:r>
    </w:p>
    <w:p w:rsidR="00E91C8F" w:rsidRPr="00E91C8F" w:rsidRDefault="00E91C8F" w:rsidP="00E91C8F">
      <w:pPr>
        <w:jc w:val="both"/>
        <w:rPr>
          <w:rFonts w:asciiTheme="majorBidi" w:hAnsiTheme="majorBidi" w:cstheme="majorBidi"/>
        </w:rPr>
      </w:pPr>
      <w:r w:rsidRPr="00E91C8F">
        <w:rPr>
          <w:rFonts w:asciiTheme="majorBidi" w:hAnsiTheme="majorBidi" w:cstheme="majorBidi"/>
        </w:rPr>
        <w:t xml:space="preserve">The  </w:t>
      </w:r>
      <w:r w:rsidR="00974B70" w:rsidRPr="00E91C8F">
        <w:rPr>
          <w:rFonts w:asciiTheme="majorBidi" w:hAnsiTheme="majorBidi" w:cstheme="majorBidi"/>
        </w:rPr>
        <w:t>results</w:t>
      </w:r>
      <w:r w:rsidRPr="00E91C8F">
        <w:rPr>
          <w:rFonts w:asciiTheme="majorBidi" w:hAnsiTheme="majorBidi" w:cstheme="majorBidi"/>
        </w:rPr>
        <w:t xml:space="preserve"> of microbial quality of the white brined cheese produced from different types of milk are shown in ( Table 2)</w:t>
      </w:r>
      <w:r w:rsidR="00BC0E0D">
        <w:rPr>
          <w:rFonts w:asciiTheme="majorBidi" w:hAnsiTheme="majorBidi" w:cstheme="majorBidi"/>
        </w:rPr>
        <w:t xml:space="preserve">, </w:t>
      </w:r>
      <w:r w:rsidRPr="00E91C8F">
        <w:rPr>
          <w:rFonts w:asciiTheme="majorBidi" w:hAnsiTheme="majorBidi" w:cstheme="majorBidi"/>
        </w:rPr>
        <w:t xml:space="preserve"> before boiling treatments found to have a high number of aerobic plate count and Coliform were  5.72(±0.23)- 3.08(±053) ,   2.35(±3.32) - 1.56(±2.05) log CFU/g,    </w:t>
      </w:r>
      <w:r w:rsidR="00BC0E0D">
        <w:rPr>
          <w:rFonts w:asciiTheme="majorBidi" w:hAnsiTheme="majorBidi" w:cstheme="majorBidi"/>
        </w:rPr>
        <w:t>r</w:t>
      </w:r>
      <w:r w:rsidRPr="00E91C8F">
        <w:rPr>
          <w:rFonts w:asciiTheme="majorBidi" w:hAnsiTheme="majorBidi" w:cstheme="majorBidi"/>
        </w:rPr>
        <w:t xml:space="preserve">espectively. The aerobic plate count and Coliform count </w:t>
      </w:r>
      <w:r w:rsidR="00BC0E0D">
        <w:rPr>
          <w:rFonts w:asciiTheme="majorBidi" w:hAnsiTheme="majorBidi" w:cstheme="majorBidi"/>
        </w:rPr>
        <w:t xml:space="preserve">results </w:t>
      </w:r>
      <w:r w:rsidRPr="00E91C8F">
        <w:rPr>
          <w:rFonts w:asciiTheme="majorBidi" w:hAnsiTheme="majorBidi" w:cstheme="majorBidi"/>
        </w:rPr>
        <w:t xml:space="preserve">were </w:t>
      </w:r>
      <w:r w:rsidR="00BC0E0D">
        <w:rPr>
          <w:rFonts w:asciiTheme="majorBidi" w:hAnsiTheme="majorBidi" w:cstheme="majorBidi"/>
        </w:rPr>
        <w:t>in</w:t>
      </w:r>
      <w:r w:rsidRPr="00E91C8F">
        <w:rPr>
          <w:rFonts w:asciiTheme="majorBidi" w:hAnsiTheme="majorBidi" w:cstheme="majorBidi"/>
        </w:rPr>
        <w:t>significantly</w:t>
      </w:r>
      <w:r w:rsidR="00BC0E0D">
        <w:rPr>
          <w:rFonts w:asciiTheme="majorBidi" w:hAnsiTheme="majorBidi" w:cstheme="majorBidi"/>
        </w:rPr>
        <w:t xml:space="preserve"> ( p&gt;0.05)influenced</w:t>
      </w:r>
      <w:r w:rsidRPr="00E91C8F">
        <w:rPr>
          <w:rFonts w:asciiTheme="majorBidi" w:hAnsiTheme="majorBidi" w:cstheme="majorBidi"/>
        </w:rPr>
        <w:t xml:space="preserve"> between cheese </w:t>
      </w:r>
      <w:r w:rsidR="00356A63">
        <w:rPr>
          <w:rFonts w:asciiTheme="majorBidi" w:hAnsiTheme="majorBidi" w:cstheme="majorBidi"/>
        </w:rPr>
        <w:t>produced</w:t>
      </w:r>
      <w:r w:rsidRPr="00E91C8F">
        <w:rPr>
          <w:rFonts w:asciiTheme="majorBidi" w:hAnsiTheme="majorBidi" w:cstheme="majorBidi"/>
        </w:rPr>
        <w:t xml:space="preserve"> from different </w:t>
      </w:r>
      <w:r w:rsidR="00356A63">
        <w:rPr>
          <w:rFonts w:asciiTheme="majorBidi" w:hAnsiTheme="majorBidi" w:cstheme="majorBidi"/>
        </w:rPr>
        <w:t xml:space="preserve"> milk </w:t>
      </w:r>
      <w:r w:rsidRPr="00E91C8F">
        <w:rPr>
          <w:rFonts w:asciiTheme="majorBidi" w:hAnsiTheme="majorBidi" w:cstheme="majorBidi"/>
        </w:rPr>
        <w:t>types.</w:t>
      </w:r>
    </w:p>
    <w:p w:rsidR="00E91C8F" w:rsidRPr="00E91C8F" w:rsidRDefault="00E91C8F" w:rsidP="00356A63">
      <w:pPr>
        <w:jc w:val="both"/>
        <w:rPr>
          <w:rFonts w:asciiTheme="majorBidi" w:hAnsiTheme="majorBidi" w:cstheme="majorBidi"/>
        </w:rPr>
      </w:pPr>
      <w:r w:rsidRPr="00E91C8F">
        <w:rPr>
          <w:rFonts w:asciiTheme="majorBidi" w:hAnsiTheme="majorBidi" w:cstheme="majorBidi"/>
        </w:rPr>
        <w:t xml:space="preserve"> This high microbial content and coliform of the cheese samples could be attributed to milk microbial load used in cheese production. Technological parameters</w:t>
      </w:r>
      <w:r w:rsidR="00356A63">
        <w:rPr>
          <w:rFonts w:asciiTheme="majorBidi" w:hAnsiTheme="majorBidi" w:cstheme="majorBidi"/>
        </w:rPr>
        <w:t>,</w:t>
      </w:r>
      <w:r w:rsidRPr="00E91C8F">
        <w:rPr>
          <w:rFonts w:asciiTheme="majorBidi" w:hAnsiTheme="majorBidi" w:cstheme="majorBidi"/>
        </w:rPr>
        <w:t xml:space="preserve"> level and types of microbial contamination that occur throughout the manufacture reflects the poor general hygiene conditions used throughout the process of cheese preparation.</w:t>
      </w:r>
      <w:r w:rsidR="00356A63">
        <w:rPr>
          <w:rFonts w:asciiTheme="majorBidi" w:hAnsiTheme="majorBidi" w:cstheme="majorBidi"/>
        </w:rPr>
        <w:t xml:space="preserve"> T</w:t>
      </w:r>
      <w:r w:rsidRPr="00E91C8F">
        <w:rPr>
          <w:rFonts w:asciiTheme="majorBidi" w:hAnsiTheme="majorBidi" w:cstheme="majorBidi"/>
        </w:rPr>
        <w:t xml:space="preserve">he control of these factors  is an important issue for microbial cheese quality </w:t>
      </w:r>
      <w:r w:rsidR="00356A63">
        <w:rPr>
          <w:rFonts w:asciiTheme="majorBidi" w:hAnsiTheme="majorBidi" w:cstheme="majorBidi"/>
        </w:rPr>
        <w:t xml:space="preserve"> were</w:t>
      </w:r>
      <w:r w:rsidRPr="00E91C8F">
        <w:rPr>
          <w:rFonts w:asciiTheme="majorBidi" w:hAnsiTheme="majorBidi" w:cstheme="majorBidi"/>
        </w:rPr>
        <w:t xml:space="preserve"> less  than </w:t>
      </w:r>
      <w:r w:rsidR="00356A63">
        <w:rPr>
          <w:rFonts w:asciiTheme="majorBidi" w:hAnsiTheme="majorBidi" w:cstheme="majorBidi"/>
        </w:rPr>
        <w:t>those found by</w:t>
      </w:r>
      <w:r w:rsidRPr="00E91C8F">
        <w:rPr>
          <w:rFonts w:asciiTheme="majorBidi" w:hAnsiTheme="majorBidi" w:cstheme="majorBidi"/>
        </w:rPr>
        <w:t xml:space="preserve"> Haddad and Yamani (2017) who found  that  the standard plate count (SPC),  </w:t>
      </w:r>
      <w:r w:rsidR="00356A63" w:rsidRPr="00E91C8F">
        <w:rPr>
          <w:rFonts w:asciiTheme="majorBidi" w:hAnsiTheme="majorBidi" w:cstheme="majorBidi"/>
        </w:rPr>
        <w:t>Enterobacteriaceae</w:t>
      </w:r>
      <w:r w:rsidRPr="00E91C8F">
        <w:rPr>
          <w:rFonts w:asciiTheme="majorBidi" w:hAnsiTheme="majorBidi" w:cstheme="majorBidi"/>
        </w:rPr>
        <w:t xml:space="preserve"> count (EntC) and yeast and mold count (Y&amp;MC) were 8.3, 5.4 and 3.0, respectively.  </w:t>
      </w:r>
      <w:r w:rsidR="00CF58A7">
        <w:rPr>
          <w:rFonts w:asciiTheme="majorBidi" w:hAnsiTheme="majorBidi" w:cstheme="majorBidi"/>
        </w:rPr>
        <w:t>A</w:t>
      </w:r>
      <w:r w:rsidR="00CF58A7" w:rsidRPr="00E91C8F">
        <w:rPr>
          <w:rFonts w:asciiTheme="majorBidi" w:hAnsiTheme="majorBidi" w:cstheme="majorBidi"/>
        </w:rPr>
        <w:t>lso,</w:t>
      </w:r>
      <w:r w:rsidRPr="00E91C8F">
        <w:rPr>
          <w:rFonts w:asciiTheme="majorBidi" w:hAnsiTheme="majorBidi" w:cstheme="majorBidi"/>
        </w:rPr>
        <w:t xml:space="preserve"> The results of the current study </w:t>
      </w:r>
      <w:r w:rsidR="00356A63" w:rsidRPr="00E91C8F">
        <w:rPr>
          <w:rFonts w:asciiTheme="majorBidi" w:hAnsiTheme="majorBidi" w:cstheme="majorBidi"/>
        </w:rPr>
        <w:t>showed that</w:t>
      </w:r>
      <w:r w:rsidRPr="00E91C8F">
        <w:rPr>
          <w:rFonts w:asciiTheme="majorBidi" w:hAnsiTheme="majorBidi" w:cstheme="majorBidi"/>
        </w:rPr>
        <w:t xml:space="preserve"> the Microbial number </w:t>
      </w:r>
      <w:r w:rsidR="00356A63" w:rsidRPr="00E91C8F">
        <w:rPr>
          <w:rFonts w:asciiTheme="majorBidi" w:hAnsiTheme="majorBidi" w:cstheme="majorBidi"/>
        </w:rPr>
        <w:t>after in</w:t>
      </w:r>
      <w:r w:rsidRPr="00E91C8F">
        <w:rPr>
          <w:rFonts w:asciiTheme="majorBidi" w:hAnsiTheme="majorBidi" w:cstheme="majorBidi"/>
        </w:rPr>
        <w:t>-container heating (zero-time storage)</w:t>
      </w:r>
      <w:r w:rsidR="00356A63">
        <w:rPr>
          <w:rFonts w:asciiTheme="majorBidi" w:hAnsiTheme="majorBidi" w:cstheme="majorBidi"/>
        </w:rPr>
        <w:t>, i</w:t>
      </w:r>
      <w:r w:rsidRPr="00E91C8F">
        <w:rPr>
          <w:rFonts w:asciiTheme="majorBidi" w:hAnsiTheme="majorBidi" w:cstheme="majorBidi"/>
        </w:rPr>
        <w:t xml:space="preserve">t was very low compared to </w:t>
      </w:r>
      <w:r w:rsidR="00356A63">
        <w:rPr>
          <w:rFonts w:asciiTheme="majorBidi" w:hAnsiTheme="majorBidi" w:cstheme="majorBidi"/>
        </w:rPr>
        <w:t xml:space="preserve">values </w:t>
      </w:r>
      <w:r w:rsidRPr="00E91C8F">
        <w:rPr>
          <w:rFonts w:asciiTheme="majorBidi" w:hAnsiTheme="majorBidi" w:cstheme="majorBidi"/>
        </w:rPr>
        <w:t xml:space="preserve">before heat treatment. The results of the current study showed </w:t>
      </w:r>
      <w:r w:rsidR="00356A63" w:rsidRPr="00E91C8F">
        <w:rPr>
          <w:rFonts w:asciiTheme="majorBidi" w:hAnsiTheme="majorBidi" w:cstheme="majorBidi"/>
        </w:rPr>
        <w:t>that the</w:t>
      </w:r>
      <w:r w:rsidRPr="00E91C8F">
        <w:rPr>
          <w:rFonts w:asciiTheme="majorBidi" w:hAnsiTheme="majorBidi" w:cstheme="majorBidi"/>
        </w:rPr>
        <w:t xml:space="preserve"> count of moderate halophilic bacteria was higher at the treatment 1 of   5.37(±0.10) that is significantly </w:t>
      </w:r>
      <w:r w:rsidR="00CF58A7" w:rsidRPr="00E91C8F">
        <w:rPr>
          <w:rFonts w:asciiTheme="majorBidi" w:hAnsiTheme="majorBidi" w:cstheme="majorBidi"/>
        </w:rPr>
        <w:t>different (</w:t>
      </w:r>
      <w:r w:rsidRPr="00E91C8F">
        <w:rPr>
          <w:rFonts w:asciiTheme="majorBidi" w:hAnsiTheme="majorBidi" w:cstheme="majorBidi"/>
        </w:rPr>
        <w:t xml:space="preserve">p&gt;0.05) from other treatments, on the contrary, treatment number </w:t>
      </w:r>
      <w:r w:rsidR="00CF58A7" w:rsidRPr="00E91C8F">
        <w:rPr>
          <w:rFonts w:asciiTheme="majorBidi" w:hAnsiTheme="majorBidi" w:cstheme="majorBidi"/>
        </w:rPr>
        <w:t>2 found</w:t>
      </w:r>
      <w:r w:rsidRPr="00E91C8F">
        <w:rPr>
          <w:rFonts w:asciiTheme="majorBidi" w:hAnsiTheme="majorBidi" w:cstheme="majorBidi"/>
        </w:rPr>
        <w:t xml:space="preserve"> to contain less number of  2.28±0.06 log CFU/g and with no detection of  extreme halophilic bacteria and mesophilic Yeast and Mold were not detected.  The </w:t>
      </w:r>
      <w:r w:rsidR="00CF58A7" w:rsidRPr="00E91C8F">
        <w:rPr>
          <w:rFonts w:asciiTheme="majorBidi" w:hAnsiTheme="majorBidi" w:cstheme="majorBidi"/>
        </w:rPr>
        <w:t>results showed the</w:t>
      </w:r>
      <w:r w:rsidRPr="00E91C8F">
        <w:rPr>
          <w:rFonts w:asciiTheme="majorBidi" w:hAnsiTheme="majorBidi" w:cstheme="majorBidi"/>
        </w:rPr>
        <w:t xml:space="preserve"> presence of moderate halophilic bacteria ,  aerobic plate count and Coliform  after    heat treatment to 850C after production (zero-time)) of  the Nabulsi cheese filled in glass jars and  not detected  at treatment 1 and 2.  The    microbes numbers decreased dramatically with comparison of pre-heat treatment, while   treatment after storage for 6 and 12 months at brine solution (18%) and storage  at room temperature  the microbes were not detected, and could</w:t>
      </w:r>
      <w:r w:rsidR="00CF58A7">
        <w:rPr>
          <w:rFonts w:asciiTheme="majorBidi" w:hAnsiTheme="majorBidi" w:cstheme="majorBidi"/>
        </w:rPr>
        <w:t xml:space="preserve"> be </w:t>
      </w:r>
      <w:r w:rsidRPr="00E91C8F">
        <w:rPr>
          <w:rFonts w:asciiTheme="majorBidi" w:hAnsiTheme="majorBidi" w:cstheme="majorBidi"/>
        </w:rPr>
        <w:t xml:space="preserve"> attributed to the concentration of brine solution of 18%  used in keeping the white brined cheese  and  the efficient of the heat treatment that considered the key  step in milk processing  and it was enough to destroy most of the microbial cells in the cheese during boiling. WBC considered as a suitable for the growth of only salt tolerant microorganisms (Halophilic)which usually stored in brine solutions of high salt concentration  for several months without refrigeration, spoilage of the boiled white cheese showed a pink to red discoloration accompanied and unwanted changes in flavor(Yamani, and Saleh 2019).</w:t>
      </w:r>
    </w:p>
    <w:p w:rsidR="00BB1CD6" w:rsidRPr="00417BA6" w:rsidRDefault="00BB1CD6" w:rsidP="00E91C8F">
      <w:pPr>
        <w:jc w:val="both"/>
        <w:rPr>
          <w:rFonts w:asciiTheme="majorBidi" w:hAnsiTheme="majorBidi" w:cstheme="majorBidi"/>
        </w:rPr>
        <w:sectPr w:rsidR="00BB1CD6" w:rsidRPr="00417BA6" w:rsidSect="00BB69F6">
          <w:pgSz w:w="12240" w:h="15840"/>
          <w:pgMar w:top="1440" w:right="1800" w:bottom="1440" w:left="1800" w:header="708" w:footer="708" w:gutter="0"/>
          <w:cols w:space="708"/>
          <w:docGrid w:linePitch="360"/>
        </w:sectPr>
      </w:pPr>
    </w:p>
    <w:p w:rsidR="000055A0" w:rsidRPr="00417BA6" w:rsidRDefault="000055A0" w:rsidP="00C87984">
      <w:pPr>
        <w:spacing w:after="0" w:line="240" w:lineRule="auto"/>
        <w:ind w:left="142" w:hanging="851"/>
        <w:rPr>
          <w:rFonts w:asciiTheme="majorBidi" w:hAnsiTheme="majorBidi" w:cstheme="majorBidi"/>
        </w:rPr>
      </w:pPr>
      <w:r w:rsidRPr="00417BA6">
        <w:rPr>
          <w:rFonts w:asciiTheme="majorBidi" w:hAnsiTheme="majorBidi" w:cstheme="majorBidi"/>
          <w:b/>
          <w:bCs/>
        </w:rPr>
        <w:t xml:space="preserve">Table </w:t>
      </w:r>
      <w:r w:rsidR="00EC45F6" w:rsidRPr="00417BA6">
        <w:rPr>
          <w:rFonts w:asciiTheme="majorBidi" w:hAnsiTheme="majorBidi" w:cstheme="majorBidi"/>
          <w:b/>
          <w:bCs/>
        </w:rPr>
        <w:t>2</w:t>
      </w:r>
      <w:r w:rsidRPr="00417BA6">
        <w:rPr>
          <w:rFonts w:asciiTheme="majorBidi" w:hAnsiTheme="majorBidi" w:cstheme="majorBidi"/>
          <w:b/>
          <w:bCs/>
        </w:rPr>
        <w:t>:</w:t>
      </w:r>
      <w:r w:rsidRPr="00417BA6">
        <w:rPr>
          <w:rFonts w:asciiTheme="majorBidi" w:hAnsiTheme="majorBidi" w:cstheme="majorBidi"/>
        </w:rPr>
        <w:t xml:space="preserve"> Microbial counts (</w:t>
      </w:r>
      <w:r w:rsidRPr="00417BA6">
        <w:rPr>
          <w:rFonts w:asciiTheme="majorBidi" w:hAnsiTheme="majorBidi" w:cstheme="majorBidi"/>
          <w:noProof/>
        </w:rPr>
        <w:t>log CFU</w:t>
      </w:r>
      <w:r w:rsidRPr="00417BA6">
        <w:rPr>
          <w:rFonts w:asciiTheme="majorBidi" w:hAnsiTheme="majorBidi" w:cstheme="majorBidi"/>
        </w:rPr>
        <w:t>/g) of cheese produced from mixing sheep’s and goat’s milk in different ratios before in-container heating and after different storage periods (0, 6, and 12 months)</w:t>
      </w:r>
    </w:p>
    <w:p w:rsidR="000055A0" w:rsidRPr="00417BA6" w:rsidRDefault="000055A0" w:rsidP="000055A0">
      <w:pPr>
        <w:spacing w:after="0" w:line="240" w:lineRule="auto"/>
        <w:ind w:left="142" w:hanging="851"/>
        <w:rPr>
          <w:rFonts w:asciiTheme="majorBidi" w:hAnsiTheme="majorBidi" w:cstheme="majorBidi"/>
        </w:rPr>
      </w:pPr>
    </w:p>
    <w:p w:rsidR="008A7365" w:rsidRPr="00417BA6" w:rsidRDefault="008A7365" w:rsidP="000055A0">
      <w:pPr>
        <w:spacing w:after="0" w:line="240" w:lineRule="auto"/>
        <w:ind w:left="-567"/>
        <w:rPr>
          <w:rFonts w:asciiTheme="majorBidi" w:hAnsiTheme="majorBidi" w:cstheme="majorBidi"/>
        </w:rPr>
      </w:pPr>
    </w:p>
    <w:tbl>
      <w:tblPr>
        <w:tblStyle w:val="a6"/>
        <w:tblpPr w:leftFromText="180" w:rightFromText="180" w:vertAnchor="page" w:horzAnchor="margin" w:tblpXSpec="center" w:tblpY="2956"/>
        <w:tblW w:w="14709" w:type="dxa"/>
        <w:tblBorders>
          <w:left w:val="none" w:sz="0" w:space="0" w:color="auto"/>
          <w:right w:val="none" w:sz="0" w:space="0" w:color="auto"/>
          <w:insideV w:val="none" w:sz="0" w:space="0" w:color="auto"/>
        </w:tblBorders>
        <w:tblLook w:val="04A0"/>
      </w:tblPr>
      <w:tblGrid>
        <w:gridCol w:w="590"/>
        <w:gridCol w:w="619"/>
        <w:gridCol w:w="6"/>
        <w:gridCol w:w="620"/>
        <w:gridCol w:w="1169"/>
        <w:gridCol w:w="1169"/>
        <w:gridCol w:w="1349"/>
        <w:gridCol w:w="700"/>
        <w:gridCol w:w="686"/>
        <w:gridCol w:w="1169"/>
        <w:gridCol w:w="685"/>
        <w:gridCol w:w="1169"/>
        <w:gridCol w:w="685"/>
        <w:gridCol w:w="686"/>
        <w:gridCol w:w="658"/>
        <w:gridCol w:w="658"/>
        <w:gridCol w:w="658"/>
        <w:gridCol w:w="658"/>
        <w:gridCol w:w="775"/>
      </w:tblGrid>
      <w:tr w:rsidR="008A7365" w:rsidRPr="00417BA6" w:rsidTr="008A7365">
        <w:tc>
          <w:tcPr>
            <w:tcW w:w="1873" w:type="dxa"/>
            <w:gridSpan w:val="4"/>
            <w:vMerge w:val="restart"/>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Treatments</w:t>
            </w:r>
          </w:p>
          <w:p w:rsidR="008A7365" w:rsidRPr="00417BA6" w:rsidRDefault="008A7365" w:rsidP="008A7365">
            <w:pPr>
              <w:jc w:val="center"/>
              <w:rPr>
                <w:rFonts w:asciiTheme="majorBidi" w:hAnsiTheme="majorBidi" w:cstheme="majorBidi"/>
                <w:b/>
                <w:bCs/>
              </w:rPr>
            </w:pPr>
          </w:p>
        </w:tc>
        <w:tc>
          <w:tcPr>
            <w:tcW w:w="12836" w:type="dxa"/>
            <w:gridSpan w:val="15"/>
            <w:vAlign w:val="center"/>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Time of testing</w:t>
            </w:r>
            <w:r w:rsidRPr="00417BA6">
              <w:rPr>
                <w:rFonts w:asciiTheme="majorBidi" w:hAnsiTheme="majorBidi" w:cstheme="majorBidi"/>
                <w:b/>
                <w:bCs/>
                <w:vertAlign w:val="superscript"/>
              </w:rPr>
              <w:t>1, 2</w:t>
            </w:r>
          </w:p>
        </w:tc>
      </w:tr>
      <w:tr w:rsidR="008A7365" w:rsidRPr="00417BA6" w:rsidTr="008A7365">
        <w:tc>
          <w:tcPr>
            <w:tcW w:w="1873" w:type="dxa"/>
            <w:gridSpan w:val="4"/>
            <w:vMerge/>
            <w:tcBorders>
              <w:bottom w:val="single" w:sz="4" w:space="0" w:color="auto"/>
              <w:right w:val="nil"/>
            </w:tcBorders>
            <w:vAlign w:val="center"/>
          </w:tcPr>
          <w:p w:rsidR="008A7365" w:rsidRPr="00417BA6" w:rsidRDefault="008A7365" w:rsidP="008A7365">
            <w:pPr>
              <w:jc w:val="center"/>
              <w:rPr>
                <w:rFonts w:asciiTheme="majorBidi" w:hAnsiTheme="majorBidi" w:cstheme="majorBidi"/>
                <w:b/>
                <w:bCs/>
              </w:rPr>
            </w:pPr>
          </w:p>
        </w:tc>
        <w:tc>
          <w:tcPr>
            <w:tcW w:w="4890" w:type="dxa"/>
            <w:gridSpan w:val="5"/>
            <w:tcBorders>
              <w:left w:val="nil"/>
              <w:bottom w:val="single" w:sz="4" w:space="0" w:color="auto"/>
              <w:right w:val="single" w:sz="4" w:space="0" w:color="auto"/>
            </w:tcBorders>
            <w:vAlign w:val="center"/>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Before in-container heating</w:t>
            </w:r>
          </w:p>
        </w:tc>
        <w:tc>
          <w:tcPr>
            <w:tcW w:w="4349" w:type="dxa"/>
            <w:gridSpan w:val="5"/>
            <w:tcBorders>
              <w:left w:val="single" w:sz="4" w:space="0" w:color="auto"/>
              <w:bottom w:val="single" w:sz="4" w:space="0" w:color="auto"/>
              <w:right w:val="single" w:sz="4" w:space="0" w:color="auto"/>
            </w:tcBorders>
            <w:vAlign w:val="center"/>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After in-container heating (zero-time storage)</w:t>
            </w:r>
          </w:p>
        </w:tc>
        <w:tc>
          <w:tcPr>
            <w:tcW w:w="3597" w:type="dxa"/>
            <w:gridSpan w:val="5"/>
            <w:tcBorders>
              <w:left w:val="single" w:sz="4" w:space="0" w:color="auto"/>
              <w:bottom w:val="single" w:sz="4" w:space="0" w:color="auto"/>
              <w:right w:val="nil"/>
            </w:tcBorders>
            <w:vAlign w:val="center"/>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After 6 and 12 months of storage</w:t>
            </w:r>
          </w:p>
        </w:tc>
      </w:tr>
      <w:tr w:rsidR="00C86E56" w:rsidRPr="00417BA6" w:rsidTr="008A7365">
        <w:trPr>
          <w:cantSplit/>
          <w:trHeight w:val="437"/>
        </w:trPr>
        <w:tc>
          <w:tcPr>
            <w:tcW w:w="1873" w:type="dxa"/>
            <w:gridSpan w:val="4"/>
            <w:tcBorders>
              <w:right w:val="single" w:sz="4" w:space="0" w:color="auto"/>
            </w:tcBorders>
            <w:vAlign w:val="center"/>
          </w:tcPr>
          <w:p w:rsidR="008A7365" w:rsidRPr="00417BA6" w:rsidRDefault="008A7365" w:rsidP="008A7365">
            <w:pPr>
              <w:jc w:val="center"/>
              <w:rPr>
                <w:rFonts w:asciiTheme="majorBidi" w:hAnsiTheme="majorBidi" w:cstheme="majorBidi"/>
                <w:b/>
                <w:bCs/>
              </w:rPr>
            </w:pPr>
            <w:r w:rsidRPr="00417BA6">
              <w:rPr>
                <w:rFonts w:asciiTheme="majorBidi" w:hAnsiTheme="majorBidi" w:cstheme="majorBidi"/>
                <w:b/>
                <w:bCs/>
              </w:rPr>
              <w:t>Types of milk used in processing</w:t>
            </w:r>
          </w:p>
        </w:tc>
        <w:tc>
          <w:tcPr>
            <w:tcW w:w="1095"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Aerobic plate count</w:t>
            </w:r>
          </w:p>
        </w:tc>
        <w:tc>
          <w:tcPr>
            <w:tcW w:w="1095"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Coliform</w:t>
            </w:r>
          </w:p>
        </w:tc>
        <w:tc>
          <w:tcPr>
            <w:tcW w:w="1250"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Moderate halophiles</w:t>
            </w:r>
          </w:p>
        </w:tc>
        <w:tc>
          <w:tcPr>
            <w:tcW w:w="725"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Extreme halophiles</w:t>
            </w:r>
          </w:p>
        </w:tc>
        <w:tc>
          <w:tcPr>
            <w:tcW w:w="725"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Mesophilic yeast and mold</w:t>
            </w:r>
          </w:p>
        </w:tc>
        <w:tc>
          <w:tcPr>
            <w:tcW w:w="1088"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Aerobic plate count</w:t>
            </w:r>
          </w:p>
        </w:tc>
        <w:tc>
          <w:tcPr>
            <w:tcW w:w="724"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Coliform</w:t>
            </w:r>
          </w:p>
        </w:tc>
        <w:tc>
          <w:tcPr>
            <w:tcW w:w="1088"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Moderate halophiles</w:t>
            </w:r>
          </w:p>
        </w:tc>
        <w:tc>
          <w:tcPr>
            <w:tcW w:w="724"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Extreme halophiles</w:t>
            </w:r>
          </w:p>
        </w:tc>
        <w:tc>
          <w:tcPr>
            <w:tcW w:w="725"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Mesophilic yeast and mold</w:t>
            </w:r>
          </w:p>
        </w:tc>
        <w:tc>
          <w:tcPr>
            <w:tcW w:w="690"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Aerobic plate count</w:t>
            </w:r>
          </w:p>
        </w:tc>
        <w:tc>
          <w:tcPr>
            <w:tcW w:w="690"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Coliform</w:t>
            </w:r>
          </w:p>
        </w:tc>
        <w:tc>
          <w:tcPr>
            <w:tcW w:w="690"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Moderate halophiles</w:t>
            </w:r>
          </w:p>
        </w:tc>
        <w:tc>
          <w:tcPr>
            <w:tcW w:w="690" w:type="dxa"/>
            <w:vMerge w:val="restart"/>
            <w:tcBorders>
              <w:left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Extreme halophiles</w:t>
            </w:r>
          </w:p>
        </w:tc>
        <w:tc>
          <w:tcPr>
            <w:tcW w:w="837" w:type="dxa"/>
            <w:vMerge w:val="restart"/>
            <w:tcBorders>
              <w:lef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Mesophilic yeast and mold</w:t>
            </w:r>
          </w:p>
        </w:tc>
      </w:tr>
      <w:tr w:rsidR="00C86E56" w:rsidRPr="00417BA6" w:rsidTr="008A7365">
        <w:trPr>
          <w:cantSplit/>
          <w:trHeight w:val="1224"/>
        </w:trPr>
        <w:tc>
          <w:tcPr>
            <w:tcW w:w="617" w:type="dxa"/>
            <w:tcBorders>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Treatment number</w:t>
            </w:r>
          </w:p>
        </w:tc>
        <w:tc>
          <w:tcPr>
            <w:tcW w:w="625" w:type="dxa"/>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Sheep</w:t>
            </w:r>
            <w:r w:rsidR="00C86E56" w:rsidRPr="00417BA6">
              <w:rPr>
                <w:rFonts w:asciiTheme="majorBidi" w:hAnsiTheme="majorBidi" w:cstheme="majorBidi"/>
                <w:b/>
                <w:bCs/>
              </w:rPr>
              <w:t>'</w:t>
            </w:r>
            <w:r w:rsidRPr="00417BA6">
              <w:rPr>
                <w:rFonts w:asciiTheme="majorBidi" w:hAnsiTheme="majorBidi" w:cstheme="majorBidi"/>
                <w:b/>
                <w:bCs/>
              </w:rPr>
              <w:t>s milk (%)</w:t>
            </w:r>
          </w:p>
        </w:tc>
        <w:tc>
          <w:tcPr>
            <w:tcW w:w="631" w:type="dxa"/>
            <w:gridSpan w:val="2"/>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b/>
                <w:bCs/>
              </w:rPr>
            </w:pPr>
            <w:r w:rsidRPr="00417BA6">
              <w:rPr>
                <w:rFonts w:asciiTheme="majorBidi" w:hAnsiTheme="majorBidi" w:cstheme="majorBidi"/>
                <w:b/>
                <w:bCs/>
              </w:rPr>
              <w:t>Goat</w:t>
            </w:r>
            <w:r w:rsidR="00C86E56" w:rsidRPr="00417BA6">
              <w:rPr>
                <w:rFonts w:asciiTheme="majorBidi" w:hAnsiTheme="majorBidi" w:cstheme="majorBidi"/>
                <w:b/>
                <w:bCs/>
              </w:rPr>
              <w:t>'</w:t>
            </w:r>
            <w:r w:rsidRPr="00417BA6">
              <w:rPr>
                <w:rFonts w:asciiTheme="majorBidi" w:hAnsiTheme="majorBidi" w:cstheme="majorBidi"/>
                <w:b/>
                <w:bCs/>
              </w:rPr>
              <w:t>s milk (%)</w:t>
            </w:r>
          </w:p>
        </w:tc>
        <w:tc>
          <w:tcPr>
            <w:tcW w:w="1095"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1095"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1250"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725"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725"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1088"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724"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1088"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724"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725"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690"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690"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690"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690" w:type="dxa"/>
            <w:vMerge/>
            <w:tcBorders>
              <w:left w:val="single" w:sz="4" w:space="0" w:color="auto"/>
              <w:bottom w:val="single" w:sz="4" w:space="0" w:color="auto"/>
              <w:right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c>
          <w:tcPr>
            <w:tcW w:w="837" w:type="dxa"/>
            <w:vMerge/>
            <w:tcBorders>
              <w:left w:val="single" w:sz="4" w:space="0" w:color="auto"/>
              <w:bottom w:val="single" w:sz="4" w:space="0" w:color="auto"/>
            </w:tcBorders>
            <w:textDirection w:val="btLr"/>
            <w:vAlign w:val="center"/>
          </w:tcPr>
          <w:p w:rsidR="008A7365" w:rsidRPr="00417BA6" w:rsidRDefault="008A7365" w:rsidP="008A7365">
            <w:pPr>
              <w:ind w:left="113" w:right="113"/>
              <w:jc w:val="center"/>
              <w:rPr>
                <w:rFonts w:asciiTheme="majorBidi" w:hAnsiTheme="majorBidi" w:cstheme="majorBidi"/>
              </w:rPr>
            </w:pPr>
          </w:p>
        </w:tc>
      </w:tr>
      <w:tr w:rsidR="00C86E56" w:rsidRPr="00417BA6" w:rsidTr="008A7365">
        <w:tc>
          <w:tcPr>
            <w:tcW w:w="617"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w:t>
            </w:r>
          </w:p>
        </w:tc>
        <w:tc>
          <w:tcPr>
            <w:tcW w:w="631" w:type="dxa"/>
            <w:gridSpan w:val="2"/>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100</w:t>
            </w:r>
          </w:p>
        </w:tc>
        <w:tc>
          <w:tcPr>
            <w:tcW w:w="625" w:type="dxa"/>
            <w:tcBorders>
              <w:bottom w:val="nil"/>
            </w:tcBorders>
          </w:tcPr>
          <w:p w:rsidR="008A7365" w:rsidRPr="00417BA6" w:rsidRDefault="00AA7273" w:rsidP="008A7365">
            <w:pPr>
              <w:jc w:val="center"/>
              <w:rPr>
                <w:rFonts w:asciiTheme="majorBidi" w:hAnsiTheme="majorBidi" w:cstheme="majorBidi"/>
              </w:rPr>
            </w:pPr>
            <w:r w:rsidRPr="00417BA6">
              <w:rPr>
                <w:rFonts w:asciiTheme="majorBidi" w:hAnsiTheme="majorBidi" w:cstheme="majorBidi"/>
              </w:rPr>
              <w:t>0.00</w:t>
            </w:r>
          </w:p>
        </w:tc>
        <w:tc>
          <w:tcPr>
            <w:tcW w:w="1095"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5.72±0.23</w:t>
            </w:r>
            <w:r w:rsidRPr="00417BA6">
              <w:rPr>
                <w:rFonts w:asciiTheme="majorBidi" w:hAnsiTheme="majorBidi" w:cstheme="majorBidi"/>
                <w:vertAlign w:val="superscript"/>
              </w:rPr>
              <w:t>a</w:t>
            </w:r>
          </w:p>
        </w:tc>
        <w:tc>
          <w:tcPr>
            <w:tcW w:w="1095"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2.35±3.32</w:t>
            </w:r>
            <w:r w:rsidRPr="00417BA6">
              <w:rPr>
                <w:rFonts w:asciiTheme="majorBidi" w:hAnsiTheme="majorBidi" w:cstheme="majorBidi"/>
                <w:vertAlign w:val="superscript"/>
              </w:rPr>
              <w:t>a</w:t>
            </w:r>
          </w:p>
        </w:tc>
        <w:tc>
          <w:tcPr>
            <w:tcW w:w="1250"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5.37±0.10</w:t>
            </w:r>
            <w:r w:rsidRPr="00417BA6">
              <w:rPr>
                <w:rFonts w:asciiTheme="majorBidi" w:hAnsiTheme="majorBidi" w:cstheme="majorBidi"/>
                <w:vertAlign w:val="superscript"/>
              </w:rPr>
              <w:t>a</w:t>
            </w:r>
          </w:p>
        </w:tc>
        <w:tc>
          <w:tcPr>
            <w:tcW w:w="725"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r w:rsidRPr="00417BA6">
              <w:rPr>
                <w:rFonts w:asciiTheme="majorBidi" w:hAnsiTheme="majorBidi" w:cstheme="majorBidi"/>
                <w:vertAlign w:val="superscript"/>
              </w:rPr>
              <w:t>3</w:t>
            </w:r>
          </w:p>
        </w:tc>
        <w:tc>
          <w:tcPr>
            <w:tcW w:w="725"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4"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4"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837" w:type="dxa"/>
            <w:tcBorders>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r>
      <w:tr w:rsidR="00C86E56" w:rsidRPr="00417BA6" w:rsidTr="008A7365">
        <w:tc>
          <w:tcPr>
            <w:tcW w:w="61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w:t>
            </w:r>
          </w:p>
        </w:tc>
        <w:tc>
          <w:tcPr>
            <w:tcW w:w="631" w:type="dxa"/>
            <w:gridSpan w:val="2"/>
            <w:tcBorders>
              <w:top w:val="nil"/>
              <w:bottom w:val="nil"/>
            </w:tcBorders>
          </w:tcPr>
          <w:p w:rsidR="008A7365" w:rsidRPr="00417BA6" w:rsidRDefault="00AA7273" w:rsidP="008A7365">
            <w:pPr>
              <w:jc w:val="center"/>
              <w:rPr>
                <w:rFonts w:asciiTheme="majorBidi" w:hAnsiTheme="majorBidi" w:cstheme="majorBidi"/>
              </w:rPr>
            </w:pPr>
            <w:r w:rsidRPr="00417BA6">
              <w:rPr>
                <w:rFonts w:asciiTheme="majorBidi" w:hAnsiTheme="majorBidi" w:cstheme="majorBidi"/>
              </w:rPr>
              <w:t>0.00</w:t>
            </w:r>
          </w:p>
        </w:tc>
        <w:tc>
          <w:tcPr>
            <w:tcW w:w="6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100</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3.08±053</w:t>
            </w:r>
            <w:r w:rsidRPr="00417BA6">
              <w:rPr>
                <w:rFonts w:asciiTheme="majorBidi" w:hAnsiTheme="majorBidi" w:cstheme="majorBidi"/>
                <w:vertAlign w:val="superscript"/>
              </w:rPr>
              <w:t>a</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1.56±2.05</w:t>
            </w:r>
            <w:r w:rsidRPr="00417BA6">
              <w:rPr>
                <w:rFonts w:asciiTheme="majorBidi" w:hAnsiTheme="majorBidi" w:cstheme="majorBidi"/>
                <w:vertAlign w:val="superscript"/>
              </w:rPr>
              <w:t>a</w:t>
            </w:r>
          </w:p>
        </w:tc>
        <w:tc>
          <w:tcPr>
            <w:tcW w:w="125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2.28±0.06</w:t>
            </w:r>
            <w:r w:rsidRPr="00417BA6">
              <w:rPr>
                <w:rFonts w:asciiTheme="majorBidi" w:hAnsiTheme="majorBidi" w:cstheme="majorBidi"/>
                <w:vertAlign w:val="superscript"/>
              </w:rPr>
              <w:t>c</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83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r>
      <w:tr w:rsidR="00C86E56" w:rsidRPr="00417BA6" w:rsidTr="008A7365">
        <w:tc>
          <w:tcPr>
            <w:tcW w:w="61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w:t>
            </w:r>
          </w:p>
        </w:tc>
        <w:tc>
          <w:tcPr>
            <w:tcW w:w="631" w:type="dxa"/>
            <w:gridSpan w:val="2"/>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50</w:t>
            </w:r>
          </w:p>
        </w:tc>
        <w:tc>
          <w:tcPr>
            <w:tcW w:w="6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50</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3.91±0.06</w:t>
            </w:r>
            <w:r w:rsidRPr="00417BA6">
              <w:rPr>
                <w:rFonts w:asciiTheme="majorBidi" w:hAnsiTheme="majorBidi" w:cstheme="majorBidi"/>
                <w:vertAlign w:val="superscript"/>
              </w:rPr>
              <w:t>a</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1.72±1.90</w:t>
            </w:r>
            <w:r w:rsidRPr="00417BA6">
              <w:rPr>
                <w:rFonts w:asciiTheme="majorBidi" w:hAnsiTheme="majorBidi" w:cstheme="majorBidi"/>
                <w:vertAlign w:val="superscript"/>
              </w:rPr>
              <w:t>a</w:t>
            </w:r>
          </w:p>
        </w:tc>
        <w:tc>
          <w:tcPr>
            <w:tcW w:w="125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2.95±0.95</w:t>
            </w:r>
            <w:r w:rsidRPr="00417BA6">
              <w:rPr>
                <w:rFonts w:asciiTheme="majorBidi" w:hAnsiTheme="majorBidi" w:cstheme="majorBidi"/>
                <w:vertAlign w:val="superscript"/>
              </w:rPr>
              <w:t>bc</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0.65±0.92</w:t>
            </w:r>
            <w:r w:rsidRPr="00417BA6">
              <w:rPr>
                <w:rFonts w:asciiTheme="majorBidi" w:hAnsiTheme="majorBidi" w:cstheme="majorBidi"/>
                <w:vertAlign w:val="superscript"/>
              </w:rPr>
              <w:t>a</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0.85±1.20</w:t>
            </w:r>
            <w:r w:rsidRPr="00417BA6">
              <w:rPr>
                <w:rFonts w:asciiTheme="majorBidi" w:hAnsiTheme="majorBidi" w:cstheme="majorBidi"/>
                <w:vertAlign w:val="superscript"/>
              </w:rPr>
              <w:t>a</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83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r>
      <w:tr w:rsidR="00C86E56" w:rsidRPr="00417BA6" w:rsidTr="008A7365">
        <w:tc>
          <w:tcPr>
            <w:tcW w:w="61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4</w:t>
            </w:r>
          </w:p>
        </w:tc>
        <w:tc>
          <w:tcPr>
            <w:tcW w:w="631" w:type="dxa"/>
            <w:gridSpan w:val="2"/>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25</w:t>
            </w:r>
          </w:p>
        </w:tc>
        <w:tc>
          <w:tcPr>
            <w:tcW w:w="6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75</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4.25±0.75</w:t>
            </w:r>
            <w:r w:rsidRPr="00417BA6">
              <w:rPr>
                <w:rFonts w:asciiTheme="majorBidi" w:hAnsiTheme="majorBidi" w:cstheme="majorBidi"/>
                <w:vertAlign w:val="superscript"/>
              </w:rPr>
              <w:t>a</w:t>
            </w:r>
          </w:p>
        </w:tc>
        <w:tc>
          <w:tcPr>
            <w:tcW w:w="109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1.65±2.33</w:t>
            </w:r>
            <w:r w:rsidRPr="00417BA6">
              <w:rPr>
                <w:rFonts w:asciiTheme="majorBidi" w:hAnsiTheme="majorBidi" w:cstheme="majorBidi"/>
                <w:vertAlign w:val="superscript"/>
              </w:rPr>
              <w:t>a</w:t>
            </w:r>
          </w:p>
        </w:tc>
        <w:tc>
          <w:tcPr>
            <w:tcW w:w="125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3.91±0.56</w:t>
            </w:r>
            <w:r w:rsidRPr="00417BA6">
              <w:rPr>
                <w:rFonts w:asciiTheme="majorBidi" w:hAnsiTheme="majorBidi" w:cstheme="majorBidi"/>
                <w:vertAlign w:val="superscript"/>
              </w:rPr>
              <w:t>b</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1.00±1.4</w:t>
            </w:r>
            <w:r w:rsidRPr="00417BA6">
              <w:rPr>
                <w:rFonts w:asciiTheme="majorBidi" w:hAnsiTheme="majorBidi" w:cstheme="majorBidi"/>
                <w:vertAlign w:val="superscript"/>
              </w:rPr>
              <w:t>a</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0.80±1.13</w:t>
            </w:r>
            <w:r w:rsidRPr="00417BA6">
              <w:rPr>
                <w:rFonts w:asciiTheme="majorBidi" w:hAnsiTheme="majorBidi" w:cstheme="majorBidi"/>
                <w:vertAlign w:val="superscript"/>
              </w:rPr>
              <w:t>a</w:t>
            </w:r>
          </w:p>
        </w:tc>
        <w:tc>
          <w:tcPr>
            <w:tcW w:w="724"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837" w:type="dxa"/>
            <w:tcBorders>
              <w:top w:val="nil"/>
              <w:bottom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r>
      <w:tr w:rsidR="00C86E56" w:rsidRPr="00417BA6" w:rsidTr="008A7365">
        <w:tc>
          <w:tcPr>
            <w:tcW w:w="617"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5</w:t>
            </w:r>
          </w:p>
        </w:tc>
        <w:tc>
          <w:tcPr>
            <w:tcW w:w="631" w:type="dxa"/>
            <w:gridSpan w:val="2"/>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75</w:t>
            </w:r>
          </w:p>
        </w:tc>
        <w:tc>
          <w:tcPr>
            <w:tcW w:w="62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25</w:t>
            </w:r>
          </w:p>
        </w:tc>
        <w:tc>
          <w:tcPr>
            <w:tcW w:w="109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3.96±0.70</w:t>
            </w:r>
            <w:r w:rsidRPr="00417BA6">
              <w:rPr>
                <w:rFonts w:asciiTheme="majorBidi" w:hAnsiTheme="majorBidi" w:cstheme="majorBidi"/>
                <w:vertAlign w:val="superscript"/>
              </w:rPr>
              <w:t>a</w:t>
            </w:r>
          </w:p>
        </w:tc>
        <w:tc>
          <w:tcPr>
            <w:tcW w:w="109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1.71±2.40</w:t>
            </w:r>
            <w:r w:rsidRPr="00417BA6">
              <w:rPr>
                <w:rFonts w:asciiTheme="majorBidi" w:hAnsiTheme="majorBidi" w:cstheme="majorBidi"/>
                <w:vertAlign w:val="superscript"/>
              </w:rPr>
              <w:t>a</w:t>
            </w:r>
          </w:p>
        </w:tc>
        <w:tc>
          <w:tcPr>
            <w:tcW w:w="1250"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3.66±0.643</w:t>
            </w:r>
            <w:r w:rsidRPr="00417BA6">
              <w:rPr>
                <w:rFonts w:asciiTheme="majorBidi" w:hAnsiTheme="majorBidi" w:cstheme="majorBidi"/>
                <w:vertAlign w:val="superscript"/>
              </w:rPr>
              <w:t>bc</w:t>
            </w:r>
          </w:p>
        </w:tc>
        <w:tc>
          <w:tcPr>
            <w:tcW w:w="72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1.24±1.75</w:t>
            </w:r>
            <w:r w:rsidRPr="00417BA6">
              <w:rPr>
                <w:rFonts w:asciiTheme="majorBidi" w:hAnsiTheme="majorBidi" w:cstheme="majorBidi"/>
                <w:vertAlign w:val="superscript"/>
              </w:rPr>
              <w:t>a</w:t>
            </w:r>
          </w:p>
        </w:tc>
        <w:tc>
          <w:tcPr>
            <w:tcW w:w="724"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1088"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0.74±1.05</w:t>
            </w:r>
            <w:r w:rsidRPr="00417BA6">
              <w:rPr>
                <w:rFonts w:asciiTheme="majorBidi" w:hAnsiTheme="majorBidi" w:cstheme="majorBidi"/>
                <w:vertAlign w:val="superscript"/>
              </w:rPr>
              <w:t>a</w:t>
            </w:r>
          </w:p>
        </w:tc>
        <w:tc>
          <w:tcPr>
            <w:tcW w:w="724"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725"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690"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c>
          <w:tcPr>
            <w:tcW w:w="837" w:type="dxa"/>
            <w:tcBorders>
              <w:top w:val="nil"/>
            </w:tcBorders>
          </w:tcPr>
          <w:p w:rsidR="008A7365" w:rsidRPr="00417BA6" w:rsidRDefault="008A7365" w:rsidP="008A7365">
            <w:pPr>
              <w:jc w:val="center"/>
              <w:rPr>
                <w:rFonts w:asciiTheme="majorBidi" w:hAnsiTheme="majorBidi" w:cstheme="majorBidi"/>
              </w:rPr>
            </w:pPr>
            <w:r w:rsidRPr="00417BA6">
              <w:rPr>
                <w:rFonts w:asciiTheme="majorBidi" w:hAnsiTheme="majorBidi" w:cstheme="majorBidi"/>
              </w:rPr>
              <w:t>ND</w:t>
            </w:r>
          </w:p>
        </w:tc>
      </w:tr>
    </w:tbl>
    <w:p w:rsidR="008A7365" w:rsidRPr="00417BA6" w:rsidRDefault="008A7365" w:rsidP="000055A0">
      <w:pPr>
        <w:spacing w:after="0" w:line="240" w:lineRule="auto"/>
        <w:ind w:left="-567"/>
        <w:rPr>
          <w:rFonts w:asciiTheme="majorBidi" w:hAnsiTheme="majorBidi" w:cstheme="majorBidi"/>
        </w:rPr>
      </w:pPr>
    </w:p>
    <w:p w:rsidR="000055A0" w:rsidRPr="00417BA6" w:rsidRDefault="000055A0" w:rsidP="000055A0">
      <w:pPr>
        <w:spacing w:after="0" w:line="240" w:lineRule="auto"/>
        <w:ind w:left="-567"/>
        <w:rPr>
          <w:rFonts w:asciiTheme="majorBidi" w:hAnsiTheme="majorBidi" w:cstheme="majorBidi"/>
        </w:rPr>
      </w:pPr>
      <w:r w:rsidRPr="00417BA6">
        <w:rPr>
          <w:rFonts w:asciiTheme="majorBidi" w:hAnsiTheme="majorBidi" w:cstheme="majorBidi"/>
          <w:vertAlign w:val="superscript"/>
        </w:rPr>
        <w:t>1</w:t>
      </w:r>
      <w:r w:rsidRPr="00417BA6">
        <w:rPr>
          <w:rFonts w:asciiTheme="majorBidi" w:hAnsiTheme="majorBidi" w:cstheme="majorBidi"/>
        </w:rPr>
        <w:t xml:space="preserve"> Data are presented as Mean±standard deviation.</w:t>
      </w:r>
    </w:p>
    <w:p w:rsidR="000055A0" w:rsidRPr="00417BA6" w:rsidRDefault="000055A0" w:rsidP="000055A0">
      <w:pPr>
        <w:spacing w:after="0" w:line="240" w:lineRule="auto"/>
        <w:ind w:left="-567"/>
        <w:rPr>
          <w:rFonts w:asciiTheme="majorBidi" w:hAnsiTheme="majorBidi" w:cstheme="majorBidi"/>
        </w:rPr>
      </w:pPr>
      <w:r w:rsidRPr="00417BA6">
        <w:rPr>
          <w:rFonts w:asciiTheme="majorBidi" w:hAnsiTheme="majorBidi" w:cstheme="majorBidi"/>
          <w:vertAlign w:val="superscript"/>
        </w:rPr>
        <w:t>2</w:t>
      </w:r>
      <w:r w:rsidRPr="00417BA6">
        <w:rPr>
          <w:rFonts w:asciiTheme="majorBidi" w:hAnsiTheme="majorBidi" w:cstheme="majorBidi"/>
        </w:rPr>
        <w:t xml:space="preserve"> Means in the same column followed by the same letter were not significantly different (P&gt;0.5).</w:t>
      </w:r>
    </w:p>
    <w:p w:rsidR="000055A0" w:rsidRPr="00417BA6" w:rsidRDefault="000055A0" w:rsidP="000055A0">
      <w:pPr>
        <w:spacing w:after="0" w:line="240" w:lineRule="auto"/>
        <w:ind w:left="-567"/>
        <w:rPr>
          <w:rFonts w:asciiTheme="majorBidi" w:hAnsiTheme="majorBidi" w:cstheme="majorBidi"/>
        </w:rPr>
      </w:pPr>
      <w:r w:rsidRPr="00417BA6">
        <w:rPr>
          <w:rFonts w:asciiTheme="majorBidi" w:hAnsiTheme="majorBidi" w:cstheme="majorBidi"/>
          <w:vertAlign w:val="superscript"/>
        </w:rPr>
        <w:t>3</w:t>
      </w:r>
      <w:r w:rsidRPr="00417BA6">
        <w:rPr>
          <w:rFonts w:asciiTheme="majorBidi" w:hAnsiTheme="majorBidi" w:cstheme="majorBidi"/>
        </w:rPr>
        <w:t xml:space="preserve">ND: not </w:t>
      </w:r>
      <w:r w:rsidRPr="00417BA6">
        <w:rPr>
          <w:rFonts w:asciiTheme="majorBidi" w:hAnsiTheme="majorBidi" w:cstheme="majorBidi"/>
          <w:noProof/>
        </w:rPr>
        <w:t>detected</w:t>
      </w:r>
      <w:r w:rsidR="006C23D1" w:rsidRPr="00417BA6">
        <w:rPr>
          <w:rFonts w:asciiTheme="majorBidi" w:hAnsiTheme="majorBidi" w:cstheme="majorBidi"/>
        </w:rPr>
        <w:t>.</w:t>
      </w:r>
    </w:p>
    <w:p w:rsidR="006C23D1" w:rsidRPr="00417BA6" w:rsidRDefault="006C23D1" w:rsidP="000055A0">
      <w:pPr>
        <w:spacing w:after="0" w:line="240" w:lineRule="auto"/>
        <w:ind w:left="-567"/>
        <w:rPr>
          <w:rFonts w:asciiTheme="majorBidi" w:hAnsiTheme="majorBidi" w:cstheme="majorBidi"/>
        </w:rPr>
      </w:pPr>
    </w:p>
    <w:p w:rsidR="00CB1B87" w:rsidRPr="00417BA6" w:rsidRDefault="00CB1B87" w:rsidP="000055A0">
      <w:pPr>
        <w:spacing w:after="0" w:line="240" w:lineRule="auto"/>
        <w:ind w:left="-567"/>
        <w:rPr>
          <w:rFonts w:asciiTheme="majorBidi" w:hAnsiTheme="majorBidi" w:cstheme="majorBidi"/>
        </w:rPr>
      </w:pPr>
    </w:p>
    <w:p w:rsidR="00CB1B87" w:rsidRPr="00417BA6" w:rsidRDefault="00CB1B87" w:rsidP="000055A0">
      <w:pPr>
        <w:spacing w:after="0" w:line="240" w:lineRule="auto"/>
        <w:ind w:left="-567"/>
        <w:rPr>
          <w:rFonts w:asciiTheme="majorBidi" w:hAnsiTheme="majorBidi" w:cstheme="majorBidi"/>
        </w:rPr>
      </w:pPr>
    </w:p>
    <w:p w:rsidR="00CB1B87" w:rsidRPr="00417BA6" w:rsidRDefault="00CB1B87" w:rsidP="000055A0">
      <w:pPr>
        <w:spacing w:after="0" w:line="240" w:lineRule="auto"/>
        <w:ind w:left="-567"/>
        <w:rPr>
          <w:rFonts w:asciiTheme="majorBidi" w:hAnsiTheme="majorBidi" w:cstheme="majorBidi"/>
        </w:rPr>
      </w:pPr>
    </w:p>
    <w:p w:rsidR="00CB1B87" w:rsidRPr="00417BA6" w:rsidRDefault="00CB1B87" w:rsidP="000055A0">
      <w:pPr>
        <w:spacing w:after="0" w:line="240" w:lineRule="auto"/>
        <w:ind w:left="-567"/>
        <w:rPr>
          <w:rFonts w:asciiTheme="majorBidi" w:hAnsiTheme="majorBidi" w:cstheme="majorBidi"/>
        </w:rPr>
      </w:pPr>
    </w:p>
    <w:p w:rsidR="006C23D1" w:rsidRPr="00417BA6" w:rsidRDefault="006C23D1" w:rsidP="000055A0">
      <w:pPr>
        <w:spacing w:after="0" w:line="240" w:lineRule="auto"/>
        <w:ind w:left="-567"/>
        <w:rPr>
          <w:rFonts w:asciiTheme="majorBidi" w:hAnsiTheme="majorBidi" w:cstheme="majorBidi"/>
        </w:rPr>
      </w:pPr>
    </w:p>
    <w:p w:rsidR="006C23D1" w:rsidRPr="00417BA6" w:rsidRDefault="006C23D1" w:rsidP="000055A0">
      <w:pPr>
        <w:spacing w:after="0" w:line="240" w:lineRule="auto"/>
        <w:ind w:left="-567"/>
        <w:rPr>
          <w:rFonts w:asciiTheme="majorBidi" w:hAnsiTheme="majorBidi" w:cstheme="majorBidi"/>
        </w:rPr>
      </w:pPr>
    </w:p>
    <w:p w:rsidR="000C2952" w:rsidRPr="00417BA6" w:rsidRDefault="000C2952" w:rsidP="000055A0">
      <w:pPr>
        <w:spacing w:after="0" w:line="240" w:lineRule="auto"/>
        <w:ind w:left="-567"/>
        <w:rPr>
          <w:rFonts w:asciiTheme="majorBidi" w:hAnsiTheme="majorBidi" w:cstheme="majorBidi"/>
        </w:rPr>
        <w:sectPr w:rsidR="000C2952" w:rsidRPr="00417BA6" w:rsidSect="000C2952">
          <w:pgSz w:w="15840" w:h="12240" w:orient="landscape"/>
          <w:pgMar w:top="1800" w:right="1440" w:bottom="1800" w:left="1440" w:header="708" w:footer="708" w:gutter="0"/>
          <w:cols w:space="708"/>
          <w:docGrid w:linePitch="360"/>
        </w:sectPr>
      </w:pPr>
    </w:p>
    <w:p w:rsidR="00BB69F6" w:rsidRPr="00417BA6" w:rsidRDefault="00BB69F6" w:rsidP="00475E6B">
      <w:pPr>
        <w:rPr>
          <w:rFonts w:asciiTheme="majorBidi" w:hAnsiTheme="majorBidi" w:cstheme="majorBidi"/>
          <w:b/>
          <w:bCs/>
        </w:rPr>
      </w:pPr>
      <w:r w:rsidRPr="00417BA6">
        <w:rPr>
          <w:rFonts w:asciiTheme="majorBidi" w:hAnsiTheme="majorBidi" w:cstheme="majorBidi"/>
          <w:b/>
          <w:bCs/>
        </w:rPr>
        <w:t>Color measurement</w:t>
      </w:r>
    </w:p>
    <w:p w:rsidR="00BB69F6" w:rsidRPr="00417BA6" w:rsidRDefault="00E17CEA" w:rsidP="00E17CEA">
      <w:pPr>
        <w:autoSpaceDE w:val="0"/>
        <w:autoSpaceDN w:val="0"/>
        <w:adjustRightInd w:val="0"/>
        <w:spacing w:after="0"/>
        <w:jc w:val="both"/>
        <w:rPr>
          <w:rFonts w:asciiTheme="majorBidi" w:hAnsiTheme="majorBidi" w:cstheme="majorBidi"/>
        </w:rPr>
      </w:pPr>
      <w:r w:rsidRPr="00417BA6">
        <w:rPr>
          <w:rFonts w:asciiTheme="majorBidi" w:hAnsiTheme="majorBidi" w:cstheme="majorBidi"/>
        </w:rPr>
        <w:t xml:space="preserve">The color is an important properties of WBC </w:t>
      </w:r>
      <w:r w:rsidR="00FB05D3" w:rsidRPr="00417BA6">
        <w:rPr>
          <w:rFonts w:asciiTheme="majorBidi" w:hAnsiTheme="majorBidi" w:cstheme="majorBidi"/>
        </w:rPr>
        <w:t>that has</w:t>
      </w:r>
      <w:r w:rsidR="00426ADB">
        <w:rPr>
          <w:rFonts w:asciiTheme="majorBidi" w:hAnsiTheme="majorBidi" w:cstheme="majorBidi" w:hint="cs"/>
          <w:rtl/>
        </w:rPr>
        <w:t xml:space="preserve"> </w:t>
      </w:r>
      <w:r w:rsidR="00FB05D3" w:rsidRPr="00417BA6">
        <w:rPr>
          <w:rFonts w:asciiTheme="majorBidi" w:hAnsiTheme="majorBidi" w:cstheme="majorBidi"/>
        </w:rPr>
        <w:t>an influence</w:t>
      </w:r>
      <w:r w:rsidRPr="00417BA6">
        <w:rPr>
          <w:rFonts w:asciiTheme="majorBidi" w:hAnsiTheme="majorBidi" w:cstheme="majorBidi"/>
        </w:rPr>
        <w:t xml:space="preserve"> on consumer choice to any food ( Conti-Silvaet et al, 2019), because WBC color considered as an  indicators </w:t>
      </w:r>
      <w:r w:rsidR="00BD2599">
        <w:rPr>
          <w:rFonts w:asciiTheme="majorBidi" w:hAnsiTheme="majorBidi" w:cstheme="majorBidi"/>
        </w:rPr>
        <w:t>of the</w:t>
      </w:r>
      <w:r w:rsidRPr="00417BA6">
        <w:rPr>
          <w:rFonts w:asciiTheme="majorBidi" w:hAnsiTheme="majorBidi" w:cstheme="majorBidi"/>
        </w:rPr>
        <w:t xml:space="preserve">  product quality ( Spence et al, 2018).</w:t>
      </w:r>
      <w:r w:rsidR="00BD2599">
        <w:rPr>
          <w:rFonts w:asciiTheme="majorBidi" w:hAnsiTheme="majorBidi" w:cstheme="majorBidi"/>
        </w:rPr>
        <w:t xml:space="preserve"> Thus c</w:t>
      </w:r>
      <w:r w:rsidRPr="00417BA6">
        <w:rPr>
          <w:rFonts w:asciiTheme="majorBidi" w:hAnsiTheme="majorBidi" w:cstheme="majorBidi"/>
        </w:rPr>
        <w:t>hanges in cheese color particularly during storage time use</w:t>
      </w:r>
      <w:r w:rsidR="00BD2599">
        <w:rPr>
          <w:rFonts w:asciiTheme="majorBidi" w:hAnsiTheme="majorBidi" w:cstheme="majorBidi"/>
        </w:rPr>
        <w:t>d</w:t>
      </w:r>
      <w:r w:rsidRPr="00417BA6">
        <w:rPr>
          <w:rFonts w:asciiTheme="majorBidi" w:hAnsiTheme="majorBidi" w:cstheme="majorBidi"/>
        </w:rPr>
        <w:t xml:space="preserve"> to identify variations between different dairy products  ( Ryan, et al 2020).</w:t>
      </w:r>
    </w:p>
    <w:p w:rsidR="00BB69F6" w:rsidRPr="00417BA6" w:rsidRDefault="00E727F6" w:rsidP="00C43777">
      <w:pPr>
        <w:tabs>
          <w:tab w:val="left" w:pos="2340"/>
        </w:tabs>
        <w:jc w:val="both"/>
        <w:rPr>
          <w:rFonts w:asciiTheme="majorBidi" w:hAnsiTheme="majorBidi" w:cstheme="majorBidi"/>
        </w:rPr>
      </w:pPr>
      <w:r w:rsidRPr="00067080">
        <w:rPr>
          <w:rFonts w:asciiTheme="majorBidi" w:hAnsiTheme="majorBidi" w:cstheme="majorBidi"/>
        </w:rPr>
        <w:t>The effect of using sheep’s</w:t>
      </w:r>
      <w:r w:rsidR="00BB69F6" w:rsidRPr="00067080">
        <w:rPr>
          <w:rFonts w:asciiTheme="majorBidi" w:hAnsiTheme="majorBidi" w:cstheme="majorBidi"/>
        </w:rPr>
        <w:t xml:space="preserve"> and goat’s milk </w:t>
      </w:r>
      <w:r w:rsidR="00031AED" w:rsidRPr="00067080">
        <w:rPr>
          <w:rFonts w:asciiTheme="majorBidi" w:hAnsiTheme="majorBidi" w:cstheme="majorBidi"/>
        </w:rPr>
        <w:t xml:space="preserve">in different </w:t>
      </w:r>
      <w:r w:rsidR="00BD2599" w:rsidRPr="00067080">
        <w:rPr>
          <w:rFonts w:asciiTheme="majorBidi" w:hAnsiTheme="majorBidi" w:cstheme="majorBidi"/>
        </w:rPr>
        <w:t>ratios on</w:t>
      </w:r>
      <w:r w:rsidR="00BB69F6" w:rsidRPr="00067080">
        <w:rPr>
          <w:rFonts w:asciiTheme="majorBidi" w:hAnsiTheme="majorBidi" w:cstheme="majorBidi"/>
        </w:rPr>
        <w:t xml:space="preserve"> the color of the Nabulsi cheese are shown in Table </w:t>
      </w:r>
      <w:r w:rsidR="00C43777" w:rsidRPr="00067080">
        <w:rPr>
          <w:rFonts w:asciiTheme="majorBidi" w:hAnsiTheme="majorBidi" w:cstheme="majorBidi"/>
        </w:rPr>
        <w:t>3</w:t>
      </w:r>
      <w:r w:rsidR="00BB69F6" w:rsidRPr="00C43777">
        <w:rPr>
          <w:rFonts w:asciiTheme="majorBidi" w:hAnsiTheme="majorBidi" w:cstheme="majorBidi"/>
          <w:b/>
          <w:bCs/>
        </w:rPr>
        <w:t>.</w:t>
      </w:r>
      <w:r w:rsidR="00BB69F6" w:rsidRPr="00417BA6">
        <w:rPr>
          <w:rFonts w:asciiTheme="majorBidi" w:hAnsiTheme="majorBidi" w:cstheme="majorBidi"/>
        </w:rPr>
        <w:t xml:space="preserve"> It can be seen that there are no significant differences between </w:t>
      </w:r>
      <w:r w:rsidR="00067080">
        <w:rPr>
          <w:rFonts w:asciiTheme="majorBidi" w:hAnsiTheme="majorBidi" w:cstheme="majorBidi"/>
        </w:rPr>
        <w:t>CM</w:t>
      </w:r>
      <w:r w:rsidR="00426ADB">
        <w:rPr>
          <w:rFonts w:asciiTheme="majorBidi" w:hAnsiTheme="majorBidi" w:cstheme="majorBidi"/>
        </w:rPr>
        <w:t>R</w:t>
      </w:r>
      <w:r w:rsidR="00BD2599">
        <w:rPr>
          <w:rFonts w:asciiTheme="majorBidi" w:hAnsiTheme="majorBidi" w:cstheme="majorBidi"/>
        </w:rPr>
        <w:t xml:space="preserve">1of </w:t>
      </w:r>
      <w:r w:rsidR="00BB69F6" w:rsidRPr="00417BA6">
        <w:rPr>
          <w:rFonts w:asciiTheme="majorBidi" w:hAnsiTheme="majorBidi" w:cstheme="majorBidi"/>
        </w:rPr>
        <w:t xml:space="preserve">cheese made from sheep’s milk </w:t>
      </w:r>
      <w:r w:rsidR="00016F77" w:rsidRPr="00417BA6">
        <w:rPr>
          <w:rFonts w:asciiTheme="majorBidi" w:hAnsiTheme="majorBidi" w:cstheme="majorBidi"/>
        </w:rPr>
        <w:t>(</w:t>
      </w:r>
      <w:r w:rsidR="00BB69F6" w:rsidRPr="00417BA6">
        <w:rPr>
          <w:rFonts w:asciiTheme="majorBidi" w:hAnsiTheme="majorBidi" w:cstheme="majorBidi"/>
        </w:rPr>
        <w:t xml:space="preserve">100%) and </w:t>
      </w:r>
      <w:r w:rsidR="00067080">
        <w:rPr>
          <w:rFonts w:asciiTheme="majorBidi" w:hAnsiTheme="majorBidi" w:cstheme="majorBidi"/>
        </w:rPr>
        <w:t>CM</w:t>
      </w:r>
      <w:r w:rsidR="0068439C">
        <w:rPr>
          <w:rFonts w:asciiTheme="majorBidi" w:hAnsiTheme="majorBidi" w:cstheme="majorBidi"/>
        </w:rPr>
        <w:t>R</w:t>
      </w:r>
      <w:r w:rsidR="00BD2599">
        <w:rPr>
          <w:rFonts w:asciiTheme="majorBidi" w:hAnsiTheme="majorBidi" w:cstheme="majorBidi"/>
        </w:rPr>
        <w:t>2</w:t>
      </w:r>
      <w:r w:rsidR="00426ADB">
        <w:rPr>
          <w:rFonts w:asciiTheme="majorBidi" w:hAnsiTheme="majorBidi" w:cstheme="majorBidi"/>
        </w:rPr>
        <w:t xml:space="preserve"> </w:t>
      </w:r>
      <w:r w:rsidR="00BD2599">
        <w:rPr>
          <w:rFonts w:asciiTheme="majorBidi" w:hAnsiTheme="majorBidi" w:cstheme="majorBidi"/>
        </w:rPr>
        <w:t>of</w:t>
      </w:r>
      <w:r w:rsidR="00426ADB">
        <w:rPr>
          <w:rFonts w:asciiTheme="majorBidi" w:hAnsiTheme="majorBidi" w:cstheme="majorBidi"/>
        </w:rPr>
        <w:t xml:space="preserve"> </w:t>
      </w:r>
      <w:r w:rsidR="00BB69F6" w:rsidRPr="00417BA6">
        <w:rPr>
          <w:rFonts w:asciiTheme="majorBidi" w:hAnsiTheme="majorBidi" w:cstheme="majorBidi"/>
        </w:rPr>
        <w:t>cheese</w:t>
      </w:r>
      <w:r w:rsidR="00016F77" w:rsidRPr="00417BA6">
        <w:rPr>
          <w:rFonts w:asciiTheme="majorBidi" w:hAnsiTheme="majorBidi" w:cstheme="majorBidi"/>
        </w:rPr>
        <w:t>s</w:t>
      </w:r>
      <w:r w:rsidR="00BB69F6" w:rsidRPr="00417BA6">
        <w:rPr>
          <w:rFonts w:asciiTheme="majorBidi" w:hAnsiTheme="majorBidi" w:cstheme="majorBidi"/>
        </w:rPr>
        <w:t xml:space="preserve"> made from goat’s milk </w:t>
      </w:r>
      <w:r w:rsidR="00016F77" w:rsidRPr="00417BA6">
        <w:rPr>
          <w:rFonts w:asciiTheme="majorBidi" w:hAnsiTheme="majorBidi" w:cstheme="majorBidi"/>
        </w:rPr>
        <w:t>(</w:t>
      </w:r>
      <w:r w:rsidR="00BB69F6" w:rsidRPr="00417BA6">
        <w:rPr>
          <w:rFonts w:asciiTheme="majorBidi" w:hAnsiTheme="majorBidi" w:cstheme="majorBidi"/>
        </w:rPr>
        <w:t xml:space="preserve">100%) except in </w:t>
      </w:r>
      <w:r w:rsidR="00016F77" w:rsidRPr="00417BA6">
        <w:rPr>
          <w:rFonts w:asciiTheme="majorBidi" w:hAnsiTheme="majorBidi" w:cstheme="majorBidi"/>
        </w:rPr>
        <w:t>the redness, a</w:t>
      </w:r>
      <w:r w:rsidR="00BB69F6" w:rsidRPr="00417BA6">
        <w:rPr>
          <w:rFonts w:asciiTheme="majorBidi" w:hAnsiTheme="majorBidi" w:cstheme="majorBidi"/>
        </w:rPr>
        <w:t xml:space="preserve">* value. for treatment </w:t>
      </w:r>
      <w:r w:rsidR="00BD2599">
        <w:rPr>
          <w:rFonts w:asciiTheme="majorBidi" w:hAnsiTheme="majorBidi" w:cstheme="majorBidi"/>
        </w:rPr>
        <w:t>1</w:t>
      </w:r>
      <w:r w:rsidR="00016F77" w:rsidRPr="00417BA6">
        <w:rPr>
          <w:rFonts w:asciiTheme="majorBidi" w:hAnsiTheme="majorBidi" w:cstheme="majorBidi"/>
        </w:rPr>
        <w:t xml:space="preserve"> (–</w:t>
      </w:r>
      <w:r w:rsidR="00BB69F6" w:rsidRPr="00417BA6">
        <w:rPr>
          <w:rFonts w:asciiTheme="majorBidi" w:hAnsiTheme="majorBidi" w:cstheme="majorBidi"/>
        </w:rPr>
        <w:t xml:space="preserve"> 1.38 +0.</w:t>
      </w:r>
      <w:r w:rsidR="00016F77" w:rsidRPr="00417BA6">
        <w:rPr>
          <w:rFonts w:asciiTheme="majorBidi" w:hAnsiTheme="majorBidi" w:cstheme="majorBidi"/>
        </w:rPr>
        <w:t>64) and</w:t>
      </w:r>
      <w:r w:rsidR="00BB69F6" w:rsidRPr="00417BA6">
        <w:rPr>
          <w:rFonts w:asciiTheme="majorBidi" w:hAnsiTheme="majorBidi" w:cstheme="majorBidi"/>
        </w:rPr>
        <w:t xml:space="preserve"> for </w:t>
      </w:r>
      <w:r w:rsidR="00067080">
        <w:rPr>
          <w:rFonts w:asciiTheme="majorBidi" w:hAnsiTheme="majorBidi" w:cstheme="majorBidi"/>
        </w:rPr>
        <w:t>CM</w:t>
      </w:r>
      <w:r w:rsidR="00BD2599">
        <w:rPr>
          <w:rFonts w:asciiTheme="majorBidi" w:hAnsiTheme="majorBidi" w:cstheme="majorBidi"/>
        </w:rPr>
        <w:t>2</w:t>
      </w:r>
      <w:r w:rsidR="00BB69F6" w:rsidRPr="00417BA6">
        <w:rPr>
          <w:rFonts w:asciiTheme="majorBidi" w:hAnsiTheme="majorBidi" w:cstheme="majorBidi"/>
        </w:rPr>
        <w:t>( -1.85 +0.69 it is the lowest compared to other treatments,</w:t>
      </w:r>
      <w:r w:rsidR="0068439C">
        <w:rPr>
          <w:rFonts w:asciiTheme="majorBidi" w:hAnsiTheme="majorBidi" w:cstheme="majorBidi"/>
        </w:rPr>
        <w:t xml:space="preserve"> </w:t>
      </w:r>
      <w:r w:rsidR="00BB69F6" w:rsidRPr="00417BA6">
        <w:rPr>
          <w:rFonts w:asciiTheme="majorBidi" w:hAnsiTheme="majorBidi" w:cstheme="majorBidi"/>
        </w:rPr>
        <w:t>also (a</w:t>
      </w:r>
      <w:r w:rsidR="00067080" w:rsidRPr="00417BA6">
        <w:rPr>
          <w:rFonts w:asciiTheme="majorBidi" w:hAnsiTheme="majorBidi" w:cstheme="majorBidi"/>
        </w:rPr>
        <w:t>*) value</w:t>
      </w:r>
      <w:r w:rsidR="00BB69F6" w:rsidRPr="00417BA6">
        <w:rPr>
          <w:rFonts w:asciiTheme="majorBidi" w:hAnsiTheme="majorBidi" w:cstheme="majorBidi"/>
        </w:rPr>
        <w:t xml:space="preserve"> was negative for all cheese samples processed using different proportions of goat and sheep </w:t>
      </w:r>
      <w:r w:rsidR="00067080" w:rsidRPr="00417BA6">
        <w:rPr>
          <w:rFonts w:asciiTheme="majorBidi" w:hAnsiTheme="majorBidi" w:cstheme="majorBidi"/>
        </w:rPr>
        <w:t>milk,</w:t>
      </w:r>
      <w:r w:rsidR="00016F77" w:rsidRPr="00417BA6">
        <w:rPr>
          <w:rFonts w:asciiTheme="majorBidi" w:hAnsiTheme="majorBidi" w:cstheme="majorBidi"/>
        </w:rPr>
        <w:t xml:space="preserve"> h</w:t>
      </w:r>
      <w:r w:rsidR="00BB69F6" w:rsidRPr="00417BA6">
        <w:rPr>
          <w:rFonts w:asciiTheme="majorBidi" w:hAnsiTheme="majorBidi" w:cstheme="majorBidi"/>
        </w:rPr>
        <w:t>ighest negative a* values due to its chromaticity portion of green color, caused by the presence of the blue–green pigment (biliverdin)</w:t>
      </w:r>
      <w:r w:rsidR="00BD2599">
        <w:rPr>
          <w:rFonts w:asciiTheme="majorBidi" w:hAnsiTheme="majorBidi" w:cstheme="majorBidi"/>
        </w:rPr>
        <w:t xml:space="preserve"> that is</w:t>
      </w:r>
      <w:r w:rsidR="00BB69F6" w:rsidRPr="00417BA6">
        <w:rPr>
          <w:rFonts w:asciiTheme="majorBidi" w:hAnsiTheme="majorBidi" w:cstheme="majorBidi"/>
        </w:rPr>
        <w:t xml:space="preserve"> absent in </w:t>
      </w:r>
      <w:r w:rsidR="00067080" w:rsidRPr="00417BA6">
        <w:rPr>
          <w:rFonts w:asciiTheme="majorBidi" w:hAnsiTheme="majorBidi" w:cstheme="majorBidi"/>
        </w:rPr>
        <w:t>cow’s, sheep’s</w:t>
      </w:r>
      <w:r w:rsidR="00BB69F6" w:rsidRPr="00417BA6">
        <w:rPr>
          <w:rFonts w:asciiTheme="majorBidi" w:hAnsiTheme="majorBidi" w:cstheme="majorBidi"/>
        </w:rPr>
        <w:t>, goat milk</w:t>
      </w:r>
      <w:r w:rsidR="00016F77" w:rsidRPr="00417BA6">
        <w:rPr>
          <w:rFonts w:asciiTheme="majorBidi" w:hAnsiTheme="majorBidi" w:cstheme="majorBidi"/>
        </w:rPr>
        <w:t xml:space="preserve"> (</w:t>
      </w:r>
      <w:r w:rsidR="00BB69F6" w:rsidRPr="00417BA6">
        <w:rPr>
          <w:rFonts w:asciiTheme="majorBidi" w:hAnsiTheme="majorBidi" w:cstheme="majorBidi"/>
        </w:rPr>
        <w:t xml:space="preserve"> Abd El-Salam,</w:t>
      </w:r>
      <w:r w:rsidR="00CF5A3F" w:rsidRPr="00417BA6">
        <w:rPr>
          <w:rFonts w:asciiTheme="majorBidi" w:hAnsiTheme="majorBidi" w:cstheme="majorBidi"/>
        </w:rPr>
        <w:t>2011</w:t>
      </w:r>
      <w:r w:rsidR="00016F77" w:rsidRPr="00417BA6">
        <w:rPr>
          <w:rFonts w:asciiTheme="majorBidi" w:hAnsiTheme="majorBidi" w:cstheme="majorBidi"/>
        </w:rPr>
        <w:t>)</w:t>
      </w:r>
      <w:r w:rsidR="00BB69F6" w:rsidRPr="00417BA6">
        <w:rPr>
          <w:rFonts w:asciiTheme="majorBidi" w:hAnsiTheme="majorBidi" w:cstheme="majorBidi"/>
        </w:rPr>
        <w:t>.</w:t>
      </w:r>
    </w:p>
    <w:p w:rsidR="00BB69F6" w:rsidRPr="00417BA6" w:rsidRDefault="00BD2599" w:rsidP="00C43777">
      <w:pPr>
        <w:tabs>
          <w:tab w:val="left" w:pos="2340"/>
        </w:tabs>
        <w:jc w:val="both"/>
        <w:rPr>
          <w:rFonts w:asciiTheme="majorBidi" w:hAnsiTheme="majorBidi" w:cstheme="majorBidi"/>
        </w:rPr>
      </w:pPr>
      <w:r>
        <w:rPr>
          <w:rFonts w:asciiTheme="majorBidi" w:hAnsiTheme="majorBidi" w:cstheme="majorBidi"/>
        </w:rPr>
        <w:t>It is clear that (</w:t>
      </w:r>
      <w:r w:rsidR="00016F77" w:rsidRPr="00417BA6">
        <w:rPr>
          <w:rFonts w:asciiTheme="majorBidi" w:hAnsiTheme="majorBidi" w:cstheme="majorBidi"/>
        </w:rPr>
        <w:t>T</w:t>
      </w:r>
      <w:r w:rsidR="00BB69F6" w:rsidRPr="00417BA6">
        <w:rPr>
          <w:rFonts w:asciiTheme="majorBidi" w:hAnsiTheme="majorBidi" w:cstheme="majorBidi"/>
        </w:rPr>
        <w:t>able</w:t>
      </w:r>
      <w:r w:rsidR="00C43777">
        <w:rPr>
          <w:rFonts w:asciiTheme="majorBidi" w:hAnsiTheme="majorBidi" w:cstheme="majorBidi"/>
        </w:rPr>
        <w:t>3</w:t>
      </w:r>
      <w:r>
        <w:rPr>
          <w:rFonts w:asciiTheme="majorBidi" w:hAnsiTheme="majorBidi" w:cstheme="majorBidi"/>
        </w:rPr>
        <w:t>)</w:t>
      </w:r>
      <w:r w:rsidR="00BB69F6" w:rsidRPr="00417BA6">
        <w:rPr>
          <w:rFonts w:asciiTheme="majorBidi" w:hAnsiTheme="majorBidi" w:cstheme="majorBidi"/>
        </w:rPr>
        <w:t xml:space="preserve"> the cheese made from goat’s milk was th</w:t>
      </w:r>
      <w:r w:rsidR="00C31CE9" w:rsidRPr="00417BA6">
        <w:rPr>
          <w:rFonts w:asciiTheme="majorBidi" w:hAnsiTheme="majorBidi" w:cstheme="majorBidi"/>
        </w:rPr>
        <w:t xml:space="preserve">e brightest (L* =, 94.20)  and </w:t>
      </w:r>
      <w:r w:rsidR="00BB69F6" w:rsidRPr="00417BA6">
        <w:rPr>
          <w:rFonts w:asciiTheme="majorBidi" w:hAnsiTheme="majorBidi" w:cstheme="majorBidi"/>
        </w:rPr>
        <w:t>cheese produced by mixing 25% sheep’s milk and 75% goat’s milk) which had the highest positive significant effect when compared to other treatments</w:t>
      </w:r>
      <w:r w:rsidR="00067080">
        <w:rPr>
          <w:rFonts w:asciiTheme="majorBidi" w:hAnsiTheme="majorBidi" w:cstheme="majorBidi"/>
        </w:rPr>
        <w:t>(CM)</w:t>
      </w:r>
      <w:r w:rsidR="00BB69F6" w:rsidRPr="00417BA6">
        <w:rPr>
          <w:rFonts w:asciiTheme="majorBidi" w:hAnsiTheme="majorBidi" w:cstheme="majorBidi"/>
        </w:rPr>
        <w:t xml:space="preserve"> . </w:t>
      </w:r>
      <w:r w:rsidR="00067080">
        <w:rPr>
          <w:rFonts w:asciiTheme="majorBidi" w:hAnsiTheme="majorBidi" w:cstheme="majorBidi"/>
        </w:rPr>
        <w:t>I</w:t>
      </w:r>
      <w:r w:rsidR="00BB69F6" w:rsidRPr="00417BA6">
        <w:rPr>
          <w:rFonts w:asciiTheme="majorBidi" w:hAnsiTheme="majorBidi" w:cstheme="majorBidi"/>
        </w:rPr>
        <w:t xml:space="preserve">t </w:t>
      </w:r>
      <w:r w:rsidR="00067080" w:rsidRPr="00417BA6">
        <w:rPr>
          <w:rFonts w:asciiTheme="majorBidi" w:hAnsiTheme="majorBidi" w:cstheme="majorBidi"/>
        </w:rPr>
        <w:t>was brightest</w:t>
      </w:r>
      <w:r w:rsidR="00BB69F6" w:rsidRPr="00417BA6">
        <w:rPr>
          <w:rFonts w:asciiTheme="majorBidi" w:hAnsiTheme="majorBidi" w:cstheme="majorBidi"/>
        </w:rPr>
        <w:t xml:space="preserve"> (coordinates   L*  = 95.53 while whiteness was 63.30 </w:t>
      </w:r>
      <w:r w:rsidR="008F25F2">
        <w:rPr>
          <w:rFonts w:asciiTheme="majorBidi" w:hAnsiTheme="majorBidi" w:cstheme="majorBidi"/>
        </w:rPr>
        <w:t>of</w:t>
      </w:r>
      <w:r w:rsidR="00067080">
        <w:rPr>
          <w:rFonts w:asciiTheme="majorBidi" w:hAnsiTheme="majorBidi" w:cstheme="majorBidi"/>
        </w:rPr>
        <w:t>CM</w:t>
      </w:r>
      <w:r w:rsidR="00BB69F6" w:rsidRPr="00417BA6">
        <w:rPr>
          <w:rFonts w:asciiTheme="majorBidi" w:hAnsiTheme="majorBidi" w:cstheme="majorBidi"/>
        </w:rPr>
        <w:t>4</w:t>
      </w:r>
      <w:r w:rsidR="008F25F2">
        <w:rPr>
          <w:rFonts w:asciiTheme="majorBidi" w:hAnsiTheme="majorBidi" w:cstheme="majorBidi"/>
        </w:rPr>
        <w:t>. T</w:t>
      </w:r>
      <w:r w:rsidR="00BB69F6" w:rsidRPr="00417BA6">
        <w:rPr>
          <w:rFonts w:asciiTheme="majorBidi" w:hAnsiTheme="majorBidi" w:cstheme="majorBidi"/>
        </w:rPr>
        <w:t>he color of goat’s milk being brighter (higher L* coordinates) than sheep’s, cow mil</w:t>
      </w:r>
      <w:r w:rsidR="008F25F2">
        <w:rPr>
          <w:rFonts w:asciiTheme="majorBidi" w:hAnsiTheme="majorBidi" w:cstheme="majorBidi"/>
        </w:rPr>
        <w:t>k</w:t>
      </w:r>
      <w:r w:rsidR="00BB69F6" w:rsidRPr="00417BA6">
        <w:rPr>
          <w:rFonts w:asciiTheme="majorBidi" w:hAnsiTheme="majorBidi" w:cstheme="majorBidi"/>
        </w:rPr>
        <w:t>;  because of its ability</w:t>
      </w:r>
      <w:r w:rsidR="0068439C">
        <w:rPr>
          <w:rFonts w:asciiTheme="majorBidi" w:hAnsiTheme="majorBidi" w:cstheme="majorBidi"/>
        </w:rPr>
        <w:t xml:space="preserve"> </w:t>
      </w:r>
      <w:r w:rsidR="008F25F2">
        <w:rPr>
          <w:rFonts w:asciiTheme="majorBidi" w:hAnsiTheme="majorBidi" w:cstheme="majorBidi"/>
        </w:rPr>
        <w:t>to</w:t>
      </w:r>
      <w:r w:rsidR="00BB69F6" w:rsidRPr="00417BA6">
        <w:rPr>
          <w:rFonts w:asciiTheme="majorBidi" w:hAnsiTheme="majorBidi" w:cstheme="majorBidi"/>
        </w:rPr>
        <w:t xml:space="preserve"> convert carotene to vitamin A </w:t>
      </w:r>
      <w:r w:rsidR="00016F77" w:rsidRPr="00417BA6">
        <w:rPr>
          <w:rFonts w:asciiTheme="majorBidi" w:hAnsiTheme="majorBidi" w:cstheme="majorBidi"/>
        </w:rPr>
        <w:t>(</w:t>
      </w:r>
      <w:r w:rsidR="00BB69F6" w:rsidRPr="00417BA6">
        <w:rPr>
          <w:rFonts w:asciiTheme="majorBidi" w:hAnsiTheme="majorBidi" w:cstheme="majorBidi"/>
        </w:rPr>
        <w:t xml:space="preserve"> Lucas, etal</w:t>
      </w:r>
      <w:r w:rsidR="00016F77" w:rsidRPr="00417BA6">
        <w:rPr>
          <w:rFonts w:asciiTheme="majorBidi" w:hAnsiTheme="majorBidi" w:cstheme="majorBidi"/>
        </w:rPr>
        <w:t>,</w:t>
      </w:r>
      <w:r w:rsidR="00BB69F6" w:rsidRPr="00417BA6">
        <w:rPr>
          <w:rFonts w:asciiTheme="majorBidi" w:hAnsiTheme="majorBidi" w:cstheme="majorBidi"/>
        </w:rPr>
        <w:t xml:space="preserve"> 2008)and this means that mixing sheep </w:t>
      </w:r>
      <w:r w:rsidR="00016F77" w:rsidRPr="00417BA6">
        <w:rPr>
          <w:rFonts w:asciiTheme="majorBidi" w:hAnsiTheme="majorBidi" w:cstheme="majorBidi"/>
        </w:rPr>
        <w:t>with</w:t>
      </w:r>
      <w:r w:rsidR="00BB69F6" w:rsidRPr="00417BA6">
        <w:rPr>
          <w:rFonts w:asciiTheme="majorBidi" w:hAnsiTheme="majorBidi" w:cstheme="majorBidi"/>
        </w:rPr>
        <w:t xml:space="preserve"> goat</w:t>
      </w:r>
      <w:r w:rsidR="00016F77" w:rsidRPr="00417BA6">
        <w:rPr>
          <w:rFonts w:asciiTheme="majorBidi" w:hAnsiTheme="majorBidi" w:cstheme="majorBidi"/>
        </w:rPr>
        <w:t>'s</w:t>
      </w:r>
      <w:r w:rsidR="00BB69F6" w:rsidRPr="00417BA6">
        <w:rPr>
          <w:rFonts w:asciiTheme="majorBidi" w:hAnsiTheme="majorBidi" w:cstheme="majorBidi"/>
        </w:rPr>
        <w:t xml:space="preserve"> milk in certain proportions increases bright (L*,) , as for cheese produced by mixing 75% sheep’s milk and 25% goats milk</w:t>
      </w:r>
      <w:r w:rsidR="0068439C">
        <w:rPr>
          <w:rFonts w:asciiTheme="majorBidi" w:hAnsiTheme="majorBidi" w:cstheme="majorBidi"/>
        </w:rPr>
        <w:t xml:space="preserve"> </w:t>
      </w:r>
      <w:r w:rsidR="00BB69F6" w:rsidRPr="00417BA6">
        <w:rPr>
          <w:rFonts w:asciiTheme="majorBidi" w:hAnsiTheme="majorBidi" w:cstheme="majorBidi"/>
        </w:rPr>
        <w:t>treatment 5  and cheese  produced by sheep’s milk 100%  treatment 1had low whiteness 56.13+4.73 , 57.50+4.66</w:t>
      </w:r>
      <w:r w:rsidR="00016F77" w:rsidRPr="00417BA6">
        <w:rPr>
          <w:rFonts w:asciiTheme="majorBidi" w:hAnsiTheme="majorBidi" w:cstheme="majorBidi"/>
        </w:rPr>
        <w:t>,</w:t>
      </w:r>
      <w:r w:rsidR="00BB69F6" w:rsidRPr="00417BA6">
        <w:rPr>
          <w:rFonts w:asciiTheme="majorBidi" w:hAnsiTheme="majorBidi" w:cstheme="majorBidi"/>
        </w:rPr>
        <w:t xml:space="preserve"> also the treatment 5 had high yellow (b* = 13.24+1.75) and low yellow had </w:t>
      </w:r>
      <w:r w:rsidR="00067080">
        <w:rPr>
          <w:rFonts w:asciiTheme="majorBidi" w:hAnsiTheme="majorBidi" w:cstheme="majorBidi"/>
        </w:rPr>
        <w:t>CM</w:t>
      </w:r>
      <w:r w:rsidR="00BB69F6" w:rsidRPr="00417BA6">
        <w:rPr>
          <w:rFonts w:asciiTheme="majorBidi" w:hAnsiTheme="majorBidi" w:cstheme="majorBidi"/>
        </w:rPr>
        <w:t xml:space="preserve"> 4 (b* = 11.16+1.02)</w:t>
      </w:r>
      <w:r w:rsidR="008F25F2">
        <w:rPr>
          <w:rFonts w:asciiTheme="majorBidi" w:hAnsiTheme="majorBidi" w:cstheme="majorBidi"/>
        </w:rPr>
        <w:t>,</w:t>
      </w:r>
      <w:r w:rsidR="00BB69F6" w:rsidRPr="00417BA6">
        <w:rPr>
          <w:rFonts w:asciiTheme="majorBidi" w:hAnsiTheme="majorBidi" w:cstheme="majorBidi"/>
        </w:rPr>
        <w:t xml:space="preserve"> </w:t>
      </w:r>
      <w:r w:rsidR="0068439C" w:rsidRPr="00417BA6">
        <w:rPr>
          <w:rFonts w:asciiTheme="majorBidi" w:hAnsiTheme="majorBidi" w:cstheme="majorBidi"/>
        </w:rPr>
        <w:t>respectively. The</w:t>
      </w:r>
      <w:r w:rsidR="008F25F2" w:rsidRPr="00417BA6">
        <w:rPr>
          <w:rFonts w:asciiTheme="majorBidi" w:hAnsiTheme="majorBidi" w:cstheme="majorBidi"/>
        </w:rPr>
        <w:t xml:space="preserve"> yellowness</w:t>
      </w:r>
      <w:r w:rsidR="00BB69F6" w:rsidRPr="00417BA6">
        <w:rPr>
          <w:rFonts w:asciiTheme="majorBidi" w:hAnsiTheme="majorBidi" w:cstheme="majorBidi"/>
        </w:rPr>
        <w:t xml:space="preserve"> (b* coordinate) and redness (a* coordinate)” affected in natural pigment </w:t>
      </w:r>
      <w:r w:rsidR="00016F77" w:rsidRPr="00417BA6">
        <w:rPr>
          <w:rFonts w:asciiTheme="majorBidi" w:hAnsiTheme="majorBidi" w:cstheme="majorBidi"/>
        </w:rPr>
        <w:t>amount, such</w:t>
      </w:r>
      <w:r w:rsidR="0068439C">
        <w:rPr>
          <w:rFonts w:asciiTheme="majorBidi" w:hAnsiTheme="majorBidi" w:cstheme="majorBidi"/>
        </w:rPr>
        <w:t xml:space="preserve"> </w:t>
      </w:r>
      <w:r w:rsidR="008F25F2" w:rsidRPr="00417BA6">
        <w:rPr>
          <w:rFonts w:asciiTheme="majorBidi" w:hAnsiTheme="majorBidi" w:cstheme="majorBidi"/>
        </w:rPr>
        <w:t>as,</w:t>
      </w:r>
      <w:r w:rsidR="00BB69F6" w:rsidRPr="00417BA6">
        <w:rPr>
          <w:rFonts w:asciiTheme="majorBidi" w:hAnsiTheme="majorBidi" w:cstheme="majorBidi"/>
        </w:rPr>
        <w:t xml:space="preserve"> lutein and </w:t>
      </w:r>
      <w:r w:rsidR="008F25F2" w:rsidRPr="00417BA6">
        <w:rPr>
          <w:rFonts w:asciiTheme="majorBidi" w:hAnsiTheme="majorBidi" w:cstheme="majorBidi"/>
        </w:rPr>
        <w:t>zeaxanthin present</w:t>
      </w:r>
      <w:r w:rsidR="00BB69F6" w:rsidRPr="00417BA6">
        <w:rPr>
          <w:rFonts w:asciiTheme="majorBidi" w:hAnsiTheme="majorBidi" w:cstheme="majorBidi"/>
        </w:rPr>
        <w:t xml:space="preserve"> in green herbage causing yellowish color the sheep’s and goat’s milks, which are free of </w:t>
      </w:r>
      <w:r w:rsidR="00016F77" w:rsidRPr="00417BA6">
        <w:rPr>
          <w:rFonts w:asciiTheme="majorBidi" w:hAnsiTheme="majorBidi" w:cstheme="majorBidi"/>
        </w:rPr>
        <w:t>β</w:t>
      </w:r>
      <w:r w:rsidR="00BB69F6" w:rsidRPr="00417BA6">
        <w:rPr>
          <w:rFonts w:asciiTheme="majorBidi" w:hAnsiTheme="majorBidi" w:cstheme="majorBidi"/>
        </w:rPr>
        <w:t>-carotene</w:t>
      </w:r>
      <w:r w:rsidR="00016F77" w:rsidRPr="00417BA6">
        <w:rPr>
          <w:rFonts w:asciiTheme="majorBidi" w:hAnsiTheme="majorBidi" w:cstheme="majorBidi"/>
        </w:rPr>
        <w:t>.</w:t>
      </w:r>
      <w:r w:rsidR="008F25F2">
        <w:rPr>
          <w:rFonts w:asciiTheme="majorBidi" w:hAnsiTheme="majorBidi" w:cstheme="majorBidi"/>
        </w:rPr>
        <w:t>T</w:t>
      </w:r>
      <w:r w:rsidR="00016F77" w:rsidRPr="00417BA6">
        <w:rPr>
          <w:rFonts w:asciiTheme="majorBidi" w:hAnsiTheme="majorBidi" w:cstheme="majorBidi"/>
        </w:rPr>
        <w:t>he pigment responsible</w:t>
      </w:r>
      <w:r w:rsidR="00BB69F6" w:rsidRPr="00417BA6">
        <w:rPr>
          <w:rFonts w:asciiTheme="majorBidi" w:hAnsiTheme="majorBidi" w:cstheme="majorBidi"/>
        </w:rPr>
        <w:t xml:space="preserve"> for the yellow color (Prache, et al,2005</w:t>
      </w:r>
      <w:r w:rsidR="00016F77" w:rsidRPr="00417BA6">
        <w:rPr>
          <w:rFonts w:asciiTheme="majorBidi" w:hAnsiTheme="majorBidi" w:cstheme="majorBidi"/>
        </w:rPr>
        <w:t>;</w:t>
      </w:r>
      <w:r w:rsidR="00BB69F6" w:rsidRPr="00417BA6">
        <w:rPr>
          <w:rFonts w:asciiTheme="majorBidi" w:hAnsiTheme="majorBidi" w:cstheme="majorBidi"/>
        </w:rPr>
        <w:t>Nozière,.et al, 2006</w:t>
      </w:r>
      <w:r w:rsidR="008F25F2">
        <w:rPr>
          <w:rFonts w:asciiTheme="majorBidi" w:hAnsiTheme="majorBidi" w:cstheme="majorBidi"/>
        </w:rPr>
        <w:t>).</w:t>
      </w:r>
    </w:p>
    <w:p w:rsidR="000055A0" w:rsidRPr="00417BA6" w:rsidRDefault="000055A0" w:rsidP="00C43777">
      <w:pPr>
        <w:spacing w:after="0" w:line="240" w:lineRule="auto"/>
        <w:ind w:left="-851"/>
        <w:rPr>
          <w:rFonts w:asciiTheme="majorBidi" w:hAnsiTheme="majorBidi" w:cstheme="majorBidi"/>
          <w:rtl/>
          <w:lang w:bidi="ar-JO"/>
        </w:rPr>
      </w:pPr>
      <w:r w:rsidRPr="00417BA6">
        <w:rPr>
          <w:rFonts w:asciiTheme="majorBidi" w:hAnsiTheme="majorBidi" w:cstheme="majorBidi"/>
        </w:rPr>
        <w:t xml:space="preserve">Table </w:t>
      </w:r>
      <w:r w:rsidR="00C43777">
        <w:rPr>
          <w:rFonts w:asciiTheme="majorBidi" w:hAnsiTheme="majorBidi" w:cstheme="majorBidi"/>
        </w:rPr>
        <w:t>3</w:t>
      </w:r>
      <w:r w:rsidR="00E727F6" w:rsidRPr="00417BA6">
        <w:rPr>
          <w:rFonts w:asciiTheme="majorBidi" w:hAnsiTheme="majorBidi" w:cstheme="majorBidi"/>
        </w:rPr>
        <w:t xml:space="preserve">: Effect of using sheep’s </w:t>
      </w:r>
      <w:r w:rsidRPr="00417BA6">
        <w:rPr>
          <w:rFonts w:asciiTheme="majorBidi" w:hAnsiTheme="majorBidi" w:cstheme="majorBidi"/>
        </w:rPr>
        <w:t>and goat’s milk in differe</w:t>
      </w:r>
      <w:r w:rsidR="00C31CE9" w:rsidRPr="00417BA6">
        <w:rPr>
          <w:rFonts w:asciiTheme="majorBidi" w:hAnsiTheme="majorBidi" w:cstheme="majorBidi"/>
        </w:rPr>
        <w:t xml:space="preserve">nt ratios </w:t>
      </w:r>
      <w:r w:rsidRPr="00417BA6">
        <w:rPr>
          <w:rFonts w:asciiTheme="majorBidi" w:hAnsiTheme="majorBidi" w:cstheme="majorBidi"/>
        </w:rPr>
        <w:t xml:space="preserve"> on color</w:t>
      </w:r>
      <w:r w:rsidRPr="00417BA6">
        <w:rPr>
          <w:rFonts w:asciiTheme="majorBidi" w:hAnsiTheme="majorBidi" w:cstheme="majorBidi"/>
          <w:vertAlign w:val="superscript"/>
        </w:rPr>
        <w:t>1</w:t>
      </w:r>
      <w:r w:rsidRPr="00417BA6">
        <w:rPr>
          <w:rFonts w:asciiTheme="majorBidi" w:hAnsiTheme="majorBidi" w:cstheme="majorBidi"/>
        </w:rPr>
        <w:t xml:space="preserve"> and whiteness index</w:t>
      </w:r>
      <w:r w:rsidRPr="00417BA6">
        <w:rPr>
          <w:rFonts w:asciiTheme="majorBidi" w:hAnsiTheme="majorBidi" w:cstheme="majorBidi"/>
          <w:vertAlign w:val="superscript"/>
        </w:rPr>
        <w:t>2</w:t>
      </w:r>
      <w:r w:rsidRPr="00417BA6">
        <w:rPr>
          <w:rFonts w:asciiTheme="majorBidi" w:hAnsiTheme="majorBidi" w:cstheme="majorBidi"/>
        </w:rPr>
        <w:t xml:space="preserve"> of the Nabulsi cheese samples</w:t>
      </w:r>
      <w:r w:rsidRPr="00417BA6">
        <w:rPr>
          <w:rFonts w:asciiTheme="majorBidi" w:hAnsiTheme="majorBidi" w:cstheme="majorBidi"/>
          <w:vertAlign w:val="superscript"/>
        </w:rPr>
        <w:t>3, 4</w:t>
      </w:r>
    </w:p>
    <w:tbl>
      <w:tblPr>
        <w:tblStyle w:val="a6"/>
        <w:tblW w:w="0" w:type="auto"/>
        <w:tblInd w:w="-743" w:type="dxa"/>
        <w:tblBorders>
          <w:left w:val="none" w:sz="0" w:space="0" w:color="auto"/>
          <w:right w:val="none" w:sz="0" w:space="0" w:color="auto"/>
          <w:insideV w:val="none" w:sz="0" w:space="0" w:color="auto"/>
        </w:tblBorders>
        <w:tblLook w:val="04A0"/>
      </w:tblPr>
      <w:tblGrid>
        <w:gridCol w:w="1149"/>
        <w:gridCol w:w="948"/>
        <w:gridCol w:w="954"/>
        <w:gridCol w:w="1632"/>
        <w:gridCol w:w="7"/>
        <w:gridCol w:w="1592"/>
        <w:gridCol w:w="6"/>
        <w:gridCol w:w="1652"/>
        <w:gridCol w:w="1659"/>
      </w:tblGrid>
      <w:tr w:rsidR="000055A0" w:rsidRPr="00417BA6" w:rsidTr="007C5A92">
        <w:trPr>
          <w:trHeight w:val="208"/>
        </w:trPr>
        <w:tc>
          <w:tcPr>
            <w:tcW w:w="3149" w:type="dxa"/>
            <w:gridSpan w:val="3"/>
            <w:tcBorders>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Treatments </w:t>
            </w:r>
          </w:p>
        </w:tc>
        <w:tc>
          <w:tcPr>
            <w:tcW w:w="5372" w:type="dxa"/>
            <w:gridSpan w:val="5"/>
            <w:tcBorders>
              <w:left w:val="nil"/>
              <w:right w:val="nil"/>
            </w:tcBorders>
            <w:vAlign w:val="center"/>
          </w:tcPr>
          <w:p w:rsidR="000055A0" w:rsidRPr="00417BA6" w:rsidRDefault="000055A0" w:rsidP="007C5A92">
            <w:pPr>
              <w:bidi/>
              <w:jc w:val="center"/>
              <w:rPr>
                <w:rFonts w:asciiTheme="majorBidi" w:hAnsiTheme="majorBidi" w:cstheme="majorBidi"/>
              </w:rPr>
            </w:pPr>
            <w:r w:rsidRPr="00417BA6">
              <w:rPr>
                <w:rFonts w:asciiTheme="majorBidi" w:hAnsiTheme="majorBidi" w:cstheme="majorBidi"/>
              </w:rPr>
              <w:t>Color coordinates</w:t>
            </w:r>
          </w:p>
        </w:tc>
        <w:tc>
          <w:tcPr>
            <w:tcW w:w="1798" w:type="dxa"/>
            <w:vMerge w:val="restart"/>
            <w:tcBorders>
              <w:left w:val="nil"/>
            </w:tcBorders>
            <w:vAlign w:val="center"/>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Whiteness index</w:t>
            </w:r>
          </w:p>
        </w:tc>
      </w:tr>
      <w:tr w:rsidR="000055A0" w:rsidRPr="00417BA6" w:rsidTr="007C5A92">
        <w:trPr>
          <w:trHeight w:val="208"/>
        </w:trPr>
        <w:tc>
          <w:tcPr>
            <w:tcW w:w="1163" w:type="dxa"/>
            <w:vMerge w:val="restart"/>
            <w:tcBorders>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Treatment </w:t>
            </w:r>
            <w:r w:rsidR="00EF2FA0" w:rsidRPr="00417BA6">
              <w:rPr>
                <w:rFonts w:asciiTheme="majorBidi" w:hAnsiTheme="majorBidi" w:cstheme="majorBidi"/>
              </w:rPr>
              <w:t>CM</w:t>
            </w:r>
          </w:p>
        </w:tc>
        <w:tc>
          <w:tcPr>
            <w:tcW w:w="1986" w:type="dxa"/>
            <w:gridSpan w:val="2"/>
            <w:tcBorders>
              <w:left w:val="nil"/>
              <w:bottom w:val="single" w:sz="4" w:space="0" w:color="auto"/>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Types of milk used in processing</w:t>
            </w:r>
          </w:p>
        </w:tc>
        <w:tc>
          <w:tcPr>
            <w:tcW w:w="1790" w:type="dxa"/>
            <w:vMerge w:val="restart"/>
            <w:tcBorders>
              <w:left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L*</w:t>
            </w:r>
          </w:p>
        </w:tc>
        <w:tc>
          <w:tcPr>
            <w:tcW w:w="1791" w:type="dxa"/>
            <w:gridSpan w:val="3"/>
            <w:vMerge w:val="restart"/>
            <w:tcBorders>
              <w:left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a*</w:t>
            </w:r>
          </w:p>
        </w:tc>
        <w:tc>
          <w:tcPr>
            <w:tcW w:w="1791" w:type="dxa"/>
            <w:vMerge w:val="restart"/>
            <w:tcBorders>
              <w:left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b*</w:t>
            </w:r>
          </w:p>
        </w:tc>
        <w:tc>
          <w:tcPr>
            <w:tcW w:w="1798" w:type="dxa"/>
            <w:vMerge/>
            <w:tcBorders>
              <w:left w:val="nil"/>
            </w:tcBorders>
          </w:tcPr>
          <w:p w:rsidR="000055A0" w:rsidRPr="00417BA6" w:rsidRDefault="000055A0" w:rsidP="007C5A92">
            <w:pPr>
              <w:jc w:val="center"/>
              <w:rPr>
                <w:rFonts w:asciiTheme="majorBidi" w:hAnsiTheme="majorBidi" w:cstheme="majorBidi"/>
              </w:rPr>
            </w:pPr>
          </w:p>
        </w:tc>
      </w:tr>
      <w:tr w:rsidR="000055A0" w:rsidRPr="00417BA6" w:rsidTr="007C5A92">
        <w:trPr>
          <w:trHeight w:val="207"/>
        </w:trPr>
        <w:tc>
          <w:tcPr>
            <w:tcW w:w="1163" w:type="dxa"/>
            <w:vMerge/>
            <w:tcBorders>
              <w:bottom w:val="single" w:sz="4" w:space="0" w:color="auto"/>
              <w:right w:val="nil"/>
            </w:tcBorders>
          </w:tcPr>
          <w:p w:rsidR="000055A0" w:rsidRPr="00417BA6" w:rsidRDefault="000055A0" w:rsidP="007C5A92">
            <w:pPr>
              <w:jc w:val="center"/>
              <w:rPr>
                <w:rFonts w:asciiTheme="majorBidi" w:hAnsiTheme="majorBidi" w:cstheme="majorBidi"/>
              </w:rPr>
            </w:pPr>
          </w:p>
        </w:tc>
        <w:tc>
          <w:tcPr>
            <w:tcW w:w="964" w:type="dxa"/>
            <w:tcBorders>
              <w:left w:val="nil"/>
              <w:bottom w:val="single" w:sz="4" w:space="0" w:color="auto"/>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Sheep’s milk (%)</w:t>
            </w:r>
          </w:p>
        </w:tc>
        <w:tc>
          <w:tcPr>
            <w:tcW w:w="1022" w:type="dxa"/>
            <w:tcBorders>
              <w:left w:val="nil"/>
              <w:bottom w:val="single" w:sz="4" w:space="0" w:color="auto"/>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Goat’s milk (%)</w:t>
            </w:r>
          </w:p>
        </w:tc>
        <w:tc>
          <w:tcPr>
            <w:tcW w:w="1790" w:type="dxa"/>
            <w:vMerge/>
            <w:tcBorders>
              <w:left w:val="nil"/>
              <w:bottom w:val="single" w:sz="4" w:space="0" w:color="auto"/>
              <w:right w:val="nil"/>
            </w:tcBorders>
          </w:tcPr>
          <w:p w:rsidR="000055A0" w:rsidRPr="00417BA6" w:rsidRDefault="000055A0" w:rsidP="007C5A92">
            <w:pPr>
              <w:jc w:val="center"/>
              <w:rPr>
                <w:rFonts w:asciiTheme="majorBidi" w:hAnsiTheme="majorBidi" w:cstheme="majorBidi"/>
              </w:rPr>
            </w:pPr>
          </w:p>
        </w:tc>
        <w:tc>
          <w:tcPr>
            <w:tcW w:w="1791" w:type="dxa"/>
            <w:gridSpan w:val="3"/>
            <w:vMerge/>
            <w:tcBorders>
              <w:left w:val="nil"/>
              <w:bottom w:val="single" w:sz="4" w:space="0" w:color="auto"/>
              <w:right w:val="nil"/>
            </w:tcBorders>
          </w:tcPr>
          <w:p w:rsidR="000055A0" w:rsidRPr="00417BA6" w:rsidRDefault="000055A0" w:rsidP="007C5A92">
            <w:pPr>
              <w:jc w:val="center"/>
              <w:rPr>
                <w:rFonts w:asciiTheme="majorBidi" w:hAnsiTheme="majorBidi" w:cstheme="majorBidi"/>
              </w:rPr>
            </w:pPr>
          </w:p>
        </w:tc>
        <w:tc>
          <w:tcPr>
            <w:tcW w:w="1791" w:type="dxa"/>
            <w:vMerge/>
            <w:tcBorders>
              <w:left w:val="nil"/>
              <w:bottom w:val="single" w:sz="4" w:space="0" w:color="auto"/>
              <w:right w:val="nil"/>
            </w:tcBorders>
          </w:tcPr>
          <w:p w:rsidR="000055A0" w:rsidRPr="00417BA6" w:rsidRDefault="000055A0" w:rsidP="007C5A92">
            <w:pPr>
              <w:jc w:val="center"/>
              <w:rPr>
                <w:rFonts w:asciiTheme="majorBidi" w:hAnsiTheme="majorBidi" w:cstheme="majorBidi"/>
              </w:rPr>
            </w:pPr>
          </w:p>
        </w:tc>
        <w:tc>
          <w:tcPr>
            <w:tcW w:w="1798" w:type="dxa"/>
            <w:vMerge/>
            <w:tcBorders>
              <w:left w:val="nil"/>
              <w:bottom w:val="single" w:sz="4" w:space="0" w:color="auto"/>
            </w:tcBorders>
          </w:tcPr>
          <w:p w:rsidR="000055A0" w:rsidRPr="00417BA6" w:rsidRDefault="000055A0" w:rsidP="007C5A92">
            <w:pPr>
              <w:jc w:val="center"/>
              <w:rPr>
                <w:rFonts w:asciiTheme="majorBidi" w:hAnsiTheme="majorBidi" w:cstheme="majorBidi"/>
              </w:rPr>
            </w:pPr>
          </w:p>
        </w:tc>
      </w:tr>
      <w:tr w:rsidR="000055A0" w:rsidRPr="00417BA6" w:rsidTr="007C5A92">
        <w:tc>
          <w:tcPr>
            <w:tcW w:w="1163"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w:t>
            </w:r>
          </w:p>
        </w:tc>
        <w:tc>
          <w:tcPr>
            <w:tcW w:w="964"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1022"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1797" w:type="dxa"/>
            <w:gridSpan w:val="2"/>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94.10±1.80</w:t>
            </w:r>
            <w:r w:rsidRPr="00417BA6">
              <w:rPr>
                <w:rFonts w:asciiTheme="majorBidi" w:hAnsiTheme="majorBidi" w:cstheme="majorBidi"/>
                <w:vertAlign w:val="superscript"/>
              </w:rPr>
              <w:t>b</w:t>
            </w:r>
          </w:p>
        </w:tc>
        <w:tc>
          <w:tcPr>
            <w:tcW w:w="1778"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-1.38±0.64</w:t>
            </w:r>
            <w:r w:rsidRPr="00417BA6">
              <w:rPr>
                <w:rFonts w:asciiTheme="majorBidi" w:hAnsiTheme="majorBidi" w:cstheme="majorBidi"/>
                <w:vertAlign w:val="superscript"/>
              </w:rPr>
              <w:t>a</w:t>
            </w:r>
          </w:p>
        </w:tc>
        <w:tc>
          <w:tcPr>
            <w:tcW w:w="1797" w:type="dxa"/>
            <w:gridSpan w:val="2"/>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12.81±1.38</w:t>
            </w:r>
            <w:r w:rsidRPr="00417BA6">
              <w:rPr>
                <w:rFonts w:asciiTheme="majorBidi" w:hAnsiTheme="majorBidi" w:cstheme="majorBidi"/>
                <w:vertAlign w:val="superscript"/>
              </w:rPr>
              <w:t>ab</w:t>
            </w:r>
          </w:p>
        </w:tc>
        <w:tc>
          <w:tcPr>
            <w:tcW w:w="1798"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57.50±4.66</w:t>
            </w:r>
            <w:r w:rsidRPr="00417BA6">
              <w:rPr>
                <w:rFonts w:asciiTheme="majorBidi" w:hAnsiTheme="majorBidi" w:cstheme="majorBidi"/>
                <w:vertAlign w:val="superscript"/>
              </w:rPr>
              <w:t>bc</w:t>
            </w:r>
          </w:p>
        </w:tc>
      </w:tr>
      <w:tr w:rsidR="000055A0" w:rsidRPr="00417BA6" w:rsidTr="007C5A92">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1022"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94.20±1.08</w:t>
            </w:r>
            <w:r w:rsidRPr="00417BA6">
              <w:rPr>
                <w:rFonts w:asciiTheme="majorBidi" w:hAnsiTheme="majorBidi" w:cstheme="majorBidi"/>
                <w:vertAlign w:val="superscript"/>
              </w:rPr>
              <w:t>b</w:t>
            </w:r>
          </w:p>
        </w:tc>
        <w:tc>
          <w:tcPr>
            <w:tcW w:w="17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-1.85±0.69</w:t>
            </w:r>
            <w:r w:rsidRPr="00417BA6">
              <w:rPr>
                <w:rFonts w:asciiTheme="majorBidi" w:hAnsiTheme="majorBidi" w:cstheme="majorBidi"/>
                <w:vertAlign w:val="superscript"/>
              </w:rPr>
              <w:t>b</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12.39±1.36</w:t>
            </w:r>
            <w:r w:rsidRPr="00417BA6">
              <w:rPr>
                <w:rFonts w:asciiTheme="majorBidi" w:hAnsiTheme="majorBidi" w:cstheme="majorBidi"/>
                <w:vertAlign w:val="superscript"/>
              </w:rPr>
              <w:t>b</w:t>
            </w:r>
          </w:p>
        </w:tc>
        <w:tc>
          <w:tcPr>
            <w:tcW w:w="179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58.60±4.15</w:t>
            </w:r>
            <w:r w:rsidRPr="00417BA6">
              <w:rPr>
                <w:rFonts w:asciiTheme="majorBidi" w:hAnsiTheme="majorBidi" w:cstheme="majorBidi"/>
                <w:vertAlign w:val="superscript"/>
              </w:rPr>
              <w:t>b</w:t>
            </w:r>
          </w:p>
        </w:tc>
      </w:tr>
      <w:tr w:rsidR="000055A0" w:rsidRPr="00417BA6" w:rsidTr="007C5A92">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3</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1022"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94.24±0.91</w:t>
            </w:r>
            <w:r w:rsidRPr="00417BA6">
              <w:rPr>
                <w:rFonts w:asciiTheme="majorBidi" w:hAnsiTheme="majorBidi" w:cstheme="majorBidi"/>
                <w:vertAlign w:val="superscript"/>
              </w:rPr>
              <w:t>b</w:t>
            </w:r>
          </w:p>
        </w:tc>
        <w:tc>
          <w:tcPr>
            <w:tcW w:w="17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-1.36±0.55</w:t>
            </w:r>
            <w:r w:rsidRPr="00417BA6">
              <w:rPr>
                <w:rFonts w:asciiTheme="majorBidi" w:hAnsiTheme="majorBidi" w:cstheme="majorBidi"/>
                <w:vertAlign w:val="superscript"/>
              </w:rPr>
              <w:t>a</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12.36±1.68</w:t>
            </w:r>
            <w:r w:rsidRPr="00417BA6">
              <w:rPr>
                <w:rFonts w:asciiTheme="majorBidi" w:hAnsiTheme="majorBidi" w:cstheme="majorBidi"/>
                <w:vertAlign w:val="superscript"/>
              </w:rPr>
              <w:t>b</w:t>
            </w:r>
          </w:p>
        </w:tc>
        <w:tc>
          <w:tcPr>
            <w:tcW w:w="179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58.76±4.33</w:t>
            </w:r>
            <w:r w:rsidRPr="00417BA6">
              <w:rPr>
                <w:rFonts w:asciiTheme="majorBidi" w:hAnsiTheme="majorBidi" w:cstheme="majorBidi"/>
                <w:vertAlign w:val="superscript"/>
              </w:rPr>
              <w:t>b</w:t>
            </w:r>
          </w:p>
        </w:tc>
      </w:tr>
      <w:tr w:rsidR="000055A0" w:rsidRPr="00417BA6" w:rsidTr="007C5A92">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4</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1022"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95.53±0.83</w:t>
            </w:r>
            <w:r w:rsidRPr="00417BA6">
              <w:rPr>
                <w:rFonts w:asciiTheme="majorBidi" w:hAnsiTheme="majorBidi" w:cstheme="majorBidi"/>
                <w:vertAlign w:val="superscript"/>
              </w:rPr>
              <w:t>a</w:t>
            </w:r>
          </w:p>
        </w:tc>
        <w:tc>
          <w:tcPr>
            <w:tcW w:w="17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-1.44±0.52</w:t>
            </w:r>
            <w:r w:rsidRPr="00417BA6">
              <w:rPr>
                <w:rFonts w:asciiTheme="majorBidi" w:hAnsiTheme="majorBidi" w:cstheme="majorBidi"/>
                <w:vertAlign w:val="superscript"/>
              </w:rPr>
              <w:t>a</w:t>
            </w:r>
          </w:p>
        </w:tc>
        <w:tc>
          <w:tcPr>
            <w:tcW w:w="1797" w:type="dxa"/>
            <w:gridSpan w:val="2"/>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11.16±1.02</w:t>
            </w:r>
            <w:r w:rsidRPr="00417BA6">
              <w:rPr>
                <w:rFonts w:asciiTheme="majorBidi" w:hAnsiTheme="majorBidi" w:cstheme="majorBidi"/>
                <w:vertAlign w:val="superscript"/>
              </w:rPr>
              <w:t>c</w:t>
            </w:r>
          </w:p>
        </w:tc>
        <w:tc>
          <w:tcPr>
            <w:tcW w:w="179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63.30±2.61</w:t>
            </w:r>
            <w:r w:rsidRPr="00417BA6">
              <w:rPr>
                <w:rFonts w:asciiTheme="majorBidi" w:hAnsiTheme="majorBidi" w:cstheme="majorBidi"/>
                <w:vertAlign w:val="superscript"/>
              </w:rPr>
              <w:t>a</w:t>
            </w:r>
          </w:p>
        </w:tc>
      </w:tr>
      <w:tr w:rsidR="000055A0" w:rsidRPr="00417BA6" w:rsidTr="007C5A92">
        <w:tc>
          <w:tcPr>
            <w:tcW w:w="1163"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w:t>
            </w:r>
          </w:p>
        </w:tc>
        <w:tc>
          <w:tcPr>
            <w:tcW w:w="964"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1022"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1797" w:type="dxa"/>
            <w:gridSpan w:val="2"/>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93.81±0.66</w:t>
            </w:r>
            <w:r w:rsidRPr="00417BA6">
              <w:rPr>
                <w:rFonts w:asciiTheme="majorBidi" w:hAnsiTheme="majorBidi" w:cstheme="majorBidi"/>
                <w:vertAlign w:val="superscript"/>
              </w:rPr>
              <w:t>b</w:t>
            </w:r>
          </w:p>
        </w:tc>
        <w:tc>
          <w:tcPr>
            <w:tcW w:w="1778"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-1.45±0.73</w:t>
            </w:r>
            <w:r w:rsidRPr="00417BA6">
              <w:rPr>
                <w:rFonts w:asciiTheme="majorBidi" w:hAnsiTheme="majorBidi" w:cstheme="majorBidi"/>
                <w:vertAlign w:val="superscript"/>
              </w:rPr>
              <w:t>a</w:t>
            </w:r>
          </w:p>
        </w:tc>
        <w:tc>
          <w:tcPr>
            <w:tcW w:w="1797" w:type="dxa"/>
            <w:gridSpan w:val="2"/>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13.24±1.75</w:t>
            </w:r>
            <w:r w:rsidRPr="00417BA6">
              <w:rPr>
                <w:rFonts w:asciiTheme="majorBidi" w:hAnsiTheme="majorBidi" w:cstheme="majorBidi"/>
                <w:vertAlign w:val="superscript"/>
              </w:rPr>
              <w:t>a</w:t>
            </w:r>
          </w:p>
        </w:tc>
        <w:tc>
          <w:tcPr>
            <w:tcW w:w="1798"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56.13±4.73</w:t>
            </w:r>
            <w:r w:rsidRPr="00417BA6">
              <w:rPr>
                <w:rFonts w:asciiTheme="majorBidi" w:hAnsiTheme="majorBidi" w:cstheme="majorBidi"/>
                <w:vertAlign w:val="superscript"/>
              </w:rPr>
              <w:t>c</w:t>
            </w:r>
          </w:p>
        </w:tc>
      </w:tr>
    </w:tbl>
    <w:p w:rsidR="000055A0" w:rsidRPr="00417BA6" w:rsidRDefault="000055A0" w:rsidP="000055A0">
      <w:pPr>
        <w:spacing w:after="0" w:line="240" w:lineRule="auto"/>
        <w:ind w:left="-851"/>
        <w:rPr>
          <w:rFonts w:asciiTheme="majorBidi" w:hAnsiTheme="majorBidi" w:cstheme="majorBidi"/>
        </w:rPr>
      </w:pPr>
      <w:r w:rsidRPr="00417BA6">
        <w:rPr>
          <w:rFonts w:asciiTheme="majorBidi" w:hAnsiTheme="majorBidi" w:cstheme="majorBidi"/>
          <w:vertAlign w:val="superscript"/>
        </w:rPr>
        <w:t xml:space="preserve">1 </w:t>
      </w:r>
      <w:r w:rsidRPr="00417BA6">
        <w:rPr>
          <w:rFonts w:asciiTheme="majorBidi" w:hAnsiTheme="majorBidi" w:cstheme="majorBidi"/>
        </w:rPr>
        <w:t>L*, a*</w:t>
      </w:r>
      <w:r w:rsidRPr="00417BA6">
        <w:rPr>
          <w:rFonts w:asciiTheme="majorBidi" w:hAnsiTheme="majorBidi" w:cstheme="majorBidi"/>
          <w:noProof/>
        </w:rPr>
        <w:t>,and</w:t>
      </w:r>
      <w:r w:rsidRPr="00417BA6">
        <w:rPr>
          <w:rFonts w:asciiTheme="majorBidi" w:hAnsiTheme="majorBidi" w:cstheme="majorBidi"/>
        </w:rPr>
        <w:t xml:space="preserve"> b* according to the </w:t>
      </w:r>
      <w:r w:rsidRPr="00417BA6">
        <w:rPr>
          <w:rFonts w:asciiTheme="majorBidi" w:hAnsiTheme="majorBidi" w:cstheme="majorBidi"/>
          <w:noProof/>
        </w:rPr>
        <w:t>CIE</w:t>
      </w:r>
      <w:r w:rsidRPr="00417BA6">
        <w:rPr>
          <w:rFonts w:asciiTheme="majorBidi" w:hAnsiTheme="majorBidi" w:cstheme="majorBidi"/>
        </w:rPr>
        <w:t xml:space="preserve"> lab system.</w:t>
      </w:r>
    </w:p>
    <w:p w:rsidR="008F25F2" w:rsidRDefault="000055A0" w:rsidP="00DA4EC6">
      <w:pPr>
        <w:spacing w:after="0" w:line="240" w:lineRule="auto"/>
        <w:ind w:left="-851"/>
        <w:rPr>
          <w:rFonts w:asciiTheme="majorBidi" w:hAnsiTheme="majorBidi" w:cstheme="majorBidi"/>
        </w:rPr>
      </w:pPr>
      <w:r w:rsidRPr="00417BA6">
        <w:rPr>
          <w:rFonts w:asciiTheme="majorBidi" w:hAnsiTheme="majorBidi" w:cstheme="majorBidi"/>
          <w:vertAlign w:val="superscript"/>
        </w:rPr>
        <w:t>2</w:t>
      </w:r>
      <w:r w:rsidRPr="00417BA6">
        <w:rPr>
          <w:rFonts w:asciiTheme="majorBidi" w:hAnsiTheme="majorBidi" w:cstheme="majorBidi"/>
        </w:rPr>
        <w:t xml:space="preserve">Hunter </w:t>
      </w:r>
      <w:r w:rsidRPr="00417BA6">
        <w:rPr>
          <w:rFonts w:asciiTheme="majorBidi" w:hAnsiTheme="majorBidi" w:cstheme="majorBidi"/>
          <w:noProof/>
        </w:rPr>
        <w:t>whiteness</w:t>
      </w:r>
      <w:r w:rsidRPr="00417BA6">
        <w:rPr>
          <w:rFonts w:asciiTheme="majorBidi" w:hAnsiTheme="majorBidi" w:cstheme="majorBidi"/>
        </w:rPr>
        <w:t xml:space="preserve"> index.</w:t>
      </w:r>
    </w:p>
    <w:p w:rsidR="000055A0" w:rsidRPr="00417BA6" w:rsidRDefault="000055A0" w:rsidP="00DA4EC6">
      <w:pPr>
        <w:spacing w:after="0" w:line="240" w:lineRule="auto"/>
        <w:ind w:left="-851"/>
        <w:rPr>
          <w:rFonts w:asciiTheme="majorBidi" w:hAnsiTheme="majorBidi" w:cstheme="majorBidi"/>
        </w:rPr>
      </w:pPr>
      <w:r w:rsidRPr="00417BA6">
        <w:rPr>
          <w:rFonts w:asciiTheme="majorBidi" w:hAnsiTheme="majorBidi" w:cstheme="majorBidi"/>
          <w:vertAlign w:val="superscript"/>
        </w:rPr>
        <w:t>3</w:t>
      </w:r>
      <w:r w:rsidRPr="00417BA6">
        <w:rPr>
          <w:rFonts w:asciiTheme="majorBidi" w:hAnsiTheme="majorBidi" w:cstheme="majorBidi"/>
        </w:rPr>
        <w:t>means±standard deviation.</w:t>
      </w:r>
    </w:p>
    <w:p w:rsidR="008F25F2" w:rsidRDefault="000055A0" w:rsidP="008F25F2">
      <w:pPr>
        <w:spacing w:after="0" w:line="240" w:lineRule="auto"/>
        <w:ind w:left="-851"/>
        <w:rPr>
          <w:rFonts w:asciiTheme="majorBidi" w:hAnsiTheme="majorBidi" w:cstheme="majorBidi"/>
        </w:rPr>
      </w:pPr>
      <w:r w:rsidRPr="00417BA6">
        <w:rPr>
          <w:rFonts w:asciiTheme="majorBidi" w:hAnsiTheme="majorBidi" w:cstheme="majorBidi"/>
          <w:vertAlign w:val="superscript"/>
        </w:rPr>
        <w:t>4</w:t>
      </w:r>
      <w:r w:rsidRPr="00417BA6">
        <w:rPr>
          <w:rFonts w:asciiTheme="majorBidi" w:hAnsiTheme="majorBidi" w:cstheme="majorBidi"/>
        </w:rPr>
        <w:t xml:space="preserve"> Means in each column followed by the same letter are not significantly different (P &gt; 0.05). </w:t>
      </w:r>
    </w:p>
    <w:p w:rsidR="00B80083" w:rsidRDefault="006427A5" w:rsidP="00B80083">
      <w:pPr>
        <w:spacing w:after="0" w:line="360" w:lineRule="auto"/>
        <w:jc w:val="both"/>
        <w:rPr>
          <w:rFonts w:asciiTheme="majorBidi" w:hAnsiTheme="majorBidi" w:cstheme="majorBidi"/>
        </w:rPr>
      </w:pPr>
      <w:r w:rsidRPr="00417BA6">
        <w:rPr>
          <w:rFonts w:asciiTheme="majorBidi" w:hAnsiTheme="majorBidi" w:cstheme="majorBidi"/>
        </w:rPr>
        <w:t xml:space="preserve">The </w:t>
      </w:r>
      <w:r w:rsidR="00D722E5" w:rsidRPr="00417BA6">
        <w:rPr>
          <w:rFonts w:asciiTheme="majorBidi" w:hAnsiTheme="majorBidi" w:cstheme="majorBidi"/>
        </w:rPr>
        <w:t xml:space="preserve">redness </w:t>
      </w:r>
      <w:r w:rsidR="00D722E5">
        <w:rPr>
          <w:rFonts w:asciiTheme="majorBidi" w:hAnsiTheme="majorBidi" w:cstheme="majorBidi"/>
        </w:rPr>
        <w:t>parameter</w:t>
      </w:r>
      <w:r w:rsidRPr="00417BA6">
        <w:rPr>
          <w:rFonts w:asciiTheme="majorBidi" w:hAnsiTheme="majorBidi" w:cstheme="majorBidi"/>
        </w:rPr>
        <w:t xml:space="preserve"> tended to become </w:t>
      </w:r>
      <w:r w:rsidR="00D722E5" w:rsidRPr="00417BA6">
        <w:rPr>
          <w:rFonts w:asciiTheme="majorBidi" w:hAnsiTheme="majorBidi" w:cstheme="majorBidi"/>
        </w:rPr>
        <w:t>greener</w:t>
      </w:r>
      <w:r w:rsidRPr="00417BA6">
        <w:rPr>
          <w:rFonts w:asciiTheme="majorBidi" w:hAnsiTheme="majorBidi" w:cstheme="majorBidi"/>
        </w:rPr>
        <w:t xml:space="preserve"> and yellowness became less with the seasonal time of </w:t>
      </w:r>
      <w:r w:rsidR="00D722E5" w:rsidRPr="00417BA6">
        <w:rPr>
          <w:rFonts w:asciiTheme="majorBidi" w:hAnsiTheme="majorBidi" w:cstheme="majorBidi"/>
        </w:rPr>
        <w:t>grazing possibly</w:t>
      </w:r>
      <w:r w:rsidRPr="00417BA6">
        <w:rPr>
          <w:rFonts w:asciiTheme="majorBidi" w:hAnsiTheme="majorBidi" w:cstheme="majorBidi"/>
        </w:rPr>
        <w:t xml:space="preserve"> due to the presence of dried plants in the range and other influencing factors on the concentration of xanthophylls in range species, such as exposure to sunlight (Nozière, et al, 2006). Milk color is affected by many variables such as genetic and nongenetic </w:t>
      </w:r>
      <w:r w:rsidR="00D722E5" w:rsidRPr="00417BA6">
        <w:rPr>
          <w:rFonts w:asciiTheme="majorBidi" w:hAnsiTheme="majorBidi" w:cstheme="majorBidi"/>
        </w:rPr>
        <w:t>factors, diet</w:t>
      </w:r>
      <w:r w:rsidRPr="00417BA6">
        <w:rPr>
          <w:rFonts w:asciiTheme="majorBidi" w:hAnsiTheme="majorBidi" w:cstheme="majorBidi"/>
        </w:rPr>
        <w:t xml:space="preserve"> (Langman, et al,2009</w:t>
      </w:r>
      <w:r w:rsidR="009874E4">
        <w:rPr>
          <w:rFonts w:asciiTheme="majorBidi" w:hAnsiTheme="majorBidi" w:cstheme="majorBidi"/>
        </w:rPr>
        <w:t>)</w:t>
      </w:r>
      <w:r w:rsidRPr="00417BA6">
        <w:rPr>
          <w:rFonts w:asciiTheme="majorBidi" w:hAnsiTheme="majorBidi" w:cstheme="majorBidi"/>
        </w:rPr>
        <w:t xml:space="preserve"> and breed (Berry, et al, 2009), and seasonal </w:t>
      </w:r>
      <w:r w:rsidR="00D722E5" w:rsidRPr="00417BA6">
        <w:rPr>
          <w:rFonts w:asciiTheme="majorBidi" w:hAnsiTheme="majorBidi" w:cstheme="majorBidi"/>
        </w:rPr>
        <w:t>calving and</w:t>
      </w:r>
      <w:r w:rsidRPr="00417BA6">
        <w:rPr>
          <w:rFonts w:asciiTheme="majorBidi" w:hAnsiTheme="majorBidi" w:cstheme="majorBidi"/>
        </w:rPr>
        <w:t xml:space="preserve"> the manufacturing environment conditions (Walker, et al, 2009)    such as </w:t>
      </w:r>
      <w:r w:rsidR="00D722E5" w:rsidRPr="00417BA6">
        <w:rPr>
          <w:rFonts w:asciiTheme="majorBidi" w:hAnsiTheme="majorBidi" w:cstheme="majorBidi"/>
        </w:rPr>
        <w:t>(L</w:t>
      </w:r>
      <w:r w:rsidRPr="00417BA6">
        <w:rPr>
          <w:rFonts w:asciiTheme="majorBidi" w:hAnsiTheme="majorBidi" w:cstheme="majorBidi"/>
        </w:rPr>
        <w:t xml:space="preserve">* value) after homogenization was high due </w:t>
      </w:r>
      <w:r w:rsidR="00D722E5" w:rsidRPr="00417BA6">
        <w:rPr>
          <w:rFonts w:asciiTheme="majorBidi" w:hAnsiTheme="majorBidi" w:cstheme="majorBidi"/>
        </w:rPr>
        <w:t>to reduction</w:t>
      </w:r>
      <w:r w:rsidRPr="00417BA6">
        <w:rPr>
          <w:rFonts w:asciiTheme="majorBidi" w:hAnsiTheme="majorBidi" w:cstheme="majorBidi"/>
        </w:rPr>
        <w:t xml:space="preserve"> of fat globules to smaller sizes and the further association with casein </w:t>
      </w:r>
      <w:r w:rsidR="00D722E5" w:rsidRPr="00417BA6">
        <w:rPr>
          <w:rFonts w:asciiTheme="majorBidi" w:hAnsiTheme="majorBidi" w:cstheme="majorBidi"/>
        </w:rPr>
        <w:t>micelles (</w:t>
      </w:r>
      <w:r w:rsidRPr="00417BA6">
        <w:rPr>
          <w:rFonts w:asciiTheme="majorBidi" w:hAnsiTheme="majorBidi" w:cstheme="majorBidi"/>
        </w:rPr>
        <w:t>Bermúdez-Aguirre, et al,2008). It is obvious that as the percentage of goat’s milk exceeded that of sheep’s milk, the color of the Nabulsi cheese improved and became whiter. It appeared that the results of reported color research are often impossible to correctly replicate or interpret (Bojana Milovanovic et el, 2020).</w:t>
      </w:r>
    </w:p>
    <w:p w:rsidR="002C09DC" w:rsidRPr="00417BA6" w:rsidRDefault="003C11B1" w:rsidP="00B80083">
      <w:pPr>
        <w:spacing w:after="0" w:line="360" w:lineRule="auto"/>
        <w:jc w:val="both"/>
        <w:rPr>
          <w:rFonts w:asciiTheme="majorBidi" w:hAnsiTheme="majorBidi" w:cstheme="majorBidi"/>
        </w:rPr>
      </w:pPr>
      <w:r>
        <w:rPr>
          <w:rFonts w:asciiTheme="majorBidi" w:hAnsiTheme="majorBidi" w:cstheme="majorBidi"/>
        </w:rPr>
        <w:t xml:space="preserve">     </w:t>
      </w:r>
      <w:r w:rsidR="009874E4" w:rsidRPr="009874E4">
        <w:rPr>
          <w:rFonts w:asciiTheme="majorBidi" w:hAnsiTheme="majorBidi" w:cstheme="majorBidi"/>
        </w:rPr>
        <w:t>The results</w:t>
      </w:r>
      <w:r w:rsidR="002C09DC" w:rsidRPr="009874E4">
        <w:rPr>
          <w:rFonts w:asciiTheme="majorBidi" w:hAnsiTheme="majorBidi" w:cstheme="majorBidi"/>
        </w:rPr>
        <w:t xml:space="preserve"> of </w:t>
      </w:r>
      <w:r w:rsidR="009874E4" w:rsidRPr="009874E4">
        <w:rPr>
          <w:rFonts w:asciiTheme="majorBidi" w:hAnsiTheme="majorBidi" w:cstheme="majorBidi"/>
        </w:rPr>
        <w:t>effect the</w:t>
      </w:r>
      <w:r w:rsidR="002C09DC" w:rsidRPr="009874E4">
        <w:rPr>
          <w:rFonts w:asciiTheme="majorBidi" w:hAnsiTheme="majorBidi" w:cstheme="majorBidi"/>
        </w:rPr>
        <w:t xml:space="preserve"> storage period</w:t>
      </w:r>
      <w:r w:rsidR="00C31CE9" w:rsidRPr="009874E4">
        <w:rPr>
          <w:rFonts w:asciiTheme="majorBidi" w:hAnsiTheme="majorBidi" w:cstheme="majorBidi"/>
        </w:rPr>
        <w:t xml:space="preserve"> on color and whiteness index of Nabulsi cheese</w:t>
      </w:r>
      <w:r w:rsidR="00B80083">
        <w:rPr>
          <w:rFonts w:asciiTheme="majorBidi" w:hAnsiTheme="majorBidi" w:cstheme="majorBidi"/>
        </w:rPr>
        <w:t xml:space="preserve"> </w:t>
      </w:r>
      <w:r w:rsidR="002C09DC" w:rsidRPr="009874E4">
        <w:rPr>
          <w:rFonts w:asciiTheme="majorBidi" w:hAnsiTheme="majorBidi" w:cstheme="majorBidi"/>
        </w:rPr>
        <w:t>are summarized in Table</w:t>
      </w:r>
      <w:r w:rsidR="00EE218A" w:rsidRPr="00417BA6">
        <w:rPr>
          <w:rFonts w:asciiTheme="majorBidi" w:hAnsiTheme="majorBidi" w:cstheme="majorBidi"/>
        </w:rPr>
        <w:t>4</w:t>
      </w:r>
      <w:r w:rsidR="002C09DC" w:rsidRPr="00417BA6">
        <w:rPr>
          <w:rFonts w:asciiTheme="majorBidi" w:hAnsiTheme="majorBidi" w:cstheme="majorBidi"/>
        </w:rPr>
        <w:t xml:space="preserve"> were the Nabulsi cheese whiteness index appeared to improve with increasing storage time, with maximum significant improvement detected after 6 months (63.07± 1.78). A comparison with zero time, the decrease in cheese whiteness during storage was associated with proteolysis that transform casein into a more soluble state and can cause a decrease in </w:t>
      </w:r>
      <w:r w:rsidR="009874E4" w:rsidRPr="00417BA6">
        <w:rPr>
          <w:rFonts w:asciiTheme="majorBidi" w:hAnsiTheme="majorBidi" w:cstheme="majorBidi"/>
        </w:rPr>
        <w:t>whiteness</w:t>
      </w:r>
      <w:r w:rsidR="00076458">
        <w:rPr>
          <w:rFonts w:asciiTheme="majorBidi" w:hAnsiTheme="majorBidi" w:cstheme="majorBidi"/>
        </w:rPr>
        <w:t xml:space="preserve"> index </w:t>
      </w:r>
      <w:r w:rsidR="002C09DC" w:rsidRPr="00417BA6">
        <w:rPr>
          <w:rFonts w:asciiTheme="majorBidi" w:hAnsiTheme="majorBidi" w:cstheme="majorBidi"/>
        </w:rPr>
        <w:t>after 12 months</w:t>
      </w:r>
      <w:r w:rsidR="00076458">
        <w:rPr>
          <w:rFonts w:asciiTheme="majorBidi" w:hAnsiTheme="majorBidi" w:cstheme="majorBidi"/>
        </w:rPr>
        <w:t xml:space="preserve"> of </w:t>
      </w:r>
      <w:r w:rsidR="002C09DC" w:rsidRPr="00417BA6">
        <w:rPr>
          <w:rFonts w:asciiTheme="majorBidi" w:hAnsiTheme="majorBidi" w:cstheme="majorBidi"/>
        </w:rPr>
        <w:t xml:space="preserve"> 58.56+2.02</w:t>
      </w:r>
      <w:r w:rsidR="00076458">
        <w:rPr>
          <w:rFonts w:asciiTheme="majorBidi" w:hAnsiTheme="majorBidi" w:cstheme="majorBidi"/>
        </w:rPr>
        <w:t xml:space="preserve"> compared to zero time storage of 54.94</w:t>
      </w:r>
      <w:r w:rsidR="00076458" w:rsidRPr="00417BA6">
        <w:rPr>
          <w:rFonts w:asciiTheme="majorBidi" w:hAnsiTheme="majorBidi" w:cstheme="majorBidi"/>
        </w:rPr>
        <w:t>±</w:t>
      </w:r>
      <w:r w:rsidR="00076458">
        <w:rPr>
          <w:rFonts w:asciiTheme="majorBidi" w:hAnsiTheme="majorBidi" w:cstheme="majorBidi"/>
        </w:rPr>
        <w:t xml:space="preserve">3.74 </w:t>
      </w:r>
      <w:r w:rsidR="00981925">
        <w:rPr>
          <w:rFonts w:asciiTheme="majorBidi" w:hAnsiTheme="majorBidi" w:cstheme="majorBidi"/>
        </w:rPr>
        <w:t xml:space="preserve"> which in consistence with results found by </w:t>
      </w:r>
      <w:r w:rsidR="00981925" w:rsidRPr="00417BA6">
        <w:rPr>
          <w:rFonts w:asciiTheme="majorBidi" w:hAnsiTheme="majorBidi" w:cstheme="majorBidi"/>
        </w:rPr>
        <w:t>Chudy, et al</w:t>
      </w:r>
      <w:r w:rsidR="00981925">
        <w:rPr>
          <w:rFonts w:asciiTheme="majorBidi" w:hAnsiTheme="majorBidi" w:cstheme="majorBidi"/>
        </w:rPr>
        <w:t>.(</w:t>
      </w:r>
      <w:r w:rsidR="00981925" w:rsidRPr="00417BA6">
        <w:rPr>
          <w:rFonts w:asciiTheme="majorBidi" w:hAnsiTheme="majorBidi" w:cstheme="majorBidi"/>
        </w:rPr>
        <w:t>2020)</w:t>
      </w:r>
      <w:r w:rsidR="002C09DC" w:rsidRPr="00417BA6">
        <w:rPr>
          <w:rFonts w:asciiTheme="majorBidi" w:hAnsiTheme="majorBidi" w:cstheme="majorBidi"/>
        </w:rPr>
        <w:t xml:space="preserve">. The L* (lightness) values increased significantly </w:t>
      </w:r>
      <w:r w:rsidR="00981925">
        <w:rPr>
          <w:rFonts w:asciiTheme="majorBidi" w:hAnsiTheme="majorBidi" w:cstheme="majorBidi"/>
        </w:rPr>
        <w:t>( p&lt;0.05) at</w:t>
      </w:r>
      <w:r w:rsidR="002C09DC" w:rsidRPr="00417BA6">
        <w:rPr>
          <w:rFonts w:asciiTheme="majorBidi" w:hAnsiTheme="majorBidi" w:cstheme="majorBidi"/>
        </w:rPr>
        <w:t xml:space="preserve"> six months of storage</w:t>
      </w:r>
      <w:r w:rsidR="00981925">
        <w:rPr>
          <w:rFonts w:asciiTheme="majorBidi" w:hAnsiTheme="majorBidi" w:cstheme="majorBidi"/>
        </w:rPr>
        <w:t>, on the contrary insignificant changes found at 12 month storage.</w:t>
      </w:r>
      <w:r w:rsidR="002C09DC" w:rsidRPr="00417BA6">
        <w:rPr>
          <w:rFonts w:asciiTheme="majorBidi" w:hAnsiTheme="majorBidi" w:cstheme="majorBidi"/>
        </w:rPr>
        <w:t xml:space="preserve"> The </w:t>
      </w:r>
      <w:r w:rsidR="009874E4" w:rsidRPr="00417BA6">
        <w:rPr>
          <w:rFonts w:asciiTheme="majorBidi" w:hAnsiTheme="majorBidi" w:cstheme="majorBidi"/>
        </w:rPr>
        <w:t>redness a</w:t>
      </w:r>
      <w:r w:rsidR="002C09DC" w:rsidRPr="00417BA6">
        <w:rPr>
          <w:rFonts w:asciiTheme="majorBidi" w:hAnsiTheme="majorBidi" w:cstheme="majorBidi"/>
        </w:rPr>
        <w:t xml:space="preserve">* (red to green) values increased significantly throughout the storage. From -2.27+0.23  to -0.86+0.16 After 12 months. Yellowness (b* </w:t>
      </w:r>
      <w:r w:rsidR="00981925" w:rsidRPr="00417BA6">
        <w:rPr>
          <w:rFonts w:asciiTheme="majorBidi" w:hAnsiTheme="majorBidi" w:cstheme="majorBidi"/>
        </w:rPr>
        <w:t>coordinate) values</w:t>
      </w:r>
      <w:r w:rsidR="002C09DC" w:rsidRPr="00417BA6">
        <w:rPr>
          <w:rFonts w:asciiTheme="majorBidi" w:hAnsiTheme="majorBidi" w:cstheme="majorBidi"/>
        </w:rPr>
        <w:t xml:space="preserve"> decreased significantly after 6 months of storage </w:t>
      </w:r>
      <w:r w:rsidR="00981925" w:rsidRPr="00417BA6">
        <w:rPr>
          <w:rFonts w:asciiTheme="majorBidi" w:hAnsiTheme="majorBidi" w:cstheme="majorBidi"/>
        </w:rPr>
        <w:t>of 13.63</w:t>
      </w:r>
      <w:r w:rsidR="002C09DC" w:rsidRPr="00417BA6">
        <w:rPr>
          <w:rFonts w:asciiTheme="majorBidi" w:hAnsiTheme="majorBidi" w:cstheme="majorBidi"/>
        </w:rPr>
        <w:t xml:space="preserve">(±1.26 ) to  10.87(±0.48) ,then, it increased significantly after 12 months of storage.  </w:t>
      </w:r>
      <w:r w:rsidR="002C09DC" w:rsidRPr="00417BA6">
        <w:rPr>
          <w:rFonts w:asciiTheme="majorBidi" w:hAnsiTheme="majorBidi" w:cstheme="majorBidi"/>
        </w:rPr>
        <w:tab/>
      </w:r>
    </w:p>
    <w:p w:rsidR="002C09DC" w:rsidRPr="00417BA6" w:rsidRDefault="002C09DC" w:rsidP="009874E4">
      <w:pPr>
        <w:autoSpaceDE w:val="0"/>
        <w:autoSpaceDN w:val="0"/>
        <w:adjustRightInd w:val="0"/>
        <w:spacing w:after="0" w:line="360" w:lineRule="auto"/>
        <w:jc w:val="both"/>
        <w:rPr>
          <w:rFonts w:asciiTheme="majorBidi" w:hAnsiTheme="majorBidi" w:cstheme="majorBidi"/>
        </w:rPr>
      </w:pPr>
      <w:r w:rsidRPr="00417BA6">
        <w:rPr>
          <w:rFonts w:asciiTheme="majorBidi" w:hAnsiTheme="majorBidi" w:cstheme="majorBidi"/>
        </w:rPr>
        <w:t>The change in the a* and b* color parameters is mainly due to the increase of the concentration of the cheese components owing to the dehydration throughout the storage process ( Ávila, et al, 2008)</w:t>
      </w:r>
    </w:p>
    <w:p w:rsidR="000055A0" w:rsidRPr="00417BA6" w:rsidRDefault="000055A0" w:rsidP="00EE218A">
      <w:pPr>
        <w:spacing w:after="0" w:line="240" w:lineRule="auto"/>
        <w:ind w:left="426" w:hanging="568"/>
        <w:rPr>
          <w:rFonts w:asciiTheme="majorBidi" w:hAnsiTheme="majorBidi" w:cstheme="majorBidi"/>
        </w:rPr>
      </w:pPr>
      <w:r w:rsidRPr="00417BA6">
        <w:rPr>
          <w:rFonts w:asciiTheme="majorBidi" w:hAnsiTheme="majorBidi" w:cstheme="majorBidi"/>
        </w:rPr>
        <w:t xml:space="preserve">Table </w:t>
      </w:r>
      <w:r w:rsidR="00EE218A" w:rsidRPr="00417BA6">
        <w:rPr>
          <w:rFonts w:asciiTheme="majorBidi" w:hAnsiTheme="majorBidi" w:cstheme="majorBidi"/>
        </w:rPr>
        <w:t>4</w:t>
      </w:r>
      <w:r w:rsidRPr="00417BA6">
        <w:rPr>
          <w:rFonts w:asciiTheme="majorBidi" w:hAnsiTheme="majorBidi" w:cstheme="majorBidi"/>
        </w:rPr>
        <w:t>: Effect of storage time (regardless of the type of milk used) on color</w:t>
      </w:r>
      <w:r w:rsidRPr="00417BA6">
        <w:rPr>
          <w:rFonts w:asciiTheme="majorBidi" w:hAnsiTheme="majorBidi" w:cstheme="majorBidi"/>
          <w:vertAlign w:val="superscript"/>
        </w:rPr>
        <w:t>1</w:t>
      </w:r>
      <w:r w:rsidRPr="00417BA6">
        <w:rPr>
          <w:rFonts w:asciiTheme="majorBidi" w:hAnsiTheme="majorBidi" w:cstheme="majorBidi"/>
        </w:rPr>
        <w:t xml:space="preserve"> and whiteness index</w:t>
      </w:r>
      <w:r w:rsidRPr="00417BA6">
        <w:rPr>
          <w:rFonts w:asciiTheme="majorBidi" w:hAnsiTheme="majorBidi" w:cstheme="majorBidi"/>
          <w:vertAlign w:val="superscript"/>
        </w:rPr>
        <w:t>2</w:t>
      </w:r>
      <w:r w:rsidRPr="00417BA6">
        <w:rPr>
          <w:rFonts w:asciiTheme="majorBidi" w:hAnsiTheme="majorBidi" w:cstheme="majorBidi"/>
        </w:rPr>
        <w:t xml:space="preserve"> of Nabulsi cheese</w:t>
      </w:r>
      <w:r w:rsidRPr="00417BA6">
        <w:rPr>
          <w:rFonts w:asciiTheme="majorBidi" w:hAnsiTheme="majorBidi" w:cstheme="majorBidi"/>
          <w:vertAlign w:val="superscript"/>
        </w:rPr>
        <w:t>3, 4</w:t>
      </w:r>
    </w:p>
    <w:tbl>
      <w:tblPr>
        <w:tblStyle w:val="a6"/>
        <w:tblW w:w="0" w:type="auto"/>
        <w:jc w:val="center"/>
        <w:tblBorders>
          <w:left w:val="none" w:sz="0" w:space="0" w:color="auto"/>
          <w:right w:val="none" w:sz="0" w:space="0" w:color="auto"/>
          <w:insideV w:val="none" w:sz="0" w:space="0" w:color="auto"/>
        </w:tblBorders>
        <w:tblLook w:val="04A0"/>
      </w:tblPr>
      <w:tblGrid>
        <w:gridCol w:w="1121"/>
        <w:gridCol w:w="1322"/>
        <w:gridCol w:w="1616"/>
        <w:gridCol w:w="1564"/>
        <w:gridCol w:w="1616"/>
        <w:gridCol w:w="1617"/>
      </w:tblGrid>
      <w:tr w:rsidR="000055A0" w:rsidRPr="00417BA6" w:rsidTr="007C5A92">
        <w:trPr>
          <w:trHeight w:val="104"/>
          <w:jc w:val="center"/>
        </w:trPr>
        <w:tc>
          <w:tcPr>
            <w:tcW w:w="1915" w:type="dxa"/>
            <w:gridSpan w:val="2"/>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Treatments </w:t>
            </w:r>
          </w:p>
        </w:tc>
        <w:tc>
          <w:tcPr>
            <w:tcW w:w="5745" w:type="dxa"/>
            <w:gridSpan w:val="3"/>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Color coordinates </w:t>
            </w:r>
          </w:p>
        </w:tc>
        <w:tc>
          <w:tcPr>
            <w:tcW w:w="1916" w:type="dxa"/>
            <w:vMerge w:val="restart"/>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Whiteness index</w:t>
            </w:r>
          </w:p>
        </w:tc>
      </w:tr>
      <w:tr w:rsidR="000055A0" w:rsidRPr="00417BA6" w:rsidTr="007C5A92">
        <w:trPr>
          <w:trHeight w:val="103"/>
          <w:jc w:val="center"/>
        </w:trPr>
        <w:tc>
          <w:tcPr>
            <w:tcW w:w="311" w:type="dxa"/>
            <w:tcBorders>
              <w:top w:val="nil"/>
              <w:bottom w:val="single" w:sz="4" w:space="0" w:color="auto"/>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Treatment </w:t>
            </w:r>
            <w:r w:rsidR="00EF2FA0" w:rsidRPr="00417BA6">
              <w:rPr>
                <w:rFonts w:asciiTheme="majorBidi" w:hAnsiTheme="majorBidi" w:cstheme="majorBidi"/>
              </w:rPr>
              <w:t>CM</w:t>
            </w:r>
          </w:p>
        </w:tc>
        <w:tc>
          <w:tcPr>
            <w:tcW w:w="1604" w:type="dxa"/>
            <w:tcBorders>
              <w:top w:val="nil"/>
              <w:left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Storage time </w:t>
            </w:r>
          </w:p>
          <w:p w:rsidR="000055A0" w:rsidRPr="00417BA6" w:rsidRDefault="000055A0" w:rsidP="007C5A92">
            <w:pPr>
              <w:jc w:val="center"/>
              <w:rPr>
                <w:rFonts w:asciiTheme="majorBidi" w:hAnsiTheme="majorBidi" w:cstheme="majorBidi"/>
              </w:rPr>
            </w:pPr>
            <w:r w:rsidRPr="00417BA6">
              <w:rPr>
                <w:rFonts w:asciiTheme="majorBidi" w:hAnsiTheme="majorBidi" w:cstheme="majorBidi"/>
              </w:rPr>
              <w:t>(months)</w:t>
            </w:r>
          </w:p>
        </w:tc>
        <w:tc>
          <w:tcPr>
            <w:tcW w:w="1915"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L*</w:t>
            </w:r>
          </w:p>
        </w:tc>
        <w:tc>
          <w:tcPr>
            <w:tcW w:w="1915"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a*</w:t>
            </w:r>
          </w:p>
        </w:tc>
        <w:tc>
          <w:tcPr>
            <w:tcW w:w="1915"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b*</w:t>
            </w:r>
          </w:p>
        </w:tc>
        <w:tc>
          <w:tcPr>
            <w:tcW w:w="1916" w:type="dxa"/>
            <w:vMerge/>
            <w:tcBorders>
              <w:bottom w:val="single" w:sz="4" w:space="0" w:color="auto"/>
            </w:tcBorders>
          </w:tcPr>
          <w:p w:rsidR="000055A0" w:rsidRPr="00417BA6" w:rsidRDefault="000055A0" w:rsidP="007C5A92">
            <w:pPr>
              <w:jc w:val="center"/>
              <w:rPr>
                <w:rFonts w:asciiTheme="majorBidi" w:hAnsiTheme="majorBidi" w:cstheme="majorBidi"/>
              </w:rPr>
            </w:pPr>
          </w:p>
        </w:tc>
      </w:tr>
      <w:tr w:rsidR="000055A0" w:rsidRPr="00417BA6" w:rsidTr="007C5A92">
        <w:trPr>
          <w:jc w:val="center"/>
        </w:trPr>
        <w:tc>
          <w:tcPr>
            <w:tcW w:w="311" w:type="dxa"/>
            <w:tcBorders>
              <w:bottom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w:t>
            </w:r>
          </w:p>
        </w:tc>
        <w:tc>
          <w:tcPr>
            <w:tcW w:w="1604" w:type="dxa"/>
            <w:tcBorders>
              <w:left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w:t>
            </w:r>
          </w:p>
        </w:tc>
        <w:tc>
          <w:tcPr>
            <w:tcW w:w="191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93.62±</w:t>
            </w:r>
            <w:r w:rsidRPr="00417BA6">
              <w:rPr>
                <w:rFonts w:asciiTheme="majorBidi" w:hAnsiTheme="majorBidi" w:cstheme="majorBidi"/>
                <w:rtl/>
              </w:rPr>
              <w:t>0.79</w:t>
            </w:r>
            <w:r w:rsidRPr="00417BA6">
              <w:rPr>
                <w:rFonts w:asciiTheme="majorBidi" w:hAnsiTheme="majorBidi" w:cstheme="majorBidi"/>
                <w:vertAlign w:val="superscript"/>
              </w:rPr>
              <w:t>b</w:t>
            </w:r>
          </w:p>
        </w:tc>
        <w:tc>
          <w:tcPr>
            <w:tcW w:w="191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-2.27±</w:t>
            </w:r>
            <w:r w:rsidRPr="00417BA6">
              <w:rPr>
                <w:rFonts w:asciiTheme="majorBidi" w:hAnsiTheme="majorBidi" w:cstheme="majorBidi"/>
                <w:rtl/>
              </w:rPr>
              <w:t>0.23</w:t>
            </w:r>
            <w:r w:rsidRPr="00417BA6">
              <w:rPr>
                <w:rFonts w:asciiTheme="majorBidi" w:hAnsiTheme="majorBidi" w:cstheme="majorBidi"/>
                <w:vertAlign w:val="superscript"/>
              </w:rPr>
              <w:t>c</w:t>
            </w:r>
          </w:p>
        </w:tc>
        <w:tc>
          <w:tcPr>
            <w:tcW w:w="191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13.63±</w:t>
            </w:r>
            <w:r w:rsidRPr="00417BA6">
              <w:rPr>
                <w:rFonts w:asciiTheme="majorBidi" w:hAnsiTheme="majorBidi" w:cstheme="majorBidi"/>
                <w:rtl/>
              </w:rPr>
              <w:t>1.26</w:t>
            </w:r>
            <w:r w:rsidRPr="00417BA6">
              <w:rPr>
                <w:rFonts w:asciiTheme="majorBidi" w:hAnsiTheme="majorBidi" w:cstheme="majorBidi"/>
                <w:vertAlign w:val="superscript"/>
              </w:rPr>
              <w:t>a</w:t>
            </w:r>
          </w:p>
        </w:tc>
        <w:tc>
          <w:tcPr>
            <w:tcW w:w="1916"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54.94±</w:t>
            </w:r>
            <w:r w:rsidRPr="00417BA6">
              <w:rPr>
                <w:rFonts w:asciiTheme="majorBidi" w:hAnsiTheme="majorBidi" w:cstheme="majorBidi"/>
                <w:rtl/>
              </w:rPr>
              <w:t>3.74</w:t>
            </w:r>
            <w:r w:rsidRPr="00417BA6">
              <w:rPr>
                <w:rFonts w:asciiTheme="majorBidi" w:hAnsiTheme="majorBidi" w:cstheme="majorBidi"/>
                <w:vertAlign w:val="superscript"/>
              </w:rPr>
              <w:t>c</w:t>
            </w:r>
          </w:p>
        </w:tc>
      </w:tr>
      <w:tr w:rsidR="000055A0" w:rsidRPr="00417BA6" w:rsidTr="007C5A92">
        <w:trPr>
          <w:jc w:val="center"/>
        </w:trPr>
        <w:tc>
          <w:tcPr>
            <w:tcW w:w="311" w:type="dxa"/>
            <w:tcBorders>
              <w:top w:val="nil"/>
              <w:bottom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w:t>
            </w:r>
          </w:p>
        </w:tc>
        <w:tc>
          <w:tcPr>
            <w:tcW w:w="1604" w:type="dxa"/>
            <w:tcBorders>
              <w:top w:val="nil"/>
              <w:left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6 </w:t>
            </w:r>
          </w:p>
        </w:tc>
        <w:tc>
          <w:tcPr>
            <w:tcW w:w="191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94.65±</w:t>
            </w:r>
            <w:r w:rsidRPr="00417BA6">
              <w:rPr>
                <w:rFonts w:asciiTheme="majorBidi" w:hAnsiTheme="majorBidi" w:cstheme="majorBidi"/>
                <w:rtl/>
              </w:rPr>
              <w:t>0.77</w:t>
            </w:r>
            <w:r w:rsidRPr="00417BA6">
              <w:rPr>
                <w:rFonts w:asciiTheme="majorBidi" w:hAnsiTheme="majorBidi" w:cstheme="majorBidi"/>
                <w:vertAlign w:val="superscript"/>
              </w:rPr>
              <w:t>a</w:t>
            </w:r>
          </w:p>
        </w:tc>
        <w:tc>
          <w:tcPr>
            <w:tcW w:w="191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-1.36±</w:t>
            </w:r>
            <w:r w:rsidRPr="00417BA6">
              <w:rPr>
                <w:rFonts w:asciiTheme="majorBidi" w:hAnsiTheme="majorBidi" w:cstheme="majorBidi"/>
                <w:rtl/>
              </w:rPr>
              <w:t>0.17</w:t>
            </w:r>
            <w:r w:rsidRPr="00417BA6">
              <w:rPr>
                <w:rFonts w:asciiTheme="majorBidi" w:hAnsiTheme="majorBidi" w:cstheme="majorBidi"/>
                <w:vertAlign w:val="superscript"/>
              </w:rPr>
              <w:t>b</w:t>
            </w:r>
          </w:p>
        </w:tc>
        <w:tc>
          <w:tcPr>
            <w:tcW w:w="191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w:t>
            </w:r>
            <w:r w:rsidRPr="00417BA6">
              <w:rPr>
                <w:rFonts w:asciiTheme="majorBidi" w:hAnsiTheme="majorBidi" w:cstheme="majorBidi"/>
                <w:rtl/>
              </w:rPr>
              <w:t>0.87</w:t>
            </w:r>
            <w:r w:rsidRPr="00417BA6">
              <w:rPr>
                <w:rFonts w:asciiTheme="majorBidi" w:hAnsiTheme="majorBidi" w:cstheme="majorBidi"/>
              </w:rPr>
              <w:t>±</w:t>
            </w:r>
            <w:r w:rsidRPr="00417BA6">
              <w:rPr>
                <w:rFonts w:asciiTheme="majorBidi" w:hAnsiTheme="majorBidi" w:cstheme="majorBidi"/>
                <w:rtl/>
              </w:rPr>
              <w:t>0.48</w:t>
            </w:r>
            <w:r w:rsidRPr="00417BA6">
              <w:rPr>
                <w:rFonts w:asciiTheme="majorBidi" w:hAnsiTheme="majorBidi" w:cstheme="majorBidi"/>
                <w:vertAlign w:val="superscript"/>
              </w:rPr>
              <w:t>c</w:t>
            </w:r>
          </w:p>
        </w:tc>
        <w:tc>
          <w:tcPr>
            <w:tcW w:w="1916"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63.07±</w:t>
            </w:r>
            <w:r w:rsidRPr="00417BA6">
              <w:rPr>
                <w:rFonts w:asciiTheme="majorBidi" w:hAnsiTheme="majorBidi" w:cstheme="majorBidi"/>
                <w:rtl/>
              </w:rPr>
              <w:t>1.78</w:t>
            </w:r>
            <w:r w:rsidRPr="00417BA6">
              <w:rPr>
                <w:rFonts w:asciiTheme="majorBidi" w:hAnsiTheme="majorBidi" w:cstheme="majorBidi"/>
                <w:vertAlign w:val="superscript"/>
              </w:rPr>
              <w:t>a</w:t>
            </w:r>
          </w:p>
        </w:tc>
      </w:tr>
      <w:tr w:rsidR="000055A0" w:rsidRPr="00417BA6" w:rsidTr="007C5A92">
        <w:trPr>
          <w:jc w:val="center"/>
        </w:trPr>
        <w:tc>
          <w:tcPr>
            <w:tcW w:w="311" w:type="dxa"/>
            <w:tcBorders>
              <w:top w:val="nil"/>
              <w:righ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3</w:t>
            </w:r>
          </w:p>
        </w:tc>
        <w:tc>
          <w:tcPr>
            <w:tcW w:w="1604" w:type="dxa"/>
            <w:tcBorders>
              <w:top w:val="nil"/>
              <w:left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12 </w:t>
            </w:r>
          </w:p>
        </w:tc>
        <w:tc>
          <w:tcPr>
            <w:tcW w:w="1915"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94.86±</w:t>
            </w:r>
            <w:r w:rsidRPr="00417BA6">
              <w:rPr>
                <w:rFonts w:asciiTheme="majorBidi" w:hAnsiTheme="majorBidi" w:cstheme="majorBidi"/>
                <w:rtl/>
              </w:rPr>
              <w:t>0.81</w:t>
            </w:r>
            <w:r w:rsidRPr="00417BA6">
              <w:rPr>
                <w:rFonts w:asciiTheme="majorBidi" w:hAnsiTheme="majorBidi" w:cstheme="majorBidi"/>
                <w:vertAlign w:val="superscript"/>
              </w:rPr>
              <w:t>a</w:t>
            </w:r>
          </w:p>
        </w:tc>
        <w:tc>
          <w:tcPr>
            <w:tcW w:w="1915"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-0.86±</w:t>
            </w:r>
            <w:r w:rsidRPr="00417BA6">
              <w:rPr>
                <w:rFonts w:asciiTheme="majorBidi" w:hAnsiTheme="majorBidi" w:cstheme="majorBidi"/>
                <w:rtl/>
              </w:rPr>
              <w:t>0.16</w:t>
            </w:r>
            <w:r w:rsidRPr="00417BA6">
              <w:rPr>
                <w:rFonts w:asciiTheme="majorBidi" w:hAnsiTheme="majorBidi" w:cstheme="majorBidi"/>
                <w:vertAlign w:val="superscript"/>
              </w:rPr>
              <w:t>a</w:t>
            </w:r>
          </w:p>
        </w:tc>
        <w:tc>
          <w:tcPr>
            <w:tcW w:w="1915"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tl/>
              </w:rPr>
              <w:t>12.66</w:t>
            </w:r>
            <w:r w:rsidRPr="00417BA6">
              <w:rPr>
                <w:rFonts w:asciiTheme="majorBidi" w:hAnsiTheme="majorBidi" w:cstheme="majorBidi"/>
              </w:rPr>
              <w:t>±</w:t>
            </w:r>
            <w:r w:rsidRPr="00417BA6">
              <w:rPr>
                <w:rFonts w:asciiTheme="majorBidi" w:hAnsiTheme="majorBidi" w:cstheme="majorBidi"/>
                <w:rtl/>
              </w:rPr>
              <w:t>0.49</w:t>
            </w:r>
            <w:r w:rsidRPr="00417BA6">
              <w:rPr>
                <w:rFonts w:asciiTheme="majorBidi" w:hAnsiTheme="majorBidi" w:cstheme="majorBidi"/>
                <w:vertAlign w:val="superscript"/>
              </w:rPr>
              <w:t>b</w:t>
            </w:r>
          </w:p>
        </w:tc>
        <w:tc>
          <w:tcPr>
            <w:tcW w:w="1916"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58.56±</w:t>
            </w:r>
            <w:r w:rsidRPr="00417BA6">
              <w:rPr>
                <w:rFonts w:asciiTheme="majorBidi" w:hAnsiTheme="majorBidi" w:cstheme="majorBidi"/>
                <w:rtl/>
              </w:rPr>
              <w:t>2.02</w:t>
            </w:r>
            <w:r w:rsidRPr="00417BA6">
              <w:rPr>
                <w:rFonts w:asciiTheme="majorBidi" w:hAnsiTheme="majorBidi" w:cstheme="majorBidi"/>
                <w:vertAlign w:val="superscript"/>
              </w:rPr>
              <w:t>b</w:t>
            </w:r>
          </w:p>
        </w:tc>
      </w:tr>
    </w:tbl>
    <w:p w:rsidR="000055A0" w:rsidRPr="00417BA6" w:rsidRDefault="000055A0" w:rsidP="000055A0">
      <w:pPr>
        <w:spacing w:after="0" w:line="240" w:lineRule="auto"/>
        <w:ind w:left="-142"/>
        <w:rPr>
          <w:rFonts w:asciiTheme="majorBidi" w:hAnsiTheme="majorBidi" w:cstheme="majorBidi"/>
        </w:rPr>
      </w:pPr>
      <w:r w:rsidRPr="00417BA6">
        <w:rPr>
          <w:rFonts w:asciiTheme="majorBidi" w:hAnsiTheme="majorBidi" w:cstheme="majorBidi"/>
          <w:vertAlign w:val="superscript"/>
        </w:rPr>
        <w:t xml:space="preserve">1 </w:t>
      </w:r>
      <w:r w:rsidRPr="00417BA6">
        <w:rPr>
          <w:rFonts w:asciiTheme="majorBidi" w:hAnsiTheme="majorBidi" w:cstheme="majorBidi"/>
        </w:rPr>
        <w:t>L*, a*</w:t>
      </w:r>
      <w:r w:rsidRPr="00417BA6">
        <w:rPr>
          <w:rFonts w:asciiTheme="majorBidi" w:hAnsiTheme="majorBidi" w:cstheme="majorBidi"/>
          <w:noProof/>
        </w:rPr>
        <w:t>,and</w:t>
      </w:r>
      <w:r w:rsidRPr="00417BA6">
        <w:rPr>
          <w:rFonts w:asciiTheme="majorBidi" w:hAnsiTheme="majorBidi" w:cstheme="majorBidi"/>
        </w:rPr>
        <w:t xml:space="preserve"> b* according to the </w:t>
      </w:r>
      <w:r w:rsidRPr="00417BA6">
        <w:rPr>
          <w:rFonts w:asciiTheme="majorBidi" w:hAnsiTheme="majorBidi" w:cstheme="majorBidi"/>
          <w:noProof/>
        </w:rPr>
        <w:t>CIE</w:t>
      </w:r>
      <w:r w:rsidRPr="00417BA6">
        <w:rPr>
          <w:rFonts w:asciiTheme="majorBidi" w:hAnsiTheme="majorBidi" w:cstheme="majorBidi"/>
        </w:rPr>
        <w:t xml:space="preserve"> lab system.</w:t>
      </w:r>
    </w:p>
    <w:p w:rsidR="000055A0" w:rsidRPr="00417BA6" w:rsidRDefault="000055A0" w:rsidP="00840C93">
      <w:pPr>
        <w:spacing w:after="0" w:line="240" w:lineRule="auto"/>
        <w:ind w:left="-142"/>
        <w:rPr>
          <w:rFonts w:asciiTheme="majorBidi" w:hAnsiTheme="majorBidi" w:cstheme="majorBidi"/>
        </w:rPr>
      </w:pPr>
      <w:r w:rsidRPr="00417BA6">
        <w:rPr>
          <w:rFonts w:asciiTheme="majorBidi" w:hAnsiTheme="majorBidi" w:cstheme="majorBidi"/>
          <w:vertAlign w:val="superscript"/>
        </w:rPr>
        <w:t>2</w:t>
      </w:r>
      <w:r w:rsidRPr="00417BA6">
        <w:rPr>
          <w:rFonts w:asciiTheme="majorBidi" w:hAnsiTheme="majorBidi" w:cstheme="majorBidi"/>
        </w:rPr>
        <w:t>Hunter whiteness index.</w:t>
      </w:r>
      <w:r w:rsidR="00840C93">
        <w:rPr>
          <w:rFonts w:asciiTheme="majorBidi" w:hAnsiTheme="majorBidi" w:cstheme="majorBidi"/>
        </w:rPr>
        <w:t xml:space="preserve">      </w:t>
      </w:r>
      <w:r w:rsidRPr="00417BA6">
        <w:rPr>
          <w:rFonts w:asciiTheme="majorBidi" w:hAnsiTheme="majorBidi" w:cstheme="majorBidi"/>
          <w:vertAlign w:val="superscript"/>
        </w:rPr>
        <w:t>3</w:t>
      </w:r>
      <w:r w:rsidRPr="00417BA6">
        <w:rPr>
          <w:rFonts w:asciiTheme="majorBidi" w:hAnsiTheme="majorBidi" w:cstheme="majorBidi"/>
        </w:rPr>
        <w:t>means±standard deviation.</w:t>
      </w:r>
    </w:p>
    <w:p w:rsidR="000055A0" w:rsidRPr="00417BA6" w:rsidRDefault="000055A0" w:rsidP="000055A0">
      <w:pPr>
        <w:ind w:left="-142"/>
        <w:rPr>
          <w:rFonts w:asciiTheme="majorBidi" w:hAnsiTheme="majorBidi" w:cstheme="majorBidi"/>
        </w:rPr>
      </w:pPr>
      <w:r w:rsidRPr="00417BA6">
        <w:rPr>
          <w:rFonts w:asciiTheme="majorBidi" w:hAnsiTheme="majorBidi" w:cstheme="majorBidi"/>
          <w:vertAlign w:val="superscript"/>
        </w:rPr>
        <w:t>4</w:t>
      </w:r>
      <w:r w:rsidRPr="00417BA6">
        <w:rPr>
          <w:rFonts w:asciiTheme="majorBidi" w:hAnsiTheme="majorBidi" w:cstheme="majorBidi"/>
        </w:rPr>
        <w:t xml:space="preserve"> Means in each column followed by the same letter are not significantly different (p &gt;0.05).</w:t>
      </w:r>
    </w:p>
    <w:p w:rsidR="000055A0" w:rsidRPr="00417BA6" w:rsidRDefault="00981925" w:rsidP="003C11B1">
      <w:pPr>
        <w:jc w:val="both"/>
        <w:rPr>
          <w:rFonts w:asciiTheme="majorBidi" w:hAnsiTheme="majorBidi" w:cstheme="majorBidi"/>
        </w:rPr>
      </w:pPr>
      <w:r w:rsidRPr="00067080">
        <w:rPr>
          <w:rFonts w:asciiTheme="majorBidi" w:hAnsiTheme="majorBidi" w:cstheme="majorBidi"/>
          <w:sz w:val="24"/>
          <w:szCs w:val="24"/>
        </w:rPr>
        <w:t>T</w:t>
      </w:r>
      <w:r w:rsidR="002C09DC" w:rsidRPr="00067080">
        <w:rPr>
          <w:rFonts w:asciiTheme="majorBidi" w:hAnsiTheme="majorBidi" w:cstheme="majorBidi"/>
          <w:sz w:val="24"/>
          <w:szCs w:val="24"/>
        </w:rPr>
        <w:t xml:space="preserve">he interaction effect </w:t>
      </w:r>
      <w:r w:rsidR="00067080">
        <w:rPr>
          <w:rFonts w:asciiTheme="majorBidi" w:hAnsiTheme="majorBidi" w:cstheme="majorBidi"/>
          <w:sz w:val="24"/>
          <w:szCs w:val="24"/>
        </w:rPr>
        <w:t xml:space="preserve">of </w:t>
      </w:r>
      <w:r w:rsidR="002C09DC" w:rsidRPr="00067080">
        <w:rPr>
          <w:rFonts w:asciiTheme="majorBidi" w:hAnsiTheme="majorBidi" w:cstheme="majorBidi"/>
          <w:sz w:val="24"/>
          <w:szCs w:val="24"/>
        </w:rPr>
        <w:t>different types of milk and storage time on the color of the Nabulsi cheese</w:t>
      </w:r>
      <w:r w:rsidRPr="00067080">
        <w:rPr>
          <w:rFonts w:asciiTheme="majorBidi" w:hAnsiTheme="majorBidi" w:cstheme="majorBidi"/>
          <w:sz w:val="24"/>
          <w:szCs w:val="24"/>
        </w:rPr>
        <w:t xml:space="preserve"> are show</w:t>
      </w:r>
      <w:r w:rsidR="00067080" w:rsidRPr="00067080">
        <w:rPr>
          <w:rFonts w:asciiTheme="majorBidi" w:hAnsiTheme="majorBidi" w:cstheme="majorBidi"/>
          <w:sz w:val="24"/>
          <w:szCs w:val="24"/>
        </w:rPr>
        <w:t>n in Table 5</w:t>
      </w:r>
      <w:r w:rsidR="002C09DC" w:rsidRPr="00067080">
        <w:rPr>
          <w:rFonts w:asciiTheme="majorBidi" w:hAnsiTheme="majorBidi" w:cstheme="majorBidi"/>
          <w:sz w:val="24"/>
          <w:szCs w:val="24"/>
        </w:rPr>
        <w:t xml:space="preserve">. Directly after processing the zero time </w:t>
      </w:r>
      <w:r w:rsidR="00067080" w:rsidRPr="00067080">
        <w:rPr>
          <w:rFonts w:asciiTheme="majorBidi" w:hAnsiTheme="majorBidi" w:cstheme="majorBidi"/>
          <w:sz w:val="24"/>
          <w:szCs w:val="24"/>
        </w:rPr>
        <w:t>and 6, and</w:t>
      </w:r>
      <w:r w:rsidR="002C09DC" w:rsidRPr="00067080">
        <w:rPr>
          <w:rFonts w:asciiTheme="majorBidi" w:hAnsiTheme="majorBidi" w:cstheme="majorBidi"/>
          <w:sz w:val="24"/>
          <w:szCs w:val="24"/>
        </w:rPr>
        <w:t xml:space="preserve"> 12 months of storage </w:t>
      </w:r>
      <w:r w:rsidR="00067080" w:rsidRPr="00067080">
        <w:rPr>
          <w:rFonts w:asciiTheme="majorBidi" w:hAnsiTheme="majorBidi" w:cstheme="majorBidi"/>
          <w:sz w:val="24"/>
          <w:szCs w:val="24"/>
        </w:rPr>
        <w:t>at room</w:t>
      </w:r>
      <w:r w:rsidR="00AB47A6">
        <w:rPr>
          <w:rFonts w:asciiTheme="majorBidi" w:hAnsiTheme="majorBidi" w:cstheme="majorBidi"/>
          <w:sz w:val="24"/>
          <w:szCs w:val="24"/>
        </w:rPr>
        <w:t xml:space="preserve"> </w:t>
      </w:r>
      <w:r w:rsidR="00067080" w:rsidRPr="00067080">
        <w:rPr>
          <w:rFonts w:asciiTheme="majorBidi" w:hAnsiTheme="majorBidi" w:cstheme="majorBidi"/>
          <w:sz w:val="24"/>
          <w:szCs w:val="24"/>
        </w:rPr>
        <w:t>temperature, the</w:t>
      </w:r>
      <w:r w:rsidR="002C09DC" w:rsidRPr="00067080">
        <w:rPr>
          <w:rFonts w:asciiTheme="majorBidi" w:hAnsiTheme="majorBidi" w:cstheme="majorBidi"/>
          <w:sz w:val="24"/>
          <w:szCs w:val="24"/>
        </w:rPr>
        <w:t xml:space="preserve"> results </w:t>
      </w:r>
      <w:r w:rsidR="00067080" w:rsidRPr="00067080">
        <w:rPr>
          <w:rFonts w:asciiTheme="majorBidi" w:hAnsiTheme="majorBidi" w:cstheme="majorBidi"/>
          <w:sz w:val="24"/>
          <w:szCs w:val="24"/>
        </w:rPr>
        <w:t>showed significant increase</w:t>
      </w:r>
      <w:r w:rsidR="002C09DC" w:rsidRPr="00067080">
        <w:rPr>
          <w:rFonts w:asciiTheme="majorBidi" w:hAnsiTheme="majorBidi" w:cstheme="majorBidi"/>
          <w:sz w:val="24"/>
          <w:szCs w:val="24"/>
        </w:rPr>
        <w:t xml:space="preserve"> in </w:t>
      </w:r>
      <w:r w:rsidR="00067080" w:rsidRPr="00067080">
        <w:rPr>
          <w:rFonts w:asciiTheme="majorBidi" w:hAnsiTheme="majorBidi" w:cstheme="majorBidi"/>
          <w:sz w:val="24"/>
          <w:szCs w:val="24"/>
        </w:rPr>
        <w:t>lightness (</w:t>
      </w:r>
      <w:r w:rsidR="002C09DC" w:rsidRPr="00067080">
        <w:rPr>
          <w:rFonts w:asciiTheme="majorBidi" w:hAnsiTheme="majorBidi" w:cstheme="majorBidi"/>
          <w:sz w:val="24"/>
          <w:szCs w:val="24"/>
        </w:rPr>
        <w:t xml:space="preserve">L* ) and whiteness During storage for all sample between storage zero time  and 6 month of storage. The highest L* </w:t>
      </w:r>
      <w:r w:rsidR="00067080" w:rsidRPr="00067080">
        <w:rPr>
          <w:rFonts w:asciiTheme="majorBidi" w:hAnsiTheme="majorBidi" w:cstheme="majorBidi"/>
          <w:sz w:val="24"/>
          <w:szCs w:val="24"/>
        </w:rPr>
        <w:t>values and</w:t>
      </w:r>
      <w:r w:rsidR="002C09DC" w:rsidRPr="00067080">
        <w:rPr>
          <w:rFonts w:asciiTheme="majorBidi" w:hAnsiTheme="majorBidi" w:cstheme="majorBidi"/>
          <w:sz w:val="24"/>
          <w:szCs w:val="24"/>
        </w:rPr>
        <w:t xml:space="preserve"> whiteness </w:t>
      </w:r>
      <w:r w:rsidR="007B7DB8" w:rsidRPr="00067080">
        <w:rPr>
          <w:rFonts w:asciiTheme="majorBidi" w:hAnsiTheme="majorBidi" w:cstheme="majorBidi"/>
          <w:sz w:val="24"/>
          <w:szCs w:val="24"/>
        </w:rPr>
        <w:t>were</w:t>
      </w:r>
      <w:r w:rsidR="00AB47A6">
        <w:rPr>
          <w:rFonts w:asciiTheme="majorBidi" w:hAnsiTheme="majorBidi" w:cstheme="majorBidi"/>
          <w:sz w:val="24"/>
          <w:szCs w:val="24"/>
        </w:rPr>
        <w:t xml:space="preserve"> </w:t>
      </w:r>
      <w:r w:rsidR="00067080" w:rsidRPr="00067080">
        <w:rPr>
          <w:rFonts w:asciiTheme="majorBidi" w:hAnsiTheme="majorBidi" w:cstheme="majorBidi"/>
          <w:sz w:val="24"/>
          <w:szCs w:val="24"/>
        </w:rPr>
        <w:t>for cheese</w:t>
      </w:r>
      <w:r w:rsidR="002C09DC" w:rsidRPr="00067080">
        <w:rPr>
          <w:rFonts w:asciiTheme="majorBidi" w:hAnsiTheme="majorBidi" w:cstheme="majorBidi"/>
          <w:sz w:val="24"/>
          <w:szCs w:val="24"/>
        </w:rPr>
        <w:t xml:space="preserve"> mad of mixing of sheep’s milk and goat’s milk in the ratio of </w:t>
      </w:r>
      <w:r w:rsidR="00067080" w:rsidRPr="00067080">
        <w:rPr>
          <w:rFonts w:asciiTheme="majorBidi" w:hAnsiTheme="majorBidi" w:cstheme="majorBidi"/>
          <w:sz w:val="24"/>
          <w:szCs w:val="24"/>
        </w:rPr>
        <w:t>25:</w:t>
      </w:r>
      <w:r w:rsidR="002C09DC" w:rsidRPr="00067080">
        <w:rPr>
          <w:rFonts w:asciiTheme="majorBidi" w:hAnsiTheme="majorBidi" w:cstheme="majorBidi"/>
          <w:sz w:val="24"/>
          <w:szCs w:val="24"/>
        </w:rPr>
        <w:t>75 CM</w:t>
      </w:r>
      <w:r w:rsidR="00067080" w:rsidRPr="00067080">
        <w:rPr>
          <w:rFonts w:asciiTheme="majorBidi" w:hAnsiTheme="majorBidi" w:cstheme="majorBidi"/>
          <w:sz w:val="24"/>
          <w:szCs w:val="24"/>
        </w:rPr>
        <w:t>4 which</w:t>
      </w:r>
      <w:r w:rsidR="002C09DC" w:rsidRPr="00067080">
        <w:rPr>
          <w:rFonts w:asciiTheme="majorBidi" w:hAnsiTheme="majorBidi" w:cstheme="majorBidi"/>
          <w:sz w:val="24"/>
          <w:szCs w:val="24"/>
        </w:rPr>
        <w:t xml:space="preserve"> increased of 94.82±1.</w:t>
      </w:r>
      <w:r w:rsidR="007B7DB8" w:rsidRPr="00067080">
        <w:rPr>
          <w:rFonts w:asciiTheme="majorBidi" w:hAnsiTheme="majorBidi" w:cstheme="majorBidi"/>
          <w:sz w:val="24"/>
          <w:szCs w:val="24"/>
        </w:rPr>
        <w:t>0 to</w:t>
      </w:r>
      <w:r w:rsidR="002C09DC" w:rsidRPr="00067080">
        <w:rPr>
          <w:rFonts w:asciiTheme="majorBidi" w:hAnsiTheme="majorBidi" w:cstheme="majorBidi"/>
          <w:sz w:val="24"/>
          <w:szCs w:val="24"/>
        </w:rPr>
        <w:t xml:space="preserve"> 95.83±0.09 and whiteness of 62.24±1.82 to 66.27±0.55 an after 6 months. The preference of treatment CM4 over other treatments in having the whitest color remained after six months of storage. However, after 12 months of storage, there were no significant differences between treatments. This </w:t>
      </w:r>
      <w:r w:rsidR="007B7DB8" w:rsidRPr="00067080">
        <w:rPr>
          <w:rFonts w:asciiTheme="majorBidi" w:hAnsiTheme="majorBidi" w:cstheme="majorBidi"/>
          <w:sz w:val="24"/>
          <w:szCs w:val="24"/>
        </w:rPr>
        <w:t>means there</w:t>
      </w:r>
      <w:r w:rsidR="002C09DC" w:rsidRPr="00067080">
        <w:rPr>
          <w:rFonts w:asciiTheme="majorBidi" w:hAnsiTheme="majorBidi" w:cstheme="majorBidi"/>
          <w:sz w:val="24"/>
          <w:szCs w:val="24"/>
        </w:rPr>
        <w:t xml:space="preserve"> are improved for white color of the Nabulsi cheese during storage as evidenced by significantly increased L*, and whiteness </w:t>
      </w:r>
      <w:r w:rsidR="003C11B1">
        <w:rPr>
          <w:rFonts w:asciiTheme="majorBidi" w:hAnsiTheme="majorBidi" w:cstheme="majorBidi"/>
          <w:sz w:val="24"/>
          <w:szCs w:val="24"/>
        </w:rPr>
        <w:t>,</w:t>
      </w:r>
      <w:r w:rsidR="002C09DC" w:rsidRPr="00067080">
        <w:rPr>
          <w:rFonts w:asciiTheme="majorBidi" w:hAnsiTheme="majorBidi" w:cstheme="majorBidi"/>
          <w:sz w:val="24"/>
          <w:szCs w:val="24"/>
        </w:rPr>
        <w:t xml:space="preserve">while yellowness (b* coordinate), the low value the   cheese of  a mixture of( 75% sheep milk,25 goat milk) had  it was b* = 11.26±0.95   zero time and, become 10.15±0.7 after 6 months then increased again  yellowness ( b ) to 12.0.60±0.70 after 12 months,while redness  a* to cheese increased significantly ( p&lt;0.05)between storage zero time ,and  6 ,12 months of storage it was for </w:t>
      </w:r>
      <w:r w:rsidR="007B7DB8">
        <w:rPr>
          <w:rFonts w:asciiTheme="majorBidi" w:hAnsiTheme="majorBidi" w:cstheme="majorBidi"/>
          <w:sz w:val="24"/>
          <w:szCs w:val="24"/>
        </w:rPr>
        <w:t>CM4</w:t>
      </w:r>
      <w:r w:rsidR="002C09DC" w:rsidRPr="00067080">
        <w:rPr>
          <w:rFonts w:asciiTheme="majorBidi" w:hAnsiTheme="majorBidi" w:cstheme="majorBidi"/>
          <w:sz w:val="24"/>
          <w:szCs w:val="24"/>
        </w:rPr>
        <w:t xml:space="preserve"> ( a * coordinate of -2.10±0.06  at zero time and decreased to-0.94±0.05 after 12 months, storage environment and technological procedure can also change the physical structure of milk resulting in color variations , especially in the case of L* values (Grigioni, G, et al, 201</w:t>
      </w:r>
      <w:r w:rsidR="00F15D6C" w:rsidRPr="00067080">
        <w:rPr>
          <w:rFonts w:asciiTheme="majorBidi" w:hAnsiTheme="majorBidi" w:cstheme="majorBidi"/>
          <w:sz w:val="24"/>
          <w:szCs w:val="24"/>
        </w:rPr>
        <w:t>0</w:t>
      </w:r>
      <w:r w:rsidR="002C09DC" w:rsidRPr="00067080">
        <w:rPr>
          <w:rFonts w:asciiTheme="majorBidi" w:hAnsiTheme="majorBidi" w:cstheme="majorBidi"/>
          <w:sz w:val="24"/>
          <w:szCs w:val="24"/>
        </w:rPr>
        <w:t>)</w:t>
      </w:r>
      <w:r w:rsidR="007B7DB8">
        <w:rPr>
          <w:rFonts w:asciiTheme="majorBidi" w:hAnsiTheme="majorBidi" w:cstheme="majorBidi"/>
          <w:sz w:val="24"/>
          <w:szCs w:val="24"/>
        </w:rPr>
        <w:t>.</w:t>
      </w:r>
    </w:p>
    <w:p w:rsidR="000055A0" w:rsidRPr="00417BA6" w:rsidRDefault="000055A0" w:rsidP="00EE218A">
      <w:pPr>
        <w:spacing w:after="0" w:line="240" w:lineRule="auto"/>
        <w:ind w:left="142" w:hanging="851"/>
        <w:rPr>
          <w:rFonts w:asciiTheme="majorBidi" w:hAnsiTheme="majorBidi" w:cstheme="majorBidi"/>
        </w:rPr>
      </w:pPr>
      <w:r w:rsidRPr="00417BA6">
        <w:rPr>
          <w:rFonts w:asciiTheme="majorBidi" w:hAnsiTheme="majorBidi" w:cstheme="majorBidi"/>
        </w:rPr>
        <w:t>Table</w:t>
      </w:r>
      <w:r w:rsidR="00EE218A" w:rsidRPr="00417BA6">
        <w:rPr>
          <w:rFonts w:asciiTheme="majorBidi" w:hAnsiTheme="majorBidi" w:cstheme="majorBidi"/>
        </w:rPr>
        <w:t>5</w:t>
      </w:r>
      <w:r w:rsidRPr="00417BA6">
        <w:rPr>
          <w:rFonts w:asciiTheme="majorBidi" w:hAnsiTheme="majorBidi" w:cstheme="majorBidi"/>
        </w:rPr>
        <w:t>: The interaction effect between type of milk and storage time on color</w:t>
      </w:r>
      <w:r w:rsidRPr="00417BA6">
        <w:rPr>
          <w:rFonts w:asciiTheme="majorBidi" w:hAnsiTheme="majorBidi" w:cstheme="majorBidi"/>
          <w:vertAlign w:val="superscript"/>
        </w:rPr>
        <w:t>1</w:t>
      </w:r>
      <w:r w:rsidRPr="00417BA6">
        <w:rPr>
          <w:rFonts w:asciiTheme="majorBidi" w:hAnsiTheme="majorBidi" w:cstheme="majorBidi"/>
        </w:rPr>
        <w:t xml:space="preserve"> and whiteness index</w:t>
      </w:r>
      <w:r w:rsidRPr="00417BA6">
        <w:rPr>
          <w:rFonts w:asciiTheme="majorBidi" w:hAnsiTheme="majorBidi" w:cstheme="majorBidi"/>
          <w:vertAlign w:val="superscript"/>
        </w:rPr>
        <w:t>2</w:t>
      </w:r>
      <w:r w:rsidRPr="00417BA6">
        <w:rPr>
          <w:rFonts w:asciiTheme="majorBidi" w:hAnsiTheme="majorBidi" w:cstheme="majorBidi"/>
        </w:rPr>
        <w:t xml:space="preserve"> of the Nabulsi cheese samples</w:t>
      </w:r>
      <w:r w:rsidRPr="00417BA6">
        <w:rPr>
          <w:rFonts w:asciiTheme="majorBidi" w:hAnsiTheme="majorBidi" w:cstheme="majorBidi"/>
          <w:vertAlign w:val="superscript"/>
        </w:rPr>
        <w:t>3, 4</w:t>
      </w:r>
    </w:p>
    <w:tbl>
      <w:tblPr>
        <w:tblStyle w:val="a6"/>
        <w:tblW w:w="10348" w:type="dxa"/>
        <w:tblInd w:w="-601" w:type="dxa"/>
        <w:tblBorders>
          <w:left w:val="none" w:sz="0" w:space="0" w:color="auto"/>
          <w:right w:val="none" w:sz="0" w:space="0" w:color="auto"/>
          <w:insideV w:val="none" w:sz="0" w:space="0" w:color="auto"/>
        </w:tblBorders>
        <w:tblLook w:val="04A0"/>
      </w:tblPr>
      <w:tblGrid>
        <w:gridCol w:w="1033"/>
        <w:gridCol w:w="1163"/>
        <w:gridCol w:w="1065"/>
        <w:gridCol w:w="964"/>
        <w:gridCol w:w="1505"/>
        <w:gridCol w:w="1478"/>
        <w:gridCol w:w="1505"/>
        <w:gridCol w:w="1635"/>
      </w:tblGrid>
      <w:tr w:rsidR="000055A0" w:rsidRPr="00417BA6" w:rsidTr="007C5A92">
        <w:tc>
          <w:tcPr>
            <w:tcW w:w="4225" w:type="dxa"/>
            <w:gridSpan w:val="4"/>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Treatments</w:t>
            </w:r>
          </w:p>
        </w:tc>
        <w:tc>
          <w:tcPr>
            <w:tcW w:w="6123" w:type="dxa"/>
            <w:gridSpan w:val="4"/>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Color parameters</w:t>
            </w:r>
          </w:p>
        </w:tc>
      </w:tr>
      <w:tr w:rsidR="000055A0" w:rsidRPr="00417BA6" w:rsidTr="007C5A92">
        <w:trPr>
          <w:trHeight w:val="311"/>
        </w:trPr>
        <w:tc>
          <w:tcPr>
            <w:tcW w:w="1033" w:type="dxa"/>
            <w:vMerge w:val="restart"/>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Time period</w:t>
            </w:r>
          </w:p>
          <w:p w:rsidR="000055A0" w:rsidRPr="00417BA6" w:rsidRDefault="000055A0" w:rsidP="007C5A92">
            <w:pPr>
              <w:jc w:val="center"/>
              <w:rPr>
                <w:rFonts w:asciiTheme="majorBidi" w:hAnsiTheme="majorBidi" w:cstheme="majorBidi"/>
              </w:rPr>
            </w:pPr>
            <w:r w:rsidRPr="00417BA6">
              <w:rPr>
                <w:rFonts w:asciiTheme="majorBidi" w:hAnsiTheme="majorBidi" w:cstheme="majorBidi"/>
              </w:rPr>
              <w:t>(months)</w:t>
            </w:r>
          </w:p>
        </w:tc>
        <w:tc>
          <w:tcPr>
            <w:tcW w:w="3192" w:type="dxa"/>
            <w:gridSpan w:val="3"/>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Types of milk used in processing</w:t>
            </w:r>
          </w:p>
        </w:tc>
        <w:tc>
          <w:tcPr>
            <w:tcW w:w="1505" w:type="dxa"/>
            <w:vMerge w:val="restart"/>
            <w:vAlign w:val="center"/>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L*</w:t>
            </w:r>
          </w:p>
        </w:tc>
        <w:tc>
          <w:tcPr>
            <w:tcW w:w="1478" w:type="dxa"/>
            <w:vMerge w:val="restart"/>
            <w:vAlign w:val="center"/>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a*</w:t>
            </w:r>
          </w:p>
        </w:tc>
        <w:tc>
          <w:tcPr>
            <w:tcW w:w="1505" w:type="dxa"/>
            <w:vMerge w:val="restart"/>
            <w:vAlign w:val="center"/>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b*</w:t>
            </w:r>
          </w:p>
        </w:tc>
        <w:tc>
          <w:tcPr>
            <w:tcW w:w="1635" w:type="dxa"/>
            <w:vMerge w:val="restart"/>
            <w:vAlign w:val="center"/>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Whiteness index</w:t>
            </w:r>
          </w:p>
        </w:tc>
      </w:tr>
      <w:tr w:rsidR="000055A0" w:rsidRPr="00417BA6" w:rsidTr="007C5A92">
        <w:trPr>
          <w:trHeight w:val="311"/>
        </w:trPr>
        <w:tc>
          <w:tcPr>
            <w:tcW w:w="1033" w:type="dxa"/>
            <w:vMerge/>
          </w:tcPr>
          <w:p w:rsidR="000055A0" w:rsidRPr="00417BA6" w:rsidRDefault="000055A0" w:rsidP="007C5A92">
            <w:pPr>
              <w:jc w:val="center"/>
              <w:rPr>
                <w:rFonts w:asciiTheme="majorBidi" w:hAnsiTheme="majorBidi" w:cstheme="majorBidi"/>
              </w:rPr>
            </w:pPr>
          </w:p>
        </w:tc>
        <w:tc>
          <w:tcPr>
            <w:tcW w:w="1163"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 xml:space="preserve">Treatment </w:t>
            </w:r>
            <w:r w:rsidR="00EF2FA0" w:rsidRPr="00417BA6">
              <w:rPr>
                <w:rFonts w:asciiTheme="majorBidi" w:hAnsiTheme="majorBidi" w:cstheme="majorBidi"/>
              </w:rPr>
              <w:t>CM</w:t>
            </w:r>
          </w:p>
        </w:tc>
        <w:tc>
          <w:tcPr>
            <w:tcW w:w="1065"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Sheep’s milk (%)</w:t>
            </w:r>
          </w:p>
        </w:tc>
        <w:tc>
          <w:tcPr>
            <w:tcW w:w="964" w:type="dxa"/>
            <w:tcBorders>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Goat’s milk (%)</w:t>
            </w:r>
          </w:p>
        </w:tc>
        <w:tc>
          <w:tcPr>
            <w:tcW w:w="1505" w:type="dxa"/>
            <w:vMerge/>
            <w:tcBorders>
              <w:bottom w:val="single" w:sz="4" w:space="0" w:color="auto"/>
            </w:tcBorders>
          </w:tcPr>
          <w:p w:rsidR="000055A0" w:rsidRPr="00417BA6" w:rsidRDefault="000055A0" w:rsidP="007C5A92">
            <w:pPr>
              <w:jc w:val="center"/>
              <w:rPr>
                <w:rFonts w:asciiTheme="majorBidi" w:hAnsiTheme="majorBidi" w:cstheme="majorBidi"/>
              </w:rPr>
            </w:pPr>
          </w:p>
        </w:tc>
        <w:tc>
          <w:tcPr>
            <w:tcW w:w="1478" w:type="dxa"/>
            <w:vMerge/>
            <w:tcBorders>
              <w:bottom w:val="single" w:sz="4" w:space="0" w:color="auto"/>
            </w:tcBorders>
          </w:tcPr>
          <w:p w:rsidR="000055A0" w:rsidRPr="00417BA6" w:rsidRDefault="000055A0" w:rsidP="007C5A92">
            <w:pPr>
              <w:jc w:val="center"/>
              <w:rPr>
                <w:rFonts w:asciiTheme="majorBidi" w:hAnsiTheme="majorBidi" w:cstheme="majorBidi"/>
              </w:rPr>
            </w:pPr>
          </w:p>
        </w:tc>
        <w:tc>
          <w:tcPr>
            <w:tcW w:w="1505" w:type="dxa"/>
            <w:vMerge/>
            <w:tcBorders>
              <w:bottom w:val="single" w:sz="4" w:space="0" w:color="auto"/>
            </w:tcBorders>
          </w:tcPr>
          <w:p w:rsidR="000055A0" w:rsidRPr="00417BA6" w:rsidRDefault="000055A0" w:rsidP="007C5A92">
            <w:pPr>
              <w:jc w:val="center"/>
              <w:rPr>
                <w:rFonts w:asciiTheme="majorBidi" w:hAnsiTheme="majorBidi" w:cstheme="majorBidi"/>
              </w:rPr>
            </w:pPr>
          </w:p>
        </w:tc>
        <w:tc>
          <w:tcPr>
            <w:tcW w:w="1635" w:type="dxa"/>
            <w:vMerge/>
            <w:tcBorders>
              <w:bottom w:val="single" w:sz="4" w:space="0" w:color="auto"/>
            </w:tcBorders>
          </w:tcPr>
          <w:p w:rsidR="000055A0" w:rsidRPr="00417BA6" w:rsidRDefault="000055A0" w:rsidP="007C5A92">
            <w:pPr>
              <w:jc w:val="center"/>
              <w:rPr>
                <w:rFonts w:asciiTheme="majorBidi" w:hAnsiTheme="majorBidi" w:cstheme="majorBidi"/>
              </w:rPr>
            </w:pPr>
          </w:p>
        </w:tc>
      </w:tr>
      <w:tr w:rsidR="000055A0" w:rsidRPr="00417BA6" w:rsidTr="007C5A92">
        <w:tc>
          <w:tcPr>
            <w:tcW w:w="1033" w:type="dxa"/>
            <w:vMerge w:val="restart"/>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w:t>
            </w:r>
          </w:p>
        </w:tc>
        <w:tc>
          <w:tcPr>
            <w:tcW w:w="1163"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w:t>
            </w:r>
          </w:p>
        </w:tc>
        <w:tc>
          <w:tcPr>
            <w:tcW w:w="106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964"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92.66±2.26</w:t>
            </w:r>
            <w:r w:rsidRPr="00417BA6">
              <w:rPr>
                <w:rFonts w:asciiTheme="majorBidi" w:hAnsiTheme="majorBidi" w:cstheme="majorBidi"/>
                <w:vertAlign w:val="superscript"/>
              </w:rPr>
              <w:t>b</w:t>
            </w:r>
          </w:p>
        </w:tc>
        <w:tc>
          <w:tcPr>
            <w:tcW w:w="1478"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-2.17±0.14</w:t>
            </w:r>
            <w:r w:rsidRPr="00417BA6">
              <w:rPr>
                <w:rFonts w:asciiTheme="majorBidi" w:hAnsiTheme="majorBidi" w:cstheme="majorBidi"/>
                <w:vertAlign w:val="superscript"/>
              </w:rPr>
              <w:t>ab</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13.83±1.56</w:t>
            </w:r>
            <w:r w:rsidRPr="00417BA6">
              <w:rPr>
                <w:rFonts w:asciiTheme="majorBidi" w:hAnsiTheme="majorBidi" w:cstheme="majorBidi"/>
                <w:vertAlign w:val="superscript"/>
              </w:rPr>
              <w:t>a</w:t>
            </w:r>
          </w:p>
        </w:tc>
        <w:tc>
          <w:tcPr>
            <w:tcW w:w="163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53.40±</w:t>
            </w:r>
            <w:r w:rsidRPr="00417BA6">
              <w:rPr>
                <w:rFonts w:asciiTheme="majorBidi" w:hAnsiTheme="majorBidi" w:cstheme="majorBidi"/>
                <w:rtl/>
              </w:rPr>
              <w:t>5.25</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92.85±0.48</w:t>
            </w:r>
            <w:r w:rsidRPr="00417BA6">
              <w:rPr>
                <w:rFonts w:asciiTheme="majorBidi" w:hAnsiTheme="majorBidi" w:cstheme="majorBidi"/>
                <w:vertAlign w:val="superscript"/>
              </w:rPr>
              <w:t>b</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-2.69±0.10</w:t>
            </w:r>
            <w:r w:rsidRPr="00417BA6">
              <w:rPr>
                <w:rFonts w:asciiTheme="majorBidi" w:hAnsiTheme="majorBidi" w:cstheme="majorBidi"/>
                <w:vertAlign w:val="superscript"/>
              </w:rPr>
              <w:t>c</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13.83±0.71</w:t>
            </w:r>
            <w:r w:rsidRPr="00417BA6">
              <w:rPr>
                <w:rFonts w:asciiTheme="majorBidi" w:hAnsiTheme="majorBidi" w:cstheme="majorBidi"/>
                <w:vertAlign w:val="superscript"/>
              </w:rPr>
              <w:t>a</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53.57±</w:t>
            </w:r>
            <w:r w:rsidRPr="00417BA6">
              <w:rPr>
                <w:rFonts w:asciiTheme="majorBidi" w:hAnsiTheme="majorBidi" w:cstheme="majorBidi"/>
                <w:rtl/>
              </w:rPr>
              <w:t>2.29</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3</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93.96±0.5</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-2.03±0.10</w:t>
            </w:r>
            <w:r w:rsidRPr="00417BA6">
              <w:rPr>
                <w:rFonts w:asciiTheme="majorBidi" w:hAnsiTheme="majorBidi" w:cstheme="majorBidi"/>
                <w:vertAlign w:val="superscript"/>
              </w:rPr>
              <w:t>a</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14.18±1.03</w:t>
            </w:r>
            <w:r w:rsidRPr="00417BA6">
              <w:rPr>
                <w:rFonts w:asciiTheme="majorBidi" w:hAnsiTheme="majorBidi" w:cstheme="majorBidi"/>
                <w:vertAlign w:val="superscript"/>
              </w:rPr>
              <w:t>a</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53.88±</w:t>
            </w:r>
            <w:r w:rsidRPr="00417BA6">
              <w:rPr>
                <w:rFonts w:asciiTheme="majorBidi" w:hAnsiTheme="majorBidi" w:cstheme="majorBidi"/>
                <w:rtl/>
              </w:rPr>
              <w:t>3.09</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4</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94.82±1.0</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-2.10±0.06</w:t>
            </w:r>
            <w:r w:rsidRPr="00417BA6">
              <w:rPr>
                <w:rFonts w:asciiTheme="majorBidi" w:hAnsiTheme="majorBidi" w:cstheme="majorBidi"/>
                <w:vertAlign w:val="superscript"/>
              </w:rPr>
              <w:t>a</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11.26±0.95</w:t>
            </w:r>
            <w:r w:rsidRPr="00417BA6">
              <w:rPr>
                <w:rFonts w:asciiTheme="majorBidi" w:hAnsiTheme="majorBidi" w:cstheme="majorBidi"/>
                <w:vertAlign w:val="superscript"/>
              </w:rPr>
              <w:t>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62.24±1.82</w:t>
            </w:r>
            <w:r w:rsidRPr="00417BA6">
              <w:rPr>
                <w:rFonts w:asciiTheme="majorBidi" w:hAnsiTheme="majorBidi" w:cstheme="majorBidi"/>
                <w:vertAlign w:val="superscript"/>
              </w:rPr>
              <w:t>a</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w:t>
            </w:r>
          </w:p>
        </w:tc>
        <w:tc>
          <w:tcPr>
            <w:tcW w:w="106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964"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150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93.80±1.02</w:t>
            </w:r>
            <w:r w:rsidRPr="00417BA6">
              <w:rPr>
                <w:rFonts w:asciiTheme="majorBidi" w:hAnsiTheme="majorBidi" w:cstheme="majorBidi"/>
                <w:vertAlign w:val="superscript"/>
              </w:rPr>
              <w:t>a</w:t>
            </w:r>
          </w:p>
        </w:tc>
        <w:tc>
          <w:tcPr>
            <w:tcW w:w="1478"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-2.35±0.22</w:t>
            </w:r>
            <w:r w:rsidRPr="00417BA6">
              <w:rPr>
                <w:rFonts w:asciiTheme="majorBidi" w:hAnsiTheme="majorBidi" w:cstheme="majorBidi"/>
                <w:vertAlign w:val="superscript"/>
              </w:rPr>
              <w:t>c</w:t>
            </w:r>
          </w:p>
        </w:tc>
        <w:tc>
          <w:tcPr>
            <w:tcW w:w="150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15.03±0.96</w:t>
            </w:r>
            <w:r w:rsidRPr="00417BA6">
              <w:rPr>
                <w:rFonts w:asciiTheme="majorBidi" w:hAnsiTheme="majorBidi" w:cstheme="majorBidi"/>
                <w:vertAlign w:val="superscript"/>
              </w:rPr>
              <w:t>a</w:t>
            </w:r>
          </w:p>
        </w:tc>
        <w:tc>
          <w:tcPr>
            <w:tcW w:w="163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51.59±3.41</w:t>
            </w:r>
            <w:r w:rsidRPr="00417BA6">
              <w:rPr>
                <w:rFonts w:asciiTheme="majorBidi" w:hAnsiTheme="majorBidi" w:cstheme="majorBidi"/>
                <w:vertAlign w:val="superscript"/>
              </w:rPr>
              <w:t>b</w:t>
            </w:r>
          </w:p>
        </w:tc>
      </w:tr>
      <w:tr w:rsidR="000055A0" w:rsidRPr="00417BA6" w:rsidTr="007C5A92">
        <w:tc>
          <w:tcPr>
            <w:tcW w:w="1033" w:type="dxa"/>
            <w:vMerge w:val="restart"/>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w:t>
            </w:r>
          </w:p>
        </w:tc>
        <w:tc>
          <w:tcPr>
            <w:tcW w:w="1163"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w:t>
            </w:r>
          </w:p>
        </w:tc>
        <w:tc>
          <w:tcPr>
            <w:tcW w:w="106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964"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94.66±1.13</w:t>
            </w:r>
            <w:r w:rsidRPr="00417BA6">
              <w:rPr>
                <w:rFonts w:asciiTheme="majorBidi" w:hAnsiTheme="majorBidi" w:cstheme="majorBidi"/>
                <w:vertAlign w:val="superscript"/>
              </w:rPr>
              <w:t>a</w:t>
            </w:r>
          </w:p>
        </w:tc>
        <w:tc>
          <w:tcPr>
            <w:tcW w:w="1478"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-1.28±0.06</w:t>
            </w:r>
            <w:r w:rsidRPr="00417BA6">
              <w:rPr>
                <w:rFonts w:asciiTheme="majorBidi" w:hAnsiTheme="majorBidi" w:cstheme="majorBidi"/>
                <w:vertAlign w:val="superscript"/>
              </w:rPr>
              <w:t>a</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11.44±0.37</w:t>
            </w:r>
            <w:r w:rsidRPr="00417BA6">
              <w:rPr>
                <w:rFonts w:asciiTheme="majorBidi" w:hAnsiTheme="majorBidi" w:cstheme="majorBidi"/>
                <w:vertAlign w:val="superscript"/>
              </w:rPr>
              <w:t>a</w:t>
            </w:r>
          </w:p>
        </w:tc>
        <w:tc>
          <w:tcPr>
            <w:tcW w:w="163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61.59±2.12</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95.02±0.23</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-1.71±0.09</w:t>
            </w:r>
            <w:r w:rsidRPr="00417BA6">
              <w:rPr>
                <w:rFonts w:asciiTheme="majorBidi" w:hAnsiTheme="majorBidi" w:cstheme="majorBidi"/>
                <w:vertAlign w:val="superscript"/>
              </w:rPr>
              <w:t>b</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10.84±0.38</w:t>
            </w:r>
            <w:r w:rsidRPr="00417BA6">
              <w:rPr>
                <w:rFonts w:asciiTheme="majorBidi" w:hAnsiTheme="majorBidi" w:cstheme="majorBidi"/>
                <w:vertAlign w:val="superscript"/>
              </w:rPr>
              <w:t>ab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63.55±1.15a</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8</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93.56±0.66</w:t>
            </w:r>
            <w:r w:rsidRPr="00417BA6">
              <w:rPr>
                <w:rFonts w:asciiTheme="majorBidi" w:hAnsiTheme="majorBidi" w:cstheme="majorBidi"/>
                <w:vertAlign w:val="superscript"/>
              </w:rPr>
              <w:t>b</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-1.25±0.07</w:t>
            </w:r>
            <w:r w:rsidRPr="00417BA6">
              <w:rPr>
                <w:rFonts w:asciiTheme="majorBidi" w:hAnsiTheme="majorBidi" w:cstheme="majorBidi"/>
                <w:vertAlign w:val="superscript"/>
              </w:rPr>
              <w:t>a</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10.59±0.67</w:t>
            </w:r>
            <w:r w:rsidRPr="00417BA6">
              <w:rPr>
                <w:rFonts w:asciiTheme="majorBidi" w:hAnsiTheme="majorBidi" w:cstheme="majorBidi"/>
                <w:vertAlign w:val="superscript"/>
              </w:rPr>
              <w:t>ab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62.60±2.46a</w:t>
            </w:r>
            <w:r w:rsidRPr="00417BA6">
              <w:rPr>
                <w:rFonts w:asciiTheme="majorBidi" w:hAnsiTheme="majorBidi" w:cstheme="majorBidi"/>
                <w:vertAlign w:val="superscript"/>
              </w:rPr>
              <w:t>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95.83±0.09</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-1.28±0.12</w:t>
            </w:r>
            <w:r w:rsidRPr="00417BA6">
              <w:rPr>
                <w:rFonts w:asciiTheme="majorBidi" w:hAnsiTheme="majorBidi" w:cstheme="majorBidi"/>
                <w:vertAlign w:val="superscript"/>
              </w:rPr>
              <w:t>a</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10.15±0.17</w:t>
            </w:r>
            <w:r w:rsidRPr="00417BA6">
              <w:rPr>
                <w:rFonts w:asciiTheme="majorBidi" w:hAnsiTheme="majorBidi" w:cstheme="majorBidi"/>
                <w:vertAlign w:val="superscript"/>
              </w:rPr>
              <w:t>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66.27±0.55</w:t>
            </w:r>
            <w:r w:rsidRPr="00417BA6">
              <w:rPr>
                <w:rFonts w:asciiTheme="majorBidi" w:hAnsiTheme="majorBidi" w:cstheme="majorBidi"/>
                <w:vertAlign w:val="superscript"/>
              </w:rPr>
              <w:t>a</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w:t>
            </w:r>
          </w:p>
        </w:tc>
        <w:tc>
          <w:tcPr>
            <w:tcW w:w="106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964"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150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94.17±0.39</w:t>
            </w:r>
            <w:r w:rsidRPr="00417BA6">
              <w:rPr>
                <w:rFonts w:asciiTheme="majorBidi" w:hAnsiTheme="majorBidi" w:cstheme="majorBidi"/>
                <w:vertAlign w:val="superscript"/>
              </w:rPr>
              <w:t>b</w:t>
            </w:r>
          </w:p>
        </w:tc>
        <w:tc>
          <w:tcPr>
            <w:tcW w:w="1478"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-1.30±.12</w:t>
            </w:r>
            <w:r w:rsidRPr="00417BA6">
              <w:rPr>
                <w:rFonts w:asciiTheme="majorBidi" w:hAnsiTheme="majorBidi" w:cstheme="majorBidi"/>
                <w:vertAlign w:val="superscript"/>
              </w:rPr>
              <w:t>a</w:t>
            </w:r>
          </w:p>
        </w:tc>
        <w:tc>
          <w:tcPr>
            <w:tcW w:w="150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11.33±0.91</w:t>
            </w:r>
            <w:r w:rsidRPr="00417BA6">
              <w:rPr>
                <w:rFonts w:asciiTheme="majorBidi" w:hAnsiTheme="majorBidi" w:cstheme="majorBidi"/>
                <w:vertAlign w:val="superscript"/>
              </w:rPr>
              <w:t>ab</w:t>
            </w:r>
          </w:p>
        </w:tc>
        <w:tc>
          <w:tcPr>
            <w:tcW w:w="1635" w:type="dxa"/>
            <w:tcBorders>
              <w:top w:val="nil"/>
              <w:bottom w:val="single" w:sz="4" w:space="0" w:color="auto"/>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61.34±2.17</w:t>
            </w:r>
            <w:r w:rsidRPr="00417BA6">
              <w:rPr>
                <w:rFonts w:asciiTheme="majorBidi" w:hAnsiTheme="majorBidi" w:cstheme="majorBidi"/>
                <w:vertAlign w:val="superscript"/>
              </w:rPr>
              <w:t>b</w:t>
            </w:r>
          </w:p>
        </w:tc>
      </w:tr>
      <w:tr w:rsidR="000055A0" w:rsidRPr="00417BA6" w:rsidTr="007C5A92">
        <w:tc>
          <w:tcPr>
            <w:tcW w:w="1033" w:type="dxa"/>
            <w:vMerge w:val="restart"/>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w:t>
            </w:r>
          </w:p>
        </w:tc>
        <w:tc>
          <w:tcPr>
            <w:tcW w:w="1163"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w:t>
            </w:r>
          </w:p>
        </w:tc>
        <w:tc>
          <w:tcPr>
            <w:tcW w:w="106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964"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94.98±1.37</w:t>
            </w:r>
            <w:r w:rsidRPr="00417BA6">
              <w:rPr>
                <w:rFonts w:asciiTheme="majorBidi" w:hAnsiTheme="majorBidi" w:cstheme="majorBidi"/>
                <w:vertAlign w:val="superscript"/>
              </w:rPr>
              <w:t>a</w:t>
            </w:r>
          </w:p>
        </w:tc>
        <w:tc>
          <w:tcPr>
            <w:tcW w:w="1478"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-0.71±0.07</w:t>
            </w:r>
            <w:r w:rsidRPr="00417BA6">
              <w:rPr>
                <w:rFonts w:asciiTheme="majorBidi" w:hAnsiTheme="majorBidi" w:cstheme="majorBidi"/>
                <w:vertAlign w:val="superscript"/>
              </w:rPr>
              <w:t>a</w:t>
            </w:r>
          </w:p>
        </w:tc>
        <w:tc>
          <w:tcPr>
            <w:tcW w:w="150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13.14±0.73</w:t>
            </w:r>
            <w:r w:rsidRPr="00417BA6">
              <w:rPr>
                <w:rFonts w:asciiTheme="majorBidi" w:hAnsiTheme="majorBidi" w:cstheme="majorBidi"/>
                <w:vertAlign w:val="superscript"/>
              </w:rPr>
              <w:t>ab</w:t>
            </w:r>
          </w:p>
        </w:tc>
        <w:tc>
          <w:tcPr>
            <w:tcW w:w="1635" w:type="dxa"/>
            <w:tcBorders>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57.50±2.04</w:t>
            </w:r>
            <w:r w:rsidRPr="00417BA6">
              <w:rPr>
                <w:rFonts w:asciiTheme="majorBidi" w:hAnsiTheme="majorBidi" w:cstheme="majorBidi"/>
                <w:vertAlign w:val="superscript"/>
              </w:rPr>
              <w:t>ab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100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94.72±0.49</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-1.14±.16</w:t>
            </w:r>
            <w:r w:rsidRPr="00417BA6">
              <w:rPr>
                <w:rFonts w:asciiTheme="majorBidi" w:hAnsiTheme="majorBidi" w:cstheme="majorBidi"/>
                <w:vertAlign w:val="superscript"/>
              </w:rPr>
              <w:t>c</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12.49±0.25</w:t>
            </w:r>
            <w:r w:rsidRPr="00417BA6">
              <w:rPr>
                <w:rFonts w:asciiTheme="majorBidi" w:hAnsiTheme="majorBidi" w:cstheme="majorBidi"/>
                <w:vertAlign w:val="superscript"/>
              </w:rPr>
              <w:t>ab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58.67±0.28</w:t>
            </w:r>
            <w:r w:rsidRPr="00417BA6">
              <w:rPr>
                <w:rFonts w:asciiTheme="majorBidi" w:hAnsiTheme="majorBidi" w:cstheme="majorBidi"/>
                <w:vertAlign w:val="superscript"/>
              </w:rPr>
              <w:t>ab</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13</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50</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95.19±0.65</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-0.79±0.09</w:t>
            </w:r>
            <w:r w:rsidRPr="00417BA6">
              <w:rPr>
                <w:rFonts w:asciiTheme="majorBidi" w:hAnsiTheme="majorBidi" w:cstheme="majorBidi"/>
                <w:vertAlign w:val="superscript"/>
              </w:rPr>
              <w:t>ab</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12.31±0.24</w:t>
            </w:r>
            <w:r w:rsidRPr="00417BA6">
              <w:rPr>
                <w:rFonts w:asciiTheme="majorBidi" w:hAnsiTheme="majorBidi" w:cstheme="majorBidi"/>
                <w:vertAlign w:val="superscript"/>
              </w:rPr>
              <w:t>ab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59.80±0.22</w:t>
            </w:r>
            <w:r w:rsidRPr="00417BA6">
              <w:rPr>
                <w:rFonts w:asciiTheme="majorBidi" w:hAnsiTheme="majorBidi" w:cstheme="majorBidi"/>
                <w:vertAlign w:val="superscript"/>
              </w:rPr>
              <w:t>a</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14</w:t>
            </w:r>
          </w:p>
        </w:tc>
        <w:tc>
          <w:tcPr>
            <w:tcW w:w="106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964"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95.94±0.78</w:t>
            </w:r>
            <w:r w:rsidRPr="00417BA6">
              <w:rPr>
                <w:rFonts w:asciiTheme="majorBidi" w:hAnsiTheme="majorBidi" w:cstheme="majorBidi"/>
                <w:vertAlign w:val="superscript"/>
              </w:rPr>
              <w:t>a</w:t>
            </w:r>
          </w:p>
        </w:tc>
        <w:tc>
          <w:tcPr>
            <w:tcW w:w="1478"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-0.94±0.05</w:t>
            </w:r>
            <w:r w:rsidRPr="00417BA6">
              <w:rPr>
                <w:rFonts w:asciiTheme="majorBidi" w:hAnsiTheme="majorBidi" w:cstheme="majorBidi"/>
                <w:vertAlign w:val="superscript"/>
              </w:rPr>
              <w:t>b</w:t>
            </w:r>
          </w:p>
        </w:tc>
        <w:tc>
          <w:tcPr>
            <w:tcW w:w="150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12.06±0.70</w:t>
            </w:r>
            <w:r w:rsidRPr="00417BA6">
              <w:rPr>
                <w:rFonts w:asciiTheme="majorBidi" w:hAnsiTheme="majorBidi" w:cstheme="majorBidi"/>
                <w:vertAlign w:val="superscript"/>
              </w:rPr>
              <w:t>b</w:t>
            </w:r>
          </w:p>
        </w:tc>
        <w:tc>
          <w:tcPr>
            <w:tcW w:w="1635" w:type="dxa"/>
            <w:tcBorders>
              <w:top w:val="nil"/>
              <w:bottom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61.40±1.8</w:t>
            </w:r>
            <w:r w:rsidRPr="00417BA6">
              <w:rPr>
                <w:rFonts w:asciiTheme="majorBidi" w:hAnsiTheme="majorBidi" w:cstheme="majorBidi"/>
                <w:vertAlign w:val="superscript"/>
              </w:rPr>
              <w:t>a</w:t>
            </w:r>
          </w:p>
        </w:tc>
      </w:tr>
      <w:tr w:rsidR="000055A0" w:rsidRPr="00417BA6" w:rsidTr="007C5A92">
        <w:tc>
          <w:tcPr>
            <w:tcW w:w="1033" w:type="dxa"/>
            <w:vMerge/>
          </w:tcPr>
          <w:p w:rsidR="000055A0" w:rsidRPr="00417BA6" w:rsidRDefault="000055A0" w:rsidP="007C5A92">
            <w:pPr>
              <w:jc w:val="center"/>
              <w:rPr>
                <w:rFonts w:asciiTheme="majorBidi" w:hAnsiTheme="majorBidi" w:cstheme="majorBidi"/>
              </w:rPr>
            </w:pPr>
          </w:p>
        </w:tc>
        <w:tc>
          <w:tcPr>
            <w:tcW w:w="1163"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15</w:t>
            </w:r>
          </w:p>
        </w:tc>
        <w:tc>
          <w:tcPr>
            <w:tcW w:w="1065"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75</w:t>
            </w:r>
          </w:p>
        </w:tc>
        <w:tc>
          <w:tcPr>
            <w:tcW w:w="964"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25</w:t>
            </w:r>
          </w:p>
        </w:tc>
        <w:tc>
          <w:tcPr>
            <w:tcW w:w="1505"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93.47±0.40</w:t>
            </w:r>
            <w:r w:rsidRPr="00417BA6">
              <w:rPr>
                <w:rFonts w:asciiTheme="majorBidi" w:hAnsiTheme="majorBidi" w:cstheme="majorBidi"/>
                <w:vertAlign w:val="superscript"/>
              </w:rPr>
              <w:t>b</w:t>
            </w:r>
          </w:p>
        </w:tc>
        <w:tc>
          <w:tcPr>
            <w:tcW w:w="1478" w:type="dxa"/>
            <w:tcBorders>
              <w:top w:val="nil"/>
            </w:tcBorders>
          </w:tcPr>
          <w:p w:rsidR="000055A0" w:rsidRPr="00417BA6" w:rsidRDefault="000055A0" w:rsidP="007C5A92">
            <w:pPr>
              <w:jc w:val="center"/>
              <w:rPr>
                <w:rFonts w:asciiTheme="majorBidi" w:hAnsiTheme="majorBidi" w:cstheme="majorBidi"/>
              </w:rPr>
            </w:pPr>
            <w:r w:rsidRPr="00417BA6">
              <w:rPr>
                <w:rFonts w:asciiTheme="majorBidi" w:hAnsiTheme="majorBidi" w:cstheme="majorBidi"/>
              </w:rPr>
              <w:t>-0.71±0.02</w:t>
            </w:r>
            <w:r w:rsidRPr="00417BA6">
              <w:rPr>
                <w:rFonts w:asciiTheme="majorBidi" w:hAnsiTheme="majorBidi" w:cstheme="majorBidi"/>
                <w:vertAlign w:val="superscript"/>
              </w:rPr>
              <w:t>a</w:t>
            </w:r>
          </w:p>
        </w:tc>
        <w:tc>
          <w:tcPr>
            <w:tcW w:w="1505" w:type="dxa"/>
            <w:tcBorders>
              <w:top w:val="nil"/>
            </w:tcBorders>
          </w:tcPr>
          <w:p w:rsidR="000055A0" w:rsidRPr="00417BA6" w:rsidRDefault="000055A0" w:rsidP="007C5A92">
            <w:pPr>
              <w:jc w:val="center"/>
              <w:rPr>
                <w:rFonts w:asciiTheme="majorBidi" w:hAnsiTheme="majorBidi" w:cstheme="majorBidi"/>
                <w:rtl/>
                <w:lang w:bidi="ar-JO"/>
              </w:rPr>
            </w:pPr>
            <w:r w:rsidRPr="00417BA6">
              <w:rPr>
                <w:rFonts w:asciiTheme="majorBidi" w:hAnsiTheme="majorBidi" w:cstheme="majorBidi"/>
              </w:rPr>
              <w:t>13.34±0.44</w:t>
            </w:r>
            <w:r w:rsidRPr="00417BA6">
              <w:rPr>
                <w:rFonts w:asciiTheme="majorBidi" w:hAnsiTheme="majorBidi" w:cstheme="majorBidi"/>
                <w:vertAlign w:val="superscript"/>
              </w:rPr>
              <w:t>a</w:t>
            </w:r>
          </w:p>
        </w:tc>
        <w:tc>
          <w:tcPr>
            <w:tcW w:w="1635" w:type="dxa"/>
            <w:tcBorders>
              <w:top w:val="nil"/>
            </w:tcBorders>
          </w:tcPr>
          <w:p w:rsidR="000055A0" w:rsidRPr="00417BA6" w:rsidRDefault="000055A0" w:rsidP="007C5A92">
            <w:pPr>
              <w:jc w:val="center"/>
              <w:rPr>
                <w:rFonts w:asciiTheme="majorBidi" w:hAnsiTheme="majorBidi" w:cstheme="majorBidi"/>
                <w:rtl/>
                <w:lang w:bidi="ar-JO"/>
              </w:rPr>
            </w:pPr>
            <w:r w:rsidRPr="00417BA6">
              <w:rPr>
                <w:rFonts w:asciiTheme="majorBidi" w:hAnsiTheme="majorBidi" w:cstheme="majorBidi"/>
              </w:rPr>
              <w:t>55.45±0.97</w:t>
            </w:r>
            <w:r w:rsidRPr="00417BA6">
              <w:rPr>
                <w:rFonts w:asciiTheme="majorBidi" w:hAnsiTheme="majorBidi" w:cstheme="majorBidi"/>
                <w:vertAlign w:val="superscript"/>
              </w:rPr>
              <w:t>b</w:t>
            </w:r>
          </w:p>
        </w:tc>
      </w:tr>
    </w:tbl>
    <w:p w:rsidR="000055A0" w:rsidRPr="00417BA6" w:rsidRDefault="000055A0" w:rsidP="000055A0">
      <w:pPr>
        <w:spacing w:after="0" w:line="240" w:lineRule="auto"/>
        <w:ind w:left="-709"/>
        <w:rPr>
          <w:rFonts w:asciiTheme="majorBidi" w:hAnsiTheme="majorBidi" w:cstheme="majorBidi"/>
        </w:rPr>
      </w:pPr>
      <w:r w:rsidRPr="00417BA6">
        <w:rPr>
          <w:rFonts w:asciiTheme="majorBidi" w:hAnsiTheme="majorBidi" w:cstheme="majorBidi"/>
          <w:vertAlign w:val="superscript"/>
        </w:rPr>
        <w:t xml:space="preserve">1 </w:t>
      </w:r>
      <w:r w:rsidRPr="00417BA6">
        <w:rPr>
          <w:rFonts w:asciiTheme="majorBidi" w:hAnsiTheme="majorBidi" w:cstheme="majorBidi"/>
        </w:rPr>
        <w:t>L*, a</w:t>
      </w:r>
      <w:r w:rsidRPr="00417BA6">
        <w:rPr>
          <w:rFonts w:asciiTheme="majorBidi" w:hAnsiTheme="majorBidi" w:cstheme="majorBidi"/>
          <w:noProof/>
        </w:rPr>
        <w:t>*,and</w:t>
      </w:r>
      <w:r w:rsidRPr="00417BA6">
        <w:rPr>
          <w:rFonts w:asciiTheme="majorBidi" w:hAnsiTheme="majorBidi" w:cstheme="majorBidi"/>
        </w:rPr>
        <w:t xml:space="preserve"> b* according to the </w:t>
      </w:r>
      <w:r w:rsidRPr="00417BA6">
        <w:rPr>
          <w:rFonts w:asciiTheme="majorBidi" w:hAnsiTheme="majorBidi" w:cstheme="majorBidi"/>
          <w:noProof/>
        </w:rPr>
        <w:t>CIE</w:t>
      </w:r>
      <w:r w:rsidRPr="00417BA6">
        <w:rPr>
          <w:rFonts w:asciiTheme="majorBidi" w:hAnsiTheme="majorBidi" w:cstheme="majorBidi"/>
        </w:rPr>
        <w:t xml:space="preserve"> lab system.</w:t>
      </w:r>
    </w:p>
    <w:p w:rsidR="000055A0" w:rsidRPr="00417BA6" w:rsidRDefault="000055A0" w:rsidP="000055A0">
      <w:pPr>
        <w:spacing w:after="0" w:line="240" w:lineRule="auto"/>
        <w:ind w:left="-709"/>
        <w:rPr>
          <w:rFonts w:asciiTheme="majorBidi" w:hAnsiTheme="majorBidi" w:cstheme="majorBidi"/>
          <w:noProof/>
        </w:rPr>
      </w:pPr>
      <w:r w:rsidRPr="00417BA6">
        <w:rPr>
          <w:rFonts w:asciiTheme="majorBidi" w:hAnsiTheme="majorBidi" w:cstheme="majorBidi"/>
          <w:vertAlign w:val="superscript"/>
        </w:rPr>
        <w:t>2</w:t>
      </w:r>
      <w:r w:rsidRPr="00417BA6">
        <w:rPr>
          <w:rFonts w:asciiTheme="majorBidi" w:hAnsiTheme="majorBidi" w:cstheme="majorBidi"/>
        </w:rPr>
        <w:t xml:space="preserve">Hunter </w:t>
      </w:r>
      <w:r w:rsidRPr="00417BA6">
        <w:rPr>
          <w:rFonts w:asciiTheme="majorBidi" w:hAnsiTheme="majorBidi" w:cstheme="majorBidi"/>
          <w:noProof/>
        </w:rPr>
        <w:t>whiteness</w:t>
      </w:r>
      <w:r w:rsidRPr="00417BA6">
        <w:rPr>
          <w:rFonts w:asciiTheme="majorBidi" w:hAnsiTheme="majorBidi" w:cstheme="majorBidi"/>
        </w:rPr>
        <w:t xml:space="preserve"> index.</w:t>
      </w:r>
    </w:p>
    <w:p w:rsidR="000055A0" w:rsidRPr="00417BA6" w:rsidRDefault="000055A0" w:rsidP="000055A0">
      <w:pPr>
        <w:spacing w:after="0" w:line="240" w:lineRule="auto"/>
        <w:ind w:left="-709"/>
        <w:rPr>
          <w:rFonts w:asciiTheme="majorBidi" w:hAnsiTheme="majorBidi" w:cstheme="majorBidi"/>
        </w:rPr>
      </w:pPr>
      <w:r w:rsidRPr="00417BA6">
        <w:rPr>
          <w:rFonts w:asciiTheme="majorBidi" w:hAnsiTheme="majorBidi" w:cstheme="majorBidi"/>
          <w:vertAlign w:val="superscript"/>
        </w:rPr>
        <w:t>3</w:t>
      </w:r>
      <w:r w:rsidRPr="00417BA6">
        <w:rPr>
          <w:rFonts w:asciiTheme="majorBidi" w:hAnsiTheme="majorBidi" w:cstheme="majorBidi"/>
        </w:rPr>
        <w:t>Means ±standard deviation.</w:t>
      </w:r>
    </w:p>
    <w:p w:rsidR="000055A0" w:rsidRPr="00417BA6" w:rsidRDefault="000055A0" w:rsidP="000055A0">
      <w:pPr>
        <w:ind w:left="-567" w:hanging="142"/>
        <w:rPr>
          <w:rFonts w:asciiTheme="majorBidi" w:hAnsiTheme="majorBidi" w:cstheme="majorBidi"/>
        </w:rPr>
      </w:pPr>
      <w:r w:rsidRPr="00417BA6">
        <w:rPr>
          <w:rFonts w:asciiTheme="majorBidi" w:hAnsiTheme="majorBidi" w:cstheme="majorBidi"/>
          <w:vertAlign w:val="superscript"/>
        </w:rPr>
        <w:t>4</w:t>
      </w:r>
      <w:r w:rsidRPr="00417BA6">
        <w:rPr>
          <w:rFonts w:asciiTheme="majorBidi" w:hAnsiTheme="majorBidi" w:cstheme="majorBidi"/>
        </w:rPr>
        <w:t xml:space="preserve"> Means in each column in the same storage period followed by the same letter are not significantly different (P&gt;0.5).</w:t>
      </w:r>
    </w:p>
    <w:p w:rsidR="005F39D3" w:rsidRPr="00417BA6" w:rsidRDefault="005F39D3" w:rsidP="005F39D3">
      <w:pPr>
        <w:rPr>
          <w:rFonts w:asciiTheme="majorBidi" w:hAnsiTheme="majorBidi" w:cstheme="majorBidi"/>
          <w:b/>
          <w:bCs/>
        </w:rPr>
      </w:pPr>
      <w:r w:rsidRPr="00417BA6">
        <w:rPr>
          <w:rFonts w:asciiTheme="majorBidi" w:hAnsiTheme="majorBidi" w:cstheme="majorBidi"/>
          <w:b/>
          <w:bCs/>
        </w:rPr>
        <w:t xml:space="preserve">Effect of adding a starter  culture on  color of white cheeses </w:t>
      </w:r>
    </w:p>
    <w:p w:rsidR="00516329" w:rsidRPr="00516329" w:rsidRDefault="00516329" w:rsidP="00516329">
      <w:pPr>
        <w:rPr>
          <w:rFonts w:asciiTheme="majorBidi" w:hAnsiTheme="majorBidi" w:cstheme="majorBidi"/>
        </w:rPr>
      </w:pPr>
      <w:r w:rsidRPr="00516329">
        <w:rPr>
          <w:rFonts w:asciiTheme="majorBidi" w:hAnsiTheme="majorBidi" w:cstheme="majorBidi"/>
        </w:rPr>
        <w:t>Observing Cheese color data in Table 6), it is obvious,  the made cheese  with  add starter culture were values (L* = 88.9 ± 5.4)and Whiteness index 42.227 ,and cheese made without add starter culture was lighter in color  and increased values to(L* = 93.0 ±2.4)  and   , 50.413 for Whiteness,. Regarding a*, b*values, were  (a* =-1.233   , b* =15.0833 without add starter cultura    and with starter culture increased values to 4.2667 ,  16.7067respectively</w:t>
      </w:r>
    </w:p>
    <w:p w:rsidR="005F39D3" w:rsidRPr="00417BA6" w:rsidRDefault="00516329" w:rsidP="00516329">
      <w:pPr>
        <w:rPr>
          <w:rFonts w:asciiTheme="majorBidi" w:hAnsiTheme="majorBidi" w:cstheme="majorBidi"/>
          <w:rtl/>
          <w:lang w:bidi="ar-JO"/>
        </w:rPr>
      </w:pPr>
      <w:r w:rsidRPr="00516329">
        <w:rPr>
          <w:rFonts w:asciiTheme="majorBidi" w:hAnsiTheme="majorBidi" w:cstheme="majorBidi"/>
        </w:rPr>
        <w:t>This is an indication that adding starter culture  does not have a significant effect on the color of the cheese</w:t>
      </w:r>
    </w:p>
    <w:p w:rsidR="005F39D3" w:rsidRPr="00417BA6" w:rsidRDefault="00244E33" w:rsidP="00E92322">
      <w:pPr>
        <w:spacing w:line="240" w:lineRule="auto"/>
        <w:rPr>
          <w:rFonts w:asciiTheme="majorBidi" w:hAnsiTheme="majorBidi" w:cstheme="majorBidi"/>
          <w:b/>
          <w:bCs/>
        </w:rPr>
      </w:pPr>
      <w:r w:rsidRPr="00417BA6">
        <w:rPr>
          <w:rFonts w:asciiTheme="majorBidi" w:hAnsiTheme="majorBidi" w:cstheme="majorBidi"/>
        </w:rPr>
        <w:t>Table 6:</w:t>
      </w:r>
      <w:r w:rsidRPr="00417BA6">
        <w:rPr>
          <w:rFonts w:asciiTheme="majorBidi" w:hAnsiTheme="majorBidi" w:cstheme="majorBidi"/>
          <w:b/>
          <w:bCs/>
        </w:rPr>
        <w:t xml:space="preserve"> Effect of adding a starter  culture on  color of white </w:t>
      </w:r>
      <w:r w:rsidR="005F39D3" w:rsidRPr="00417BA6">
        <w:rPr>
          <w:rFonts w:asciiTheme="majorBidi" w:hAnsiTheme="majorBidi" w:cstheme="majorBidi"/>
        </w:rPr>
        <w:t xml:space="preserve"> Nabulsi cheese</w:t>
      </w:r>
    </w:p>
    <w:tbl>
      <w:tblPr>
        <w:tblStyle w:val="a6"/>
        <w:tblW w:w="0" w:type="auto"/>
        <w:tblBorders>
          <w:left w:val="none" w:sz="0" w:space="0" w:color="auto"/>
          <w:right w:val="none" w:sz="0" w:space="0" w:color="auto"/>
          <w:insideV w:val="none" w:sz="0" w:space="0" w:color="auto"/>
        </w:tblBorders>
        <w:tblLook w:val="04A0"/>
      </w:tblPr>
      <w:tblGrid>
        <w:gridCol w:w="531"/>
        <w:gridCol w:w="345"/>
        <w:gridCol w:w="1117"/>
        <w:gridCol w:w="527"/>
        <w:gridCol w:w="267"/>
        <w:gridCol w:w="633"/>
        <w:gridCol w:w="271"/>
        <w:gridCol w:w="809"/>
        <w:gridCol w:w="273"/>
        <w:gridCol w:w="843"/>
        <w:gridCol w:w="317"/>
        <w:gridCol w:w="1816"/>
      </w:tblGrid>
      <w:tr w:rsidR="00001AFF" w:rsidRPr="00417BA6" w:rsidTr="007B7DB8">
        <w:trPr>
          <w:gridAfter w:val="1"/>
          <w:wAfter w:w="1816" w:type="dxa"/>
        </w:trPr>
        <w:tc>
          <w:tcPr>
            <w:tcW w:w="876" w:type="dxa"/>
            <w:gridSpan w:val="2"/>
            <w:tcBorders>
              <w:top w:val="nil"/>
              <w:bottom w:val="nil"/>
            </w:tcBorders>
          </w:tcPr>
          <w:p w:rsidR="00001AFF" w:rsidRPr="00417BA6" w:rsidRDefault="00001AFF" w:rsidP="00E92322">
            <w:pPr>
              <w:jc w:val="center"/>
              <w:rPr>
                <w:rFonts w:asciiTheme="majorBidi" w:hAnsiTheme="majorBidi" w:cstheme="majorBidi"/>
              </w:rPr>
            </w:pPr>
          </w:p>
        </w:tc>
        <w:tc>
          <w:tcPr>
            <w:tcW w:w="1117" w:type="dxa"/>
            <w:tcBorders>
              <w:top w:val="nil"/>
              <w:bottom w:val="nil"/>
            </w:tcBorders>
            <w:vAlign w:val="center"/>
          </w:tcPr>
          <w:p w:rsidR="00001AFF" w:rsidRPr="00417BA6" w:rsidRDefault="00001AFF" w:rsidP="00E92322">
            <w:pPr>
              <w:rPr>
                <w:rFonts w:asciiTheme="majorBidi" w:hAnsiTheme="majorBidi" w:cstheme="majorBidi"/>
                <w:lang w:bidi="ar-JO"/>
              </w:rPr>
            </w:pPr>
          </w:p>
        </w:tc>
        <w:tc>
          <w:tcPr>
            <w:tcW w:w="794" w:type="dxa"/>
            <w:gridSpan w:val="2"/>
            <w:tcBorders>
              <w:top w:val="nil"/>
              <w:bottom w:val="nil"/>
            </w:tcBorders>
          </w:tcPr>
          <w:p w:rsidR="00001AFF" w:rsidRPr="00417BA6" w:rsidRDefault="00001AFF" w:rsidP="00E92322">
            <w:pPr>
              <w:bidi/>
              <w:rPr>
                <w:rFonts w:asciiTheme="majorBidi" w:hAnsiTheme="majorBidi" w:cstheme="majorBidi"/>
              </w:rPr>
            </w:pPr>
          </w:p>
        </w:tc>
        <w:tc>
          <w:tcPr>
            <w:tcW w:w="904" w:type="dxa"/>
            <w:gridSpan w:val="2"/>
            <w:tcBorders>
              <w:top w:val="nil"/>
              <w:bottom w:val="nil"/>
            </w:tcBorders>
          </w:tcPr>
          <w:p w:rsidR="00001AFF" w:rsidRPr="00417BA6" w:rsidRDefault="00001AFF" w:rsidP="00E92322">
            <w:pPr>
              <w:bidi/>
              <w:rPr>
                <w:rFonts w:asciiTheme="majorBidi" w:hAnsiTheme="majorBidi" w:cstheme="majorBidi"/>
              </w:rPr>
            </w:pPr>
          </w:p>
        </w:tc>
        <w:tc>
          <w:tcPr>
            <w:tcW w:w="1082" w:type="dxa"/>
            <w:gridSpan w:val="2"/>
            <w:tcBorders>
              <w:top w:val="nil"/>
              <w:bottom w:val="nil"/>
            </w:tcBorders>
          </w:tcPr>
          <w:p w:rsidR="00001AFF" w:rsidRPr="00417BA6" w:rsidRDefault="00001AFF" w:rsidP="00E92322">
            <w:pPr>
              <w:bidi/>
              <w:rPr>
                <w:rFonts w:asciiTheme="majorBidi" w:hAnsiTheme="majorBidi" w:cstheme="majorBidi"/>
              </w:rPr>
            </w:pPr>
          </w:p>
        </w:tc>
        <w:tc>
          <w:tcPr>
            <w:tcW w:w="1160" w:type="dxa"/>
            <w:gridSpan w:val="2"/>
            <w:tcBorders>
              <w:top w:val="nil"/>
              <w:bottom w:val="nil"/>
            </w:tcBorders>
          </w:tcPr>
          <w:p w:rsidR="00001AFF" w:rsidRPr="00417BA6" w:rsidRDefault="00001AFF" w:rsidP="00E92322">
            <w:pPr>
              <w:bidi/>
              <w:rPr>
                <w:rFonts w:asciiTheme="majorBidi" w:hAnsiTheme="majorBidi" w:cstheme="majorBidi"/>
              </w:rPr>
            </w:pPr>
          </w:p>
        </w:tc>
      </w:tr>
      <w:tr w:rsidR="00001AFF" w:rsidRPr="00417BA6" w:rsidTr="00EB48D0">
        <w:tblPrEx>
          <w:tblBorders>
            <w:left w:val="single" w:sz="4" w:space="0" w:color="auto"/>
            <w:right w:val="single" w:sz="4" w:space="0" w:color="auto"/>
            <w:insideV w:val="single" w:sz="4" w:space="0" w:color="auto"/>
          </w:tblBorders>
        </w:tblPrEx>
        <w:trPr>
          <w:gridBefore w:val="1"/>
          <w:wBefore w:w="531" w:type="dxa"/>
        </w:trPr>
        <w:tc>
          <w:tcPr>
            <w:tcW w:w="1989" w:type="dxa"/>
            <w:gridSpan w:val="3"/>
            <w:vAlign w:val="center"/>
          </w:tcPr>
          <w:p w:rsidR="00001AFF" w:rsidRPr="00417BA6" w:rsidRDefault="00001AFF" w:rsidP="00F544A9">
            <w:pPr>
              <w:rPr>
                <w:rFonts w:asciiTheme="majorBidi" w:hAnsiTheme="majorBidi" w:cstheme="majorBidi"/>
                <w:lang w:bidi="ar-JO"/>
              </w:rPr>
            </w:pPr>
            <w:r w:rsidRPr="00417BA6">
              <w:rPr>
                <w:rFonts w:asciiTheme="majorBidi" w:hAnsiTheme="majorBidi" w:cstheme="majorBidi"/>
              </w:rPr>
              <w:t>Treatments</w:t>
            </w:r>
          </w:p>
        </w:tc>
        <w:tc>
          <w:tcPr>
            <w:tcW w:w="900" w:type="dxa"/>
            <w:gridSpan w:val="2"/>
          </w:tcPr>
          <w:p w:rsidR="00001AFF" w:rsidRPr="00417BA6" w:rsidRDefault="00001AFF" w:rsidP="005F39D3">
            <w:pPr>
              <w:rPr>
                <w:rFonts w:asciiTheme="majorBidi" w:hAnsiTheme="majorBidi" w:cstheme="majorBidi"/>
              </w:rPr>
            </w:pPr>
            <w:r w:rsidRPr="00417BA6">
              <w:rPr>
                <w:rFonts w:asciiTheme="majorBidi" w:hAnsiTheme="majorBidi" w:cstheme="majorBidi"/>
              </w:rPr>
              <w:t>L</w:t>
            </w:r>
            <w:r w:rsidRPr="00417BA6">
              <w:rPr>
                <w:rFonts w:asciiTheme="majorBidi" w:hAnsiTheme="majorBidi" w:cstheme="majorBidi"/>
                <w:rtl/>
              </w:rPr>
              <w:t>*</w:t>
            </w:r>
          </w:p>
        </w:tc>
        <w:tc>
          <w:tcPr>
            <w:tcW w:w="1080" w:type="dxa"/>
            <w:gridSpan w:val="2"/>
          </w:tcPr>
          <w:p w:rsidR="00001AFF" w:rsidRPr="00417BA6" w:rsidRDefault="00001AFF" w:rsidP="005F39D3">
            <w:pPr>
              <w:rPr>
                <w:rFonts w:asciiTheme="majorBidi" w:hAnsiTheme="majorBidi" w:cstheme="majorBidi"/>
              </w:rPr>
            </w:pPr>
            <w:r w:rsidRPr="00417BA6">
              <w:rPr>
                <w:rFonts w:asciiTheme="majorBidi" w:hAnsiTheme="majorBidi" w:cstheme="majorBidi"/>
              </w:rPr>
              <w:t>a*</w:t>
            </w:r>
          </w:p>
        </w:tc>
        <w:tc>
          <w:tcPr>
            <w:tcW w:w="1116" w:type="dxa"/>
            <w:gridSpan w:val="2"/>
            <w:vAlign w:val="center"/>
          </w:tcPr>
          <w:p w:rsidR="00001AFF" w:rsidRPr="00417BA6" w:rsidRDefault="00001AFF" w:rsidP="00F544A9">
            <w:pPr>
              <w:bidi/>
              <w:rPr>
                <w:rFonts w:asciiTheme="majorBidi" w:hAnsiTheme="majorBidi" w:cstheme="majorBidi"/>
              </w:rPr>
            </w:pPr>
            <w:r w:rsidRPr="00417BA6">
              <w:rPr>
                <w:rFonts w:asciiTheme="majorBidi" w:hAnsiTheme="majorBidi" w:cstheme="majorBidi"/>
              </w:rPr>
              <w:t xml:space="preserve">b*        </w:t>
            </w:r>
          </w:p>
        </w:tc>
        <w:tc>
          <w:tcPr>
            <w:tcW w:w="2133" w:type="dxa"/>
            <w:gridSpan w:val="2"/>
            <w:vAlign w:val="center"/>
          </w:tcPr>
          <w:p w:rsidR="00001AFF" w:rsidRPr="00417BA6" w:rsidRDefault="00001AFF" w:rsidP="00F544A9">
            <w:pPr>
              <w:rPr>
                <w:rFonts w:asciiTheme="majorBidi" w:hAnsiTheme="majorBidi" w:cstheme="majorBidi"/>
              </w:rPr>
            </w:pPr>
            <w:r w:rsidRPr="00417BA6">
              <w:rPr>
                <w:rFonts w:asciiTheme="majorBidi" w:hAnsiTheme="majorBidi" w:cstheme="majorBidi"/>
              </w:rPr>
              <w:t>Whiteness index</w:t>
            </w:r>
          </w:p>
        </w:tc>
      </w:tr>
      <w:tr w:rsidR="00001AFF" w:rsidRPr="00417BA6" w:rsidTr="00EB48D0">
        <w:tblPrEx>
          <w:tblBorders>
            <w:left w:val="single" w:sz="4" w:space="0" w:color="auto"/>
            <w:right w:val="single" w:sz="4" w:space="0" w:color="auto"/>
            <w:insideV w:val="single" w:sz="4" w:space="0" w:color="auto"/>
          </w:tblBorders>
        </w:tblPrEx>
        <w:trPr>
          <w:gridBefore w:val="1"/>
          <w:wBefore w:w="531" w:type="dxa"/>
        </w:trPr>
        <w:tc>
          <w:tcPr>
            <w:tcW w:w="1989" w:type="dxa"/>
            <w:gridSpan w:val="3"/>
            <w:vAlign w:val="center"/>
          </w:tcPr>
          <w:p w:rsidR="00001AFF" w:rsidRPr="00417BA6" w:rsidRDefault="00001AFF" w:rsidP="00F544A9">
            <w:pPr>
              <w:rPr>
                <w:rFonts w:asciiTheme="majorBidi" w:hAnsiTheme="majorBidi" w:cstheme="majorBidi"/>
                <w:lang w:bidi="ar-JO"/>
              </w:rPr>
            </w:pPr>
            <w:r w:rsidRPr="00417BA6">
              <w:rPr>
                <w:rFonts w:asciiTheme="majorBidi" w:hAnsiTheme="majorBidi" w:cstheme="majorBidi"/>
                <w:lang w:bidi="ar-JO"/>
              </w:rPr>
              <w:t>Control (without acidification</w:t>
            </w:r>
          </w:p>
        </w:tc>
        <w:tc>
          <w:tcPr>
            <w:tcW w:w="900"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93.24</w:t>
            </w:r>
            <w:r w:rsidRPr="00417BA6">
              <w:rPr>
                <w:rFonts w:asciiTheme="majorBidi" w:hAnsiTheme="majorBidi" w:cstheme="majorBidi"/>
                <w:vertAlign w:val="superscript"/>
              </w:rPr>
              <w:t>a</w:t>
            </w:r>
          </w:p>
        </w:tc>
        <w:tc>
          <w:tcPr>
            <w:tcW w:w="1080"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-1.233</w:t>
            </w:r>
            <w:r w:rsidRPr="00417BA6">
              <w:rPr>
                <w:rFonts w:asciiTheme="majorBidi" w:hAnsiTheme="majorBidi" w:cstheme="majorBidi"/>
                <w:vertAlign w:val="superscript"/>
              </w:rPr>
              <w:t>a</w:t>
            </w:r>
          </w:p>
        </w:tc>
        <w:tc>
          <w:tcPr>
            <w:tcW w:w="1116"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15.0833</w:t>
            </w:r>
            <w:r w:rsidRPr="00417BA6">
              <w:rPr>
                <w:rFonts w:asciiTheme="majorBidi" w:hAnsiTheme="majorBidi" w:cstheme="majorBidi"/>
                <w:vertAlign w:val="superscript"/>
              </w:rPr>
              <w:t>ab</w:t>
            </w:r>
          </w:p>
        </w:tc>
        <w:tc>
          <w:tcPr>
            <w:tcW w:w="2133"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50.413</w:t>
            </w:r>
            <w:r w:rsidRPr="00417BA6">
              <w:rPr>
                <w:rFonts w:asciiTheme="majorBidi" w:hAnsiTheme="majorBidi" w:cstheme="majorBidi"/>
                <w:vertAlign w:val="superscript"/>
              </w:rPr>
              <w:t>c</w:t>
            </w:r>
          </w:p>
        </w:tc>
      </w:tr>
      <w:tr w:rsidR="00001AFF" w:rsidRPr="00417BA6" w:rsidTr="00EB48D0">
        <w:tblPrEx>
          <w:tblBorders>
            <w:left w:val="single" w:sz="4" w:space="0" w:color="auto"/>
            <w:right w:val="single" w:sz="4" w:space="0" w:color="auto"/>
            <w:insideV w:val="single" w:sz="4" w:space="0" w:color="auto"/>
          </w:tblBorders>
        </w:tblPrEx>
        <w:trPr>
          <w:gridBefore w:val="1"/>
          <w:wBefore w:w="531" w:type="dxa"/>
        </w:trPr>
        <w:tc>
          <w:tcPr>
            <w:tcW w:w="1989" w:type="dxa"/>
            <w:gridSpan w:val="3"/>
            <w:vAlign w:val="center"/>
          </w:tcPr>
          <w:p w:rsidR="00001AFF" w:rsidRPr="00417BA6" w:rsidRDefault="00001AFF" w:rsidP="00F544A9">
            <w:pPr>
              <w:rPr>
                <w:rFonts w:asciiTheme="majorBidi" w:hAnsiTheme="majorBidi" w:cstheme="majorBidi"/>
                <w:lang w:bidi="ar-JO"/>
              </w:rPr>
            </w:pPr>
            <w:r w:rsidRPr="00417BA6">
              <w:rPr>
                <w:rFonts w:asciiTheme="majorBidi" w:hAnsiTheme="majorBidi" w:cstheme="majorBidi"/>
                <w:lang w:bidi="ar-JO"/>
              </w:rPr>
              <w:t>Starter     culture (30 incubation)</w:t>
            </w:r>
          </w:p>
        </w:tc>
        <w:tc>
          <w:tcPr>
            <w:tcW w:w="900"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88.54</w:t>
            </w:r>
            <w:r w:rsidRPr="00417BA6">
              <w:rPr>
                <w:rFonts w:asciiTheme="majorBidi" w:hAnsiTheme="majorBidi" w:cstheme="majorBidi"/>
                <w:vertAlign w:val="superscript"/>
              </w:rPr>
              <w:t>b</w:t>
            </w:r>
          </w:p>
        </w:tc>
        <w:tc>
          <w:tcPr>
            <w:tcW w:w="1080"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4.2667</w:t>
            </w:r>
            <w:r w:rsidRPr="00417BA6">
              <w:rPr>
                <w:rFonts w:asciiTheme="majorBidi" w:hAnsiTheme="majorBidi" w:cstheme="majorBidi"/>
                <w:vertAlign w:val="superscript"/>
              </w:rPr>
              <w:t>a</w:t>
            </w:r>
          </w:p>
        </w:tc>
        <w:tc>
          <w:tcPr>
            <w:tcW w:w="1116"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16.7067</w:t>
            </w:r>
            <w:r w:rsidRPr="00417BA6">
              <w:rPr>
                <w:rFonts w:asciiTheme="majorBidi" w:hAnsiTheme="majorBidi" w:cstheme="majorBidi"/>
                <w:vertAlign w:val="superscript"/>
              </w:rPr>
              <w:t>a</w:t>
            </w:r>
          </w:p>
        </w:tc>
        <w:tc>
          <w:tcPr>
            <w:tcW w:w="2133" w:type="dxa"/>
            <w:gridSpan w:val="2"/>
          </w:tcPr>
          <w:p w:rsidR="00001AFF" w:rsidRPr="00417BA6" w:rsidRDefault="00001AFF" w:rsidP="00F544A9">
            <w:pPr>
              <w:bidi/>
              <w:rPr>
                <w:rFonts w:asciiTheme="majorBidi" w:hAnsiTheme="majorBidi" w:cstheme="majorBidi"/>
              </w:rPr>
            </w:pPr>
            <w:r w:rsidRPr="00417BA6">
              <w:rPr>
                <w:rFonts w:asciiTheme="majorBidi" w:hAnsiTheme="majorBidi" w:cstheme="majorBidi"/>
              </w:rPr>
              <w:t>42.227</w:t>
            </w:r>
            <w:r w:rsidRPr="00417BA6">
              <w:rPr>
                <w:rFonts w:asciiTheme="majorBidi" w:hAnsiTheme="majorBidi" w:cstheme="majorBidi"/>
                <w:vertAlign w:val="superscript"/>
              </w:rPr>
              <w:t>d</w:t>
            </w:r>
          </w:p>
        </w:tc>
      </w:tr>
    </w:tbl>
    <w:p w:rsidR="00D606B3" w:rsidRPr="00417BA6" w:rsidRDefault="00D606B3" w:rsidP="007B7DB8">
      <w:pPr>
        <w:spacing w:after="0" w:line="240" w:lineRule="auto"/>
        <w:ind w:left="720"/>
        <w:rPr>
          <w:rFonts w:asciiTheme="majorBidi" w:hAnsiTheme="majorBidi" w:cstheme="majorBidi"/>
        </w:rPr>
      </w:pPr>
      <w:r w:rsidRPr="00417BA6">
        <w:rPr>
          <w:rFonts w:asciiTheme="majorBidi" w:hAnsiTheme="majorBidi" w:cstheme="majorBidi"/>
        </w:rPr>
        <w:t>Means in the same column followed by the same letter are not significantly different (P&gt;0.5).</w:t>
      </w:r>
    </w:p>
    <w:p w:rsidR="005F39D3" w:rsidRPr="00417BA6" w:rsidRDefault="005F39D3" w:rsidP="005F39D3">
      <w:pPr>
        <w:rPr>
          <w:rFonts w:asciiTheme="majorBidi" w:hAnsiTheme="majorBidi" w:cstheme="majorBidi"/>
        </w:rPr>
      </w:pPr>
    </w:p>
    <w:p w:rsidR="00BB69F6" w:rsidRPr="00417BA6" w:rsidRDefault="00BB69F6" w:rsidP="00EB48D0">
      <w:pPr>
        <w:spacing w:line="360" w:lineRule="auto"/>
        <w:jc w:val="both"/>
        <w:rPr>
          <w:rFonts w:asciiTheme="majorBidi" w:hAnsiTheme="majorBidi" w:cstheme="majorBidi"/>
          <w:b/>
          <w:bCs/>
        </w:rPr>
      </w:pPr>
      <w:r w:rsidRPr="00417BA6">
        <w:rPr>
          <w:rFonts w:asciiTheme="majorBidi" w:hAnsiTheme="majorBidi" w:cstheme="majorBidi"/>
          <w:b/>
          <w:bCs/>
          <w:shd w:val="clear" w:color="auto" w:fill="FFFFFF"/>
        </w:rPr>
        <w:t xml:space="preserve">Sensory analysis </w:t>
      </w:r>
    </w:p>
    <w:p w:rsidR="001B76CD" w:rsidRPr="00AB47A6" w:rsidRDefault="00BB69F6" w:rsidP="00EB48D0">
      <w:pPr>
        <w:pStyle w:val="a4"/>
        <w:spacing w:line="360" w:lineRule="auto"/>
        <w:ind w:left="0"/>
        <w:jc w:val="both"/>
        <w:rPr>
          <w:rFonts w:asciiTheme="majorBidi" w:hAnsiTheme="majorBidi" w:cstheme="majorBidi"/>
          <w:sz w:val="22"/>
          <w:szCs w:val="22"/>
          <w:shd w:val="clear" w:color="auto" w:fill="FFFFFF"/>
        </w:rPr>
      </w:pPr>
      <w:r w:rsidRPr="00AB47A6">
        <w:rPr>
          <w:rFonts w:asciiTheme="majorBidi" w:hAnsiTheme="majorBidi" w:cstheme="majorBidi"/>
          <w:sz w:val="22"/>
          <w:szCs w:val="22"/>
          <w:shd w:val="clear" w:color="auto" w:fill="FFFFFF"/>
        </w:rPr>
        <w:t xml:space="preserve">The effect of using sheep, and goat’s milk in different ratios on sensory properties of </w:t>
      </w:r>
      <w:r w:rsidR="00AE2DF7" w:rsidRPr="00AB47A6">
        <w:rPr>
          <w:rFonts w:asciiTheme="majorBidi" w:hAnsiTheme="majorBidi" w:cstheme="majorBidi"/>
          <w:sz w:val="22"/>
          <w:szCs w:val="22"/>
          <w:shd w:val="clear" w:color="auto" w:fill="FFFFFF"/>
        </w:rPr>
        <w:t>N</w:t>
      </w:r>
      <w:r w:rsidRPr="00AB47A6">
        <w:rPr>
          <w:rFonts w:asciiTheme="majorBidi" w:hAnsiTheme="majorBidi" w:cstheme="majorBidi"/>
          <w:sz w:val="22"/>
          <w:szCs w:val="22"/>
          <w:shd w:val="clear" w:color="auto" w:fill="FFFFFF"/>
        </w:rPr>
        <w:t>abulsi cheese, which affected by the types of milk used is presented in Table</w:t>
      </w:r>
      <w:r w:rsidR="001B3237" w:rsidRPr="00AB47A6">
        <w:rPr>
          <w:rFonts w:asciiTheme="majorBidi" w:hAnsiTheme="majorBidi" w:cstheme="majorBidi"/>
          <w:sz w:val="22"/>
          <w:szCs w:val="22"/>
          <w:shd w:val="clear" w:color="auto" w:fill="FFFFFF"/>
        </w:rPr>
        <w:t>7</w:t>
      </w:r>
    </w:p>
    <w:p w:rsidR="00BB69F6" w:rsidRPr="00417BA6" w:rsidRDefault="00AE2DF7" w:rsidP="00EB48D0">
      <w:pPr>
        <w:pStyle w:val="a4"/>
        <w:spacing w:line="360" w:lineRule="auto"/>
        <w:ind w:left="0"/>
        <w:jc w:val="both"/>
        <w:rPr>
          <w:rFonts w:asciiTheme="majorBidi" w:hAnsiTheme="majorBidi" w:cstheme="majorBidi"/>
          <w:sz w:val="22"/>
          <w:szCs w:val="22"/>
          <w:shd w:val="clear" w:color="auto" w:fill="FFFFFF"/>
        </w:rPr>
      </w:pPr>
      <w:r w:rsidRPr="00417BA6">
        <w:rPr>
          <w:rFonts w:asciiTheme="majorBidi" w:hAnsiTheme="majorBidi" w:cstheme="majorBidi"/>
          <w:sz w:val="22"/>
          <w:szCs w:val="22"/>
          <w:shd w:val="clear" w:color="auto" w:fill="FFFFFF"/>
        </w:rPr>
        <w:t>Cheese c</w:t>
      </w:r>
      <w:r w:rsidR="00BB69F6" w:rsidRPr="00417BA6">
        <w:rPr>
          <w:rFonts w:asciiTheme="majorBidi" w:hAnsiTheme="majorBidi" w:cstheme="majorBidi"/>
          <w:sz w:val="22"/>
          <w:szCs w:val="22"/>
          <w:shd w:val="clear" w:color="auto" w:fill="FFFFFF"/>
        </w:rPr>
        <w:t>olor, taste, and texture were significantly affected</w:t>
      </w:r>
      <w:r w:rsidRPr="00417BA6">
        <w:rPr>
          <w:rFonts w:asciiTheme="majorBidi" w:hAnsiTheme="majorBidi" w:cstheme="majorBidi"/>
          <w:sz w:val="22"/>
          <w:szCs w:val="22"/>
          <w:shd w:val="clear" w:color="auto" w:fill="FFFFFF"/>
        </w:rPr>
        <w:t xml:space="preserve"> by milk mixture</w:t>
      </w:r>
      <w:r w:rsidR="00BB69F6" w:rsidRPr="00417BA6">
        <w:rPr>
          <w:rFonts w:asciiTheme="majorBidi" w:hAnsiTheme="majorBidi" w:cstheme="majorBidi"/>
          <w:sz w:val="22"/>
          <w:szCs w:val="22"/>
          <w:shd w:val="clear" w:color="auto" w:fill="FFFFFF"/>
        </w:rPr>
        <w:t xml:space="preserve">. </w:t>
      </w:r>
      <w:r w:rsidRPr="00417BA6">
        <w:rPr>
          <w:rFonts w:asciiTheme="majorBidi" w:hAnsiTheme="majorBidi" w:cstheme="majorBidi"/>
          <w:sz w:val="22"/>
          <w:szCs w:val="22"/>
          <w:shd w:val="clear" w:color="auto" w:fill="FFFFFF"/>
        </w:rPr>
        <w:t>Whereas</w:t>
      </w:r>
      <w:r w:rsidR="00BB69F6" w:rsidRPr="00417BA6">
        <w:rPr>
          <w:rFonts w:asciiTheme="majorBidi" w:hAnsiTheme="majorBidi" w:cstheme="majorBidi"/>
          <w:sz w:val="22"/>
          <w:szCs w:val="22"/>
          <w:shd w:val="clear" w:color="auto" w:fill="FFFFFF"/>
        </w:rPr>
        <w:t xml:space="preserve"> the appearance was not significantly affected. as for color, treatment </w:t>
      </w:r>
      <w:r w:rsidRPr="00417BA6">
        <w:rPr>
          <w:rFonts w:asciiTheme="majorBidi" w:hAnsiTheme="majorBidi" w:cstheme="majorBidi"/>
          <w:sz w:val="22"/>
          <w:szCs w:val="22"/>
          <w:shd w:val="clear" w:color="auto" w:fill="FFFFFF"/>
        </w:rPr>
        <w:t>CM</w:t>
      </w:r>
      <w:r w:rsidR="00BB69F6" w:rsidRPr="00417BA6">
        <w:rPr>
          <w:rFonts w:asciiTheme="majorBidi" w:hAnsiTheme="majorBidi" w:cstheme="majorBidi"/>
          <w:sz w:val="22"/>
          <w:szCs w:val="22"/>
          <w:shd w:val="clear" w:color="auto" w:fill="FFFFFF"/>
        </w:rPr>
        <w:t xml:space="preserve">4 (cheese produced by mixing 25% sheep’s milk and 75% goat’s milk) had significant score </w:t>
      </w:r>
      <w:r w:rsidRPr="00417BA6">
        <w:rPr>
          <w:rFonts w:asciiTheme="majorBidi" w:hAnsiTheme="majorBidi" w:cstheme="majorBidi"/>
          <w:sz w:val="22"/>
          <w:szCs w:val="22"/>
          <w:shd w:val="clear" w:color="auto" w:fill="FFFFFF"/>
        </w:rPr>
        <w:t xml:space="preserve">of </w:t>
      </w:r>
      <w:r w:rsidR="00BB69F6" w:rsidRPr="00417BA6">
        <w:rPr>
          <w:rFonts w:asciiTheme="majorBidi" w:hAnsiTheme="majorBidi" w:cstheme="majorBidi"/>
          <w:sz w:val="22"/>
          <w:szCs w:val="22"/>
          <w:shd w:val="clear" w:color="auto" w:fill="FFFFFF"/>
        </w:rPr>
        <w:t xml:space="preserve">8.38, </w:t>
      </w:r>
      <w:r w:rsidRPr="00417BA6">
        <w:rPr>
          <w:rFonts w:asciiTheme="majorBidi" w:hAnsiTheme="majorBidi" w:cstheme="majorBidi"/>
          <w:sz w:val="22"/>
          <w:szCs w:val="22"/>
          <w:shd w:val="clear" w:color="auto" w:fill="FFFFFF"/>
        </w:rPr>
        <w:t xml:space="preserve">this </w:t>
      </w:r>
      <w:r w:rsidR="00BB69F6" w:rsidRPr="00417BA6">
        <w:rPr>
          <w:rFonts w:asciiTheme="majorBidi" w:hAnsiTheme="majorBidi" w:cstheme="majorBidi"/>
          <w:sz w:val="22"/>
          <w:szCs w:val="22"/>
          <w:shd w:val="clear" w:color="auto" w:fill="FFFFFF"/>
        </w:rPr>
        <w:t xml:space="preserve">maybe attributed to </w:t>
      </w:r>
      <w:r w:rsidR="00EB48D0" w:rsidRPr="00417BA6">
        <w:rPr>
          <w:rFonts w:asciiTheme="majorBidi" w:hAnsiTheme="majorBidi" w:cstheme="majorBidi"/>
          <w:sz w:val="22"/>
          <w:szCs w:val="22"/>
          <w:shd w:val="clear" w:color="auto" w:fill="FFFFFF"/>
        </w:rPr>
        <w:t>goats’</w:t>
      </w:r>
      <w:r w:rsidR="00BB69F6" w:rsidRPr="00417BA6">
        <w:rPr>
          <w:rFonts w:asciiTheme="majorBidi" w:hAnsiTheme="majorBidi" w:cstheme="majorBidi"/>
          <w:sz w:val="22"/>
          <w:szCs w:val="22"/>
          <w:shd w:val="clear" w:color="auto" w:fill="FFFFFF"/>
        </w:rPr>
        <w:t xml:space="preserve"> cheese</w:t>
      </w:r>
      <w:r w:rsidRPr="00417BA6">
        <w:rPr>
          <w:rFonts w:asciiTheme="majorBidi" w:hAnsiTheme="majorBidi" w:cstheme="majorBidi"/>
          <w:sz w:val="22"/>
          <w:szCs w:val="22"/>
          <w:shd w:val="clear" w:color="auto" w:fill="FFFFFF"/>
        </w:rPr>
        <w:t xml:space="preserve"> that </w:t>
      </w:r>
      <w:r w:rsidR="00BB69F6" w:rsidRPr="00417BA6">
        <w:rPr>
          <w:rFonts w:asciiTheme="majorBidi" w:hAnsiTheme="majorBidi" w:cstheme="majorBidi"/>
          <w:sz w:val="22"/>
          <w:szCs w:val="22"/>
          <w:shd w:val="clear" w:color="auto" w:fill="FFFFFF"/>
        </w:rPr>
        <w:t xml:space="preserve">is generally whiter than </w:t>
      </w:r>
      <w:r w:rsidRPr="00417BA6">
        <w:rPr>
          <w:rFonts w:asciiTheme="majorBidi" w:hAnsiTheme="majorBidi" w:cstheme="majorBidi"/>
          <w:sz w:val="22"/>
          <w:szCs w:val="22"/>
          <w:shd w:val="clear" w:color="auto" w:fill="FFFFFF"/>
        </w:rPr>
        <w:t>other cheese treatments</w:t>
      </w:r>
      <w:r w:rsidR="00BB69F6" w:rsidRPr="00417BA6">
        <w:rPr>
          <w:rFonts w:asciiTheme="majorBidi" w:hAnsiTheme="majorBidi" w:cstheme="majorBidi"/>
          <w:sz w:val="22"/>
          <w:szCs w:val="22"/>
          <w:shd w:val="clear" w:color="auto" w:fill="FFFFFF"/>
        </w:rPr>
        <w:t xml:space="preserve"> because of its ability to convert carotene to vitamin</w:t>
      </w:r>
      <w:r w:rsidRPr="00417BA6">
        <w:rPr>
          <w:rFonts w:asciiTheme="majorBidi" w:hAnsiTheme="majorBidi" w:cstheme="majorBidi"/>
          <w:sz w:val="22"/>
          <w:szCs w:val="22"/>
          <w:shd w:val="clear" w:color="auto" w:fill="FFFFFF"/>
        </w:rPr>
        <w:t xml:space="preserve"> A </w:t>
      </w:r>
      <w:r w:rsidRPr="00417BA6">
        <w:rPr>
          <w:rFonts w:asciiTheme="majorBidi" w:hAnsiTheme="majorBidi" w:cstheme="majorBidi"/>
          <w:sz w:val="22"/>
          <w:szCs w:val="22"/>
          <w:lang w:bidi="ar-JO"/>
        </w:rPr>
        <w:t>(</w:t>
      </w:r>
      <w:r w:rsidR="00BB69F6" w:rsidRPr="00417BA6">
        <w:rPr>
          <w:rFonts w:asciiTheme="majorBidi" w:hAnsiTheme="majorBidi" w:cstheme="majorBidi"/>
          <w:sz w:val="22"/>
          <w:szCs w:val="22"/>
          <w:lang w:bidi="ar-JO"/>
        </w:rPr>
        <w:t>Park, 2006</w:t>
      </w:r>
      <w:r w:rsidRPr="00417BA6">
        <w:rPr>
          <w:rFonts w:asciiTheme="majorBidi" w:hAnsiTheme="majorBidi" w:cstheme="majorBidi"/>
          <w:sz w:val="22"/>
          <w:szCs w:val="22"/>
          <w:lang w:bidi="ar-JO"/>
        </w:rPr>
        <w:t>)</w:t>
      </w:r>
    </w:p>
    <w:p w:rsidR="00BB69F6" w:rsidRPr="00417BA6" w:rsidRDefault="00BB69F6" w:rsidP="00AB47A6">
      <w:pPr>
        <w:tabs>
          <w:tab w:val="left" w:pos="7797"/>
        </w:tabs>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 xml:space="preserve">Whereas cheese samples </w:t>
      </w:r>
      <w:r w:rsidR="001A083C" w:rsidRPr="00417BA6">
        <w:rPr>
          <w:rFonts w:asciiTheme="majorBidi" w:hAnsiTheme="majorBidi" w:cstheme="majorBidi"/>
          <w:shd w:val="clear" w:color="auto" w:fill="FFFFFF"/>
        </w:rPr>
        <w:t xml:space="preserve">prepared mainly </w:t>
      </w:r>
      <w:r w:rsidRPr="00417BA6">
        <w:rPr>
          <w:rFonts w:asciiTheme="majorBidi" w:hAnsiTheme="majorBidi" w:cstheme="majorBidi"/>
          <w:shd w:val="clear" w:color="auto" w:fill="FFFFFF"/>
        </w:rPr>
        <w:t xml:space="preserve">from </w:t>
      </w:r>
      <w:r w:rsidR="00AE2DF7" w:rsidRPr="00417BA6">
        <w:rPr>
          <w:rFonts w:asciiTheme="majorBidi" w:hAnsiTheme="majorBidi" w:cstheme="majorBidi"/>
          <w:shd w:val="clear" w:color="auto" w:fill="FFFFFF"/>
        </w:rPr>
        <w:t>sheep's</w:t>
      </w:r>
      <w:r w:rsidRPr="00417BA6">
        <w:rPr>
          <w:rFonts w:asciiTheme="majorBidi" w:hAnsiTheme="majorBidi" w:cstheme="majorBidi"/>
          <w:shd w:val="clear" w:color="auto" w:fill="FFFFFF"/>
        </w:rPr>
        <w:t xml:space="preserve"> milk or cheese produced from mixing 50% sheep’s milk and 50% goat’s </w:t>
      </w:r>
      <w:r w:rsidR="00AE2DF7" w:rsidRPr="00417BA6">
        <w:rPr>
          <w:rFonts w:asciiTheme="majorBidi" w:hAnsiTheme="majorBidi" w:cstheme="majorBidi"/>
          <w:shd w:val="clear" w:color="auto" w:fill="FFFFFF"/>
        </w:rPr>
        <w:t>milk or</w:t>
      </w:r>
      <w:r w:rsidRPr="00417BA6">
        <w:rPr>
          <w:rFonts w:asciiTheme="majorBidi" w:hAnsiTheme="majorBidi" w:cstheme="majorBidi"/>
          <w:shd w:val="clear" w:color="auto" w:fill="FFFFFF"/>
        </w:rPr>
        <w:t xml:space="preserve"> cheese produced by mixing 75% sheep’s milk and 25% goat’s milk</w:t>
      </w:r>
      <w:r w:rsidR="00EB48D0" w:rsidRPr="00417BA6">
        <w:rPr>
          <w:rFonts w:asciiTheme="majorBidi" w:hAnsiTheme="majorBidi" w:cstheme="majorBidi"/>
          <w:shd w:val="clear" w:color="auto" w:fill="FFFFFF"/>
        </w:rPr>
        <w:t>showed low</w:t>
      </w:r>
      <w:r w:rsidRPr="00417BA6">
        <w:rPr>
          <w:rFonts w:asciiTheme="majorBidi" w:hAnsiTheme="majorBidi" w:cstheme="majorBidi"/>
          <w:shd w:val="clear" w:color="auto" w:fill="FFFFFF"/>
        </w:rPr>
        <w:t xml:space="preserve"> score according </w:t>
      </w:r>
      <w:r w:rsidR="001A083C" w:rsidRPr="00417BA6">
        <w:rPr>
          <w:rFonts w:asciiTheme="majorBidi" w:hAnsiTheme="majorBidi" w:cstheme="majorBidi"/>
          <w:shd w:val="clear" w:color="auto" w:fill="FFFFFF"/>
        </w:rPr>
        <w:t xml:space="preserve">to </w:t>
      </w:r>
      <w:r w:rsidRPr="00417BA6">
        <w:rPr>
          <w:rFonts w:asciiTheme="majorBidi" w:hAnsiTheme="majorBidi" w:cstheme="majorBidi"/>
          <w:shd w:val="clear" w:color="auto" w:fill="FFFFFF"/>
        </w:rPr>
        <w:t xml:space="preserve">cheese coloras for taste that treatment </w:t>
      </w:r>
      <w:r w:rsidR="001A083C" w:rsidRPr="00417BA6">
        <w:rPr>
          <w:rFonts w:asciiTheme="majorBidi" w:hAnsiTheme="majorBidi" w:cstheme="majorBidi"/>
          <w:shd w:val="clear" w:color="auto" w:fill="FFFFFF"/>
        </w:rPr>
        <w:t>CM</w:t>
      </w:r>
      <w:r w:rsidRPr="00417BA6">
        <w:rPr>
          <w:rFonts w:asciiTheme="majorBidi" w:hAnsiTheme="majorBidi" w:cstheme="majorBidi"/>
          <w:shd w:val="clear" w:color="auto" w:fill="FFFFFF"/>
        </w:rPr>
        <w:t xml:space="preserve">1 (cheese produced from sheep’s milk 100) and cheese produced by mixing 75% sheep’s milk and 25% goat’s milk) had the high taste score </w:t>
      </w:r>
      <w:r w:rsidR="001A083C" w:rsidRPr="00417BA6">
        <w:rPr>
          <w:rFonts w:asciiTheme="majorBidi" w:hAnsiTheme="majorBidi" w:cstheme="majorBidi"/>
          <w:shd w:val="clear" w:color="auto" w:fill="FFFFFF"/>
        </w:rPr>
        <w:t xml:space="preserve"> of </w:t>
      </w:r>
      <w:r w:rsidRPr="00417BA6">
        <w:rPr>
          <w:rFonts w:asciiTheme="majorBidi" w:hAnsiTheme="majorBidi" w:cstheme="majorBidi"/>
          <w:shd w:val="clear" w:color="auto" w:fill="FFFFFF"/>
        </w:rPr>
        <w:t>8.23 and 8.03</w:t>
      </w:r>
      <w:r w:rsidR="00EB48D0">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respectively. </w:t>
      </w:r>
      <w:r w:rsidR="001A083C" w:rsidRPr="00417BA6">
        <w:rPr>
          <w:rFonts w:asciiTheme="majorBidi" w:hAnsiTheme="majorBidi" w:cstheme="majorBidi"/>
          <w:shd w:val="clear" w:color="auto" w:fill="FFFFFF"/>
        </w:rPr>
        <w:t>T</w:t>
      </w:r>
      <w:r w:rsidRPr="00417BA6">
        <w:rPr>
          <w:rFonts w:asciiTheme="majorBidi" w:hAnsiTheme="majorBidi" w:cstheme="majorBidi"/>
          <w:shd w:val="clear" w:color="auto" w:fill="FFFFFF"/>
        </w:rPr>
        <w:t xml:space="preserve">reatments </w:t>
      </w:r>
      <w:r w:rsidR="00AE2DF7" w:rsidRPr="00417BA6">
        <w:rPr>
          <w:rFonts w:asciiTheme="majorBidi" w:hAnsiTheme="majorBidi" w:cstheme="majorBidi"/>
          <w:shd w:val="clear" w:color="auto" w:fill="FFFFFF"/>
        </w:rPr>
        <w:t>CM</w:t>
      </w:r>
      <w:r w:rsidRPr="00417BA6">
        <w:rPr>
          <w:rFonts w:asciiTheme="majorBidi" w:hAnsiTheme="majorBidi" w:cstheme="majorBidi"/>
          <w:shd w:val="clear" w:color="auto" w:fill="FFFFFF"/>
        </w:rPr>
        <w:t xml:space="preserve">2, </w:t>
      </w:r>
      <w:r w:rsidR="00AE2DF7" w:rsidRPr="00417BA6">
        <w:rPr>
          <w:rFonts w:asciiTheme="majorBidi" w:hAnsiTheme="majorBidi" w:cstheme="majorBidi"/>
          <w:shd w:val="clear" w:color="auto" w:fill="FFFFFF"/>
        </w:rPr>
        <w:t>CM</w:t>
      </w:r>
      <w:r w:rsidRPr="00417BA6">
        <w:rPr>
          <w:rFonts w:asciiTheme="majorBidi" w:hAnsiTheme="majorBidi" w:cstheme="majorBidi"/>
          <w:shd w:val="clear" w:color="auto" w:fill="FFFFFF"/>
        </w:rPr>
        <w:t>3, and</w:t>
      </w:r>
      <w:r w:rsidR="00AE2DF7" w:rsidRPr="00417BA6">
        <w:rPr>
          <w:rFonts w:asciiTheme="majorBidi" w:hAnsiTheme="majorBidi" w:cstheme="majorBidi"/>
          <w:shd w:val="clear" w:color="auto" w:fill="FFFFFF"/>
        </w:rPr>
        <w:t>CM</w:t>
      </w:r>
      <w:r w:rsidRPr="00417BA6">
        <w:rPr>
          <w:rFonts w:asciiTheme="majorBidi" w:hAnsiTheme="majorBidi" w:cstheme="majorBidi"/>
          <w:shd w:val="clear" w:color="auto" w:fill="FFFFFF"/>
        </w:rPr>
        <w:t>4 had significantly low</w:t>
      </w:r>
      <w:r w:rsidR="001A083C" w:rsidRPr="00417BA6">
        <w:rPr>
          <w:rFonts w:asciiTheme="majorBidi" w:hAnsiTheme="majorBidi" w:cstheme="majorBidi"/>
          <w:shd w:val="clear" w:color="auto" w:fill="FFFFFF"/>
        </w:rPr>
        <w:t>er</w:t>
      </w:r>
      <w:r w:rsidRPr="00417BA6">
        <w:rPr>
          <w:rFonts w:asciiTheme="majorBidi" w:hAnsiTheme="majorBidi" w:cstheme="majorBidi"/>
          <w:shd w:val="clear" w:color="auto" w:fill="FFFFFF"/>
        </w:rPr>
        <w:t xml:space="preserve"> scores</w:t>
      </w:r>
      <w:r w:rsidR="001A083C" w:rsidRPr="00417BA6">
        <w:rPr>
          <w:rFonts w:asciiTheme="majorBidi" w:hAnsiTheme="majorBidi" w:cstheme="majorBidi"/>
          <w:shd w:val="clear" w:color="auto" w:fill="FFFFFF"/>
        </w:rPr>
        <w:t xml:space="preserve"> than CM1,</w:t>
      </w:r>
      <w:r w:rsidR="001A083C" w:rsidRPr="00417BA6">
        <w:rPr>
          <w:rFonts w:asciiTheme="majorBidi" w:hAnsiTheme="majorBidi" w:cstheme="majorBidi"/>
        </w:rPr>
        <w:t>b</w:t>
      </w:r>
      <w:r w:rsidRPr="00417BA6">
        <w:rPr>
          <w:rFonts w:asciiTheme="majorBidi" w:hAnsiTheme="majorBidi" w:cstheme="majorBidi"/>
        </w:rPr>
        <w:t xml:space="preserve">ecause  </w:t>
      </w:r>
      <w:r w:rsidRPr="00417BA6">
        <w:rPr>
          <w:rFonts w:asciiTheme="majorBidi" w:hAnsiTheme="majorBidi" w:cstheme="majorBidi"/>
          <w:shd w:val="clear" w:color="auto" w:fill="FFFFFF"/>
        </w:rPr>
        <w:t xml:space="preserve">cheese </w:t>
      </w:r>
      <w:r w:rsidR="001A083C" w:rsidRPr="00417BA6">
        <w:rPr>
          <w:rFonts w:asciiTheme="majorBidi" w:hAnsiTheme="majorBidi" w:cstheme="majorBidi"/>
          <w:shd w:val="clear" w:color="auto" w:fill="FFFFFF"/>
        </w:rPr>
        <w:t xml:space="preserve">prepared </w:t>
      </w:r>
      <w:r w:rsidRPr="00417BA6">
        <w:rPr>
          <w:rFonts w:asciiTheme="majorBidi" w:hAnsiTheme="majorBidi" w:cstheme="majorBidi"/>
          <w:shd w:val="clear" w:color="auto" w:fill="FFFFFF"/>
        </w:rPr>
        <w:t>had soft flavor and aroma and a creamy texture due to the presence of the small fat globules</w:t>
      </w:r>
      <w:r w:rsidR="001A083C" w:rsidRPr="00417BA6">
        <w:rPr>
          <w:rFonts w:asciiTheme="majorBidi" w:hAnsiTheme="majorBidi" w:cstheme="majorBidi"/>
          <w:shd w:val="clear" w:color="auto" w:fill="FFFFFF"/>
        </w:rPr>
        <w:t xml:space="preserve"> that</w:t>
      </w:r>
      <w:r w:rsidRPr="00417BA6">
        <w:rPr>
          <w:rFonts w:asciiTheme="majorBidi" w:hAnsiTheme="majorBidi" w:cstheme="majorBidi"/>
          <w:shd w:val="clear" w:color="auto" w:fill="FFFFFF"/>
        </w:rPr>
        <w:t xml:space="preserve"> dispersed in the milk(Park</w:t>
      </w:r>
      <w:r w:rsidR="001A083C" w:rsidRPr="00417BA6">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others</w:t>
      </w:r>
      <w:r w:rsidR="001A083C" w:rsidRPr="00417BA6">
        <w:rPr>
          <w:rFonts w:asciiTheme="majorBidi" w:hAnsiTheme="majorBidi" w:cstheme="majorBidi"/>
          <w:shd w:val="clear" w:color="auto" w:fill="FFFFFF"/>
        </w:rPr>
        <w:t xml:space="preserve">, </w:t>
      </w:r>
      <w:r w:rsidRPr="00417BA6">
        <w:rPr>
          <w:rFonts w:asciiTheme="majorBidi" w:hAnsiTheme="majorBidi" w:cstheme="majorBidi"/>
          <w:shd w:val="clear" w:color="auto" w:fill="FFFFFF"/>
        </w:rPr>
        <w:t xml:space="preserve"> 2007) and   the free fatty acid levels, which are responsible for this </w:t>
      </w:r>
      <w:r w:rsidR="001A083C" w:rsidRPr="00417BA6">
        <w:rPr>
          <w:rFonts w:asciiTheme="majorBidi" w:hAnsiTheme="majorBidi" w:cstheme="majorBidi"/>
          <w:shd w:val="clear" w:color="auto" w:fill="FFFFFF"/>
        </w:rPr>
        <w:t>flavor</w:t>
      </w:r>
      <w:r w:rsidRPr="00417BA6">
        <w:rPr>
          <w:rFonts w:asciiTheme="majorBidi" w:hAnsiTheme="majorBidi" w:cstheme="majorBidi"/>
          <w:shd w:val="clear" w:color="auto" w:fill="FFFFFF"/>
        </w:rPr>
        <w:t xml:space="preserve"> (Jooyandeh and Aberoumand 2010)</w:t>
      </w:r>
      <w:r w:rsidR="001A083C" w:rsidRPr="00417BA6">
        <w:rPr>
          <w:rFonts w:asciiTheme="majorBidi" w:hAnsiTheme="majorBidi" w:cstheme="majorBidi"/>
          <w:shd w:val="clear" w:color="auto" w:fill="FFFFFF"/>
        </w:rPr>
        <w:t xml:space="preserve">, who </w:t>
      </w:r>
      <w:r w:rsidRPr="00417BA6">
        <w:rPr>
          <w:rFonts w:asciiTheme="majorBidi" w:hAnsiTheme="majorBidi" w:cstheme="majorBidi"/>
          <w:shd w:val="clear" w:color="auto" w:fill="FFFFFF"/>
        </w:rPr>
        <w:t xml:space="preserve"> reported</w:t>
      </w:r>
      <w:r w:rsidR="001A083C" w:rsidRPr="00417BA6">
        <w:rPr>
          <w:rFonts w:asciiTheme="majorBidi" w:hAnsiTheme="majorBidi" w:cstheme="majorBidi"/>
          <w:shd w:val="clear" w:color="auto" w:fill="FFFFFF"/>
        </w:rPr>
        <w:t xml:space="preserve"> that  no </w:t>
      </w:r>
      <w:r w:rsidRPr="00417BA6">
        <w:rPr>
          <w:rFonts w:asciiTheme="majorBidi" w:hAnsiTheme="majorBidi" w:cstheme="majorBidi"/>
          <w:shd w:val="clear" w:color="auto" w:fill="FFFFFF"/>
        </w:rPr>
        <w:t xml:space="preserve"> significant  effect upon flavor and overall sensory parameters of cheese produced  </w:t>
      </w:r>
      <w:r w:rsidR="001A083C" w:rsidRPr="00417BA6">
        <w:rPr>
          <w:rFonts w:asciiTheme="majorBidi" w:hAnsiTheme="majorBidi" w:cstheme="majorBidi"/>
          <w:shd w:val="clear" w:color="auto" w:fill="FFFFFF"/>
        </w:rPr>
        <w:t xml:space="preserve">from various </w:t>
      </w:r>
      <w:r w:rsidRPr="00417BA6">
        <w:rPr>
          <w:rFonts w:asciiTheme="majorBidi" w:hAnsiTheme="majorBidi" w:cstheme="majorBidi"/>
          <w:shd w:val="clear" w:color="auto" w:fill="FFFFFF"/>
        </w:rPr>
        <w:t xml:space="preserve"> ratio</w:t>
      </w:r>
      <w:r w:rsidR="001A083C" w:rsidRPr="00417BA6">
        <w:rPr>
          <w:rFonts w:asciiTheme="majorBidi" w:hAnsiTheme="majorBidi" w:cstheme="majorBidi"/>
          <w:shd w:val="clear" w:color="auto" w:fill="FFFFFF"/>
        </w:rPr>
        <w:t>s</w:t>
      </w:r>
      <w:r w:rsidR="00AB47A6">
        <w:rPr>
          <w:rFonts w:asciiTheme="majorBidi" w:hAnsiTheme="majorBidi" w:cstheme="majorBidi"/>
          <w:shd w:val="clear" w:color="auto" w:fill="FFFFFF"/>
        </w:rPr>
        <w:t xml:space="preserve">   </w:t>
      </w:r>
      <w:r w:rsidR="001A083C" w:rsidRPr="00417BA6">
        <w:rPr>
          <w:rFonts w:asciiTheme="majorBidi" w:hAnsiTheme="majorBidi" w:cstheme="majorBidi"/>
          <w:shd w:val="clear" w:color="auto" w:fill="FFFFFF"/>
        </w:rPr>
        <w:t xml:space="preserve">of ewes </w:t>
      </w:r>
      <w:r w:rsidRPr="00417BA6">
        <w:rPr>
          <w:rFonts w:asciiTheme="majorBidi" w:hAnsiTheme="majorBidi" w:cstheme="majorBidi"/>
          <w:shd w:val="clear" w:color="auto" w:fill="FFFFFF"/>
        </w:rPr>
        <w:t xml:space="preserve"> to </w:t>
      </w:r>
      <w:r w:rsidR="001A083C" w:rsidRPr="00417BA6">
        <w:rPr>
          <w:rFonts w:asciiTheme="majorBidi" w:hAnsiTheme="majorBidi" w:cstheme="majorBidi"/>
          <w:shd w:val="clear" w:color="auto" w:fill="FFFFFF"/>
        </w:rPr>
        <w:t xml:space="preserve">goat </w:t>
      </w:r>
      <w:r w:rsidRPr="00417BA6">
        <w:rPr>
          <w:rFonts w:asciiTheme="majorBidi" w:hAnsiTheme="majorBidi" w:cstheme="majorBidi"/>
          <w:shd w:val="clear" w:color="auto" w:fill="FFFFFF"/>
        </w:rPr>
        <w:t xml:space="preserve"> milk  but Mallatou et al.</w:t>
      </w:r>
      <w:r w:rsidR="001A083C" w:rsidRPr="00417BA6">
        <w:rPr>
          <w:rFonts w:asciiTheme="majorBidi" w:hAnsiTheme="majorBidi" w:cstheme="majorBidi"/>
          <w:shd w:val="clear" w:color="auto" w:fill="FFFFFF"/>
        </w:rPr>
        <w:t>( Year)</w:t>
      </w:r>
      <w:r w:rsidRPr="00417BA6">
        <w:rPr>
          <w:rFonts w:asciiTheme="majorBidi" w:hAnsiTheme="majorBidi" w:cstheme="majorBidi"/>
          <w:shd w:val="clear" w:color="auto" w:fill="FFFFFF"/>
        </w:rPr>
        <w:t xml:space="preserve">, </w:t>
      </w:r>
      <w:r w:rsidR="001A083C" w:rsidRPr="00417BA6">
        <w:rPr>
          <w:rFonts w:asciiTheme="majorBidi" w:hAnsiTheme="majorBidi" w:cstheme="majorBidi"/>
          <w:shd w:val="clear" w:color="auto" w:fill="FFFFFF"/>
        </w:rPr>
        <w:t>who</w:t>
      </w:r>
      <w:r w:rsidRPr="00417BA6">
        <w:rPr>
          <w:rFonts w:asciiTheme="majorBidi" w:hAnsiTheme="majorBidi" w:cstheme="majorBidi"/>
          <w:shd w:val="clear" w:color="auto" w:fill="FFFFFF"/>
        </w:rPr>
        <w:t xml:space="preserve"> observed that cheeses manufactured with either 75% GM (1EM:3GM, v/v) or pure GM,  </w:t>
      </w:r>
      <w:r w:rsidR="001A083C" w:rsidRPr="00417BA6">
        <w:rPr>
          <w:rFonts w:asciiTheme="majorBidi" w:hAnsiTheme="majorBidi" w:cstheme="majorBidi"/>
          <w:shd w:val="clear" w:color="auto" w:fill="FFFFFF"/>
        </w:rPr>
        <w:t>about and</w:t>
      </w:r>
      <w:r w:rsidRPr="00417BA6">
        <w:rPr>
          <w:rFonts w:asciiTheme="majorBidi" w:hAnsiTheme="majorBidi" w:cstheme="majorBidi"/>
          <w:shd w:val="clear" w:color="auto" w:fill="FFFFFF"/>
        </w:rPr>
        <w:t xml:space="preserve"> the best scores for flavor</w:t>
      </w:r>
      <w:r w:rsidR="00AB47A6">
        <w:rPr>
          <w:rFonts w:asciiTheme="majorBidi" w:hAnsiTheme="majorBidi" w:cstheme="majorBidi"/>
          <w:shd w:val="clear" w:color="auto" w:fill="FFFFFF"/>
        </w:rPr>
        <w:t xml:space="preserve">     </w:t>
      </w:r>
      <w:r w:rsidRPr="00417BA6">
        <w:rPr>
          <w:rFonts w:asciiTheme="majorBidi" w:hAnsiTheme="majorBidi" w:cstheme="majorBidi"/>
          <w:shd w:val="clear" w:color="auto" w:fill="FFFFFF"/>
        </w:rPr>
        <w:t>in addition, sheep milk presents a higher rate of hydrolysis for triglycerides containing medium‐chain fatty acids relative to long‐chain fatty acids (Chávarri</w:t>
      </w:r>
      <w:r w:rsidR="001A083C" w:rsidRPr="00417BA6">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and others</w:t>
      </w:r>
      <w:r w:rsidR="001A083C" w:rsidRPr="00417BA6">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1998</w:t>
      </w:r>
      <w:r w:rsidR="001A083C" w:rsidRPr="00417BA6">
        <w:rPr>
          <w:rFonts w:asciiTheme="majorBidi" w:hAnsiTheme="majorBidi" w:cstheme="majorBidi"/>
          <w:shd w:val="clear" w:color="auto" w:fill="FFFFFF"/>
        </w:rPr>
        <w:t>). The</w:t>
      </w:r>
      <w:r w:rsidRPr="00417BA6">
        <w:rPr>
          <w:rFonts w:asciiTheme="majorBidi" w:hAnsiTheme="majorBidi" w:cstheme="majorBidi"/>
          <w:shd w:val="clear" w:color="auto" w:fill="FFFFFF"/>
        </w:rPr>
        <w:t xml:space="preserve"> texture</w:t>
      </w:r>
      <w:r w:rsidR="00AB47A6">
        <w:rPr>
          <w:rFonts w:asciiTheme="majorBidi" w:hAnsiTheme="majorBidi" w:cstheme="majorBidi"/>
          <w:shd w:val="clear" w:color="auto" w:fill="FFFFFF"/>
        </w:rPr>
        <w:t xml:space="preserve"> </w:t>
      </w:r>
      <w:r w:rsidRPr="00417BA6">
        <w:rPr>
          <w:rFonts w:asciiTheme="majorBidi" w:hAnsiTheme="majorBidi" w:cstheme="majorBidi"/>
          <w:shd w:val="clear" w:color="auto" w:fill="FFFFFF"/>
        </w:rPr>
        <w:t xml:space="preserve">results showed </w:t>
      </w:r>
      <w:r w:rsidR="001A083C" w:rsidRPr="00417BA6">
        <w:rPr>
          <w:rFonts w:asciiTheme="majorBidi" w:hAnsiTheme="majorBidi" w:cstheme="majorBidi"/>
          <w:shd w:val="clear" w:color="auto" w:fill="FFFFFF"/>
        </w:rPr>
        <w:t xml:space="preserve">that it </w:t>
      </w:r>
      <w:r w:rsidR="00EB48D0">
        <w:rPr>
          <w:rFonts w:asciiTheme="majorBidi" w:hAnsiTheme="majorBidi" w:cstheme="majorBidi"/>
          <w:shd w:val="clear" w:color="auto" w:fill="FFFFFF"/>
        </w:rPr>
        <w:t xml:space="preserve">is </w:t>
      </w:r>
      <w:r w:rsidRPr="00417BA6">
        <w:rPr>
          <w:rFonts w:asciiTheme="majorBidi" w:hAnsiTheme="majorBidi" w:cstheme="majorBidi"/>
          <w:shd w:val="clear" w:color="auto" w:fill="FFFFFF"/>
        </w:rPr>
        <w:t>significant</w:t>
      </w:r>
      <w:r w:rsidR="001A083C" w:rsidRPr="00417BA6">
        <w:rPr>
          <w:rFonts w:asciiTheme="majorBidi" w:hAnsiTheme="majorBidi" w:cstheme="majorBidi"/>
          <w:shd w:val="clear" w:color="auto" w:fill="FFFFFF"/>
        </w:rPr>
        <w:t>ly</w:t>
      </w:r>
      <w:r w:rsidRPr="00417BA6">
        <w:rPr>
          <w:rFonts w:asciiTheme="majorBidi" w:hAnsiTheme="majorBidi" w:cstheme="majorBidi"/>
          <w:shd w:val="clear" w:color="auto" w:fill="FFFFFF"/>
        </w:rPr>
        <w:t xml:space="preserve"> affected </w:t>
      </w:r>
      <w:r w:rsidR="001A083C" w:rsidRPr="00417BA6">
        <w:rPr>
          <w:rFonts w:asciiTheme="majorBidi" w:hAnsiTheme="majorBidi" w:cstheme="majorBidi"/>
          <w:shd w:val="clear" w:color="auto" w:fill="FFFFFF"/>
        </w:rPr>
        <w:t xml:space="preserve">by </w:t>
      </w:r>
      <w:r w:rsidRPr="00417BA6">
        <w:rPr>
          <w:rFonts w:asciiTheme="majorBidi" w:hAnsiTheme="majorBidi" w:cstheme="majorBidi"/>
          <w:shd w:val="clear" w:color="auto" w:fill="FFFFFF"/>
        </w:rPr>
        <w:t>mixing sheep’s and goat’s milk</w:t>
      </w:r>
      <w:r w:rsidR="001A083C" w:rsidRPr="00417BA6">
        <w:rPr>
          <w:rFonts w:asciiTheme="majorBidi" w:hAnsiTheme="majorBidi" w:cstheme="majorBidi"/>
          <w:shd w:val="clear" w:color="auto" w:fill="FFFFFF"/>
        </w:rPr>
        <w:t>s</w:t>
      </w:r>
      <w:r w:rsidRPr="00417BA6">
        <w:rPr>
          <w:rFonts w:asciiTheme="majorBidi" w:hAnsiTheme="majorBidi" w:cstheme="majorBidi"/>
          <w:shd w:val="clear" w:color="auto" w:fill="FFFFFF"/>
        </w:rPr>
        <w:t xml:space="preserve"> on cheese texture,</w:t>
      </w:r>
      <w:r w:rsidR="001A083C" w:rsidRPr="00417BA6">
        <w:rPr>
          <w:rFonts w:asciiTheme="majorBidi" w:hAnsiTheme="majorBidi" w:cstheme="majorBidi"/>
          <w:shd w:val="clear" w:color="auto" w:fill="FFFFFF"/>
        </w:rPr>
        <w:t xml:space="preserve"> and noticed that CM5 of </w:t>
      </w:r>
      <w:r w:rsidRPr="00417BA6">
        <w:rPr>
          <w:rFonts w:asciiTheme="majorBidi" w:hAnsiTheme="majorBidi" w:cstheme="majorBidi"/>
          <w:shd w:val="clear" w:color="auto" w:fill="FFFFFF"/>
        </w:rPr>
        <w:t xml:space="preserve"> cheese produced of using sheep’s milk 75 % and goat’s milk  25% improve the texture as evidenced by its score 7.92, which was significantly </w:t>
      </w:r>
      <w:r w:rsidR="001A083C" w:rsidRPr="00417BA6">
        <w:rPr>
          <w:rFonts w:asciiTheme="majorBidi" w:hAnsiTheme="majorBidi" w:cstheme="majorBidi"/>
          <w:shd w:val="clear" w:color="auto" w:fill="FFFFFF"/>
        </w:rPr>
        <w:t xml:space="preserve">( p&lt;0.05) </w:t>
      </w:r>
      <w:r w:rsidRPr="00417BA6">
        <w:rPr>
          <w:rFonts w:asciiTheme="majorBidi" w:hAnsiTheme="majorBidi" w:cstheme="majorBidi"/>
          <w:shd w:val="clear" w:color="auto" w:fill="FFFFFF"/>
        </w:rPr>
        <w:t xml:space="preserve">higher than other treatments including treatment </w:t>
      </w:r>
      <w:r w:rsidR="0092686F" w:rsidRPr="00417BA6">
        <w:rPr>
          <w:rFonts w:asciiTheme="majorBidi" w:hAnsiTheme="majorBidi" w:cstheme="majorBidi"/>
          <w:shd w:val="clear" w:color="auto" w:fill="FFFFFF"/>
        </w:rPr>
        <w:t>CM</w:t>
      </w:r>
      <w:r w:rsidRPr="00417BA6">
        <w:rPr>
          <w:rFonts w:asciiTheme="majorBidi" w:hAnsiTheme="majorBidi" w:cstheme="majorBidi"/>
          <w:shd w:val="clear" w:color="auto" w:fill="FFFFFF"/>
        </w:rPr>
        <w:t xml:space="preserve">1 (cheese made from sheep’s milk and considered as a control treatment) that had 7.4 and treatment number </w:t>
      </w:r>
      <w:r w:rsidR="0092686F" w:rsidRPr="00417BA6">
        <w:rPr>
          <w:rFonts w:asciiTheme="majorBidi" w:hAnsiTheme="majorBidi" w:cstheme="majorBidi"/>
          <w:shd w:val="clear" w:color="auto" w:fill="FFFFFF"/>
        </w:rPr>
        <w:t xml:space="preserve">CM2 </w:t>
      </w:r>
      <w:r w:rsidRPr="00417BA6">
        <w:rPr>
          <w:rFonts w:asciiTheme="majorBidi" w:hAnsiTheme="majorBidi" w:cstheme="majorBidi"/>
          <w:shd w:val="clear" w:color="auto" w:fill="FFFFFF"/>
        </w:rPr>
        <w:t xml:space="preserve"> had   lowest score </w:t>
      </w:r>
      <w:r w:rsidR="0092686F" w:rsidRPr="00417BA6">
        <w:rPr>
          <w:rFonts w:asciiTheme="majorBidi" w:hAnsiTheme="majorBidi" w:cstheme="majorBidi"/>
          <w:shd w:val="clear" w:color="auto" w:fill="FFFFFF"/>
        </w:rPr>
        <w:t xml:space="preserve">of </w:t>
      </w:r>
      <w:r w:rsidRPr="00417BA6">
        <w:rPr>
          <w:rFonts w:asciiTheme="majorBidi" w:hAnsiTheme="majorBidi" w:cstheme="majorBidi"/>
          <w:shd w:val="clear" w:color="auto" w:fill="FFFFFF"/>
        </w:rPr>
        <w:t xml:space="preserve">5.75 </w:t>
      </w:r>
      <w:r w:rsidR="0092686F" w:rsidRPr="00417BA6">
        <w:rPr>
          <w:rFonts w:asciiTheme="majorBidi" w:hAnsiTheme="majorBidi" w:cstheme="majorBidi"/>
          <w:shd w:val="clear" w:color="auto" w:fill="FFFFFF"/>
        </w:rPr>
        <w:t xml:space="preserve">and </w:t>
      </w:r>
      <w:r w:rsidRPr="00417BA6">
        <w:rPr>
          <w:rFonts w:asciiTheme="majorBidi" w:hAnsiTheme="majorBidi" w:cstheme="majorBidi"/>
          <w:shd w:val="clear" w:color="auto" w:fill="FFFFFF"/>
        </w:rPr>
        <w:t>shown that high acidity, protein, and total solids content generally make cheese harder and less easily deformed</w:t>
      </w:r>
    </w:p>
    <w:p w:rsidR="001A3BBC" w:rsidRPr="00417BA6" w:rsidRDefault="00BB69F6" w:rsidP="00AB47A6">
      <w:pPr>
        <w:spacing w:line="360" w:lineRule="auto"/>
        <w:jc w:val="both"/>
        <w:rPr>
          <w:rFonts w:asciiTheme="majorBidi" w:hAnsiTheme="majorBidi" w:cstheme="majorBidi"/>
          <w:rtl/>
        </w:rPr>
      </w:pPr>
      <w:r w:rsidRPr="00417BA6">
        <w:rPr>
          <w:rFonts w:asciiTheme="majorBidi" w:hAnsiTheme="majorBidi" w:cstheme="majorBidi"/>
          <w:shd w:val="clear" w:color="auto" w:fill="FFFFFF"/>
        </w:rPr>
        <w:t xml:space="preserve">Though </w:t>
      </w:r>
      <w:r w:rsidR="0092686F" w:rsidRPr="00417BA6">
        <w:rPr>
          <w:rFonts w:asciiTheme="majorBidi" w:hAnsiTheme="majorBidi" w:cstheme="majorBidi"/>
          <w:shd w:val="clear" w:color="auto" w:fill="FFFFFF"/>
        </w:rPr>
        <w:t xml:space="preserve">most </w:t>
      </w:r>
      <w:r w:rsidRPr="00417BA6">
        <w:rPr>
          <w:rFonts w:asciiTheme="majorBidi" w:hAnsiTheme="majorBidi" w:cstheme="majorBidi"/>
          <w:shd w:val="clear" w:color="auto" w:fill="FFFFFF"/>
        </w:rPr>
        <w:t>softest cheeses were found to cheese produced from sheep’s milk 100 and the hardest ones were those  cheese produced from GM. Freitas et al.</w:t>
      </w:r>
      <w:r w:rsidR="0092686F" w:rsidRPr="00417BA6">
        <w:rPr>
          <w:rFonts w:asciiTheme="majorBidi" w:hAnsiTheme="majorBidi" w:cstheme="majorBidi"/>
          <w:shd w:val="clear" w:color="auto" w:fill="FFFFFF"/>
        </w:rPr>
        <w:t>(</w:t>
      </w:r>
      <w:r w:rsidR="00F15D6C" w:rsidRPr="00417BA6">
        <w:rPr>
          <w:rFonts w:asciiTheme="majorBidi" w:hAnsiTheme="majorBidi" w:cstheme="majorBidi"/>
          <w:shd w:val="clear" w:color="auto" w:fill="FFFFFF"/>
        </w:rPr>
        <w:t>1997</w:t>
      </w:r>
      <w:r w:rsidR="0092686F" w:rsidRPr="00417BA6">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reported contradictory results</w:t>
      </w:r>
      <w:r w:rsidR="0092686F" w:rsidRPr="00417BA6">
        <w:rPr>
          <w:rFonts w:asciiTheme="majorBidi" w:hAnsiTheme="majorBidi" w:cstheme="majorBidi"/>
          <w:shd w:val="clear" w:color="auto" w:fill="FFFFFF"/>
        </w:rPr>
        <w:t xml:space="preserve">, </w:t>
      </w:r>
      <w:r w:rsidRPr="00417BA6">
        <w:rPr>
          <w:rFonts w:asciiTheme="majorBidi" w:hAnsiTheme="majorBidi" w:cstheme="majorBidi"/>
          <w:shd w:val="clear" w:color="auto" w:fill="FFFFFF"/>
        </w:rPr>
        <w:t xml:space="preserve">the volumetric ratio of </w:t>
      </w:r>
      <w:r w:rsidR="00EB48D0">
        <w:rPr>
          <w:rFonts w:asciiTheme="majorBidi" w:hAnsiTheme="majorBidi" w:cstheme="majorBidi"/>
          <w:shd w:val="clear" w:color="auto" w:fill="FFFFFF"/>
        </w:rPr>
        <w:t>E</w:t>
      </w:r>
      <w:r w:rsidRPr="00417BA6">
        <w:rPr>
          <w:rFonts w:asciiTheme="majorBidi" w:hAnsiTheme="majorBidi" w:cstheme="majorBidi"/>
          <w:shd w:val="clear" w:color="auto" w:fill="FFFFFF"/>
        </w:rPr>
        <w:t>M to GM milk was not statistically significant in terms of its effect upon surface, form and texture.While published  Mallatou et al.</w:t>
      </w:r>
      <w:r w:rsidR="0092686F" w:rsidRPr="00417BA6">
        <w:rPr>
          <w:rFonts w:asciiTheme="majorBidi" w:hAnsiTheme="majorBidi" w:cstheme="majorBidi"/>
          <w:shd w:val="clear" w:color="auto" w:fill="FFFFFF"/>
        </w:rPr>
        <w:t xml:space="preserve"> ( </w:t>
      </w:r>
      <w:r w:rsidR="007B29DB" w:rsidRPr="00417BA6">
        <w:rPr>
          <w:rFonts w:asciiTheme="majorBidi" w:hAnsiTheme="majorBidi" w:cstheme="majorBidi"/>
          <w:shd w:val="clear" w:color="auto" w:fill="FFFFFF"/>
        </w:rPr>
        <w:t>1994</w:t>
      </w:r>
      <w:r w:rsidR="0092686F" w:rsidRPr="00417BA6">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that cheeses produced </w:t>
      </w:r>
      <w:r w:rsidR="0092686F" w:rsidRPr="00417BA6">
        <w:rPr>
          <w:rFonts w:asciiTheme="majorBidi" w:hAnsiTheme="majorBidi" w:cstheme="majorBidi"/>
          <w:shd w:val="clear" w:color="auto" w:fill="FFFFFF"/>
        </w:rPr>
        <w:t xml:space="preserve">from </w:t>
      </w:r>
      <w:r w:rsidRPr="00417BA6">
        <w:rPr>
          <w:rFonts w:asciiTheme="majorBidi" w:hAnsiTheme="majorBidi" w:cstheme="majorBidi"/>
          <w:shd w:val="clear" w:color="auto" w:fill="FFFFFF"/>
        </w:rPr>
        <w:t xml:space="preserve">75% of GM or  GM </w:t>
      </w:r>
      <w:r w:rsidR="0092686F" w:rsidRPr="00417BA6">
        <w:rPr>
          <w:rFonts w:asciiTheme="majorBidi" w:hAnsiTheme="majorBidi" w:cstheme="majorBidi"/>
          <w:shd w:val="clear" w:color="auto" w:fill="FFFFFF"/>
        </w:rPr>
        <w:t xml:space="preserve">(100%) got </w:t>
      </w:r>
      <w:r w:rsidRPr="00417BA6">
        <w:rPr>
          <w:rFonts w:asciiTheme="majorBidi" w:hAnsiTheme="majorBidi" w:cstheme="majorBidi"/>
          <w:shd w:val="clear" w:color="auto" w:fill="FFFFFF"/>
        </w:rPr>
        <w:t xml:space="preserve">the best scores for texture. </w:t>
      </w:r>
      <w:r w:rsidR="00CF245C" w:rsidRPr="00417BA6">
        <w:rPr>
          <w:rFonts w:asciiTheme="majorBidi" w:hAnsiTheme="majorBidi" w:cstheme="majorBidi"/>
        </w:rPr>
        <w:t>Table 7</w:t>
      </w:r>
      <w:r w:rsidR="00A22352" w:rsidRPr="00417BA6">
        <w:rPr>
          <w:rFonts w:asciiTheme="majorBidi" w:hAnsiTheme="majorBidi" w:cstheme="majorBidi"/>
        </w:rPr>
        <w:t xml:space="preserve">: Effect of using sheep’s </w:t>
      </w:r>
      <w:r w:rsidR="001A3BBC" w:rsidRPr="00417BA6">
        <w:rPr>
          <w:rFonts w:asciiTheme="majorBidi" w:hAnsiTheme="majorBidi" w:cstheme="majorBidi"/>
        </w:rPr>
        <w:t xml:space="preserve">and goat’s milk in different </w:t>
      </w:r>
      <w:r w:rsidR="00A22352" w:rsidRPr="00417BA6">
        <w:rPr>
          <w:rFonts w:asciiTheme="majorBidi" w:hAnsiTheme="majorBidi" w:cstheme="majorBidi"/>
        </w:rPr>
        <w:t>ratios  S</w:t>
      </w:r>
      <w:r w:rsidR="001A3BBC" w:rsidRPr="00417BA6">
        <w:rPr>
          <w:rFonts w:asciiTheme="majorBidi" w:hAnsiTheme="majorBidi" w:cstheme="majorBidi"/>
        </w:rPr>
        <w:t xml:space="preserve">ensory properties of Nabulsi cheese </w:t>
      </w:r>
    </w:p>
    <w:tbl>
      <w:tblPr>
        <w:tblStyle w:val="a6"/>
        <w:tblW w:w="0" w:type="auto"/>
        <w:tblInd w:w="-318" w:type="dxa"/>
        <w:tblBorders>
          <w:left w:val="none" w:sz="0" w:space="0" w:color="auto"/>
          <w:right w:val="none" w:sz="0" w:space="0" w:color="auto"/>
          <w:insideV w:val="none" w:sz="0" w:space="0" w:color="auto"/>
        </w:tblBorders>
        <w:tblLayout w:type="fixed"/>
        <w:tblLook w:val="04A0"/>
      </w:tblPr>
      <w:tblGrid>
        <w:gridCol w:w="1277"/>
        <w:gridCol w:w="992"/>
        <w:gridCol w:w="992"/>
        <w:gridCol w:w="1598"/>
        <w:gridCol w:w="1678"/>
        <w:gridCol w:w="1678"/>
        <w:gridCol w:w="1679"/>
      </w:tblGrid>
      <w:tr w:rsidR="001A3BBC" w:rsidRPr="00417BA6" w:rsidTr="007C5A92">
        <w:trPr>
          <w:trHeight w:val="270"/>
        </w:trPr>
        <w:tc>
          <w:tcPr>
            <w:tcW w:w="3261" w:type="dxa"/>
            <w:gridSpan w:val="3"/>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Types of milk used </w:t>
            </w:r>
          </w:p>
        </w:tc>
        <w:tc>
          <w:tcPr>
            <w:tcW w:w="6633" w:type="dxa"/>
            <w:gridSpan w:val="4"/>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Sensory properties</w:t>
            </w:r>
            <w:r w:rsidRPr="00417BA6">
              <w:rPr>
                <w:rFonts w:asciiTheme="majorBidi" w:hAnsiTheme="majorBidi" w:cstheme="majorBidi"/>
                <w:vertAlign w:val="superscript"/>
              </w:rPr>
              <w:t>1</w:t>
            </w:r>
          </w:p>
        </w:tc>
      </w:tr>
      <w:tr w:rsidR="001A3BBC" w:rsidRPr="00417BA6" w:rsidTr="007C5A92">
        <w:trPr>
          <w:trHeight w:val="270"/>
        </w:trPr>
        <w:tc>
          <w:tcPr>
            <w:tcW w:w="1277"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Treatment </w:t>
            </w:r>
          </w:p>
          <w:p w:rsidR="00EF2FA0" w:rsidRPr="00417BA6" w:rsidRDefault="00EF2FA0" w:rsidP="00EB48D0">
            <w:pPr>
              <w:spacing w:line="360" w:lineRule="auto"/>
              <w:jc w:val="both"/>
              <w:rPr>
                <w:rFonts w:asciiTheme="majorBidi" w:hAnsiTheme="majorBidi" w:cstheme="majorBidi"/>
              </w:rPr>
            </w:pPr>
            <w:r w:rsidRPr="00417BA6">
              <w:rPr>
                <w:rFonts w:asciiTheme="majorBidi" w:hAnsiTheme="majorBidi" w:cstheme="majorBidi"/>
              </w:rPr>
              <w:t>CM</w:t>
            </w:r>
          </w:p>
        </w:tc>
        <w:tc>
          <w:tcPr>
            <w:tcW w:w="992"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Sheep’s milk (%)</w:t>
            </w:r>
          </w:p>
        </w:tc>
        <w:tc>
          <w:tcPr>
            <w:tcW w:w="992"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Goat’s milk (%)</w:t>
            </w:r>
          </w:p>
        </w:tc>
        <w:tc>
          <w:tcPr>
            <w:tcW w:w="1598" w:type="dxa"/>
            <w:tcBorders>
              <w:bottom w:val="single" w:sz="4" w:space="0" w:color="auto"/>
            </w:tcBorders>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Color</w:t>
            </w:r>
          </w:p>
        </w:tc>
        <w:tc>
          <w:tcPr>
            <w:tcW w:w="1678" w:type="dxa"/>
            <w:tcBorders>
              <w:bottom w:val="single" w:sz="4" w:space="0" w:color="auto"/>
            </w:tcBorders>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Appearance</w:t>
            </w:r>
          </w:p>
        </w:tc>
        <w:tc>
          <w:tcPr>
            <w:tcW w:w="1678" w:type="dxa"/>
            <w:tcBorders>
              <w:bottom w:val="single" w:sz="4" w:space="0" w:color="auto"/>
            </w:tcBorders>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Taste</w:t>
            </w:r>
          </w:p>
        </w:tc>
        <w:tc>
          <w:tcPr>
            <w:tcW w:w="1679" w:type="dxa"/>
            <w:tcBorders>
              <w:bottom w:val="single" w:sz="4" w:space="0" w:color="auto"/>
            </w:tcBorders>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Texture</w:t>
            </w:r>
          </w:p>
        </w:tc>
      </w:tr>
      <w:tr w:rsidR="001A3BBC" w:rsidRPr="00417BA6" w:rsidTr="007C5A92">
        <w:tc>
          <w:tcPr>
            <w:tcW w:w="1277"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w:t>
            </w:r>
          </w:p>
        </w:tc>
        <w:tc>
          <w:tcPr>
            <w:tcW w:w="992"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992"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1598"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6.67</w:t>
            </w:r>
            <w:r w:rsidRPr="00417BA6">
              <w:rPr>
                <w:rFonts w:asciiTheme="majorBidi" w:hAnsiTheme="majorBidi" w:cstheme="majorBidi"/>
                <w:vertAlign w:val="superscript"/>
              </w:rPr>
              <w:t>b</w:t>
            </w:r>
          </w:p>
        </w:tc>
        <w:tc>
          <w:tcPr>
            <w:tcW w:w="1678"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7.45</w:t>
            </w:r>
            <w:r w:rsidRPr="00417BA6">
              <w:rPr>
                <w:rFonts w:asciiTheme="majorBidi" w:hAnsiTheme="majorBidi" w:cstheme="majorBidi"/>
                <w:vertAlign w:val="superscript"/>
              </w:rPr>
              <w:t>a</w:t>
            </w:r>
          </w:p>
        </w:tc>
        <w:tc>
          <w:tcPr>
            <w:tcW w:w="1678"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8.03</w:t>
            </w:r>
            <w:r w:rsidRPr="00417BA6">
              <w:rPr>
                <w:rFonts w:asciiTheme="majorBidi" w:hAnsiTheme="majorBidi" w:cstheme="majorBidi"/>
                <w:vertAlign w:val="superscript"/>
              </w:rPr>
              <w:t>a</w:t>
            </w:r>
          </w:p>
        </w:tc>
        <w:tc>
          <w:tcPr>
            <w:tcW w:w="1679"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7.40</w:t>
            </w:r>
            <w:r w:rsidRPr="00417BA6">
              <w:rPr>
                <w:rFonts w:asciiTheme="majorBidi" w:hAnsiTheme="majorBidi" w:cstheme="majorBidi"/>
                <w:vertAlign w:val="superscript"/>
              </w:rPr>
              <w:t>b</w:t>
            </w:r>
          </w:p>
        </w:tc>
      </w:tr>
      <w:tr w:rsidR="001A3BBC" w:rsidRPr="00417BA6" w:rsidTr="007C5A92">
        <w:tc>
          <w:tcPr>
            <w:tcW w:w="127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159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6.43</w:t>
            </w:r>
            <w:r w:rsidRPr="00417BA6">
              <w:rPr>
                <w:rFonts w:asciiTheme="majorBidi" w:hAnsiTheme="majorBidi" w:cstheme="majorBidi"/>
                <w:vertAlign w:val="superscript"/>
              </w:rPr>
              <w:t>bc</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7.25</w:t>
            </w:r>
            <w:r w:rsidRPr="00417BA6">
              <w:rPr>
                <w:rFonts w:asciiTheme="majorBidi" w:hAnsiTheme="majorBidi" w:cstheme="majorBidi"/>
                <w:vertAlign w:val="superscript"/>
              </w:rPr>
              <w:t>a</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6.32</w:t>
            </w:r>
            <w:r w:rsidRPr="00417BA6">
              <w:rPr>
                <w:rFonts w:asciiTheme="majorBidi" w:hAnsiTheme="majorBidi" w:cstheme="majorBidi"/>
                <w:vertAlign w:val="superscript"/>
              </w:rPr>
              <w:t>c</w:t>
            </w:r>
          </w:p>
        </w:tc>
        <w:tc>
          <w:tcPr>
            <w:tcW w:w="167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5.75</w:t>
            </w:r>
            <w:r w:rsidRPr="00417BA6">
              <w:rPr>
                <w:rFonts w:asciiTheme="majorBidi" w:hAnsiTheme="majorBidi" w:cstheme="majorBidi"/>
                <w:vertAlign w:val="superscript"/>
              </w:rPr>
              <w:t>d</w:t>
            </w:r>
          </w:p>
        </w:tc>
      </w:tr>
      <w:tr w:rsidR="001A3BBC" w:rsidRPr="00417BA6" w:rsidTr="007C5A92">
        <w:tc>
          <w:tcPr>
            <w:tcW w:w="127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3</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159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6.33</w:t>
            </w:r>
            <w:r w:rsidRPr="00417BA6">
              <w:rPr>
                <w:rFonts w:asciiTheme="majorBidi" w:hAnsiTheme="majorBidi" w:cstheme="majorBidi"/>
                <w:vertAlign w:val="superscript"/>
              </w:rPr>
              <w:t>c</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7.50</w:t>
            </w:r>
            <w:r w:rsidRPr="00417BA6">
              <w:rPr>
                <w:rFonts w:asciiTheme="majorBidi" w:hAnsiTheme="majorBidi" w:cstheme="majorBidi"/>
                <w:vertAlign w:val="superscript"/>
              </w:rPr>
              <w:t>a</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6.83</w:t>
            </w:r>
            <w:r w:rsidRPr="00417BA6">
              <w:rPr>
                <w:rFonts w:asciiTheme="majorBidi" w:hAnsiTheme="majorBidi" w:cstheme="majorBidi"/>
                <w:vertAlign w:val="superscript"/>
              </w:rPr>
              <w:t>b</w:t>
            </w:r>
          </w:p>
        </w:tc>
        <w:tc>
          <w:tcPr>
            <w:tcW w:w="167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5.93</w:t>
            </w:r>
            <w:r w:rsidRPr="00417BA6">
              <w:rPr>
                <w:rFonts w:asciiTheme="majorBidi" w:hAnsiTheme="majorBidi" w:cstheme="majorBidi"/>
                <w:vertAlign w:val="superscript"/>
              </w:rPr>
              <w:t>cd</w:t>
            </w:r>
          </w:p>
        </w:tc>
      </w:tr>
      <w:tr w:rsidR="001A3BBC" w:rsidRPr="00417BA6" w:rsidTr="007C5A92">
        <w:tc>
          <w:tcPr>
            <w:tcW w:w="127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4</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992"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159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8.38</w:t>
            </w:r>
            <w:r w:rsidRPr="00417BA6">
              <w:rPr>
                <w:rFonts w:asciiTheme="majorBidi" w:hAnsiTheme="majorBidi" w:cstheme="majorBidi"/>
                <w:vertAlign w:val="superscript"/>
              </w:rPr>
              <w:t>a</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7.17</w:t>
            </w:r>
            <w:r w:rsidRPr="00417BA6">
              <w:rPr>
                <w:rFonts w:asciiTheme="majorBidi" w:hAnsiTheme="majorBidi" w:cstheme="majorBidi"/>
                <w:vertAlign w:val="superscript"/>
              </w:rPr>
              <w:t>a</w:t>
            </w:r>
          </w:p>
        </w:tc>
        <w:tc>
          <w:tcPr>
            <w:tcW w:w="1678"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6.53</w:t>
            </w:r>
            <w:r w:rsidRPr="00417BA6">
              <w:rPr>
                <w:rFonts w:asciiTheme="majorBidi" w:hAnsiTheme="majorBidi" w:cstheme="majorBidi"/>
                <w:vertAlign w:val="superscript"/>
              </w:rPr>
              <w:t>c</w:t>
            </w:r>
          </w:p>
        </w:tc>
        <w:tc>
          <w:tcPr>
            <w:tcW w:w="167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6.02</w:t>
            </w:r>
            <w:r w:rsidRPr="00417BA6">
              <w:rPr>
                <w:rFonts w:asciiTheme="majorBidi" w:hAnsiTheme="majorBidi" w:cstheme="majorBidi"/>
                <w:vertAlign w:val="superscript"/>
              </w:rPr>
              <w:t>c</w:t>
            </w:r>
          </w:p>
        </w:tc>
      </w:tr>
      <w:tr w:rsidR="001A3BBC" w:rsidRPr="00417BA6" w:rsidTr="007C5A92">
        <w:tc>
          <w:tcPr>
            <w:tcW w:w="1277"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w:t>
            </w:r>
          </w:p>
        </w:tc>
        <w:tc>
          <w:tcPr>
            <w:tcW w:w="992"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992"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1598"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6.5</w:t>
            </w:r>
            <w:r w:rsidRPr="00417BA6">
              <w:rPr>
                <w:rFonts w:asciiTheme="majorBidi" w:hAnsiTheme="majorBidi" w:cstheme="majorBidi"/>
                <w:vertAlign w:val="superscript"/>
              </w:rPr>
              <w:t>bc</w:t>
            </w:r>
          </w:p>
        </w:tc>
        <w:tc>
          <w:tcPr>
            <w:tcW w:w="1678" w:type="dxa"/>
            <w:tcBorders>
              <w:top w:val="nil"/>
            </w:tcBorders>
          </w:tcPr>
          <w:p w:rsidR="001A3BBC" w:rsidRPr="00417BA6" w:rsidRDefault="001A3BBC" w:rsidP="00EB48D0">
            <w:pPr>
              <w:spacing w:line="360" w:lineRule="auto"/>
              <w:jc w:val="both"/>
              <w:rPr>
                <w:rFonts w:asciiTheme="majorBidi" w:hAnsiTheme="majorBidi" w:cstheme="majorBidi"/>
                <w:rtl/>
                <w:lang w:bidi="ar-JO"/>
              </w:rPr>
            </w:pPr>
            <w:r w:rsidRPr="00417BA6">
              <w:rPr>
                <w:rFonts w:asciiTheme="majorBidi" w:hAnsiTheme="majorBidi" w:cstheme="majorBidi"/>
              </w:rPr>
              <w:t>7.45</w:t>
            </w:r>
            <w:r w:rsidRPr="00417BA6">
              <w:rPr>
                <w:rFonts w:asciiTheme="majorBidi" w:hAnsiTheme="majorBidi" w:cstheme="majorBidi"/>
                <w:vertAlign w:val="superscript"/>
              </w:rPr>
              <w:t>a</w:t>
            </w:r>
          </w:p>
        </w:tc>
        <w:tc>
          <w:tcPr>
            <w:tcW w:w="1678"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8.23</w:t>
            </w:r>
            <w:r w:rsidRPr="00417BA6">
              <w:rPr>
                <w:rFonts w:asciiTheme="majorBidi" w:hAnsiTheme="majorBidi" w:cstheme="majorBidi"/>
                <w:vertAlign w:val="superscript"/>
              </w:rPr>
              <w:t>a</w:t>
            </w:r>
          </w:p>
        </w:tc>
        <w:tc>
          <w:tcPr>
            <w:tcW w:w="1679"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7.92</w:t>
            </w:r>
            <w:r w:rsidRPr="00417BA6">
              <w:rPr>
                <w:rFonts w:asciiTheme="majorBidi" w:hAnsiTheme="majorBidi" w:cstheme="majorBidi"/>
                <w:vertAlign w:val="superscript"/>
              </w:rPr>
              <w:t>a</w:t>
            </w:r>
          </w:p>
        </w:tc>
      </w:tr>
    </w:tbl>
    <w:p w:rsidR="001A3BBC" w:rsidRPr="00417BA6" w:rsidRDefault="001A3BBC" w:rsidP="00EB48D0">
      <w:pPr>
        <w:spacing w:after="0" w:line="360" w:lineRule="auto"/>
        <w:ind w:left="-426"/>
        <w:jc w:val="both"/>
        <w:rPr>
          <w:rFonts w:asciiTheme="majorBidi" w:hAnsiTheme="majorBidi" w:cstheme="majorBidi"/>
        </w:rPr>
      </w:pPr>
      <w:r w:rsidRPr="00417BA6">
        <w:rPr>
          <w:rFonts w:asciiTheme="majorBidi" w:hAnsiTheme="majorBidi" w:cstheme="majorBidi"/>
          <w:vertAlign w:val="superscript"/>
        </w:rPr>
        <w:t>1</w:t>
      </w:r>
      <w:r w:rsidRPr="00417BA6">
        <w:rPr>
          <w:rFonts w:asciiTheme="majorBidi" w:hAnsiTheme="majorBidi" w:cstheme="majorBidi"/>
        </w:rPr>
        <w:t xml:space="preserve"> Means in each column followed by the same letter are not significantly different (P &gt; 0.05)</w:t>
      </w:r>
    </w:p>
    <w:p w:rsidR="00AE2DF7" w:rsidRPr="00417BA6" w:rsidRDefault="00AE2DF7" w:rsidP="00EB48D0">
      <w:pPr>
        <w:spacing w:after="0" w:line="360" w:lineRule="auto"/>
        <w:ind w:left="-426"/>
        <w:jc w:val="both"/>
        <w:rPr>
          <w:rFonts w:asciiTheme="majorBidi" w:hAnsiTheme="majorBidi" w:cstheme="majorBidi"/>
        </w:rPr>
      </w:pPr>
    </w:p>
    <w:p w:rsidR="00AE2DF7" w:rsidRPr="00417BA6" w:rsidRDefault="00AE2DF7" w:rsidP="00EB48D0">
      <w:pPr>
        <w:spacing w:after="0" w:line="360" w:lineRule="auto"/>
        <w:ind w:left="-426"/>
        <w:jc w:val="both"/>
        <w:rPr>
          <w:rFonts w:asciiTheme="majorBidi" w:hAnsiTheme="majorBidi" w:cstheme="majorBidi"/>
        </w:rPr>
      </w:pPr>
    </w:p>
    <w:p w:rsidR="006A4E07" w:rsidRPr="00417BA6" w:rsidRDefault="006A4E07" w:rsidP="00EB48D0">
      <w:pPr>
        <w:spacing w:line="360" w:lineRule="auto"/>
        <w:jc w:val="both"/>
        <w:rPr>
          <w:rFonts w:asciiTheme="majorBidi" w:hAnsiTheme="majorBidi" w:cstheme="majorBidi"/>
          <w:shd w:val="clear" w:color="auto" w:fill="FFFFFF"/>
        </w:rPr>
      </w:pPr>
      <w:r w:rsidRPr="001B76CD">
        <w:rPr>
          <w:rFonts w:asciiTheme="majorBidi" w:hAnsiTheme="majorBidi" w:cstheme="majorBidi"/>
          <w:b/>
          <w:bCs/>
          <w:shd w:val="clear" w:color="auto" w:fill="FFFFFF"/>
        </w:rPr>
        <w:t xml:space="preserve">The effect of storage time on sensory attributes score of the Nabulsi cheese are summarized in Table </w:t>
      </w:r>
      <w:r w:rsidR="001B3237" w:rsidRPr="001B76CD">
        <w:rPr>
          <w:rFonts w:asciiTheme="majorBidi" w:hAnsiTheme="majorBidi" w:cstheme="majorBidi"/>
          <w:b/>
          <w:bCs/>
          <w:shd w:val="clear" w:color="auto" w:fill="FFFFFF"/>
        </w:rPr>
        <w:t>8</w:t>
      </w:r>
      <w:r w:rsidRPr="00417BA6">
        <w:rPr>
          <w:rFonts w:asciiTheme="majorBidi" w:hAnsiTheme="majorBidi" w:cstheme="majorBidi"/>
          <w:shd w:val="clear" w:color="auto" w:fill="FFFFFF"/>
        </w:rPr>
        <w:t xml:space="preserve"> showed that the color and appearance were not affected by storage time (0, 6 , 12 months). On the contrary, taste and texture were significantly affected</w:t>
      </w:r>
      <w:r w:rsidR="00CF245C">
        <w:rPr>
          <w:rFonts w:asciiTheme="majorBidi" w:hAnsiTheme="majorBidi" w:cstheme="majorBidi"/>
          <w:shd w:val="clear" w:color="auto" w:fill="FFFFFF"/>
        </w:rPr>
        <w:t>,a</w:t>
      </w:r>
      <w:r w:rsidRPr="00417BA6">
        <w:rPr>
          <w:rFonts w:asciiTheme="majorBidi" w:hAnsiTheme="majorBidi" w:cstheme="majorBidi"/>
          <w:shd w:val="clear" w:color="auto" w:fill="FFFFFF"/>
        </w:rPr>
        <w:t xml:space="preserve">s can be seen from taste scores, storage for 6 months significantly reduce the score from 7.36 (at 0 storage time) to 7.09 (after 6 months of storage). Though after 12 months of storage, it increased but insignificantly of 7.12.  The WBC texture, was evaluated and it is obvious that storage for 12 months significantly improved the texture score as compared to zero time storage (6.63) and storage for 12 months (7.03). Interestingly, the effect of storage was not consistent as the lowest score was for samples stored for six months.   </w:t>
      </w:r>
    </w:p>
    <w:p w:rsidR="006A4E07" w:rsidRDefault="006A4E07" w:rsidP="00EB48D0">
      <w:pPr>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 xml:space="preserve">This result </w:t>
      </w:r>
      <w:r w:rsidR="00CF245C">
        <w:rPr>
          <w:rFonts w:asciiTheme="majorBidi" w:hAnsiTheme="majorBidi" w:cstheme="majorBidi"/>
          <w:shd w:val="clear" w:color="auto" w:fill="FFFFFF"/>
        </w:rPr>
        <w:t xml:space="preserve">is in </w:t>
      </w:r>
      <w:r w:rsidRPr="00417BA6">
        <w:rPr>
          <w:rFonts w:asciiTheme="majorBidi" w:hAnsiTheme="majorBidi" w:cstheme="majorBidi"/>
          <w:shd w:val="clear" w:color="auto" w:fill="FFFFFF"/>
        </w:rPr>
        <w:t>consistent</w:t>
      </w:r>
      <w:r w:rsidR="00B82D5C" w:rsidRPr="00417BA6">
        <w:rPr>
          <w:rFonts w:asciiTheme="majorBidi" w:hAnsiTheme="majorBidi" w:cstheme="majorBidi"/>
          <w:shd w:val="clear" w:color="auto" w:fill="FFFFFF"/>
        </w:rPr>
        <w:t xml:space="preserve"> with published  </w:t>
      </w:r>
      <w:r w:rsidR="00CF245C">
        <w:rPr>
          <w:rFonts w:asciiTheme="majorBidi" w:hAnsiTheme="majorBidi" w:cstheme="majorBidi"/>
          <w:shd w:val="clear" w:color="auto" w:fill="FFFFFF"/>
        </w:rPr>
        <w:t xml:space="preserve">results found </w:t>
      </w:r>
      <w:r w:rsidR="00B82D5C" w:rsidRPr="00417BA6">
        <w:rPr>
          <w:rFonts w:asciiTheme="majorBidi" w:hAnsiTheme="majorBidi" w:cstheme="majorBidi"/>
          <w:shd w:val="clear" w:color="auto" w:fill="FFFFFF"/>
        </w:rPr>
        <w:t>by Maher M ,</w:t>
      </w:r>
      <w:r w:rsidRPr="00417BA6">
        <w:rPr>
          <w:rFonts w:asciiTheme="majorBidi" w:hAnsiTheme="majorBidi" w:cstheme="majorBidi"/>
          <w:shd w:val="clear" w:color="auto" w:fill="FFFFFF"/>
        </w:rPr>
        <w:t xml:space="preserve"> etal</w:t>
      </w:r>
      <w:r w:rsidR="00CF245C">
        <w:rPr>
          <w:rFonts w:asciiTheme="majorBidi" w:hAnsiTheme="majorBidi" w:cstheme="majorBidi"/>
          <w:shd w:val="clear" w:color="auto" w:fill="FFFFFF"/>
        </w:rPr>
        <w:t>.(</w:t>
      </w:r>
      <w:r w:rsidRPr="00417BA6">
        <w:rPr>
          <w:rFonts w:asciiTheme="majorBidi" w:hAnsiTheme="majorBidi" w:cstheme="majorBidi"/>
          <w:shd w:val="clear" w:color="auto" w:fill="FFFFFF"/>
        </w:rPr>
        <w:t>2014</w:t>
      </w:r>
      <w:r w:rsidR="00CF245C">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who found  Sensory scores for </w:t>
      </w:r>
      <w:r w:rsidR="00CF245C" w:rsidRPr="00417BA6">
        <w:rPr>
          <w:rFonts w:asciiTheme="majorBidi" w:hAnsiTheme="majorBidi" w:cstheme="majorBidi"/>
          <w:shd w:val="clear" w:color="auto" w:fill="FFFFFF"/>
        </w:rPr>
        <w:t>color</w:t>
      </w:r>
      <w:r w:rsidRPr="00417BA6">
        <w:rPr>
          <w:rFonts w:asciiTheme="majorBidi" w:hAnsiTheme="majorBidi" w:cstheme="majorBidi"/>
          <w:shd w:val="clear" w:color="auto" w:fill="FFFFFF"/>
        </w:rPr>
        <w:t>, appearance and texture increased significantly (P &lt; 0.05) with the increase in the NaCl in brine concentration during  of 1 year of storage</w:t>
      </w:r>
      <w:r w:rsidR="00D100A8">
        <w:rPr>
          <w:rFonts w:asciiTheme="majorBidi" w:hAnsiTheme="majorBidi" w:cstheme="majorBidi"/>
          <w:shd w:val="clear" w:color="auto" w:fill="FFFFFF"/>
        </w:rPr>
        <w:t>.</w:t>
      </w:r>
    </w:p>
    <w:p w:rsidR="001A3BBC" w:rsidRPr="00417BA6" w:rsidRDefault="001A3BBC" w:rsidP="00EB48D0">
      <w:pPr>
        <w:spacing w:after="0" w:line="360" w:lineRule="auto"/>
        <w:ind w:left="851" w:hanging="851"/>
        <w:jc w:val="both"/>
        <w:rPr>
          <w:rFonts w:asciiTheme="majorBidi" w:hAnsiTheme="majorBidi" w:cstheme="majorBidi"/>
        </w:rPr>
      </w:pPr>
      <w:r w:rsidRPr="00417BA6">
        <w:rPr>
          <w:rFonts w:asciiTheme="majorBidi" w:hAnsiTheme="majorBidi" w:cstheme="majorBidi"/>
        </w:rPr>
        <w:t xml:space="preserve">Table </w:t>
      </w:r>
      <w:r w:rsidR="00246C3B" w:rsidRPr="00417BA6">
        <w:rPr>
          <w:rFonts w:asciiTheme="majorBidi" w:hAnsiTheme="majorBidi" w:cstheme="majorBidi"/>
        </w:rPr>
        <w:t>8</w:t>
      </w:r>
      <w:r w:rsidRPr="00417BA6">
        <w:rPr>
          <w:rFonts w:asciiTheme="majorBidi" w:hAnsiTheme="majorBidi" w:cstheme="majorBidi"/>
        </w:rPr>
        <w:t xml:space="preserve">: Effect of storage time (regardless of the type of milk used) on sensory properties of the Nabulsi cheese </w:t>
      </w:r>
    </w:p>
    <w:tbl>
      <w:tblPr>
        <w:tblStyle w:val="a6"/>
        <w:tblpPr w:leftFromText="180" w:rightFromText="180" w:vertAnchor="text" w:horzAnchor="margin" w:tblpY="116"/>
        <w:tblW w:w="9366" w:type="dxa"/>
        <w:tblBorders>
          <w:left w:val="none" w:sz="0" w:space="0" w:color="auto"/>
          <w:right w:val="none" w:sz="0" w:space="0" w:color="auto"/>
          <w:insideV w:val="none" w:sz="0" w:space="0" w:color="auto"/>
        </w:tblBorders>
        <w:tblLook w:val="04A0"/>
      </w:tblPr>
      <w:tblGrid>
        <w:gridCol w:w="993"/>
        <w:gridCol w:w="679"/>
        <w:gridCol w:w="1113"/>
        <w:gridCol w:w="560"/>
        <w:gridCol w:w="1232"/>
        <w:gridCol w:w="440"/>
        <w:gridCol w:w="1412"/>
        <w:gridCol w:w="261"/>
        <w:gridCol w:w="1531"/>
        <w:gridCol w:w="141"/>
        <w:gridCol w:w="1004"/>
      </w:tblGrid>
      <w:tr w:rsidR="001A3BBC" w:rsidRPr="00417BA6" w:rsidTr="007C5A92">
        <w:trPr>
          <w:trHeight w:val="123"/>
        </w:trPr>
        <w:tc>
          <w:tcPr>
            <w:tcW w:w="2785" w:type="dxa"/>
            <w:gridSpan w:val="3"/>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Treatments</w:t>
            </w:r>
          </w:p>
        </w:tc>
        <w:tc>
          <w:tcPr>
            <w:tcW w:w="6581" w:type="dxa"/>
            <w:gridSpan w:val="8"/>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Sensory properties </w:t>
            </w:r>
            <w:r w:rsidRPr="00417BA6">
              <w:rPr>
                <w:rFonts w:asciiTheme="majorBidi" w:hAnsiTheme="majorBidi" w:cstheme="majorBidi"/>
                <w:vertAlign w:val="superscript"/>
              </w:rPr>
              <w:t>1</w:t>
            </w:r>
          </w:p>
        </w:tc>
      </w:tr>
      <w:tr w:rsidR="001A3BBC" w:rsidRPr="00417BA6" w:rsidTr="007C5A92">
        <w:trPr>
          <w:trHeight w:val="122"/>
        </w:trPr>
        <w:tc>
          <w:tcPr>
            <w:tcW w:w="993" w:type="dxa"/>
          </w:tcPr>
          <w:p w:rsidR="001A3BBC" w:rsidRPr="00417BA6" w:rsidRDefault="00EF2FA0" w:rsidP="00EB48D0">
            <w:pPr>
              <w:spacing w:line="360" w:lineRule="auto"/>
              <w:jc w:val="both"/>
              <w:rPr>
                <w:rFonts w:asciiTheme="majorBidi" w:hAnsiTheme="majorBidi" w:cstheme="majorBidi"/>
              </w:rPr>
            </w:pPr>
            <w:r w:rsidRPr="00417BA6">
              <w:rPr>
                <w:rFonts w:asciiTheme="majorBidi" w:hAnsiTheme="majorBidi" w:cstheme="majorBidi"/>
              </w:rPr>
              <w:t>CM</w:t>
            </w:r>
          </w:p>
        </w:tc>
        <w:tc>
          <w:tcPr>
            <w:tcW w:w="1792" w:type="dxa"/>
            <w:gridSpan w:val="2"/>
          </w:tcPr>
          <w:p w:rsidR="001A3BBC" w:rsidRPr="00417BA6" w:rsidRDefault="001A3BBC" w:rsidP="00CF245C">
            <w:pPr>
              <w:spacing w:line="360" w:lineRule="auto"/>
              <w:jc w:val="center"/>
              <w:rPr>
                <w:rFonts w:asciiTheme="majorBidi" w:hAnsiTheme="majorBidi" w:cstheme="majorBidi"/>
              </w:rPr>
            </w:pPr>
            <w:r w:rsidRPr="00417BA6">
              <w:rPr>
                <w:rFonts w:asciiTheme="majorBidi" w:hAnsiTheme="majorBidi" w:cstheme="majorBidi"/>
              </w:rPr>
              <w:t>Storageperiod (months)</w:t>
            </w:r>
          </w:p>
        </w:tc>
        <w:tc>
          <w:tcPr>
            <w:tcW w:w="179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Color</w:t>
            </w:r>
          </w:p>
        </w:tc>
        <w:tc>
          <w:tcPr>
            <w:tcW w:w="185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Appearance</w:t>
            </w:r>
          </w:p>
        </w:tc>
        <w:tc>
          <w:tcPr>
            <w:tcW w:w="179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    Taste</w:t>
            </w:r>
          </w:p>
        </w:tc>
        <w:tc>
          <w:tcPr>
            <w:tcW w:w="1145"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Texture</w:t>
            </w:r>
          </w:p>
        </w:tc>
      </w:tr>
      <w:tr w:rsidR="001A3BBC" w:rsidRPr="00417BA6" w:rsidTr="007C5A92">
        <w:tc>
          <w:tcPr>
            <w:tcW w:w="1672" w:type="dxa"/>
            <w:gridSpan w:val="2"/>
          </w:tcPr>
          <w:p w:rsidR="001A3BBC" w:rsidRPr="00417BA6" w:rsidRDefault="001A3BBC" w:rsidP="00EB48D0">
            <w:pPr>
              <w:tabs>
                <w:tab w:val="left" w:pos="489"/>
                <w:tab w:val="center" w:pos="728"/>
              </w:tabs>
              <w:spacing w:line="360" w:lineRule="auto"/>
              <w:jc w:val="both"/>
              <w:rPr>
                <w:rFonts w:asciiTheme="majorBidi" w:hAnsiTheme="majorBidi" w:cstheme="majorBidi"/>
              </w:rPr>
            </w:pPr>
            <w:r w:rsidRPr="00417BA6">
              <w:rPr>
                <w:rFonts w:asciiTheme="majorBidi" w:hAnsiTheme="majorBidi" w:cstheme="majorBidi"/>
              </w:rPr>
              <w:t>1</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0</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6.67</w:t>
            </w:r>
            <w:r w:rsidRPr="00417BA6">
              <w:rPr>
                <w:rFonts w:asciiTheme="majorBidi" w:hAnsiTheme="majorBidi" w:cstheme="majorBidi"/>
                <w:vertAlign w:val="superscript"/>
              </w:rPr>
              <w:t>a</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7.52</w:t>
            </w:r>
            <w:r w:rsidRPr="00417BA6">
              <w:rPr>
                <w:rFonts w:asciiTheme="majorBidi" w:hAnsiTheme="majorBidi" w:cstheme="majorBidi"/>
                <w:vertAlign w:val="superscript"/>
              </w:rPr>
              <w:t>a</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7.36</w:t>
            </w:r>
            <w:r w:rsidRPr="00417BA6">
              <w:rPr>
                <w:rFonts w:asciiTheme="majorBidi" w:hAnsiTheme="majorBidi" w:cstheme="majorBidi"/>
                <w:vertAlign w:val="superscript"/>
              </w:rPr>
              <w:t>a</w:t>
            </w:r>
          </w:p>
        </w:tc>
        <w:tc>
          <w:tcPr>
            <w:tcW w:w="1004" w:type="dxa"/>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6.63</w:t>
            </w:r>
            <w:r w:rsidRPr="00417BA6">
              <w:rPr>
                <w:rFonts w:asciiTheme="majorBidi" w:hAnsiTheme="majorBidi" w:cstheme="majorBidi"/>
                <w:vertAlign w:val="superscript"/>
              </w:rPr>
              <w:t>b</w:t>
            </w:r>
          </w:p>
        </w:tc>
      </w:tr>
      <w:tr w:rsidR="001A3BBC" w:rsidRPr="00417BA6" w:rsidTr="007C5A92">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7.12</w:t>
            </w:r>
            <w:r w:rsidRPr="00417BA6">
              <w:rPr>
                <w:rFonts w:asciiTheme="majorBidi" w:hAnsiTheme="majorBidi" w:cstheme="majorBidi"/>
                <w:vertAlign w:val="superscript"/>
              </w:rPr>
              <w:t>a</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7.36</w:t>
            </w:r>
            <w:r w:rsidRPr="00417BA6">
              <w:rPr>
                <w:rFonts w:asciiTheme="majorBidi" w:hAnsiTheme="majorBidi" w:cstheme="majorBidi"/>
                <w:vertAlign w:val="superscript"/>
              </w:rPr>
              <w:t>a</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7.09</w:t>
            </w:r>
            <w:r w:rsidRPr="00417BA6">
              <w:rPr>
                <w:rFonts w:asciiTheme="majorBidi" w:hAnsiTheme="majorBidi" w:cstheme="majorBidi"/>
                <w:vertAlign w:val="superscript"/>
              </w:rPr>
              <w:t>b</w:t>
            </w:r>
          </w:p>
        </w:tc>
        <w:tc>
          <w:tcPr>
            <w:tcW w:w="1004" w:type="dxa"/>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6.15</w:t>
            </w:r>
            <w:r w:rsidRPr="00417BA6">
              <w:rPr>
                <w:rFonts w:asciiTheme="majorBidi" w:hAnsiTheme="majorBidi" w:cstheme="majorBidi"/>
                <w:vertAlign w:val="superscript"/>
              </w:rPr>
              <w:t>c</w:t>
            </w:r>
          </w:p>
        </w:tc>
      </w:tr>
      <w:tr w:rsidR="001A3BBC" w:rsidRPr="00417BA6" w:rsidTr="007C5A92">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3</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12</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6.82</w:t>
            </w:r>
            <w:r w:rsidRPr="00417BA6">
              <w:rPr>
                <w:rFonts w:asciiTheme="majorBidi" w:hAnsiTheme="majorBidi" w:cstheme="majorBidi"/>
                <w:vertAlign w:val="superscript"/>
              </w:rPr>
              <w:t>a</w:t>
            </w:r>
          </w:p>
        </w:tc>
        <w:tc>
          <w:tcPr>
            <w:tcW w:w="1673"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7.0</w:t>
            </w:r>
            <w:r w:rsidRPr="00417BA6">
              <w:rPr>
                <w:rFonts w:asciiTheme="majorBidi" w:hAnsiTheme="majorBidi" w:cstheme="majorBidi"/>
                <w:vertAlign w:val="superscript"/>
              </w:rPr>
              <w:t>a</w:t>
            </w:r>
          </w:p>
        </w:tc>
        <w:tc>
          <w:tcPr>
            <w:tcW w:w="1672" w:type="dxa"/>
            <w:gridSpan w:val="2"/>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7.12</w:t>
            </w:r>
            <w:r w:rsidRPr="00417BA6">
              <w:rPr>
                <w:rFonts w:asciiTheme="majorBidi" w:hAnsiTheme="majorBidi" w:cstheme="majorBidi"/>
                <w:vertAlign w:val="superscript"/>
              </w:rPr>
              <w:t>b</w:t>
            </w:r>
          </w:p>
        </w:tc>
        <w:tc>
          <w:tcPr>
            <w:tcW w:w="1004" w:type="dxa"/>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7.03</w:t>
            </w:r>
            <w:r w:rsidRPr="00417BA6">
              <w:rPr>
                <w:rFonts w:asciiTheme="majorBidi" w:hAnsiTheme="majorBidi" w:cstheme="majorBidi"/>
                <w:vertAlign w:val="superscript"/>
              </w:rPr>
              <w:t>a</w:t>
            </w:r>
          </w:p>
        </w:tc>
      </w:tr>
    </w:tbl>
    <w:p w:rsidR="001A3BBC" w:rsidRPr="00417BA6" w:rsidRDefault="001A3BBC" w:rsidP="00EB48D0">
      <w:pPr>
        <w:spacing w:after="0" w:line="360" w:lineRule="auto"/>
        <w:jc w:val="both"/>
        <w:rPr>
          <w:rFonts w:asciiTheme="majorBidi" w:hAnsiTheme="majorBidi" w:cstheme="majorBidi"/>
        </w:rPr>
      </w:pPr>
      <w:r w:rsidRPr="00417BA6">
        <w:rPr>
          <w:rFonts w:asciiTheme="majorBidi" w:hAnsiTheme="majorBidi" w:cstheme="majorBidi"/>
          <w:vertAlign w:val="superscript"/>
        </w:rPr>
        <w:t>1</w:t>
      </w:r>
      <w:r w:rsidRPr="00417BA6">
        <w:rPr>
          <w:rFonts w:asciiTheme="majorBidi" w:hAnsiTheme="majorBidi" w:cstheme="majorBidi"/>
        </w:rPr>
        <w:t xml:space="preserve"> Means in each column followed by the same letter are not significantly different (p&gt;0.05)</w:t>
      </w:r>
    </w:p>
    <w:p w:rsidR="001A3BBC" w:rsidRPr="00417BA6" w:rsidRDefault="001A3BBC" w:rsidP="00EB48D0">
      <w:pPr>
        <w:spacing w:after="0" w:line="360" w:lineRule="auto"/>
        <w:ind w:left="-426"/>
        <w:jc w:val="both"/>
        <w:rPr>
          <w:rFonts w:asciiTheme="majorBidi" w:hAnsiTheme="majorBidi" w:cstheme="majorBidi"/>
        </w:rPr>
      </w:pPr>
    </w:p>
    <w:p w:rsidR="00AB47A6" w:rsidRDefault="007B29DB" w:rsidP="00AB47A6">
      <w:pPr>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 xml:space="preserve">Sensory results presented in </w:t>
      </w:r>
      <w:r w:rsidR="00B63DB4" w:rsidRPr="00417BA6">
        <w:rPr>
          <w:rFonts w:asciiTheme="majorBidi" w:hAnsiTheme="majorBidi" w:cstheme="majorBidi"/>
          <w:shd w:val="clear" w:color="auto" w:fill="FFFFFF"/>
        </w:rPr>
        <w:t xml:space="preserve">Table </w:t>
      </w:r>
      <w:r w:rsidR="00246C3B" w:rsidRPr="00417BA6">
        <w:rPr>
          <w:rFonts w:asciiTheme="majorBidi" w:hAnsiTheme="majorBidi" w:cstheme="majorBidi"/>
          <w:shd w:val="clear" w:color="auto" w:fill="FFFFFF"/>
        </w:rPr>
        <w:t>9</w:t>
      </w:r>
      <w:r w:rsidRPr="00417BA6">
        <w:rPr>
          <w:rFonts w:asciiTheme="majorBidi" w:hAnsiTheme="majorBidi" w:cstheme="majorBidi"/>
          <w:shd w:val="clear" w:color="auto" w:fill="FFFFFF"/>
        </w:rPr>
        <w:t xml:space="preserve">shows that interaction effect between the types of milk used and the storage period on sensory properties of the Nabulsi cheese. Treatment CM4 of milk mixture (25% sheep’s and 75% goat’s milk) had the highest significant color score </w:t>
      </w:r>
      <w:r w:rsidR="00CF245C">
        <w:rPr>
          <w:rFonts w:asciiTheme="majorBidi" w:hAnsiTheme="majorBidi" w:cstheme="majorBidi"/>
          <w:shd w:val="clear" w:color="auto" w:fill="FFFFFF"/>
        </w:rPr>
        <w:t xml:space="preserve">measured </w:t>
      </w:r>
      <w:r w:rsidRPr="00417BA6">
        <w:rPr>
          <w:rFonts w:asciiTheme="majorBidi" w:hAnsiTheme="majorBidi" w:cstheme="majorBidi"/>
          <w:shd w:val="clear" w:color="auto" w:fill="FFFFFF"/>
        </w:rPr>
        <w:t xml:space="preserve">after processing ( 0 time) and upon storage for 6 and 12 months </w:t>
      </w:r>
      <w:r w:rsidR="00CF245C">
        <w:rPr>
          <w:rFonts w:asciiTheme="majorBidi" w:hAnsiTheme="majorBidi" w:cstheme="majorBidi"/>
          <w:shd w:val="clear" w:color="auto" w:fill="FFFFFF"/>
        </w:rPr>
        <w:t xml:space="preserve">were </w:t>
      </w:r>
      <w:r w:rsidRPr="00417BA6">
        <w:rPr>
          <w:rFonts w:asciiTheme="majorBidi" w:hAnsiTheme="majorBidi" w:cstheme="majorBidi"/>
          <w:shd w:val="clear" w:color="auto" w:fill="FFFFFF"/>
        </w:rPr>
        <w:t>8.35, 8.65, and 8.15</w:t>
      </w:r>
      <w:r w:rsidR="002E565C">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respectively</w:t>
      </w:r>
    </w:p>
    <w:p w:rsidR="007B29DB" w:rsidRPr="00417BA6" w:rsidRDefault="007B29DB" w:rsidP="00EB48D0">
      <w:pPr>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The WB</w:t>
      </w:r>
      <w:r w:rsidR="002E565C">
        <w:rPr>
          <w:rFonts w:asciiTheme="majorBidi" w:hAnsiTheme="majorBidi" w:cstheme="majorBidi"/>
          <w:shd w:val="clear" w:color="auto" w:fill="FFFFFF"/>
        </w:rPr>
        <w:t>B</w:t>
      </w:r>
      <w:r w:rsidRPr="00417BA6">
        <w:rPr>
          <w:rFonts w:asciiTheme="majorBidi" w:hAnsiTheme="majorBidi" w:cstheme="majorBidi"/>
          <w:shd w:val="clear" w:color="auto" w:fill="FFFFFF"/>
        </w:rPr>
        <w:t xml:space="preserve">C appearance, after processing directly set as 0 time, it is obvious that there was no significant difference between treatments. However, after six and 12 months there were significant differences between treatments.    </w:t>
      </w:r>
    </w:p>
    <w:p w:rsidR="007B29DB" w:rsidRPr="00417BA6" w:rsidRDefault="007B29DB" w:rsidP="00EB48D0">
      <w:pPr>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The WBC  taste, treatment CM1 (cheese made from sheep’s milk) and CM 5 (cheese made from mixing 25% sheep’s milk and 75% goat’s milk) had the highest significant scores at the three storage periods.  Of 7.95, 8.00, 7.95 and 8.00 , 8.25,8.45</w:t>
      </w:r>
      <w:r w:rsidR="00033828">
        <w:rPr>
          <w:rFonts w:asciiTheme="majorBidi" w:hAnsiTheme="majorBidi" w:cstheme="majorBidi"/>
          <w:shd w:val="clear" w:color="auto" w:fill="FFFFFF"/>
        </w:rPr>
        <w:t>,</w:t>
      </w:r>
      <w:r w:rsidRPr="00417BA6">
        <w:rPr>
          <w:rFonts w:asciiTheme="majorBidi" w:hAnsiTheme="majorBidi" w:cstheme="majorBidi"/>
          <w:shd w:val="clear" w:color="auto" w:fill="FFFFFF"/>
        </w:rPr>
        <w:t xml:space="preserve">  respectively</w:t>
      </w:r>
      <w:r w:rsidR="002E565C">
        <w:rPr>
          <w:rFonts w:asciiTheme="majorBidi" w:hAnsiTheme="majorBidi" w:cstheme="majorBidi"/>
          <w:shd w:val="clear" w:color="auto" w:fill="FFFFFF"/>
        </w:rPr>
        <w:t>.</w:t>
      </w:r>
    </w:p>
    <w:p w:rsidR="007B29DB" w:rsidRPr="00417BA6" w:rsidRDefault="007B29DB" w:rsidP="00EB48D0">
      <w:pPr>
        <w:spacing w:line="360" w:lineRule="auto"/>
        <w:jc w:val="both"/>
        <w:rPr>
          <w:rFonts w:asciiTheme="majorBidi" w:hAnsiTheme="majorBidi" w:cstheme="majorBidi"/>
          <w:shd w:val="clear" w:color="auto" w:fill="FFFFFF"/>
        </w:rPr>
      </w:pPr>
      <w:r w:rsidRPr="00417BA6">
        <w:rPr>
          <w:rFonts w:asciiTheme="majorBidi" w:hAnsiTheme="majorBidi" w:cstheme="majorBidi"/>
          <w:shd w:val="clear" w:color="auto" w:fill="FFFFFF"/>
        </w:rPr>
        <w:t>The sensory evaluation (Table</w:t>
      </w:r>
      <w:r w:rsidR="00246C3B" w:rsidRPr="00417BA6">
        <w:rPr>
          <w:rFonts w:asciiTheme="majorBidi" w:hAnsiTheme="majorBidi" w:cstheme="majorBidi"/>
          <w:shd w:val="clear" w:color="auto" w:fill="FFFFFF"/>
        </w:rPr>
        <w:t>9</w:t>
      </w:r>
      <w:r w:rsidRPr="00417BA6">
        <w:rPr>
          <w:rFonts w:asciiTheme="majorBidi" w:hAnsiTheme="majorBidi" w:cstheme="majorBidi"/>
          <w:shd w:val="clear" w:color="auto" w:fill="FFFFFF"/>
        </w:rPr>
        <w:t xml:space="preserve">), treatment number CM1 and CM5  had the highest scores at the three storage periods. There was no significant difference between these two treatments at 0 storage time. Whereas after 6 and 12 months, treatment number 5 had a higher significant score in comparison with treatment CM1.  </w:t>
      </w:r>
    </w:p>
    <w:p w:rsidR="001A3BBC" w:rsidRPr="00417BA6" w:rsidRDefault="001A3BBC" w:rsidP="00EB48D0">
      <w:pPr>
        <w:spacing w:after="0" w:line="360" w:lineRule="auto"/>
        <w:ind w:left="567" w:hanging="709"/>
        <w:jc w:val="both"/>
        <w:rPr>
          <w:rFonts w:asciiTheme="majorBidi" w:hAnsiTheme="majorBidi" w:cstheme="majorBidi"/>
        </w:rPr>
      </w:pPr>
      <w:r w:rsidRPr="00417BA6">
        <w:rPr>
          <w:rFonts w:asciiTheme="majorBidi" w:hAnsiTheme="majorBidi" w:cstheme="majorBidi"/>
        </w:rPr>
        <w:t>Table</w:t>
      </w:r>
      <w:r w:rsidR="001B76CD">
        <w:rPr>
          <w:rFonts w:asciiTheme="majorBidi" w:hAnsiTheme="majorBidi" w:cstheme="majorBidi"/>
        </w:rPr>
        <w:t xml:space="preserve"> 9 </w:t>
      </w:r>
      <w:r w:rsidRPr="00417BA6">
        <w:rPr>
          <w:rFonts w:asciiTheme="majorBidi" w:hAnsiTheme="majorBidi" w:cstheme="majorBidi"/>
        </w:rPr>
        <w:t>The interaction effect between type of milk and storage time on sensory properties of the Nabulsi cheese</w:t>
      </w:r>
    </w:p>
    <w:tbl>
      <w:tblPr>
        <w:tblStyle w:val="a6"/>
        <w:tblW w:w="0" w:type="auto"/>
        <w:jc w:val="center"/>
        <w:tblBorders>
          <w:left w:val="none" w:sz="0" w:space="0" w:color="auto"/>
          <w:right w:val="none" w:sz="0" w:space="0" w:color="auto"/>
          <w:insideV w:val="none" w:sz="0" w:space="0" w:color="auto"/>
        </w:tblBorders>
        <w:tblLook w:val="04A0"/>
      </w:tblPr>
      <w:tblGrid>
        <w:gridCol w:w="1255"/>
        <w:gridCol w:w="1148"/>
        <w:gridCol w:w="913"/>
        <w:gridCol w:w="803"/>
        <w:gridCol w:w="1070"/>
        <w:gridCol w:w="1406"/>
        <w:gridCol w:w="1076"/>
        <w:gridCol w:w="1185"/>
      </w:tblGrid>
      <w:tr w:rsidR="001A3BBC" w:rsidRPr="00417BA6" w:rsidTr="007C5A92">
        <w:trPr>
          <w:trHeight w:val="113"/>
          <w:jc w:val="center"/>
        </w:trPr>
        <w:tc>
          <w:tcPr>
            <w:tcW w:w="4248" w:type="dxa"/>
            <w:gridSpan w:val="4"/>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Treatments </w:t>
            </w:r>
          </w:p>
        </w:tc>
        <w:tc>
          <w:tcPr>
            <w:tcW w:w="5328" w:type="dxa"/>
            <w:gridSpan w:val="4"/>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Sensory properties </w:t>
            </w:r>
            <w:r w:rsidRPr="00417BA6">
              <w:rPr>
                <w:rFonts w:asciiTheme="majorBidi" w:hAnsiTheme="majorBidi" w:cstheme="majorBidi"/>
                <w:vertAlign w:val="superscript"/>
                <w:rtl/>
              </w:rPr>
              <w:t>1</w:t>
            </w:r>
          </w:p>
        </w:tc>
      </w:tr>
      <w:tr w:rsidR="001A3BBC" w:rsidRPr="00417BA6" w:rsidTr="007C5A92">
        <w:trPr>
          <w:trHeight w:val="226"/>
          <w:jc w:val="center"/>
        </w:trPr>
        <w:tc>
          <w:tcPr>
            <w:tcW w:w="1385" w:type="dxa"/>
            <w:vMerge w:val="restart"/>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Time period (months)</w:t>
            </w:r>
          </w:p>
        </w:tc>
        <w:tc>
          <w:tcPr>
            <w:tcW w:w="2863" w:type="dxa"/>
            <w:gridSpan w:val="3"/>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Types of milk used</w:t>
            </w:r>
          </w:p>
        </w:tc>
        <w:tc>
          <w:tcPr>
            <w:tcW w:w="1256" w:type="dxa"/>
            <w:vMerge w:val="restart"/>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Color</w:t>
            </w:r>
          </w:p>
        </w:tc>
        <w:tc>
          <w:tcPr>
            <w:tcW w:w="1480" w:type="dxa"/>
            <w:vMerge w:val="restart"/>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Appearance</w:t>
            </w:r>
          </w:p>
        </w:tc>
        <w:tc>
          <w:tcPr>
            <w:tcW w:w="1257" w:type="dxa"/>
            <w:vMerge w:val="restart"/>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Taste</w:t>
            </w:r>
          </w:p>
        </w:tc>
        <w:tc>
          <w:tcPr>
            <w:tcW w:w="1335" w:type="dxa"/>
            <w:vMerge w:val="restart"/>
            <w:vAlign w:val="center"/>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Texture</w:t>
            </w:r>
          </w:p>
        </w:tc>
      </w:tr>
      <w:tr w:rsidR="001A3BBC" w:rsidRPr="00417BA6" w:rsidTr="007C5A92">
        <w:trPr>
          <w:trHeight w:val="225"/>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 xml:space="preserve">Treatment </w:t>
            </w:r>
            <w:r w:rsidR="00EF2FA0" w:rsidRPr="00417BA6">
              <w:rPr>
                <w:rFonts w:asciiTheme="majorBidi" w:hAnsiTheme="majorBidi" w:cstheme="majorBidi"/>
              </w:rPr>
              <w:t>CM</w:t>
            </w:r>
          </w:p>
        </w:tc>
        <w:tc>
          <w:tcPr>
            <w:tcW w:w="909"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Sheep’s milk</w:t>
            </w:r>
          </w:p>
        </w:tc>
        <w:tc>
          <w:tcPr>
            <w:tcW w:w="791" w:type="dxa"/>
            <w:tcBorders>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Goat’s milk</w:t>
            </w:r>
          </w:p>
        </w:tc>
        <w:tc>
          <w:tcPr>
            <w:tcW w:w="1256" w:type="dxa"/>
            <w:vMerge/>
            <w:tcBorders>
              <w:bottom w:val="single" w:sz="4" w:space="0" w:color="auto"/>
            </w:tcBorders>
          </w:tcPr>
          <w:p w:rsidR="001A3BBC" w:rsidRPr="00417BA6" w:rsidRDefault="001A3BBC" w:rsidP="00EB48D0">
            <w:pPr>
              <w:spacing w:line="360" w:lineRule="auto"/>
              <w:jc w:val="both"/>
              <w:rPr>
                <w:rFonts w:asciiTheme="majorBidi" w:hAnsiTheme="majorBidi" w:cstheme="majorBidi"/>
              </w:rPr>
            </w:pPr>
          </w:p>
        </w:tc>
        <w:tc>
          <w:tcPr>
            <w:tcW w:w="1480" w:type="dxa"/>
            <w:vMerge/>
            <w:tcBorders>
              <w:bottom w:val="single" w:sz="4" w:space="0" w:color="auto"/>
            </w:tcBorders>
          </w:tcPr>
          <w:p w:rsidR="001A3BBC" w:rsidRPr="00417BA6" w:rsidRDefault="001A3BBC" w:rsidP="00EB48D0">
            <w:pPr>
              <w:spacing w:line="360" w:lineRule="auto"/>
              <w:jc w:val="both"/>
              <w:rPr>
                <w:rFonts w:asciiTheme="majorBidi" w:hAnsiTheme="majorBidi" w:cstheme="majorBidi"/>
              </w:rPr>
            </w:pPr>
          </w:p>
        </w:tc>
        <w:tc>
          <w:tcPr>
            <w:tcW w:w="1257" w:type="dxa"/>
            <w:vMerge/>
            <w:tcBorders>
              <w:bottom w:val="single" w:sz="4" w:space="0" w:color="auto"/>
            </w:tcBorders>
          </w:tcPr>
          <w:p w:rsidR="001A3BBC" w:rsidRPr="00417BA6" w:rsidRDefault="001A3BBC" w:rsidP="00EB48D0">
            <w:pPr>
              <w:spacing w:line="360" w:lineRule="auto"/>
              <w:jc w:val="both"/>
              <w:rPr>
                <w:rFonts w:asciiTheme="majorBidi" w:hAnsiTheme="majorBidi" w:cstheme="majorBidi"/>
              </w:rPr>
            </w:pPr>
          </w:p>
        </w:tc>
        <w:tc>
          <w:tcPr>
            <w:tcW w:w="1335" w:type="dxa"/>
            <w:vMerge/>
            <w:tcBorders>
              <w:bottom w:val="single" w:sz="4" w:space="0" w:color="auto"/>
            </w:tcBorders>
          </w:tcPr>
          <w:p w:rsidR="001A3BBC" w:rsidRPr="00417BA6" w:rsidRDefault="001A3BBC" w:rsidP="00EB48D0">
            <w:pPr>
              <w:spacing w:line="360" w:lineRule="auto"/>
              <w:jc w:val="both"/>
              <w:rPr>
                <w:rFonts w:asciiTheme="majorBidi" w:hAnsiTheme="majorBidi" w:cstheme="majorBidi"/>
              </w:rPr>
            </w:pPr>
          </w:p>
        </w:tc>
      </w:tr>
      <w:tr w:rsidR="001A3BBC" w:rsidRPr="00417BA6" w:rsidTr="007C5A92">
        <w:trPr>
          <w:jc w:val="center"/>
        </w:trPr>
        <w:tc>
          <w:tcPr>
            <w:tcW w:w="1385" w:type="dxa"/>
            <w:vMerge w:val="restart"/>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0</w:t>
            </w:r>
          </w:p>
        </w:tc>
        <w:tc>
          <w:tcPr>
            <w:tcW w:w="1163"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w:t>
            </w:r>
          </w:p>
        </w:tc>
        <w:tc>
          <w:tcPr>
            <w:tcW w:w="909"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791"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1256"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6.35</w:t>
            </w:r>
            <w:r w:rsidRPr="00417BA6">
              <w:rPr>
                <w:rFonts w:asciiTheme="majorBidi" w:hAnsiTheme="majorBidi" w:cstheme="majorBidi"/>
                <w:vertAlign w:val="superscript"/>
              </w:rPr>
              <w:t>b</w:t>
            </w:r>
          </w:p>
        </w:tc>
        <w:tc>
          <w:tcPr>
            <w:tcW w:w="1480"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7.30</w:t>
            </w:r>
            <w:r w:rsidRPr="00417BA6">
              <w:rPr>
                <w:rFonts w:asciiTheme="majorBidi" w:hAnsiTheme="majorBidi" w:cstheme="majorBidi"/>
                <w:vertAlign w:val="superscript"/>
              </w:rPr>
              <w:t>a</w:t>
            </w:r>
          </w:p>
        </w:tc>
        <w:tc>
          <w:tcPr>
            <w:tcW w:w="1257"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7.95</w:t>
            </w:r>
            <w:r w:rsidRPr="00417BA6">
              <w:rPr>
                <w:rFonts w:asciiTheme="majorBidi" w:hAnsiTheme="majorBidi" w:cstheme="majorBidi"/>
                <w:vertAlign w:val="superscript"/>
              </w:rPr>
              <w:t>a</w:t>
            </w:r>
          </w:p>
        </w:tc>
        <w:tc>
          <w:tcPr>
            <w:tcW w:w="1335"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7.40</w:t>
            </w:r>
            <w:r w:rsidRPr="00417BA6">
              <w:rPr>
                <w:rFonts w:asciiTheme="majorBidi" w:hAnsiTheme="majorBidi" w:cstheme="majorBidi"/>
                <w:vertAlign w:val="superscript"/>
              </w:rPr>
              <w:t>a</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5.58</w:t>
            </w:r>
            <w:r w:rsidRPr="00417BA6">
              <w:rPr>
                <w:rFonts w:asciiTheme="majorBidi" w:hAnsiTheme="majorBidi" w:cstheme="majorBidi"/>
                <w:vertAlign w:val="superscript"/>
              </w:rPr>
              <w:t>c</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7.55</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6.70</w:t>
            </w:r>
            <w:r w:rsidRPr="00417BA6">
              <w:rPr>
                <w:rFonts w:asciiTheme="majorBidi" w:hAnsiTheme="majorBidi" w:cstheme="majorBidi"/>
                <w:vertAlign w:val="superscript"/>
              </w:rPr>
              <w:t>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5.80</w:t>
            </w:r>
            <w:r w:rsidRPr="00417BA6">
              <w:rPr>
                <w:rFonts w:asciiTheme="majorBidi" w:hAnsiTheme="majorBidi" w:cstheme="majorBidi"/>
                <w:vertAlign w:val="superscript"/>
              </w:rPr>
              <w:t>b</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3</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6.20</w:t>
            </w:r>
            <w:r w:rsidRPr="00417BA6">
              <w:rPr>
                <w:rFonts w:asciiTheme="majorBidi" w:hAnsiTheme="majorBidi" w:cstheme="majorBidi"/>
                <w:vertAlign w:val="superscript"/>
              </w:rPr>
              <w:t>b</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7.70</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7.40</w:t>
            </w:r>
            <w:r w:rsidRPr="00417BA6">
              <w:rPr>
                <w:rFonts w:asciiTheme="majorBidi" w:hAnsiTheme="majorBidi" w:cstheme="majorBidi"/>
                <w:vertAlign w:val="superscript"/>
              </w:rPr>
              <w:t>b</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5.95</w:t>
            </w:r>
            <w:r w:rsidRPr="00417BA6">
              <w:rPr>
                <w:rFonts w:asciiTheme="majorBidi" w:hAnsiTheme="majorBidi" w:cstheme="majorBidi"/>
                <w:vertAlign w:val="superscript"/>
              </w:rPr>
              <w:t>b</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4</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8.35</w:t>
            </w:r>
            <w:r w:rsidRPr="00417BA6">
              <w:rPr>
                <w:rFonts w:asciiTheme="majorBidi" w:hAnsiTheme="majorBidi" w:cstheme="majorBidi"/>
                <w:vertAlign w:val="superscript"/>
              </w:rPr>
              <w:t>a</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7.35</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6.75</w:t>
            </w:r>
            <w:r w:rsidRPr="00417BA6">
              <w:rPr>
                <w:rFonts w:asciiTheme="majorBidi" w:hAnsiTheme="majorBidi" w:cstheme="majorBidi"/>
                <w:vertAlign w:val="superscript"/>
              </w:rPr>
              <w:t>b</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6.05</w:t>
            </w:r>
            <w:r w:rsidRPr="00417BA6">
              <w:rPr>
                <w:rFonts w:asciiTheme="majorBidi" w:hAnsiTheme="majorBidi" w:cstheme="majorBidi"/>
                <w:vertAlign w:val="superscript"/>
              </w:rPr>
              <w:t>b</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w:t>
            </w:r>
          </w:p>
        </w:tc>
        <w:tc>
          <w:tcPr>
            <w:tcW w:w="909"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791"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1256"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6.60</w:t>
            </w:r>
            <w:r w:rsidRPr="00417BA6">
              <w:rPr>
                <w:rFonts w:asciiTheme="majorBidi" w:hAnsiTheme="majorBidi" w:cstheme="majorBidi"/>
                <w:vertAlign w:val="superscript"/>
              </w:rPr>
              <w:t>b</w:t>
            </w:r>
          </w:p>
        </w:tc>
        <w:tc>
          <w:tcPr>
            <w:tcW w:w="1480"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7.70</w:t>
            </w:r>
            <w:r w:rsidRPr="00417BA6">
              <w:rPr>
                <w:rFonts w:asciiTheme="majorBidi" w:hAnsiTheme="majorBidi" w:cstheme="majorBidi"/>
                <w:vertAlign w:val="superscript"/>
              </w:rPr>
              <w:t>a</w:t>
            </w:r>
          </w:p>
        </w:tc>
        <w:tc>
          <w:tcPr>
            <w:tcW w:w="1257"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8.00</w:t>
            </w:r>
            <w:r w:rsidRPr="00417BA6">
              <w:rPr>
                <w:rFonts w:asciiTheme="majorBidi" w:hAnsiTheme="majorBidi" w:cstheme="majorBidi"/>
                <w:vertAlign w:val="superscript"/>
              </w:rPr>
              <w:t>a</w:t>
            </w:r>
          </w:p>
        </w:tc>
        <w:tc>
          <w:tcPr>
            <w:tcW w:w="1335"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7.95</w:t>
            </w:r>
            <w:r w:rsidRPr="00417BA6">
              <w:rPr>
                <w:rFonts w:asciiTheme="majorBidi" w:hAnsiTheme="majorBidi" w:cstheme="majorBidi"/>
                <w:vertAlign w:val="superscript"/>
              </w:rPr>
              <w:t>a</w:t>
            </w:r>
          </w:p>
        </w:tc>
      </w:tr>
      <w:tr w:rsidR="001A3BBC" w:rsidRPr="00417BA6" w:rsidTr="007C5A92">
        <w:trPr>
          <w:jc w:val="center"/>
        </w:trPr>
        <w:tc>
          <w:tcPr>
            <w:tcW w:w="1385" w:type="dxa"/>
            <w:vMerge w:val="restart"/>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w:t>
            </w:r>
          </w:p>
          <w:p w:rsidR="001A3BBC" w:rsidRPr="00417BA6" w:rsidRDefault="001A3BBC" w:rsidP="00EB48D0">
            <w:pPr>
              <w:spacing w:line="360" w:lineRule="auto"/>
              <w:jc w:val="both"/>
              <w:rPr>
                <w:rFonts w:asciiTheme="majorBidi" w:hAnsiTheme="majorBidi" w:cstheme="majorBidi"/>
              </w:rPr>
            </w:pPr>
          </w:p>
        </w:tc>
        <w:tc>
          <w:tcPr>
            <w:tcW w:w="1163"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w:t>
            </w:r>
          </w:p>
        </w:tc>
        <w:tc>
          <w:tcPr>
            <w:tcW w:w="909"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791"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1256"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6.85</w:t>
            </w:r>
            <w:r w:rsidRPr="00417BA6">
              <w:rPr>
                <w:rFonts w:asciiTheme="majorBidi" w:hAnsiTheme="majorBidi" w:cstheme="majorBidi"/>
                <w:vertAlign w:val="superscript"/>
              </w:rPr>
              <w:t>b</w:t>
            </w:r>
          </w:p>
        </w:tc>
        <w:tc>
          <w:tcPr>
            <w:tcW w:w="1480"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7.25</w:t>
            </w:r>
            <w:r w:rsidRPr="00417BA6">
              <w:rPr>
                <w:rFonts w:asciiTheme="majorBidi" w:hAnsiTheme="majorBidi" w:cstheme="majorBidi"/>
                <w:vertAlign w:val="superscript"/>
              </w:rPr>
              <w:t>ab</w:t>
            </w:r>
          </w:p>
        </w:tc>
        <w:tc>
          <w:tcPr>
            <w:tcW w:w="1257"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8.20</w:t>
            </w:r>
            <w:r w:rsidRPr="00417BA6">
              <w:rPr>
                <w:rFonts w:asciiTheme="majorBidi" w:hAnsiTheme="majorBidi" w:cstheme="majorBidi"/>
                <w:vertAlign w:val="superscript"/>
              </w:rPr>
              <w:t>b</w:t>
            </w:r>
          </w:p>
        </w:tc>
        <w:tc>
          <w:tcPr>
            <w:tcW w:w="1335"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6.90</w:t>
            </w:r>
            <w:r w:rsidRPr="00417BA6">
              <w:rPr>
                <w:rFonts w:asciiTheme="majorBidi" w:hAnsiTheme="majorBidi" w:cstheme="majorBidi"/>
                <w:vertAlign w:val="superscript"/>
              </w:rPr>
              <w:t>b</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6.95</w:t>
            </w:r>
            <w:r w:rsidRPr="00417BA6">
              <w:rPr>
                <w:rFonts w:asciiTheme="majorBidi" w:hAnsiTheme="majorBidi" w:cstheme="majorBidi"/>
                <w:vertAlign w:val="superscript"/>
              </w:rPr>
              <w:t>b</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6.70</w:t>
            </w:r>
            <w:r w:rsidRPr="00417BA6">
              <w:rPr>
                <w:rFonts w:asciiTheme="majorBidi" w:hAnsiTheme="majorBidi" w:cstheme="majorBidi"/>
                <w:vertAlign w:val="superscript"/>
              </w:rPr>
              <w:t>b</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6.10</w:t>
            </w:r>
            <w:r w:rsidRPr="00417BA6">
              <w:rPr>
                <w:rFonts w:asciiTheme="majorBidi" w:hAnsiTheme="majorBidi" w:cstheme="majorBidi"/>
                <w:vertAlign w:val="superscript"/>
              </w:rPr>
              <w:t>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5.20</w:t>
            </w:r>
            <w:r w:rsidRPr="00417BA6">
              <w:rPr>
                <w:rFonts w:asciiTheme="majorBidi" w:hAnsiTheme="majorBidi" w:cstheme="majorBidi"/>
                <w:vertAlign w:val="superscript"/>
              </w:rPr>
              <w:t>c</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6.45</w:t>
            </w:r>
            <w:r w:rsidRPr="00417BA6">
              <w:rPr>
                <w:rFonts w:asciiTheme="majorBidi" w:hAnsiTheme="majorBidi" w:cstheme="majorBidi"/>
                <w:vertAlign w:val="superscript"/>
              </w:rPr>
              <w:t>c</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7.30</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6.40</w:t>
            </w:r>
            <w:r w:rsidRPr="00417BA6">
              <w:rPr>
                <w:rFonts w:asciiTheme="majorBidi" w:hAnsiTheme="majorBidi" w:cstheme="majorBidi"/>
                <w:vertAlign w:val="superscript"/>
              </w:rPr>
              <w:t>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5.45</w:t>
            </w:r>
            <w:r w:rsidRPr="00417BA6">
              <w:rPr>
                <w:rFonts w:asciiTheme="majorBidi" w:hAnsiTheme="majorBidi" w:cstheme="majorBidi"/>
                <w:vertAlign w:val="superscript"/>
              </w:rPr>
              <w:t>cd</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9</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8.65</w:t>
            </w:r>
            <w:r w:rsidRPr="00417BA6">
              <w:rPr>
                <w:rFonts w:asciiTheme="majorBidi" w:hAnsiTheme="majorBidi" w:cstheme="majorBidi"/>
                <w:vertAlign w:val="superscript"/>
              </w:rPr>
              <w:t>a</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6.95</w:t>
            </w:r>
            <w:r w:rsidRPr="00417BA6">
              <w:rPr>
                <w:rFonts w:asciiTheme="majorBidi" w:hAnsiTheme="majorBidi" w:cstheme="majorBidi"/>
                <w:vertAlign w:val="superscript"/>
              </w:rPr>
              <w:t>ab</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6.50</w:t>
            </w:r>
            <w:r w:rsidRPr="00417BA6">
              <w:rPr>
                <w:rFonts w:asciiTheme="majorBidi" w:hAnsiTheme="majorBidi" w:cstheme="majorBidi"/>
                <w:vertAlign w:val="superscript"/>
              </w:rPr>
              <w:t>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5.70</w:t>
            </w:r>
            <w:r w:rsidRPr="00417BA6">
              <w:rPr>
                <w:rFonts w:asciiTheme="majorBidi" w:hAnsiTheme="majorBidi" w:cstheme="majorBidi"/>
                <w:vertAlign w:val="superscript"/>
              </w:rPr>
              <w:t>c</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w:t>
            </w:r>
          </w:p>
        </w:tc>
        <w:tc>
          <w:tcPr>
            <w:tcW w:w="909"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791"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1256"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6.70</w:t>
            </w:r>
            <w:r w:rsidRPr="00417BA6">
              <w:rPr>
                <w:rFonts w:asciiTheme="majorBidi" w:hAnsiTheme="majorBidi" w:cstheme="majorBidi"/>
                <w:vertAlign w:val="superscript"/>
              </w:rPr>
              <w:t>b</w:t>
            </w:r>
          </w:p>
        </w:tc>
        <w:tc>
          <w:tcPr>
            <w:tcW w:w="1480"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7.05</w:t>
            </w:r>
            <w:r w:rsidRPr="00417BA6">
              <w:rPr>
                <w:rFonts w:asciiTheme="majorBidi" w:hAnsiTheme="majorBidi" w:cstheme="majorBidi"/>
                <w:vertAlign w:val="superscript"/>
              </w:rPr>
              <w:t>ab</w:t>
            </w:r>
          </w:p>
        </w:tc>
        <w:tc>
          <w:tcPr>
            <w:tcW w:w="1257"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8.25</w:t>
            </w:r>
            <w:r w:rsidRPr="00417BA6">
              <w:rPr>
                <w:rFonts w:asciiTheme="majorBidi" w:hAnsiTheme="majorBidi" w:cstheme="majorBidi"/>
                <w:vertAlign w:val="superscript"/>
              </w:rPr>
              <w:t>a</w:t>
            </w:r>
          </w:p>
        </w:tc>
        <w:tc>
          <w:tcPr>
            <w:tcW w:w="1335" w:type="dxa"/>
            <w:tcBorders>
              <w:top w:val="nil"/>
              <w:bottom w:val="single" w:sz="4" w:space="0" w:color="auto"/>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7.50</w:t>
            </w:r>
            <w:r w:rsidRPr="00417BA6">
              <w:rPr>
                <w:rFonts w:asciiTheme="majorBidi" w:hAnsiTheme="majorBidi" w:cstheme="majorBidi"/>
                <w:vertAlign w:val="superscript"/>
              </w:rPr>
              <w:t>a</w:t>
            </w:r>
          </w:p>
        </w:tc>
      </w:tr>
      <w:tr w:rsidR="001A3BBC" w:rsidRPr="00417BA6" w:rsidTr="007C5A92">
        <w:trPr>
          <w:jc w:val="center"/>
        </w:trPr>
        <w:tc>
          <w:tcPr>
            <w:tcW w:w="1385" w:type="dxa"/>
            <w:vMerge w:val="restart"/>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12</w:t>
            </w:r>
          </w:p>
        </w:tc>
        <w:tc>
          <w:tcPr>
            <w:tcW w:w="1163"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11</w:t>
            </w:r>
          </w:p>
        </w:tc>
        <w:tc>
          <w:tcPr>
            <w:tcW w:w="909"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791"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1256"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6.80</w:t>
            </w:r>
            <w:r w:rsidRPr="00417BA6">
              <w:rPr>
                <w:rFonts w:asciiTheme="majorBidi" w:hAnsiTheme="majorBidi" w:cstheme="majorBidi"/>
                <w:vertAlign w:val="superscript"/>
              </w:rPr>
              <w:t>b</w:t>
            </w:r>
          </w:p>
        </w:tc>
        <w:tc>
          <w:tcPr>
            <w:tcW w:w="1480"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7.15</w:t>
            </w:r>
            <w:r w:rsidRPr="00417BA6">
              <w:rPr>
                <w:rFonts w:asciiTheme="majorBidi" w:hAnsiTheme="majorBidi" w:cstheme="majorBidi"/>
                <w:vertAlign w:val="superscript"/>
              </w:rPr>
              <w:t>b</w:t>
            </w:r>
          </w:p>
        </w:tc>
        <w:tc>
          <w:tcPr>
            <w:tcW w:w="1257"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7.95</w:t>
            </w:r>
            <w:r w:rsidRPr="00417BA6">
              <w:rPr>
                <w:rFonts w:asciiTheme="majorBidi" w:hAnsiTheme="majorBidi" w:cstheme="majorBidi"/>
                <w:vertAlign w:val="superscript"/>
              </w:rPr>
              <w:t>a</w:t>
            </w:r>
          </w:p>
        </w:tc>
        <w:tc>
          <w:tcPr>
            <w:tcW w:w="1335" w:type="dxa"/>
            <w:tcBorders>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7.90</w:t>
            </w:r>
            <w:r w:rsidRPr="00417BA6">
              <w:rPr>
                <w:rFonts w:asciiTheme="majorBidi" w:hAnsiTheme="majorBidi" w:cstheme="majorBidi"/>
                <w:vertAlign w:val="superscript"/>
              </w:rPr>
              <w:t>b</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12</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100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6.50</w:t>
            </w:r>
            <w:r w:rsidRPr="00417BA6">
              <w:rPr>
                <w:rFonts w:asciiTheme="majorBidi" w:hAnsiTheme="majorBidi" w:cstheme="majorBidi"/>
                <w:vertAlign w:val="superscript"/>
              </w:rPr>
              <w:t>b</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7.50</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6.15</w:t>
            </w:r>
            <w:r w:rsidRPr="00417BA6">
              <w:rPr>
                <w:rFonts w:asciiTheme="majorBidi" w:hAnsiTheme="majorBidi" w:cstheme="majorBidi"/>
                <w:vertAlign w:val="superscript"/>
              </w:rPr>
              <w:t>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6.25</w:t>
            </w:r>
            <w:r w:rsidRPr="00417BA6">
              <w:rPr>
                <w:rFonts w:asciiTheme="majorBidi" w:hAnsiTheme="majorBidi" w:cstheme="majorBidi"/>
                <w:vertAlign w:val="superscript"/>
              </w:rPr>
              <w:t>c</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13</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50</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6.35</w:t>
            </w:r>
            <w:r w:rsidRPr="00417BA6">
              <w:rPr>
                <w:rFonts w:asciiTheme="majorBidi" w:hAnsiTheme="majorBidi" w:cstheme="majorBidi"/>
                <w:vertAlign w:val="superscript"/>
              </w:rPr>
              <w:t>c</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7.35</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6.70</w:t>
            </w:r>
            <w:r w:rsidRPr="00417BA6">
              <w:rPr>
                <w:rFonts w:asciiTheme="majorBidi" w:hAnsiTheme="majorBidi" w:cstheme="majorBidi"/>
                <w:vertAlign w:val="superscript"/>
              </w:rPr>
              <w:t>b</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6.40</w:t>
            </w:r>
            <w:r w:rsidRPr="00417BA6">
              <w:rPr>
                <w:rFonts w:asciiTheme="majorBidi" w:hAnsiTheme="majorBidi" w:cstheme="majorBidi"/>
                <w:vertAlign w:val="superscript"/>
              </w:rPr>
              <w:t>c</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14</w:t>
            </w:r>
          </w:p>
        </w:tc>
        <w:tc>
          <w:tcPr>
            <w:tcW w:w="909"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791"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1256"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8.15</w:t>
            </w:r>
            <w:r w:rsidRPr="00417BA6">
              <w:rPr>
                <w:rFonts w:asciiTheme="majorBidi" w:hAnsiTheme="majorBidi" w:cstheme="majorBidi"/>
                <w:vertAlign w:val="superscript"/>
              </w:rPr>
              <w:t>a</w:t>
            </w:r>
          </w:p>
        </w:tc>
        <w:tc>
          <w:tcPr>
            <w:tcW w:w="1480"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7.20</w:t>
            </w:r>
            <w:r w:rsidRPr="00417BA6">
              <w:rPr>
                <w:rFonts w:asciiTheme="majorBidi" w:hAnsiTheme="majorBidi" w:cstheme="majorBidi"/>
                <w:vertAlign w:val="superscript"/>
              </w:rPr>
              <w:t>a</w:t>
            </w:r>
          </w:p>
        </w:tc>
        <w:tc>
          <w:tcPr>
            <w:tcW w:w="1257"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6.35</w:t>
            </w:r>
            <w:r w:rsidRPr="00417BA6">
              <w:rPr>
                <w:rFonts w:asciiTheme="majorBidi" w:hAnsiTheme="majorBidi" w:cstheme="majorBidi"/>
                <w:vertAlign w:val="superscript"/>
              </w:rPr>
              <w:t>bc</w:t>
            </w:r>
          </w:p>
        </w:tc>
        <w:tc>
          <w:tcPr>
            <w:tcW w:w="1335" w:type="dxa"/>
            <w:tcBorders>
              <w:top w:val="nil"/>
              <w:bottom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6.30</w:t>
            </w:r>
            <w:r w:rsidRPr="00417BA6">
              <w:rPr>
                <w:rFonts w:asciiTheme="majorBidi" w:hAnsiTheme="majorBidi" w:cstheme="majorBidi"/>
                <w:vertAlign w:val="superscript"/>
              </w:rPr>
              <w:t>c</w:t>
            </w:r>
          </w:p>
        </w:tc>
      </w:tr>
      <w:tr w:rsidR="001A3BBC" w:rsidRPr="00417BA6" w:rsidTr="007C5A92">
        <w:trPr>
          <w:jc w:val="center"/>
        </w:trPr>
        <w:tc>
          <w:tcPr>
            <w:tcW w:w="1385" w:type="dxa"/>
            <w:vMerge/>
          </w:tcPr>
          <w:p w:rsidR="001A3BBC" w:rsidRPr="00417BA6" w:rsidRDefault="001A3BBC" w:rsidP="00EB48D0">
            <w:pPr>
              <w:spacing w:line="360" w:lineRule="auto"/>
              <w:jc w:val="both"/>
              <w:rPr>
                <w:rFonts w:asciiTheme="majorBidi" w:hAnsiTheme="majorBidi" w:cstheme="majorBidi"/>
              </w:rPr>
            </w:pPr>
          </w:p>
        </w:tc>
        <w:tc>
          <w:tcPr>
            <w:tcW w:w="1163"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15</w:t>
            </w:r>
          </w:p>
        </w:tc>
        <w:tc>
          <w:tcPr>
            <w:tcW w:w="909"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75</w:t>
            </w:r>
          </w:p>
        </w:tc>
        <w:tc>
          <w:tcPr>
            <w:tcW w:w="791"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25</w:t>
            </w:r>
          </w:p>
        </w:tc>
        <w:tc>
          <w:tcPr>
            <w:tcW w:w="1256"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6.30</w:t>
            </w:r>
            <w:r w:rsidRPr="00417BA6">
              <w:rPr>
                <w:rFonts w:asciiTheme="majorBidi" w:hAnsiTheme="majorBidi" w:cstheme="majorBidi"/>
                <w:vertAlign w:val="superscript"/>
              </w:rPr>
              <w:t>c</w:t>
            </w:r>
          </w:p>
        </w:tc>
        <w:tc>
          <w:tcPr>
            <w:tcW w:w="1480"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7.60</w:t>
            </w:r>
            <w:r w:rsidRPr="00417BA6">
              <w:rPr>
                <w:rFonts w:asciiTheme="majorBidi" w:hAnsiTheme="majorBidi" w:cstheme="majorBidi"/>
                <w:vertAlign w:val="superscript"/>
              </w:rPr>
              <w:t>a</w:t>
            </w:r>
          </w:p>
        </w:tc>
        <w:tc>
          <w:tcPr>
            <w:tcW w:w="1257"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8.45</w:t>
            </w:r>
            <w:r w:rsidRPr="00417BA6">
              <w:rPr>
                <w:rFonts w:asciiTheme="majorBidi" w:hAnsiTheme="majorBidi" w:cstheme="majorBidi"/>
                <w:vertAlign w:val="superscript"/>
              </w:rPr>
              <w:t>a</w:t>
            </w:r>
          </w:p>
        </w:tc>
        <w:tc>
          <w:tcPr>
            <w:tcW w:w="1335" w:type="dxa"/>
            <w:tcBorders>
              <w:top w:val="nil"/>
            </w:tcBorders>
          </w:tcPr>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rPr>
              <w:t>8.30</w:t>
            </w:r>
            <w:r w:rsidRPr="00417BA6">
              <w:rPr>
                <w:rFonts w:asciiTheme="majorBidi" w:hAnsiTheme="majorBidi" w:cstheme="majorBidi"/>
                <w:vertAlign w:val="superscript"/>
              </w:rPr>
              <w:t>a</w:t>
            </w:r>
          </w:p>
        </w:tc>
      </w:tr>
    </w:tbl>
    <w:p w:rsidR="001A3BBC" w:rsidRPr="00417BA6" w:rsidRDefault="001A3BBC" w:rsidP="00EB48D0">
      <w:pPr>
        <w:spacing w:line="360" w:lineRule="auto"/>
        <w:jc w:val="both"/>
        <w:rPr>
          <w:rFonts w:asciiTheme="majorBidi" w:hAnsiTheme="majorBidi" w:cstheme="majorBidi"/>
        </w:rPr>
      </w:pPr>
      <w:r w:rsidRPr="00417BA6">
        <w:rPr>
          <w:rFonts w:asciiTheme="majorBidi" w:hAnsiTheme="majorBidi" w:cstheme="majorBidi"/>
          <w:vertAlign w:val="superscript"/>
        </w:rPr>
        <w:t>1</w:t>
      </w:r>
      <w:r w:rsidRPr="00417BA6">
        <w:rPr>
          <w:rFonts w:asciiTheme="majorBidi" w:hAnsiTheme="majorBidi" w:cstheme="majorBidi"/>
        </w:rPr>
        <w:t xml:space="preserve">Means followed by the same letter are not significantly different. </w:t>
      </w:r>
    </w:p>
    <w:p w:rsidR="006A4E07" w:rsidRPr="00417BA6" w:rsidRDefault="006A4E07" w:rsidP="00EB48D0">
      <w:pPr>
        <w:autoSpaceDE w:val="0"/>
        <w:autoSpaceDN w:val="0"/>
        <w:adjustRightInd w:val="0"/>
        <w:spacing w:after="0" w:line="360" w:lineRule="auto"/>
        <w:jc w:val="both"/>
        <w:rPr>
          <w:rFonts w:asciiTheme="majorBidi" w:hAnsiTheme="majorBidi" w:cstheme="majorBidi"/>
          <w:b/>
          <w:bCs/>
        </w:rPr>
      </w:pPr>
    </w:p>
    <w:p w:rsidR="007F6B0F" w:rsidRPr="002D4AB2" w:rsidRDefault="007F6B0F" w:rsidP="00EB48D0">
      <w:pPr>
        <w:spacing w:line="360" w:lineRule="auto"/>
        <w:jc w:val="both"/>
        <w:rPr>
          <w:rFonts w:asciiTheme="majorBidi" w:hAnsiTheme="majorBidi" w:cstheme="majorBidi"/>
          <w:b/>
          <w:bCs/>
        </w:rPr>
      </w:pPr>
      <w:r w:rsidRPr="002D4AB2">
        <w:rPr>
          <w:rFonts w:asciiTheme="majorBidi" w:hAnsiTheme="majorBidi" w:cstheme="majorBidi"/>
          <w:b/>
          <w:bCs/>
        </w:rPr>
        <w:t xml:space="preserve">Effect of adding a starter  culture on  Sensory quality  </w:t>
      </w:r>
      <w:r w:rsidR="00C43777">
        <w:rPr>
          <w:rFonts w:asciiTheme="majorBidi" w:hAnsiTheme="majorBidi" w:cstheme="majorBidi"/>
          <w:b/>
          <w:bCs/>
        </w:rPr>
        <w:t>of</w:t>
      </w:r>
      <w:r w:rsidRPr="002D4AB2">
        <w:rPr>
          <w:rFonts w:asciiTheme="majorBidi" w:hAnsiTheme="majorBidi" w:cstheme="majorBidi"/>
          <w:b/>
          <w:bCs/>
        </w:rPr>
        <w:t xml:space="preserve"> white Nabulsi  cheeses </w:t>
      </w:r>
    </w:p>
    <w:p w:rsidR="00D35297" w:rsidRDefault="008815F2" w:rsidP="00033828">
      <w:pPr>
        <w:spacing w:line="360" w:lineRule="auto"/>
        <w:jc w:val="both"/>
        <w:rPr>
          <w:rFonts w:asciiTheme="majorBidi" w:hAnsiTheme="majorBidi" w:cstheme="majorBidi"/>
        </w:rPr>
      </w:pPr>
      <w:r w:rsidRPr="008815F2">
        <w:rPr>
          <w:rFonts w:asciiTheme="majorBidi" w:hAnsiTheme="majorBidi" w:cstheme="majorBidi"/>
        </w:rPr>
        <w:t xml:space="preserve">The results of Sensory quality   of the Nabulsi </w:t>
      </w:r>
      <w:r w:rsidR="00033828" w:rsidRPr="008815F2">
        <w:rPr>
          <w:rFonts w:asciiTheme="majorBidi" w:hAnsiTheme="majorBidi" w:cstheme="majorBidi"/>
        </w:rPr>
        <w:t>cheese made</w:t>
      </w:r>
      <w:r w:rsidRPr="008815F2">
        <w:rPr>
          <w:rFonts w:asciiTheme="majorBidi" w:hAnsiTheme="majorBidi" w:cstheme="majorBidi"/>
        </w:rPr>
        <w:t xml:space="preserve"> with addition of star</w:t>
      </w:r>
      <w:r w:rsidR="001B76CD">
        <w:rPr>
          <w:rFonts w:asciiTheme="majorBidi" w:hAnsiTheme="majorBidi" w:cstheme="majorBidi"/>
        </w:rPr>
        <w:t>ter culture presented in Table 10</w:t>
      </w:r>
      <w:r w:rsidRPr="008815F2">
        <w:rPr>
          <w:rFonts w:asciiTheme="majorBidi" w:hAnsiTheme="majorBidi" w:cstheme="majorBidi"/>
        </w:rPr>
        <w:t xml:space="preserve">)  it is obvious </w:t>
      </w:r>
      <w:r w:rsidR="00033828">
        <w:rPr>
          <w:rFonts w:asciiTheme="majorBidi" w:hAnsiTheme="majorBidi" w:cstheme="majorBidi"/>
        </w:rPr>
        <w:t>t</w:t>
      </w:r>
      <w:r w:rsidRPr="008815F2">
        <w:rPr>
          <w:rFonts w:asciiTheme="majorBidi" w:hAnsiTheme="majorBidi" w:cstheme="majorBidi"/>
        </w:rPr>
        <w:t xml:space="preserve">here </w:t>
      </w:r>
      <w:r w:rsidR="00033828">
        <w:rPr>
          <w:rFonts w:asciiTheme="majorBidi" w:hAnsiTheme="majorBidi" w:cstheme="majorBidi"/>
        </w:rPr>
        <w:t>were</w:t>
      </w:r>
      <w:r w:rsidRPr="008815F2">
        <w:rPr>
          <w:rFonts w:asciiTheme="majorBidi" w:hAnsiTheme="majorBidi" w:cstheme="majorBidi"/>
        </w:rPr>
        <w:t xml:space="preserve"> no significant differences between color, appearance and taste   for cheese produced by  (acidification, 30 min incubation)  and without acidification) This result is in agreement with </w:t>
      </w:r>
      <w:r w:rsidR="00D35297">
        <w:rPr>
          <w:rFonts w:asciiTheme="majorBidi" w:hAnsiTheme="majorBidi" w:cstheme="majorBidi"/>
        </w:rPr>
        <w:t xml:space="preserve">  (</w:t>
      </w:r>
      <w:r w:rsidRPr="008815F2">
        <w:rPr>
          <w:rFonts w:asciiTheme="majorBidi" w:hAnsiTheme="majorBidi" w:cstheme="majorBidi"/>
        </w:rPr>
        <w:t xml:space="preserve">Mudawi,etal 2016 </w:t>
      </w:r>
      <w:r w:rsidR="00D35297">
        <w:rPr>
          <w:rFonts w:asciiTheme="majorBidi" w:hAnsiTheme="majorBidi" w:cstheme="majorBidi"/>
        </w:rPr>
        <w:t>)</w:t>
      </w:r>
      <w:r w:rsidRPr="008815F2">
        <w:rPr>
          <w:rFonts w:asciiTheme="majorBidi" w:hAnsiTheme="majorBidi" w:cstheme="majorBidi"/>
        </w:rPr>
        <w:t xml:space="preserve">who found The </w:t>
      </w:r>
      <w:r w:rsidR="00033828" w:rsidRPr="008815F2">
        <w:rPr>
          <w:rFonts w:asciiTheme="majorBidi" w:hAnsiTheme="majorBidi" w:cstheme="majorBidi"/>
        </w:rPr>
        <w:t>color</w:t>
      </w:r>
      <w:r w:rsidRPr="008815F2">
        <w:rPr>
          <w:rFonts w:asciiTheme="majorBidi" w:hAnsiTheme="majorBidi" w:cstheme="majorBidi"/>
        </w:rPr>
        <w:t xml:space="preserve"> ,Flavor ,</w:t>
      </w:r>
      <w:r w:rsidR="00D35297" w:rsidRPr="008815F2">
        <w:rPr>
          <w:rFonts w:asciiTheme="majorBidi" w:hAnsiTheme="majorBidi" w:cstheme="majorBidi"/>
        </w:rPr>
        <w:t>texture</w:t>
      </w:r>
      <w:r w:rsidRPr="008815F2">
        <w:rPr>
          <w:rFonts w:asciiTheme="majorBidi" w:hAnsiTheme="majorBidi" w:cstheme="majorBidi"/>
        </w:rPr>
        <w:t xml:space="preserve"> of  cheese  made using starter cultures was  not significantly affected by the starter culture addition 2.00%, 2.5%,</w:t>
      </w:r>
      <w:r w:rsidR="00D35297">
        <w:rPr>
          <w:rFonts w:asciiTheme="majorBidi" w:hAnsiTheme="majorBidi" w:cstheme="majorBidi"/>
        </w:rPr>
        <w:t xml:space="preserve"> concentration,</w:t>
      </w:r>
      <w:r w:rsidRPr="008815F2">
        <w:rPr>
          <w:rFonts w:asciiTheme="majorBidi" w:hAnsiTheme="majorBidi" w:cstheme="majorBidi"/>
        </w:rPr>
        <w:t xml:space="preserve">  as for taste, The result</w:t>
      </w:r>
      <w:r w:rsidR="00033828">
        <w:rPr>
          <w:rFonts w:asciiTheme="majorBidi" w:hAnsiTheme="majorBidi" w:cstheme="majorBidi"/>
        </w:rPr>
        <w:t>swere</w:t>
      </w:r>
      <w:r w:rsidR="00033828" w:rsidRPr="008815F2">
        <w:rPr>
          <w:rFonts w:asciiTheme="majorBidi" w:hAnsiTheme="majorBidi" w:cstheme="majorBidi"/>
        </w:rPr>
        <w:t>in</w:t>
      </w:r>
      <w:r w:rsidR="00033828">
        <w:rPr>
          <w:rFonts w:asciiTheme="majorBidi" w:hAnsiTheme="majorBidi" w:cstheme="majorBidi"/>
        </w:rPr>
        <w:t>consistence</w:t>
      </w:r>
      <w:r w:rsidRPr="008815F2">
        <w:rPr>
          <w:rFonts w:asciiTheme="majorBidi" w:hAnsiTheme="majorBidi" w:cstheme="majorBidi"/>
        </w:rPr>
        <w:t xml:space="preserve"> w</w:t>
      </w:r>
      <w:r w:rsidR="00D35297">
        <w:rPr>
          <w:rFonts w:asciiTheme="majorBidi" w:hAnsiTheme="majorBidi" w:cstheme="majorBidi"/>
        </w:rPr>
        <w:t>ith that of (Salih and Abdalla</w:t>
      </w:r>
      <w:r w:rsidR="00033828">
        <w:rPr>
          <w:rFonts w:asciiTheme="majorBidi" w:hAnsiTheme="majorBidi" w:cstheme="majorBidi"/>
        </w:rPr>
        <w:t>)(</w:t>
      </w:r>
      <w:r w:rsidR="00D35297">
        <w:rPr>
          <w:rFonts w:asciiTheme="majorBidi" w:hAnsiTheme="majorBidi" w:cstheme="majorBidi"/>
        </w:rPr>
        <w:t>2020</w:t>
      </w:r>
      <w:r w:rsidR="00033828">
        <w:rPr>
          <w:rFonts w:asciiTheme="majorBidi" w:hAnsiTheme="majorBidi" w:cstheme="majorBidi"/>
        </w:rPr>
        <w:t>),</w:t>
      </w:r>
      <w:r w:rsidRPr="008815F2">
        <w:rPr>
          <w:rFonts w:asciiTheme="majorBidi" w:hAnsiTheme="majorBidi" w:cstheme="majorBidi"/>
        </w:rPr>
        <w:t xml:space="preserve"> who found that cheese made with starter culture demonstrated a higher score of taste compared to the cheese made without a starter </w:t>
      </w:r>
      <w:r w:rsidR="00033828" w:rsidRPr="008815F2">
        <w:rPr>
          <w:rFonts w:asciiTheme="majorBidi" w:hAnsiTheme="majorBidi" w:cstheme="majorBidi"/>
        </w:rPr>
        <w:t>culture. While</w:t>
      </w:r>
      <w:r w:rsidRPr="008815F2">
        <w:rPr>
          <w:rFonts w:asciiTheme="majorBidi" w:hAnsiTheme="majorBidi" w:cstheme="majorBidi"/>
        </w:rPr>
        <w:t xml:space="preserve"> Frau et al. </w:t>
      </w:r>
      <w:r w:rsidR="00033828">
        <w:rPr>
          <w:rFonts w:asciiTheme="majorBidi" w:hAnsiTheme="majorBidi" w:cstheme="majorBidi"/>
        </w:rPr>
        <w:t>(</w:t>
      </w:r>
      <w:r w:rsidR="00D35297">
        <w:rPr>
          <w:rFonts w:asciiTheme="majorBidi" w:hAnsiTheme="majorBidi" w:cstheme="majorBidi"/>
        </w:rPr>
        <w:t>2014</w:t>
      </w:r>
      <w:r w:rsidR="00033828">
        <w:rPr>
          <w:rFonts w:asciiTheme="majorBidi" w:hAnsiTheme="majorBidi" w:cstheme="majorBidi"/>
        </w:rPr>
        <w:t>)</w:t>
      </w:r>
      <w:r w:rsidRPr="008815F2">
        <w:rPr>
          <w:rFonts w:asciiTheme="majorBidi" w:hAnsiTheme="majorBidi" w:cstheme="majorBidi"/>
        </w:rPr>
        <w:t xml:space="preserve"> who found that cheese made with commercial starter had a lower score in general acceptance due to its highly acidic taste</w:t>
      </w:r>
      <w:r w:rsidR="00033828">
        <w:rPr>
          <w:rFonts w:asciiTheme="majorBidi" w:hAnsiTheme="majorBidi" w:cstheme="majorBidi"/>
        </w:rPr>
        <w:t>.</w:t>
      </w:r>
    </w:p>
    <w:p w:rsidR="00D35297" w:rsidRDefault="00D35297" w:rsidP="00EB48D0">
      <w:pPr>
        <w:spacing w:line="360" w:lineRule="auto"/>
        <w:jc w:val="both"/>
        <w:rPr>
          <w:rFonts w:asciiTheme="majorBidi" w:hAnsiTheme="majorBidi" w:cstheme="majorBidi"/>
          <w:b/>
          <w:bCs/>
        </w:rPr>
      </w:pPr>
      <w:r>
        <w:rPr>
          <w:rFonts w:asciiTheme="majorBidi" w:hAnsiTheme="majorBidi" w:cstheme="majorBidi"/>
          <w:b/>
          <w:bCs/>
        </w:rPr>
        <w:t xml:space="preserve">Table </w:t>
      </w:r>
      <w:r w:rsidR="001B76CD">
        <w:rPr>
          <w:rFonts w:asciiTheme="majorBidi" w:hAnsiTheme="majorBidi" w:cstheme="majorBidi"/>
          <w:b/>
          <w:bCs/>
        </w:rPr>
        <w:t>10</w:t>
      </w:r>
      <w:r w:rsidRPr="00417BA6">
        <w:rPr>
          <w:rFonts w:asciiTheme="majorBidi" w:hAnsiTheme="majorBidi" w:cstheme="majorBidi"/>
          <w:b/>
          <w:bCs/>
        </w:rPr>
        <w:t xml:space="preserve">Effect of adding a starter  culture on  </w:t>
      </w:r>
      <w:r w:rsidRPr="002D4AB2">
        <w:rPr>
          <w:rFonts w:asciiTheme="majorBidi" w:hAnsiTheme="majorBidi" w:cstheme="majorBidi"/>
          <w:b/>
          <w:bCs/>
        </w:rPr>
        <w:t>Sensoryqualitythe</w:t>
      </w:r>
      <w:r w:rsidRPr="00417BA6">
        <w:rPr>
          <w:rFonts w:asciiTheme="majorBidi" w:hAnsiTheme="majorBidi" w:cstheme="majorBidi"/>
          <w:b/>
          <w:bCs/>
        </w:rPr>
        <w:t xml:space="preserve">white </w:t>
      </w:r>
      <w:r w:rsidRPr="002D4AB2">
        <w:rPr>
          <w:rFonts w:asciiTheme="majorBidi" w:hAnsiTheme="majorBidi" w:cstheme="majorBidi"/>
          <w:b/>
          <w:bCs/>
        </w:rPr>
        <w:t>Nabulsi</w:t>
      </w:r>
      <w:r w:rsidRPr="00417BA6">
        <w:rPr>
          <w:rFonts w:asciiTheme="majorBidi" w:hAnsiTheme="majorBidi" w:cstheme="majorBidi"/>
          <w:b/>
          <w:bCs/>
        </w:rPr>
        <w:t xml:space="preserve"> cheeses </w:t>
      </w:r>
    </w:p>
    <w:tbl>
      <w:tblPr>
        <w:tblStyle w:val="a6"/>
        <w:tblpPr w:leftFromText="180" w:rightFromText="180" w:vertAnchor="text" w:tblpY="1"/>
        <w:tblOverlap w:val="never"/>
        <w:tblW w:w="7901" w:type="dxa"/>
        <w:tblBorders>
          <w:left w:val="none" w:sz="0" w:space="0" w:color="auto"/>
          <w:right w:val="none" w:sz="0" w:space="0" w:color="auto"/>
          <w:insideV w:val="none" w:sz="0" w:space="0" w:color="auto"/>
        </w:tblBorders>
        <w:tblLayout w:type="fixed"/>
        <w:tblLook w:val="04A0"/>
      </w:tblPr>
      <w:tblGrid>
        <w:gridCol w:w="765"/>
        <w:gridCol w:w="201"/>
        <w:gridCol w:w="2418"/>
        <w:gridCol w:w="620"/>
        <w:gridCol w:w="359"/>
        <w:gridCol w:w="829"/>
        <w:gridCol w:w="350"/>
        <w:gridCol w:w="838"/>
        <w:gridCol w:w="341"/>
        <w:gridCol w:w="1180"/>
      </w:tblGrid>
      <w:tr w:rsidR="006D11AD" w:rsidRPr="00417BA6" w:rsidTr="006E0F45">
        <w:trPr>
          <w:trHeight w:val="263"/>
        </w:trPr>
        <w:tc>
          <w:tcPr>
            <w:tcW w:w="3384" w:type="dxa"/>
            <w:gridSpan w:val="3"/>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 xml:space="preserve">Treatments </w:t>
            </w:r>
          </w:p>
        </w:tc>
        <w:tc>
          <w:tcPr>
            <w:tcW w:w="4517" w:type="dxa"/>
            <w:gridSpan w:val="7"/>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Sensory properties</w:t>
            </w:r>
            <w:r w:rsidRPr="00417BA6">
              <w:rPr>
                <w:rFonts w:asciiTheme="majorBidi" w:hAnsiTheme="majorBidi" w:cstheme="majorBidi"/>
                <w:vertAlign w:val="superscript"/>
              </w:rPr>
              <w:t>1</w:t>
            </w:r>
          </w:p>
        </w:tc>
      </w:tr>
      <w:tr w:rsidR="006D11AD" w:rsidRPr="00417BA6" w:rsidTr="006E0F45">
        <w:trPr>
          <w:trHeight w:val="263"/>
        </w:trPr>
        <w:tc>
          <w:tcPr>
            <w:tcW w:w="765" w:type="dxa"/>
            <w:tcBorders>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Number</w:t>
            </w:r>
          </w:p>
        </w:tc>
        <w:tc>
          <w:tcPr>
            <w:tcW w:w="2619" w:type="dxa"/>
            <w:gridSpan w:val="2"/>
            <w:tcBorders>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 xml:space="preserve">method </w:t>
            </w:r>
          </w:p>
        </w:tc>
        <w:tc>
          <w:tcPr>
            <w:tcW w:w="979" w:type="dxa"/>
            <w:gridSpan w:val="2"/>
            <w:tcBorders>
              <w:bottom w:val="single" w:sz="4" w:space="0" w:color="auto"/>
            </w:tcBorders>
            <w:vAlign w:val="center"/>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Color</w:t>
            </w:r>
          </w:p>
        </w:tc>
        <w:tc>
          <w:tcPr>
            <w:tcW w:w="1179" w:type="dxa"/>
            <w:gridSpan w:val="2"/>
            <w:tcBorders>
              <w:bottom w:val="single" w:sz="4" w:space="0" w:color="auto"/>
            </w:tcBorders>
            <w:vAlign w:val="center"/>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Appearance</w:t>
            </w:r>
          </w:p>
        </w:tc>
        <w:tc>
          <w:tcPr>
            <w:tcW w:w="1179" w:type="dxa"/>
            <w:gridSpan w:val="2"/>
            <w:tcBorders>
              <w:bottom w:val="single" w:sz="4" w:space="0" w:color="auto"/>
            </w:tcBorders>
            <w:vAlign w:val="center"/>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Taste</w:t>
            </w:r>
          </w:p>
        </w:tc>
        <w:tc>
          <w:tcPr>
            <w:tcW w:w="1180" w:type="dxa"/>
            <w:tcBorders>
              <w:bottom w:val="single" w:sz="4" w:space="0" w:color="auto"/>
            </w:tcBorders>
            <w:vAlign w:val="center"/>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Texture</w:t>
            </w:r>
          </w:p>
        </w:tc>
      </w:tr>
      <w:tr w:rsidR="006D11AD" w:rsidRPr="00417BA6" w:rsidTr="00033828">
        <w:trPr>
          <w:trHeight w:val="234"/>
        </w:trPr>
        <w:tc>
          <w:tcPr>
            <w:tcW w:w="966" w:type="dxa"/>
            <w:gridSpan w:val="2"/>
            <w:tcBorders>
              <w:bottom w:val="nil"/>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1</w:t>
            </w:r>
          </w:p>
        </w:tc>
        <w:tc>
          <w:tcPr>
            <w:tcW w:w="2418" w:type="dxa"/>
            <w:tcBorders>
              <w:bottom w:val="nil"/>
            </w:tcBorders>
            <w:vAlign w:val="center"/>
          </w:tcPr>
          <w:p w:rsidR="006D11AD" w:rsidRPr="00417BA6" w:rsidRDefault="006D11AD" w:rsidP="00EB48D0">
            <w:pPr>
              <w:spacing w:line="360" w:lineRule="auto"/>
              <w:jc w:val="both"/>
              <w:rPr>
                <w:rFonts w:asciiTheme="majorBidi" w:hAnsiTheme="majorBidi" w:cstheme="majorBidi"/>
                <w:lang w:bidi="ar-JO"/>
              </w:rPr>
            </w:pPr>
            <w:r w:rsidRPr="00417BA6">
              <w:rPr>
                <w:rFonts w:asciiTheme="majorBidi" w:hAnsiTheme="majorBidi" w:cstheme="majorBidi"/>
                <w:lang w:bidi="ar-JO"/>
              </w:rPr>
              <w:t>Control (without acidification)</w:t>
            </w:r>
          </w:p>
        </w:tc>
        <w:tc>
          <w:tcPr>
            <w:tcW w:w="620" w:type="dxa"/>
            <w:tcBorders>
              <w:bottom w:val="nil"/>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3.1</w:t>
            </w:r>
            <w:r w:rsidRPr="00417BA6">
              <w:rPr>
                <w:rFonts w:asciiTheme="majorBidi" w:hAnsiTheme="majorBidi" w:cstheme="majorBidi"/>
                <w:vertAlign w:val="superscript"/>
              </w:rPr>
              <w:t>b</w:t>
            </w:r>
          </w:p>
        </w:tc>
        <w:tc>
          <w:tcPr>
            <w:tcW w:w="1188" w:type="dxa"/>
            <w:gridSpan w:val="2"/>
            <w:tcBorders>
              <w:bottom w:val="nil"/>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4.5</w:t>
            </w:r>
            <w:r w:rsidRPr="00417BA6">
              <w:rPr>
                <w:rFonts w:asciiTheme="majorBidi" w:hAnsiTheme="majorBidi" w:cstheme="majorBidi"/>
                <w:vertAlign w:val="superscript"/>
              </w:rPr>
              <w:t>b</w:t>
            </w:r>
          </w:p>
        </w:tc>
        <w:tc>
          <w:tcPr>
            <w:tcW w:w="1188" w:type="dxa"/>
            <w:gridSpan w:val="2"/>
            <w:tcBorders>
              <w:bottom w:val="nil"/>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5.0</w:t>
            </w:r>
            <w:r w:rsidRPr="00417BA6">
              <w:rPr>
                <w:rFonts w:asciiTheme="majorBidi" w:hAnsiTheme="majorBidi" w:cstheme="majorBidi"/>
                <w:vertAlign w:val="superscript"/>
              </w:rPr>
              <w:t>c</w:t>
            </w:r>
          </w:p>
        </w:tc>
        <w:tc>
          <w:tcPr>
            <w:tcW w:w="1521" w:type="dxa"/>
            <w:gridSpan w:val="2"/>
            <w:tcBorders>
              <w:bottom w:val="nil"/>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4.5</w:t>
            </w:r>
            <w:r w:rsidRPr="00417BA6">
              <w:rPr>
                <w:rFonts w:asciiTheme="majorBidi" w:hAnsiTheme="majorBidi" w:cstheme="majorBidi"/>
                <w:vertAlign w:val="superscript"/>
              </w:rPr>
              <w:t>c</w:t>
            </w:r>
          </w:p>
        </w:tc>
      </w:tr>
      <w:tr w:rsidR="006D11AD" w:rsidRPr="00417BA6" w:rsidTr="00033828">
        <w:trPr>
          <w:trHeight w:val="247"/>
        </w:trPr>
        <w:tc>
          <w:tcPr>
            <w:tcW w:w="966" w:type="dxa"/>
            <w:gridSpan w:val="2"/>
            <w:tcBorders>
              <w:top w:val="nil"/>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2</w:t>
            </w:r>
          </w:p>
        </w:tc>
        <w:tc>
          <w:tcPr>
            <w:tcW w:w="2418" w:type="dxa"/>
            <w:tcBorders>
              <w:top w:val="nil"/>
              <w:bottom w:val="single" w:sz="4" w:space="0" w:color="auto"/>
            </w:tcBorders>
            <w:vAlign w:val="center"/>
          </w:tcPr>
          <w:p w:rsidR="006D11AD" w:rsidRPr="00417BA6" w:rsidRDefault="006D11AD" w:rsidP="00EB48D0">
            <w:pPr>
              <w:spacing w:line="360" w:lineRule="auto"/>
              <w:jc w:val="both"/>
              <w:rPr>
                <w:rFonts w:asciiTheme="majorBidi" w:hAnsiTheme="majorBidi" w:cstheme="majorBidi"/>
                <w:lang w:bidi="ar-JO"/>
              </w:rPr>
            </w:pPr>
            <w:r w:rsidRPr="00417BA6">
              <w:rPr>
                <w:rFonts w:asciiTheme="majorBidi" w:hAnsiTheme="majorBidi" w:cstheme="majorBidi"/>
                <w:lang w:bidi="ar-JO"/>
              </w:rPr>
              <w:t>Starter culture (30 min incubation)</w:t>
            </w:r>
          </w:p>
        </w:tc>
        <w:tc>
          <w:tcPr>
            <w:tcW w:w="620" w:type="dxa"/>
            <w:tcBorders>
              <w:top w:val="nil"/>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3.5</w:t>
            </w:r>
            <w:r w:rsidRPr="00417BA6">
              <w:rPr>
                <w:rFonts w:asciiTheme="majorBidi" w:hAnsiTheme="majorBidi" w:cstheme="majorBidi"/>
                <w:vertAlign w:val="superscript"/>
              </w:rPr>
              <w:t>b</w:t>
            </w:r>
          </w:p>
        </w:tc>
        <w:tc>
          <w:tcPr>
            <w:tcW w:w="1188" w:type="dxa"/>
            <w:gridSpan w:val="2"/>
            <w:tcBorders>
              <w:top w:val="nil"/>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4.2</w:t>
            </w:r>
            <w:r w:rsidRPr="00417BA6">
              <w:rPr>
                <w:rFonts w:asciiTheme="majorBidi" w:hAnsiTheme="majorBidi" w:cstheme="majorBidi"/>
                <w:vertAlign w:val="superscript"/>
              </w:rPr>
              <w:t>b</w:t>
            </w:r>
          </w:p>
        </w:tc>
        <w:tc>
          <w:tcPr>
            <w:tcW w:w="1188" w:type="dxa"/>
            <w:gridSpan w:val="2"/>
            <w:tcBorders>
              <w:top w:val="nil"/>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4.5</w:t>
            </w:r>
            <w:r w:rsidRPr="00417BA6">
              <w:rPr>
                <w:rFonts w:asciiTheme="majorBidi" w:hAnsiTheme="majorBidi" w:cstheme="majorBidi"/>
                <w:vertAlign w:val="superscript"/>
              </w:rPr>
              <w:t>c</w:t>
            </w:r>
          </w:p>
        </w:tc>
        <w:tc>
          <w:tcPr>
            <w:tcW w:w="1521" w:type="dxa"/>
            <w:gridSpan w:val="2"/>
            <w:tcBorders>
              <w:top w:val="nil"/>
              <w:bottom w:val="single" w:sz="4" w:space="0" w:color="auto"/>
            </w:tcBorders>
          </w:tcPr>
          <w:p w:rsidR="006D11AD" w:rsidRPr="00417BA6" w:rsidRDefault="006D11AD" w:rsidP="00EB48D0">
            <w:pPr>
              <w:spacing w:line="360" w:lineRule="auto"/>
              <w:jc w:val="both"/>
              <w:rPr>
                <w:rFonts w:asciiTheme="majorBidi" w:hAnsiTheme="majorBidi" w:cstheme="majorBidi"/>
              </w:rPr>
            </w:pPr>
            <w:r w:rsidRPr="00417BA6">
              <w:rPr>
                <w:rFonts w:asciiTheme="majorBidi" w:hAnsiTheme="majorBidi" w:cstheme="majorBidi"/>
              </w:rPr>
              <w:t>5.6b</w:t>
            </w:r>
          </w:p>
        </w:tc>
      </w:tr>
    </w:tbl>
    <w:p w:rsidR="006D11AD" w:rsidRPr="00417BA6" w:rsidRDefault="006E0F45" w:rsidP="00EB48D0">
      <w:pPr>
        <w:spacing w:after="0" w:line="360" w:lineRule="auto"/>
        <w:ind w:left="-426"/>
        <w:jc w:val="both"/>
        <w:rPr>
          <w:rFonts w:asciiTheme="majorBidi" w:hAnsiTheme="majorBidi" w:cstheme="majorBidi"/>
        </w:rPr>
      </w:pPr>
      <w:r>
        <w:rPr>
          <w:rFonts w:asciiTheme="majorBidi" w:hAnsiTheme="majorBidi" w:cstheme="majorBidi"/>
          <w:vertAlign w:val="superscript"/>
          <w:rtl/>
        </w:rPr>
        <w:br w:type="textWrapping" w:clear="all"/>
      </w:r>
      <w:r w:rsidR="006D11AD" w:rsidRPr="00417BA6">
        <w:rPr>
          <w:rFonts w:asciiTheme="majorBidi" w:hAnsiTheme="majorBidi" w:cstheme="majorBidi"/>
          <w:vertAlign w:val="superscript"/>
          <w:rtl/>
        </w:rPr>
        <w:t>1</w:t>
      </w:r>
      <w:r w:rsidR="006D11AD" w:rsidRPr="00417BA6">
        <w:rPr>
          <w:rFonts w:asciiTheme="majorBidi" w:hAnsiTheme="majorBidi" w:cstheme="majorBidi"/>
        </w:rPr>
        <w:t xml:space="preserve"> Means in each column followed by the same letter are not significantly different (P &gt; 0.05)</w:t>
      </w:r>
      <w:r w:rsidR="006C678F">
        <w:rPr>
          <w:rFonts w:asciiTheme="majorBidi" w:hAnsiTheme="majorBidi" w:cstheme="majorBidi"/>
        </w:rPr>
        <w:t>.</w:t>
      </w:r>
    </w:p>
    <w:p w:rsidR="00420292" w:rsidRDefault="00420292" w:rsidP="00EB48D0">
      <w:pPr>
        <w:spacing w:line="360" w:lineRule="auto"/>
        <w:jc w:val="both"/>
        <w:rPr>
          <w:rFonts w:asciiTheme="majorBidi" w:hAnsiTheme="majorBidi" w:cstheme="majorBidi"/>
          <w:b/>
          <w:bCs/>
        </w:rPr>
      </w:pPr>
    </w:p>
    <w:p w:rsidR="00420292" w:rsidRPr="00420292" w:rsidRDefault="00420292" w:rsidP="00EB48D0">
      <w:pPr>
        <w:spacing w:line="360" w:lineRule="auto"/>
        <w:jc w:val="both"/>
        <w:rPr>
          <w:rFonts w:asciiTheme="majorBidi" w:hAnsiTheme="majorBidi" w:cstheme="majorBidi"/>
        </w:rPr>
      </w:pPr>
      <w:r w:rsidRPr="00420292">
        <w:rPr>
          <w:rFonts w:asciiTheme="majorBidi" w:hAnsiTheme="majorBidi" w:cstheme="majorBidi"/>
          <w:b/>
          <w:bCs/>
        </w:rPr>
        <w:t>Conclusion</w:t>
      </w:r>
      <w:r w:rsidRPr="00420292">
        <w:rPr>
          <w:rFonts w:asciiTheme="majorBidi" w:hAnsiTheme="majorBidi" w:cstheme="majorBidi"/>
        </w:rPr>
        <w:t>:</w:t>
      </w:r>
    </w:p>
    <w:p w:rsidR="00420292" w:rsidRPr="00417BA6" w:rsidRDefault="00420292" w:rsidP="00EB48D0">
      <w:pPr>
        <w:spacing w:line="360" w:lineRule="auto"/>
        <w:jc w:val="both"/>
        <w:rPr>
          <w:rFonts w:asciiTheme="majorBidi" w:hAnsiTheme="majorBidi" w:cstheme="majorBidi"/>
        </w:rPr>
      </w:pPr>
      <w:r w:rsidRPr="00420292">
        <w:rPr>
          <w:rFonts w:asciiTheme="majorBidi" w:hAnsiTheme="majorBidi" w:cstheme="majorBidi"/>
        </w:rPr>
        <w:t>Microbial quality not affected by milk type during production or storage whereas, the color and sensory quality varies with milk type and mixing ratio. Additionally, ratios of milk from different animals in milk mixture that influence the produced WBC</w:t>
      </w:r>
      <w:r w:rsidR="006C678F">
        <w:rPr>
          <w:rFonts w:asciiTheme="majorBidi" w:hAnsiTheme="majorBidi" w:cstheme="majorBidi"/>
        </w:rPr>
        <w:t>. A decrease in</w:t>
      </w:r>
      <w:r w:rsidRPr="00420292">
        <w:rPr>
          <w:rFonts w:asciiTheme="majorBidi" w:hAnsiTheme="majorBidi" w:cstheme="majorBidi"/>
        </w:rPr>
        <w:t xml:space="preserve"> whiteness index  to cheese produced by the addition of starter culture compare</w:t>
      </w:r>
      <w:r w:rsidR="006C678F">
        <w:rPr>
          <w:rFonts w:asciiTheme="majorBidi" w:hAnsiTheme="majorBidi" w:cstheme="majorBidi"/>
        </w:rPr>
        <w:t>d</w:t>
      </w:r>
      <w:r w:rsidRPr="00420292">
        <w:rPr>
          <w:rFonts w:asciiTheme="majorBidi" w:hAnsiTheme="majorBidi" w:cstheme="majorBidi"/>
        </w:rPr>
        <w:t xml:space="preserve"> to the Control without starter culture</w:t>
      </w:r>
      <w:r w:rsidR="006C678F">
        <w:rPr>
          <w:rFonts w:asciiTheme="majorBidi" w:hAnsiTheme="majorBidi" w:cstheme="majorBidi"/>
        </w:rPr>
        <w:t>.Additionally,</w:t>
      </w:r>
      <w:r w:rsidRPr="00420292">
        <w:rPr>
          <w:rFonts w:asciiTheme="majorBidi" w:hAnsiTheme="majorBidi" w:cstheme="majorBidi"/>
        </w:rPr>
        <w:t xml:space="preserve"> no significant differences </w:t>
      </w:r>
      <w:r w:rsidR="006C678F">
        <w:rPr>
          <w:rFonts w:asciiTheme="majorBidi" w:hAnsiTheme="majorBidi" w:cstheme="majorBidi"/>
        </w:rPr>
        <w:t xml:space="preserve">found </w:t>
      </w:r>
      <w:r w:rsidRPr="00420292">
        <w:rPr>
          <w:rFonts w:asciiTheme="majorBidi" w:hAnsiTheme="majorBidi" w:cstheme="majorBidi"/>
        </w:rPr>
        <w:t xml:space="preserve">between color, appearance and taste for cheese produced with </w:t>
      </w:r>
      <w:r w:rsidR="005B7C0B">
        <w:rPr>
          <w:rFonts w:asciiTheme="majorBidi" w:hAnsiTheme="majorBidi" w:cstheme="majorBidi"/>
        </w:rPr>
        <w:t xml:space="preserve">or without </w:t>
      </w:r>
      <w:r w:rsidRPr="00420292">
        <w:rPr>
          <w:rFonts w:asciiTheme="majorBidi" w:hAnsiTheme="majorBidi" w:cstheme="majorBidi"/>
        </w:rPr>
        <w:t xml:space="preserve">adding starter culture </w:t>
      </w:r>
      <w:r w:rsidR="005B7C0B">
        <w:rPr>
          <w:rFonts w:asciiTheme="majorBidi" w:hAnsiTheme="majorBidi" w:cstheme="majorBidi"/>
        </w:rPr>
        <w:t>.</w:t>
      </w:r>
    </w:p>
    <w:p w:rsidR="00B9447E" w:rsidRDefault="00B9447E" w:rsidP="00E15A60">
      <w:pPr>
        <w:rPr>
          <w:rFonts w:asciiTheme="majorBidi" w:hAnsiTheme="majorBidi" w:cstheme="majorBidi"/>
          <w:rtl/>
        </w:rPr>
      </w:pPr>
      <w:r w:rsidRPr="00B9447E">
        <w:rPr>
          <w:rFonts w:asciiTheme="majorBidi" w:hAnsiTheme="majorBidi" w:cstheme="majorBidi"/>
        </w:rPr>
        <w:t xml:space="preserve">Acknowledgments </w:t>
      </w:r>
    </w:p>
    <w:p w:rsidR="006C678F" w:rsidRDefault="00B9447E" w:rsidP="00E15A60">
      <w:pPr>
        <w:rPr>
          <w:rFonts w:asciiTheme="majorBidi" w:hAnsiTheme="majorBidi" w:cstheme="majorBidi"/>
        </w:rPr>
      </w:pPr>
      <w:r w:rsidRPr="00B9447E">
        <w:rPr>
          <w:rFonts w:asciiTheme="majorBidi" w:hAnsiTheme="majorBidi" w:cstheme="majorBidi"/>
        </w:rPr>
        <w:t>I am grateful to Mutah university.</w:t>
      </w:r>
      <w:r w:rsidR="00DC5F9D">
        <w:rPr>
          <w:rFonts w:asciiTheme="majorBidi" w:hAnsiTheme="majorBidi" w:cstheme="majorBidi" w:hint="cs"/>
          <w:rtl/>
        </w:rPr>
        <w:t xml:space="preserve">/ </w:t>
      </w:r>
      <w:r w:rsidR="00DC5F9D">
        <w:rPr>
          <w:rFonts w:asciiTheme="majorBidi" w:hAnsiTheme="majorBidi" w:cstheme="majorBidi"/>
        </w:rPr>
        <w:t>jordan</w:t>
      </w:r>
      <w:r w:rsidRPr="00B9447E">
        <w:rPr>
          <w:rFonts w:asciiTheme="majorBidi" w:hAnsiTheme="majorBidi" w:cstheme="majorBidi"/>
        </w:rPr>
        <w:t xml:space="preserve"> </w:t>
      </w:r>
      <w:r w:rsidR="00DC5F9D">
        <w:rPr>
          <w:rFonts w:asciiTheme="majorBidi" w:hAnsiTheme="majorBidi" w:cstheme="majorBidi" w:hint="cs"/>
          <w:rtl/>
        </w:rPr>
        <w:t xml:space="preserve"> </w:t>
      </w:r>
      <w:r w:rsidRPr="00B9447E">
        <w:rPr>
          <w:rFonts w:asciiTheme="majorBidi" w:hAnsiTheme="majorBidi" w:cstheme="majorBidi"/>
        </w:rPr>
        <w:t>For financial support to complete this research</w:t>
      </w:r>
    </w:p>
    <w:p w:rsidR="003C11B1" w:rsidRDefault="003C11B1" w:rsidP="00E15A60">
      <w:pPr>
        <w:rPr>
          <w:rFonts w:asciiTheme="majorBidi" w:hAnsiTheme="majorBidi" w:cstheme="majorBidi"/>
        </w:rPr>
      </w:pPr>
    </w:p>
    <w:p w:rsidR="00BB69F6" w:rsidRPr="00417BA6" w:rsidRDefault="00BB69F6" w:rsidP="00BB69F6">
      <w:pPr>
        <w:autoSpaceDE w:val="0"/>
        <w:autoSpaceDN w:val="0"/>
        <w:adjustRightInd w:val="0"/>
        <w:spacing w:after="0" w:line="240" w:lineRule="auto"/>
        <w:rPr>
          <w:rFonts w:asciiTheme="majorBidi" w:hAnsiTheme="majorBidi" w:cstheme="majorBidi"/>
        </w:rPr>
      </w:pPr>
      <w:r w:rsidRPr="00417BA6">
        <w:rPr>
          <w:rFonts w:asciiTheme="majorBidi" w:hAnsiTheme="majorBidi" w:cstheme="majorBidi"/>
          <w:b/>
          <w:bCs/>
        </w:rPr>
        <w:t>References</w:t>
      </w:r>
    </w:p>
    <w:p w:rsidR="002E39BB" w:rsidRDefault="002E39BB" w:rsidP="002550C5">
      <w:pPr>
        <w:shd w:val="clear" w:color="auto" w:fill="FFFFFF"/>
        <w:spacing w:after="0" w:line="240" w:lineRule="auto"/>
        <w:rPr>
          <w:rFonts w:ascii="Arial" w:eastAsia="Times New Roman" w:hAnsi="Arial" w:cs="Arial"/>
          <w:color w:val="4D5156"/>
          <w:sz w:val="27"/>
          <w:szCs w:val="27"/>
        </w:rPr>
      </w:pPr>
    </w:p>
    <w:p w:rsidR="00363558" w:rsidRPr="00AF6971" w:rsidRDefault="00BB69F6"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 xml:space="preserve"> Abd El-Salam, M.H.; El-</w:t>
      </w:r>
      <w:r w:rsidR="007B001C" w:rsidRPr="00AF6971">
        <w:rPr>
          <w:rFonts w:asciiTheme="majorBidi" w:hAnsiTheme="majorBidi" w:cstheme="majorBidi"/>
          <w:b/>
          <w:bCs/>
        </w:rPr>
        <w:t>2011 ,</w:t>
      </w:r>
      <w:r w:rsidRPr="00AF6971">
        <w:rPr>
          <w:rFonts w:asciiTheme="majorBidi" w:hAnsiTheme="majorBidi" w:cstheme="majorBidi"/>
        </w:rPr>
        <w:t xml:space="preserve">Shibiny, S. A comprehensive review on the composition and </w:t>
      </w:r>
      <w:r w:rsidR="00AF6971">
        <w:rPr>
          <w:rFonts w:asciiTheme="majorBidi" w:hAnsiTheme="majorBidi" w:cstheme="majorBidi"/>
        </w:rPr>
        <w:t xml:space="preserve">       </w:t>
      </w:r>
      <w:r w:rsidR="00AF6971">
        <w:rPr>
          <w:rFonts w:asciiTheme="majorBidi" w:hAnsiTheme="majorBidi" w:cstheme="majorBidi" w:hint="cs"/>
          <w:rtl/>
        </w:rPr>
        <w:t xml:space="preserve">               </w:t>
      </w:r>
      <w:r w:rsidRPr="00AF6971">
        <w:rPr>
          <w:rFonts w:asciiTheme="majorBidi" w:hAnsiTheme="majorBidi" w:cstheme="majorBidi"/>
        </w:rPr>
        <w:t>properties of buffalo milk. Dairy Sci. Technol., 91, 663. [CrossRef</w:t>
      </w:r>
    </w:p>
    <w:p w:rsidR="00363558" w:rsidRPr="003C11B1" w:rsidRDefault="00363558" w:rsidP="00363558">
      <w:pPr>
        <w:pStyle w:val="a3"/>
        <w:autoSpaceDE w:val="0"/>
        <w:autoSpaceDN w:val="0"/>
        <w:adjustRightInd w:val="0"/>
        <w:spacing w:after="0"/>
        <w:rPr>
          <w:rFonts w:asciiTheme="majorBidi" w:hAnsiTheme="majorBidi" w:cstheme="majorBidi"/>
          <w:lang w:val="en-GB"/>
        </w:rPr>
      </w:pPr>
    </w:p>
    <w:p w:rsidR="00BB69F6" w:rsidRPr="00AF6971" w:rsidRDefault="00BB69F6"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Abu-A</w:t>
      </w:r>
      <w:r w:rsidR="00AF6971">
        <w:rPr>
          <w:rFonts w:asciiTheme="majorBidi" w:hAnsiTheme="majorBidi" w:cstheme="majorBidi" w:hint="cs"/>
          <w:rtl/>
        </w:rPr>
        <w:t xml:space="preserve"> </w:t>
      </w:r>
      <w:r w:rsidRPr="00AF6971">
        <w:rPr>
          <w:rFonts w:asciiTheme="majorBidi" w:hAnsiTheme="majorBidi" w:cstheme="majorBidi"/>
        </w:rPr>
        <w:t xml:space="preserve">lruz K, Mazahreh AS, Quasem JM, Hejazin RK, El-Qudah JM (2009) Effect of proteases </w:t>
      </w:r>
      <w:r w:rsidR="00AF6971">
        <w:rPr>
          <w:rFonts w:asciiTheme="majorBidi" w:hAnsiTheme="majorBidi" w:cstheme="majorBidi" w:hint="cs"/>
          <w:rtl/>
        </w:rPr>
        <w:t xml:space="preserve">         </w:t>
      </w:r>
      <w:r w:rsidRPr="00AF6971">
        <w:rPr>
          <w:rFonts w:asciiTheme="majorBidi" w:hAnsiTheme="majorBidi" w:cstheme="majorBidi"/>
        </w:rPr>
        <w:t>on meltability and stretchability of nabulsi cheese. America J Agri Bio Sci 4: 173-178.</w:t>
      </w:r>
    </w:p>
    <w:p w:rsidR="00417BA6" w:rsidRPr="00417BA6" w:rsidRDefault="00417BA6" w:rsidP="00417BA6">
      <w:pPr>
        <w:pStyle w:val="a3"/>
        <w:rPr>
          <w:rFonts w:asciiTheme="majorBidi" w:hAnsiTheme="majorBidi" w:cstheme="majorBidi"/>
        </w:rPr>
      </w:pPr>
    </w:p>
    <w:p w:rsidR="00417BA6" w:rsidRPr="00AF6971" w:rsidRDefault="00417BA6" w:rsidP="00AF6971">
      <w:pPr>
        <w:rPr>
          <w:rFonts w:asciiTheme="majorBidi" w:hAnsiTheme="majorBidi" w:cstheme="majorBidi"/>
        </w:rPr>
      </w:pPr>
      <w:r w:rsidRPr="00AF6971">
        <w:rPr>
          <w:rFonts w:asciiTheme="majorBidi" w:hAnsiTheme="majorBidi" w:cstheme="majorBidi"/>
        </w:rPr>
        <w:t xml:space="preserve">Ahmed NH, El Soda.M, Hassan  AN, Frank J. </w:t>
      </w:r>
      <w:r w:rsidR="007B001C" w:rsidRPr="00AF6971">
        <w:rPr>
          <w:rFonts w:asciiTheme="majorBidi" w:hAnsiTheme="majorBidi" w:cstheme="majorBidi"/>
        </w:rPr>
        <w:t xml:space="preserve">2005, </w:t>
      </w:r>
      <w:r w:rsidRPr="00AF6971">
        <w:rPr>
          <w:rFonts w:asciiTheme="majorBidi" w:hAnsiTheme="majorBidi" w:cstheme="majorBidi"/>
        </w:rPr>
        <w:t>Improving the textural properties of anacid-</w:t>
      </w:r>
      <w:r w:rsidR="00AF6971">
        <w:rPr>
          <w:rFonts w:asciiTheme="majorBidi" w:hAnsiTheme="majorBidi" w:cstheme="majorBidi" w:hint="cs"/>
          <w:rtl/>
        </w:rPr>
        <w:t xml:space="preserve">            </w:t>
      </w:r>
      <w:r w:rsidRPr="00AF6971">
        <w:rPr>
          <w:rFonts w:asciiTheme="majorBidi" w:hAnsiTheme="majorBidi" w:cstheme="majorBidi"/>
        </w:rPr>
        <w:t xml:space="preserve">coagulated (Karish) cheese usingexopolysaccharide producing cultures.LWT - Food ci </w:t>
      </w:r>
      <w:r w:rsidR="00AF6971">
        <w:rPr>
          <w:rFonts w:asciiTheme="majorBidi" w:hAnsiTheme="majorBidi" w:cstheme="majorBidi" w:hint="cs"/>
          <w:rtl/>
        </w:rPr>
        <w:t xml:space="preserve">                 </w:t>
      </w:r>
      <w:r w:rsidRPr="00AF6971">
        <w:rPr>
          <w:rFonts w:asciiTheme="majorBidi" w:hAnsiTheme="majorBidi" w:cstheme="majorBidi"/>
        </w:rPr>
        <w:t>Technol;38(8):843–847.</w:t>
      </w:r>
    </w:p>
    <w:p w:rsidR="007B001C" w:rsidRPr="007B001C" w:rsidRDefault="007B001C" w:rsidP="007B001C">
      <w:pPr>
        <w:pStyle w:val="a3"/>
        <w:rPr>
          <w:rFonts w:asciiTheme="majorBidi" w:hAnsiTheme="majorBidi" w:cstheme="majorBidi"/>
        </w:rPr>
      </w:pPr>
    </w:p>
    <w:p w:rsidR="00BB69F6" w:rsidRPr="00AF6971" w:rsidRDefault="00BB69F6"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 xml:space="preserve">AOAC (Association of Official Analytical Chemists) (1995) Official methods of analysis. (16th </w:t>
      </w:r>
      <w:r w:rsidR="00AF6971">
        <w:rPr>
          <w:rFonts w:asciiTheme="majorBidi" w:hAnsiTheme="majorBidi" w:cstheme="majorBidi" w:hint="cs"/>
          <w:rtl/>
        </w:rPr>
        <w:t xml:space="preserve">                </w:t>
      </w:r>
      <w:r w:rsidRPr="00AF6971">
        <w:rPr>
          <w:rFonts w:asciiTheme="majorBidi" w:hAnsiTheme="majorBidi" w:cstheme="majorBidi"/>
        </w:rPr>
        <w:t>dn), Association of Official Analytical Chemists. Washington, USA.</w:t>
      </w:r>
    </w:p>
    <w:p w:rsidR="00CF5A3F" w:rsidRPr="00417BA6" w:rsidRDefault="00CF5A3F" w:rsidP="00CF5A3F">
      <w:pPr>
        <w:pStyle w:val="a3"/>
        <w:autoSpaceDE w:val="0"/>
        <w:autoSpaceDN w:val="0"/>
        <w:adjustRightInd w:val="0"/>
        <w:spacing w:after="0"/>
        <w:rPr>
          <w:rFonts w:asciiTheme="majorBidi" w:hAnsiTheme="majorBidi" w:cstheme="majorBidi"/>
        </w:rPr>
      </w:pPr>
    </w:p>
    <w:p w:rsidR="000805B7" w:rsidRPr="00AF6971" w:rsidRDefault="00BB69F6"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 xml:space="preserve">Ávila, M.; Garde, S.; Nuñez, M. The influence of some manufacturing and ripening parameters </w:t>
      </w:r>
      <w:r w:rsidR="00AF6971">
        <w:rPr>
          <w:rFonts w:asciiTheme="majorBidi" w:hAnsiTheme="majorBidi" w:cstheme="majorBidi" w:hint="cs"/>
          <w:rtl/>
        </w:rPr>
        <w:t xml:space="preserve">           </w:t>
      </w:r>
      <w:r w:rsidRPr="00AF6971">
        <w:rPr>
          <w:rFonts w:asciiTheme="majorBidi" w:hAnsiTheme="majorBidi" w:cstheme="majorBidi"/>
        </w:rPr>
        <w:t>on the color of ewes’ milk cheese. Milchwissenschaft</w:t>
      </w:r>
      <w:r w:rsidRPr="00AF6971">
        <w:rPr>
          <w:rFonts w:asciiTheme="majorBidi" w:hAnsiTheme="majorBidi" w:cstheme="majorBidi"/>
          <w:b/>
          <w:bCs/>
        </w:rPr>
        <w:t>2008</w:t>
      </w:r>
      <w:r w:rsidRPr="00AF6971">
        <w:rPr>
          <w:rFonts w:asciiTheme="majorBidi" w:hAnsiTheme="majorBidi" w:cstheme="majorBidi"/>
        </w:rPr>
        <w:t>, 63, 160–164.</w:t>
      </w:r>
    </w:p>
    <w:p w:rsidR="00C601F0" w:rsidRPr="00417BA6" w:rsidRDefault="00C601F0" w:rsidP="00C601F0">
      <w:pPr>
        <w:pStyle w:val="a3"/>
        <w:rPr>
          <w:rFonts w:asciiTheme="majorBidi" w:hAnsiTheme="majorBidi" w:cstheme="majorBidi"/>
        </w:rPr>
      </w:pPr>
    </w:p>
    <w:p w:rsidR="00A812C9" w:rsidRPr="00AF6971" w:rsidRDefault="00A812C9"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 xml:space="preserve">Barłowska, J.; Szwajkowska, M.; Litwinczuk, Z.; Król, J.  (2011)Nutritional value and </w:t>
      </w:r>
      <w:r w:rsidR="00AF6971">
        <w:rPr>
          <w:rFonts w:asciiTheme="majorBidi" w:hAnsiTheme="majorBidi" w:cstheme="majorBidi" w:hint="cs"/>
          <w:rtl/>
        </w:rPr>
        <w:t xml:space="preserve">                           </w:t>
      </w:r>
      <w:r w:rsidRPr="00AF6971">
        <w:rPr>
          <w:rFonts w:asciiTheme="majorBidi" w:hAnsiTheme="majorBidi" w:cstheme="majorBidi"/>
        </w:rPr>
        <w:t xml:space="preserve">technological suitability of milk from various animal species used for dairy production. </w:t>
      </w:r>
      <w:r w:rsidR="00AF6971">
        <w:rPr>
          <w:rFonts w:asciiTheme="majorBidi" w:hAnsiTheme="majorBidi" w:cstheme="majorBidi" w:hint="cs"/>
          <w:rtl/>
        </w:rPr>
        <w:t xml:space="preserve">                </w:t>
      </w:r>
      <w:r w:rsidRPr="00AF6971">
        <w:rPr>
          <w:rFonts w:asciiTheme="majorBidi" w:hAnsiTheme="majorBidi" w:cstheme="majorBidi"/>
        </w:rPr>
        <w:t>Compr. Rev. Food Sci. Food Saf., 10, 291–302.</w:t>
      </w:r>
    </w:p>
    <w:p w:rsidR="00A812C9" w:rsidRPr="00417BA6" w:rsidRDefault="00A812C9" w:rsidP="00A812C9">
      <w:pPr>
        <w:autoSpaceDE w:val="0"/>
        <w:autoSpaceDN w:val="0"/>
        <w:adjustRightInd w:val="0"/>
        <w:spacing w:after="0"/>
        <w:rPr>
          <w:rFonts w:asciiTheme="majorBidi" w:hAnsiTheme="majorBidi" w:cstheme="majorBidi"/>
        </w:rPr>
      </w:pPr>
    </w:p>
    <w:p w:rsidR="0005667F" w:rsidRPr="00AF6971" w:rsidRDefault="00BB69F6" w:rsidP="00AF6971">
      <w:pPr>
        <w:autoSpaceDE w:val="0"/>
        <w:autoSpaceDN w:val="0"/>
        <w:adjustRightInd w:val="0"/>
        <w:spacing w:after="0"/>
        <w:rPr>
          <w:rFonts w:asciiTheme="majorBidi" w:hAnsiTheme="majorBidi" w:cstheme="majorBidi"/>
        </w:rPr>
      </w:pPr>
      <w:r w:rsidRPr="00AF6971">
        <w:rPr>
          <w:rFonts w:asciiTheme="majorBidi" w:hAnsiTheme="majorBidi" w:cstheme="majorBidi"/>
        </w:rPr>
        <w:t xml:space="preserve">Bermúdez-Aguirre, D.; Barbosa-Cánovas, G.V. </w:t>
      </w:r>
      <w:r w:rsidR="007B001C" w:rsidRPr="00AF6971">
        <w:rPr>
          <w:rFonts w:asciiTheme="majorBidi" w:hAnsiTheme="majorBidi" w:cstheme="majorBidi"/>
          <w:b/>
          <w:bCs/>
        </w:rPr>
        <w:t>2008 ,</w:t>
      </w:r>
      <w:r w:rsidR="007B001C" w:rsidRPr="00AF6971">
        <w:rPr>
          <w:rFonts w:asciiTheme="majorBidi" w:hAnsiTheme="majorBidi" w:cstheme="majorBidi"/>
        </w:rPr>
        <w:t>Study of butter fat</w:t>
      </w:r>
      <w:r w:rsidRPr="00AF6971">
        <w:rPr>
          <w:rFonts w:asciiTheme="majorBidi" w:hAnsiTheme="majorBidi" w:cstheme="majorBidi"/>
        </w:rPr>
        <w:t xml:space="preserve">content in milk on the </w:t>
      </w:r>
      <w:r w:rsidR="00AF6971">
        <w:rPr>
          <w:rFonts w:asciiTheme="majorBidi" w:hAnsiTheme="majorBidi" w:cstheme="majorBidi" w:hint="cs"/>
          <w:rtl/>
        </w:rPr>
        <w:t xml:space="preserve">               </w:t>
      </w:r>
      <w:r w:rsidRPr="00AF6971">
        <w:rPr>
          <w:rFonts w:asciiTheme="majorBidi" w:hAnsiTheme="majorBidi" w:cstheme="majorBidi"/>
        </w:rPr>
        <w:t xml:space="preserve">inactivation of Listeria innocua ATCC 51742 by   thermo-sonication. Innov. Food Sci. </w:t>
      </w:r>
      <w:r w:rsidR="00AF6971">
        <w:rPr>
          <w:rFonts w:asciiTheme="majorBidi" w:hAnsiTheme="majorBidi" w:cstheme="majorBidi" w:hint="cs"/>
          <w:rtl/>
        </w:rPr>
        <w:t xml:space="preserve">                 </w:t>
      </w:r>
      <w:r w:rsidRPr="00AF6971">
        <w:rPr>
          <w:rFonts w:asciiTheme="majorBidi" w:hAnsiTheme="majorBidi" w:cstheme="majorBidi"/>
        </w:rPr>
        <w:t>Emerg. Technol.</w:t>
      </w:r>
      <w:r w:rsidR="000805B7" w:rsidRPr="00AF6971">
        <w:rPr>
          <w:rFonts w:asciiTheme="majorBidi" w:hAnsiTheme="majorBidi" w:cstheme="majorBidi"/>
        </w:rPr>
        <w:t>, 9, 176–185.</w:t>
      </w:r>
    </w:p>
    <w:p w:rsidR="000805B7" w:rsidRPr="00417BA6" w:rsidRDefault="000805B7" w:rsidP="000805B7">
      <w:pPr>
        <w:pStyle w:val="a3"/>
        <w:rPr>
          <w:rFonts w:asciiTheme="majorBidi" w:hAnsiTheme="majorBidi" w:cstheme="majorBidi"/>
        </w:rPr>
      </w:pPr>
    </w:p>
    <w:p w:rsidR="000805B7" w:rsidRPr="00AF6971" w:rsidRDefault="00BB69F6" w:rsidP="00AF6971">
      <w:pPr>
        <w:autoSpaceDE w:val="0"/>
        <w:autoSpaceDN w:val="0"/>
        <w:adjustRightInd w:val="0"/>
        <w:spacing w:after="0"/>
        <w:rPr>
          <w:rFonts w:asciiTheme="majorBidi" w:hAnsiTheme="majorBidi" w:cstheme="majorBidi"/>
          <w:b/>
          <w:bCs/>
        </w:rPr>
      </w:pPr>
      <w:r w:rsidRPr="00AF6971">
        <w:rPr>
          <w:rFonts w:asciiTheme="majorBidi" w:hAnsiTheme="majorBidi" w:cstheme="majorBidi"/>
        </w:rPr>
        <w:t xml:space="preserve">Berry, S.D.; Davis, S.R.; Beattie, E.M.; Thomas, N.L.; Burrett, A.K.;Ward, H.E.; Stanfield, </w:t>
      </w:r>
      <w:r w:rsidR="00AF6971">
        <w:rPr>
          <w:rFonts w:asciiTheme="majorBidi" w:hAnsiTheme="majorBidi" w:cstheme="majorBidi" w:hint="cs"/>
          <w:rtl/>
        </w:rPr>
        <w:t xml:space="preserve">                 </w:t>
      </w:r>
      <w:r w:rsidRPr="00AF6971">
        <w:rPr>
          <w:rFonts w:asciiTheme="majorBidi" w:hAnsiTheme="majorBidi" w:cstheme="majorBidi"/>
        </w:rPr>
        <w:t xml:space="preserve">A.M.; </w:t>
      </w:r>
      <w:r w:rsidR="00AF6971">
        <w:rPr>
          <w:rFonts w:asciiTheme="majorBidi" w:hAnsiTheme="majorBidi" w:cstheme="majorBidi" w:hint="cs"/>
          <w:rtl/>
        </w:rPr>
        <w:t xml:space="preserve">  </w:t>
      </w:r>
      <w:r w:rsidRPr="00AF6971">
        <w:rPr>
          <w:rFonts w:asciiTheme="majorBidi" w:hAnsiTheme="majorBidi" w:cstheme="majorBidi"/>
        </w:rPr>
        <w:t xml:space="preserve">Biswas, M.;Ankersmit-Udy, A.E.; Oxley, P.E.; et al. Mutation in bovine _-carotene </w:t>
      </w:r>
      <w:r w:rsidR="00AF6971">
        <w:rPr>
          <w:rFonts w:asciiTheme="majorBidi" w:hAnsiTheme="majorBidi" w:cstheme="majorBidi" w:hint="cs"/>
          <w:rtl/>
        </w:rPr>
        <w:t xml:space="preserve">         </w:t>
      </w:r>
      <w:r w:rsidRPr="00AF6971">
        <w:rPr>
          <w:rFonts w:asciiTheme="majorBidi" w:hAnsiTheme="majorBidi" w:cstheme="majorBidi"/>
        </w:rPr>
        <w:t>oxygenase 2 a_ects milk color. Genetics</w:t>
      </w:r>
      <w:r w:rsidRPr="00AF6971">
        <w:rPr>
          <w:rFonts w:asciiTheme="majorBidi" w:hAnsiTheme="majorBidi" w:cstheme="majorBidi"/>
          <w:b/>
          <w:bCs/>
        </w:rPr>
        <w:t xml:space="preserve"> 2009</w:t>
      </w:r>
      <w:r w:rsidR="000805B7" w:rsidRPr="00AF6971">
        <w:rPr>
          <w:rFonts w:asciiTheme="majorBidi" w:hAnsiTheme="majorBidi" w:cstheme="majorBidi"/>
        </w:rPr>
        <w:t xml:space="preserve">, 182, 923–926. </w:t>
      </w:r>
    </w:p>
    <w:p w:rsidR="000805B7" w:rsidRPr="00417BA6" w:rsidRDefault="000805B7" w:rsidP="000805B7">
      <w:pPr>
        <w:pStyle w:val="a3"/>
        <w:autoSpaceDE w:val="0"/>
        <w:autoSpaceDN w:val="0"/>
        <w:adjustRightInd w:val="0"/>
        <w:spacing w:after="0"/>
        <w:rPr>
          <w:rFonts w:asciiTheme="majorBidi" w:hAnsiTheme="majorBidi" w:cstheme="majorBidi"/>
          <w:b/>
          <w:bCs/>
        </w:rPr>
      </w:pPr>
    </w:p>
    <w:p w:rsidR="0005667F" w:rsidRPr="00AF6971" w:rsidRDefault="0005667F" w:rsidP="00AF6971">
      <w:pPr>
        <w:autoSpaceDE w:val="0"/>
        <w:autoSpaceDN w:val="0"/>
        <w:adjustRightInd w:val="0"/>
        <w:spacing w:after="0"/>
        <w:rPr>
          <w:rFonts w:asciiTheme="majorBidi" w:hAnsiTheme="majorBidi" w:cstheme="majorBidi"/>
          <w:b/>
          <w:bCs/>
        </w:rPr>
      </w:pPr>
      <w:r w:rsidRPr="00AF6971">
        <w:rPr>
          <w:rFonts w:asciiTheme="majorBidi" w:hAnsiTheme="majorBidi" w:cstheme="majorBidi"/>
        </w:rPr>
        <w:t xml:space="preserve">Biruk, H, Samson, W, Zelalem, Y (2009). Microbial properties of milk and traditionally </w:t>
      </w:r>
      <w:r w:rsidR="00AF6971">
        <w:rPr>
          <w:rFonts w:asciiTheme="majorBidi" w:hAnsiTheme="majorBidi" w:cstheme="majorBidi" w:hint="cs"/>
          <w:rtl/>
        </w:rPr>
        <w:t xml:space="preserve">                      </w:t>
      </w:r>
      <w:r w:rsidRPr="00AF6971">
        <w:rPr>
          <w:rFonts w:asciiTheme="majorBidi" w:hAnsiTheme="majorBidi" w:cstheme="majorBidi"/>
        </w:rPr>
        <w:t xml:space="preserve">produced </w:t>
      </w:r>
      <w:r w:rsidR="00AF6971">
        <w:rPr>
          <w:rFonts w:asciiTheme="majorBidi" w:hAnsiTheme="majorBidi" w:cstheme="majorBidi" w:hint="cs"/>
          <w:rtl/>
        </w:rPr>
        <w:t xml:space="preserve">   </w:t>
      </w:r>
      <w:r w:rsidRPr="00AF6971">
        <w:rPr>
          <w:rFonts w:asciiTheme="majorBidi" w:hAnsiTheme="majorBidi" w:cstheme="majorBidi"/>
        </w:rPr>
        <w:t xml:space="preserve">Ethiopian fermented milk products: a review. Proceedings of the 17th Annual </w:t>
      </w:r>
      <w:r w:rsidR="00AF6971">
        <w:rPr>
          <w:rFonts w:asciiTheme="majorBidi" w:hAnsiTheme="majorBidi" w:cstheme="majorBidi" w:hint="cs"/>
          <w:rtl/>
        </w:rPr>
        <w:t xml:space="preserve">             </w:t>
      </w:r>
      <w:r w:rsidRPr="00AF6971">
        <w:rPr>
          <w:rFonts w:asciiTheme="majorBidi" w:hAnsiTheme="majorBidi" w:cstheme="majorBidi"/>
        </w:rPr>
        <w:t xml:space="preserve">conference of the Ethiopian Society of Animal Production (ESAP) held in Addis Ababa, </w:t>
      </w:r>
      <w:r w:rsidR="00AF6971">
        <w:rPr>
          <w:rFonts w:asciiTheme="majorBidi" w:hAnsiTheme="majorBidi" w:cstheme="majorBidi" w:hint="cs"/>
          <w:rtl/>
        </w:rPr>
        <w:t xml:space="preserve">              </w:t>
      </w:r>
      <w:r w:rsidRPr="00AF6971">
        <w:rPr>
          <w:rFonts w:asciiTheme="majorBidi" w:hAnsiTheme="majorBidi" w:cstheme="majorBidi"/>
        </w:rPr>
        <w:t>Ethiopia, September 24 to 26. pp. 137- 148.</w:t>
      </w:r>
    </w:p>
    <w:p w:rsidR="0005667F" w:rsidRPr="00417BA6" w:rsidRDefault="0005667F" w:rsidP="0005667F">
      <w:pPr>
        <w:autoSpaceDE w:val="0"/>
        <w:autoSpaceDN w:val="0"/>
        <w:adjustRightInd w:val="0"/>
        <w:spacing w:after="0"/>
        <w:rPr>
          <w:rFonts w:asciiTheme="majorBidi" w:hAnsiTheme="majorBidi" w:cstheme="majorBidi"/>
        </w:rPr>
      </w:pPr>
    </w:p>
    <w:p w:rsidR="00BB69F6" w:rsidRPr="00451E09" w:rsidRDefault="00BB69F6" w:rsidP="00451E09">
      <w:pPr>
        <w:autoSpaceDE w:val="0"/>
        <w:autoSpaceDN w:val="0"/>
        <w:adjustRightInd w:val="0"/>
        <w:spacing w:after="0"/>
        <w:rPr>
          <w:rFonts w:asciiTheme="majorBidi" w:hAnsiTheme="majorBidi" w:cstheme="majorBidi"/>
        </w:rPr>
      </w:pPr>
      <w:r w:rsidRPr="00451E09">
        <w:rPr>
          <w:rFonts w:asciiTheme="majorBidi" w:hAnsiTheme="majorBidi" w:cstheme="majorBidi"/>
        </w:rPr>
        <w:t xml:space="preserve">Bojana Milovanovic , Ilija Djekic  , Jelena Miocinovic, Vesna Djordjevic,Jose M. Lorenzo  , </w:t>
      </w:r>
      <w:r w:rsidR="00451E09">
        <w:rPr>
          <w:rFonts w:asciiTheme="majorBidi" w:hAnsiTheme="majorBidi" w:cstheme="majorBidi" w:hint="cs"/>
          <w:rtl/>
        </w:rPr>
        <w:t xml:space="preserve">              </w:t>
      </w:r>
      <w:r w:rsidRPr="00451E09">
        <w:rPr>
          <w:rFonts w:asciiTheme="majorBidi" w:hAnsiTheme="majorBidi" w:cstheme="majorBidi"/>
        </w:rPr>
        <w:t xml:space="preserve">Francisco J. Barba  , Daniel Mörlein and Igor Tomasevic,What Is the Color of Milk and </w:t>
      </w:r>
      <w:r w:rsidR="00451E09">
        <w:rPr>
          <w:rFonts w:asciiTheme="majorBidi" w:hAnsiTheme="majorBidi" w:cstheme="majorBidi" w:hint="cs"/>
          <w:rtl/>
        </w:rPr>
        <w:t xml:space="preserve">                </w:t>
      </w:r>
      <w:r w:rsidRPr="00451E09">
        <w:rPr>
          <w:rFonts w:asciiTheme="majorBidi" w:hAnsiTheme="majorBidi" w:cstheme="majorBidi"/>
        </w:rPr>
        <w:t xml:space="preserve">Dairy Products and How Is It Measured, Foods </w:t>
      </w:r>
      <w:r w:rsidRPr="00451E09">
        <w:rPr>
          <w:rFonts w:asciiTheme="majorBidi" w:hAnsiTheme="majorBidi" w:cstheme="majorBidi"/>
          <w:b/>
          <w:bCs/>
        </w:rPr>
        <w:t>2020</w:t>
      </w:r>
      <w:r w:rsidRPr="00451E09">
        <w:rPr>
          <w:rFonts w:asciiTheme="majorBidi" w:hAnsiTheme="majorBidi" w:cstheme="majorBidi"/>
        </w:rPr>
        <w:t>, 9, 162 .</w:t>
      </w:r>
    </w:p>
    <w:p w:rsidR="000A3F5C" w:rsidRPr="00417BA6" w:rsidRDefault="000A3F5C" w:rsidP="00CF5A3F">
      <w:pPr>
        <w:pStyle w:val="a3"/>
        <w:autoSpaceDE w:val="0"/>
        <w:autoSpaceDN w:val="0"/>
        <w:adjustRightInd w:val="0"/>
        <w:spacing w:after="0"/>
        <w:rPr>
          <w:rFonts w:asciiTheme="majorBidi" w:hAnsiTheme="majorBidi" w:cstheme="majorBidi"/>
        </w:rPr>
      </w:pPr>
    </w:p>
    <w:p w:rsidR="00BB69F6" w:rsidRPr="00451E09" w:rsidRDefault="00BB69F6" w:rsidP="00451E09">
      <w:pPr>
        <w:autoSpaceDE w:val="0"/>
        <w:autoSpaceDN w:val="0"/>
        <w:adjustRightInd w:val="0"/>
        <w:spacing w:after="0"/>
        <w:rPr>
          <w:rStyle w:val="pagefirst"/>
          <w:rFonts w:asciiTheme="majorBidi" w:hAnsiTheme="majorBidi" w:cstheme="majorBidi"/>
        </w:rPr>
      </w:pPr>
      <w:r w:rsidRPr="00451E09">
        <w:rPr>
          <w:rStyle w:val="author"/>
          <w:rFonts w:asciiTheme="majorBidi" w:hAnsiTheme="majorBidi" w:cstheme="majorBidi"/>
          <w:shd w:val="clear" w:color="auto" w:fill="EFEFF0"/>
        </w:rPr>
        <w:t>Chávarri F</w:t>
      </w:r>
      <w:r w:rsidRPr="00451E09">
        <w:rPr>
          <w:rFonts w:asciiTheme="majorBidi" w:hAnsiTheme="majorBidi" w:cstheme="majorBidi"/>
          <w:shd w:val="clear" w:color="auto" w:fill="EFEFF0"/>
        </w:rPr>
        <w:t>, </w:t>
      </w:r>
      <w:r w:rsidRPr="00451E09">
        <w:rPr>
          <w:rStyle w:val="author"/>
          <w:rFonts w:asciiTheme="majorBidi" w:hAnsiTheme="majorBidi" w:cstheme="majorBidi"/>
          <w:shd w:val="clear" w:color="auto" w:fill="EFEFF0"/>
        </w:rPr>
        <w:t>Santistebam A</w:t>
      </w:r>
      <w:r w:rsidRPr="00451E09">
        <w:rPr>
          <w:rFonts w:asciiTheme="majorBidi" w:hAnsiTheme="majorBidi" w:cstheme="majorBidi"/>
          <w:shd w:val="clear" w:color="auto" w:fill="EFEFF0"/>
        </w:rPr>
        <w:t>, </w:t>
      </w:r>
      <w:r w:rsidRPr="00451E09">
        <w:rPr>
          <w:rStyle w:val="author"/>
          <w:rFonts w:asciiTheme="majorBidi" w:hAnsiTheme="majorBidi" w:cstheme="majorBidi"/>
          <w:shd w:val="clear" w:color="auto" w:fill="EFEFF0"/>
        </w:rPr>
        <w:t>Virto M</w:t>
      </w:r>
      <w:r w:rsidRPr="00451E09">
        <w:rPr>
          <w:rFonts w:asciiTheme="majorBidi" w:hAnsiTheme="majorBidi" w:cstheme="majorBidi"/>
          <w:shd w:val="clear" w:color="auto" w:fill="EFEFF0"/>
        </w:rPr>
        <w:t>, </w:t>
      </w:r>
      <w:r w:rsidRPr="00451E09">
        <w:rPr>
          <w:rStyle w:val="author"/>
          <w:rFonts w:asciiTheme="majorBidi" w:hAnsiTheme="majorBidi" w:cstheme="majorBidi"/>
          <w:shd w:val="clear" w:color="auto" w:fill="EFEFF0"/>
        </w:rPr>
        <w:t>de Renobales M</w:t>
      </w:r>
      <w:r w:rsidRPr="00451E09">
        <w:rPr>
          <w:rFonts w:asciiTheme="majorBidi" w:hAnsiTheme="majorBidi" w:cstheme="majorBidi"/>
          <w:shd w:val="clear" w:color="auto" w:fill="EFEFF0"/>
        </w:rPr>
        <w:t>. </w:t>
      </w:r>
      <w:r w:rsidRPr="00451E09">
        <w:rPr>
          <w:rStyle w:val="pubyear"/>
          <w:rFonts w:asciiTheme="majorBidi" w:hAnsiTheme="majorBidi" w:cstheme="majorBidi"/>
          <w:shd w:val="clear" w:color="auto" w:fill="EFEFF0"/>
        </w:rPr>
        <w:t>1998</w:t>
      </w:r>
      <w:r w:rsidRPr="00451E09">
        <w:rPr>
          <w:rFonts w:asciiTheme="majorBidi" w:hAnsiTheme="majorBidi" w:cstheme="majorBidi"/>
          <w:shd w:val="clear" w:color="auto" w:fill="EFEFF0"/>
        </w:rPr>
        <w:t>. </w:t>
      </w:r>
      <w:r w:rsidRPr="00451E09">
        <w:rPr>
          <w:rStyle w:val="articletitle"/>
          <w:rFonts w:asciiTheme="majorBidi" w:hAnsiTheme="majorBidi" w:cstheme="majorBidi"/>
          <w:shd w:val="clear" w:color="auto" w:fill="EFEFF0"/>
        </w:rPr>
        <w:t xml:space="preserve">Alkaline phosphatase, acid </w:t>
      </w:r>
      <w:r w:rsidR="00451E09">
        <w:rPr>
          <w:rStyle w:val="articletitle"/>
          <w:rFonts w:asciiTheme="majorBidi" w:hAnsiTheme="majorBidi" w:cstheme="majorBidi" w:hint="cs"/>
          <w:shd w:val="clear" w:color="auto" w:fill="EFEFF0"/>
          <w:rtl/>
        </w:rPr>
        <w:t xml:space="preserve">                      </w:t>
      </w:r>
      <w:r w:rsidRPr="00451E09">
        <w:rPr>
          <w:rStyle w:val="articletitle"/>
          <w:rFonts w:asciiTheme="majorBidi" w:hAnsiTheme="majorBidi" w:cstheme="majorBidi"/>
          <w:shd w:val="clear" w:color="auto" w:fill="EFEFF0"/>
        </w:rPr>
        <w:t xml:space="preserve">phosphatase, lactoperoxidase, </w:t>
      </w:r>
      <w:r w:rsidRPr="00451E09">
        <w:rPr>
          <w:rStyle w:val="pagefirst"/>
          <w:rFonts w:asciiTheme="majorBidi" w:hAnsiTheme="majorBidi" w:cstheme="majorBidi"/>
          <w:shd w:val="clear" w:color="auto" w:fill="EFEFF0"/>
        </w:rPr>
        <w:t>26</w:t>
      </w:r>
      <w:r w:rsidRPr="00451E09">
        <w:rPr>
          <w:rFonts w:asciiTheme="majorBidi" w:hAnsiTheme="majorBidi" w:cstheme="majorBidi"/>
          <w:shd w:val="clear" w:color="auto" w:fill="EFEFF0"/>
        </w:rPr>
        <w:t>–</w:t>
      </w:r>
      <w:r w:rsidRPr="00451E09">
        <w:rPr>
          <w:rStyle w:val="pagelast"/>
          <w:rFonts w:asciiTheme="majorBidi" w:hAnsiTheme="majorBidi" w:cstheme="majorBidi"/>
          <w:shd w:val="clear" w:color="auto" w:fill="EFEFF0"/>
        </w:rPr>
        <w:t xml:space="preserve">32 </w:t>
      </w:r>
      <w:r w:rsidRPr="00451E09">
        <w:rPr>
          <w:rStyle w:val="articletitle"/>
          <w:rFonts w:asciiTheme="majorBidi" w:hAnsiTheme="majorBidi" w:cstheme="majorBidi"/>
          <w:shd w:val="clear" w:color="auto" w:fill="EFEFF0"/>
        </w:rPr>
        <w:t xml:space="preserve"> and lipoprotein lipase activities in industrial ewes’ </w:t>
      </w:r>
      <w:r w:rsidR="00451E09">
        <w:rPr>
          <w:rStyle w:val="articletitle"/>
          <w:rFonts w:asciiTheme="majorBidi" w:hAnsiTheme="majorBidi" w:cstheme="majorBidi" w:hint="cs"/>
          <w:shd w:val="clear" w:color="auto" w:fill="EFEFF0"/>
          <w:rtl/>
        </w:rPr>
        <w:t xml:space="preserve">             </w:t>
      </w:r>
      <w:r w:rsidRPr="00451E09">
        <w:rPr>
          <w:rStyle w:val="articletitle"/>
          <w:rFonts w:asciiTheme="majorBidi" w:hAnsiTheme="majorBidi" w:cstheme="majorBidi"/>
          <w:shd w:val="clear" w:color="auto" w:fill="EFEFF0"/>
        </w:rPr>
        <w:t xml:space="preserve">milk </w:t>
      </w:r>
      <w:r w:rsidR="00451E09">
        <w:rPr>
          <w:rStyle w:val="articletitle"/>
          <w:rFonts w:asciiTheme="majorBidi" w:hAnsiTheme="majorBidi" w:cstheme="majorBidi" w:hint="cs"/>
          <w:shd w:val="clear" w:color="auto" w:fill="EFEFF0"/>
          <w:rtl/>
        </w:rPr>
        <w:t xml:space="preserve">  </w:t>
      </w:r>
      <w:r w:rsidRPr="00451E09">
        <w:rPr>
          <w:rStyle w:val="articletitle"/>
          <w:rFonts w:asciiTheme="majorBidi" w:hAnsiTheme="majorBidi" w:cstheme="majorBidi"/>
          <w:shd w:val="clear" w:color="auto" w:fill="EFEFF0"/>
        </w:rPr>
        <w:t>and cheese</w:t>
      </w:r>
      <w:r w:rsidRPr="00451E09">
        <w:rPr>
          <w:rFonts w:asciiTheme="majorBidi" w:hAnsiTheme="majorBidi" w:cstheme="majorBidi"/>
          <w:shd w:val="clear" w:color="auto" w:fill="EFEFF0"/>
        </w:rPr>
        <w:t>. </w:t>
      </w:r>
      <w:r w:rsidRPr="00451E09">
        <w:rPr>
          <w:rStyle w:val="journaltitle"/>
          <w:rFonts w:asciiTheme="majorBidi" w:hAnsiTheme="majorBidi" w:cstheme="majorBidi"/>
          <w:i/>
          <w:iCs/>
          <w:shd w:val="clear" w:color="auto" w:fill="EFEFF0"/>
        </w:rPr>
        <w:t>J Agri Food Chem</w:t>
      </w:r>
      <w:r w:rsidRPr="00451E09">
        <w:rPr>
          <w:rFonts w:asciiTheme="majorBidi" w:hAnsiTheme="majorBidi" w:cstheme="majorBidi"/>
          <w:shd w:val="clear" w:color="auto" w:fill="EFEFF0"/>
        </w:rPr>
        <w:t> </w:t>
      </w:r>
      <w:r w:rsidRPr="00451E09">
        <w:rPr>
          <w:rStyle w:val="vol"/>
          <w:rFonts w:asciiTheme="majorBidi" w:hAnsiTheme="majorBidi" w:cstheme="majorBidi"/>
          <w:b/>
          <w:bCs/>
          <w:shd w:val="clear" w:color="auto" w:fill="EFEFF0"/>
        </w:rPr>
        <w:t>46</w:t>
      </w:r>
      <w:r w:rsidRPr="00451E09">
        <w:rPr>
          <w:rFonts w:asciiTheme="majorBidi" w:hAnsiTheme="majorBidi" w:cstheme="majorBidi"/>
          <w:shd w:val="clear" w:color="auto" w:fill="EFEFF0"/>
        </w:rPr>
        <w:t>:</w:t>
      </w:r>
      <w:r w:rsidRPr="00451E09">
        <w:rPr>
          <w:rStyle w:val="pagefirst"/>
          <w:rFonts w:asciiTheme="majorBidi" w:hAnsiTheme="majorBidi" w:cstheme="majorBidi"/>
          <w:shd w:val="clear" w:color="auto" w:fill="EFEFF0"/>
        </w:rPr>
        <w:t xml:space="preserve">29.     </w:t>
      </w:r>
    </w:p>
    <w:p w:rsidR="00BB69F6" w:rsidRPr="00417BA6" w:rsidRDefault="00BB69F6" w:rsidP="00BB69F6">
      <w:pPr>
        <w:pStyle w:val="a3"/>
        <w:autoSpaceDE w:val="0"/>
        <w:autoSpaceDN w:val="0"/>
        <w:adjustRightInd w:val="0"/>
        <w:spacing w:after="0"/>
        <w:rPr>
          <w:rStyle w:val="pagefirst"/>
          <w:rFonts w:asciiTheme="majorBidi" w:hAnsiTheme="majorBidi" w:cstheme="majorBidi"/>
        </w:rPr>
      </w:pPr>
    </w:p>
    <w:p w:rsidR="000805B7" w:rsidRPr="00451E09" w:rsidRDefault="00BB69F6" w:rsidP="00451E09">
      <w:pPr>
        <w:autoSpaceDE w:val="0"/>
        <w:autoSpaceDN w:val="0"/>
        <w:adjustRightInd w:val="0"/>
        <w:spacing w:after="0"/>
        <w:rPr>
          <w:rFonts w:asciiTheme="majorBidi" w:hAnsiTheme="majorBidi" w:cstheme="majorBidi"/>
        </w:rPr>
      </w:pPr>
      <w:r w:rsidRPr="00451E09">
        <w:rPr>
          <w:rFonts w:asciiTheme="majorBidi" w:hAnsiTheme="majorBidi" w:cstheme="majorBidi"/>
        </w:rPr>
        <w:t xml:space="preserve">Conti-Silva, A.C.; Souza-Borges, P.K. Sensory characteristics, brand and probiotic claim on the overall liking of commercial probiotic fermented milks: Which one is more relevant? Food Res. Int. </w:t>
      </w:r>
      <w:r w:rsidRPr="00451E09">
        <w:rPr>
          <w:rFonts w:asciiTheme="majorBidi" w:hAnsiTheme="majorBidi" w:cstheme="majorBidi"/>
          <w:b/>
          <w:bCs/>
        </w:rPr>
        <w:t>2019</w:t>
      </w:r>
      <w:r w:rsidR="000805B7" w:rsidRPr="00451E09">
        <w:rPr>
          <w:rFonts w:asciiTheme="majorBidi" w:hAnsiTheme="majorBidi" w:cstheme="majorBidi"/>
        </w:rPr>
        <w:t>, 116, 184–189</w:t>
      </w:r>
    </w:p>
    <w:p w:rsidR="00417BA6" w:rsidRPr="00417BA6" w:rsidRDefault="00417BA6" w:rsidP="00417BA6">
      <w:pPr>
        <w:pStyle w:val="a3"/>
        <w:rPr>
          <w:rFonts w:asciiTheme="majorBidi" w:hAnsiTheme="majorBidi" w:cstheme="majorBidi"/>
        </w:rPr>
      </w:pPr>
    </w:p>
    <w:p w:rsidR="00417BA6" w:rsidRPr="00451E09" w:rsidRDefault="00417BA6" w:rsidP="00451E09">
      <w:pPr>
        <w:rPr>
          <w:rFonts w:asciiTheme="majorBidi" w:hAnsiTheme="majorBidi" w:cstheme="majorBidi"/>
        </w:rPr>
      </w:pPr>
      <w:r w:rsidRPr="00451E09">
        <w:rPr>
          <w:rFonts w:asciiTheme="majorBidi" w:hAnsiTheme="majorBidi" w:cstheme="majorBidi"/>
        </w:rPr>
        <w:t xml:space="preserve"> Frau F, Valdez FG, Pece N. </w:t>
      </w:r>
      <w:r w:rsidR="00D35297" w:rsidRPr="00451E09">
        <w:rPr>
          <w:rFonts w:asciiTheme="majorBidi" w:hAnsiTheme="majorBidi" w:cstheme="majorBidi"/>
        </w:rPr>
        <w:t>2014,</w:t>
      </w:r>
      <w:r w:rsidRPr="00451E09">
        <w:rPr>
          <w:rFonts w:asciiTheme="majorBidi" w:hAnsiTheme="majorBidi" w:cstheme="majorBidi"/>
        </w:rPr>
        <w:t xml:space="preserve">Effect of pasteurization temperature, starter culture, and </w:t>
      </w:r>
      <w:r w:rsidR="00451E09">
        <w:rPr>
          <w:rFonts w:asciiTheme="majorBidi" w:hAnsiTheme="majorBidi" w:cstheme="majorBidi" w:hint="cs"/>
          <w:rtl/>
        </w:rPr>
        <w:t xml:space="preserve">                  </w:t>
      </w:r>
      <w:r w:rsidRPr="00451E09">
        <w:rPr>
          <w:rFonts w:asciiTheme="majorBidi" w:hAnsiTheme="majorBidi" w:cstheme="majorBidi"/>
        </w:rPr>
        <w:t xml:space="preserve">incubation temperature onthe physicochemical properties, yield, rheology, and sensory </w:t>
      </w:r>
      <w:r w:rsidR="00451E09">
        <w:rPr>
          <w:rFonts w:asciiTheme="majorBidi" w:hAnsiTheme="majorBidi" w:cstheme="majorBidi" w:hint="cs"/>
          <w:rtl/>
        </w:rPr>
        <w:t xml:space="preserve">                 </w:t>
      </w:r>
      <w:r w:rsidRPr="00451E09">
        <w:rPr>
          <w:rFonts w:asciiTheme="majorBidi" w:hAnsiTheme="majorBidi" w:cstheme="majorBidi"/>
        </w:rPr>
        <w:t>characteristics of spreadable goat cheese. Journal of Food Processing; Article ID 705746</w:t>
      </w:r>
    </w:p>
    <w:p w:rsidR="000805B7" w:rsidRPr="00417BA6" w:rsidRDefault="000805B7" w:rsidP="000805B7">
      <w:pPr>
        <w:pStyle w:val="a3"/>
        <w:rPr>
          <w:rFonts w:asciiTheme="majorBidi" w:hAnsiTheme="majorBidi" w:cstheme="majorBidi"/>
        </w:rPr>
      </w:pPr>
    </w:p>
    <w:p w:rsidR="00BB69F6" w:rsidRPr="00451E09" w:rsidRDefault="00BB69F6" w:rsidP="00451E09">
      <w:pPr>
        <w:autoSpaceDE w:val="0"/>
        <w:autoSpaceDN w:val="0"/>
        <w:adjustRightInd w:val="0"/>
        <w:spacing w:after="0"/>
        <w:rPr>
          <w:rStyle w:val="element-citation"/>
          <w:rFonts w:asciiTheme="majorBidi" w:hAnsiTheme="majorBidi" w:cstheme="majorBidi"/>
          <w:shd w:val="clear" w:color="auto" w:fill="FFFFFF"/>
        </w:rPr>
      </w:pPr>
      <w:r w:rsidRPr="00451E09">
        <w:rPr>
          <w:rStyle w:val="element-citation"/>
          <w:rFonts w:asciiTheme="majorBidi" w:hAnsiTheme="majorBidi" w:cstheme="majorBidi"/>
          <w:shd w:val="clear" w:color="auto" w:fill="FFFFFF"/>
        </w:rPr>
        <w:t xml:space="preserve">Freitas A.C., Fresno J.M., Prieto B., Malcata F.X., Carballo   J. </w:t>
      </w:r>
      <w:r w:rsidR="007B001C" w:rsidRPr="00451E09">
        <w:rPr>
          <w:rStyle w:val="element-citation"/>
          <w:rFonts w:asciiTheme="majorBidi" w:hAnsiTheme="majorBidi" w:cstheme="majorBidi"/>
          <w:shd w:val="clear" w:color="auto" w:fill="FFFFFF"/>
        </w:rPr>
        <w:t>1997</w:t>
      </w:r>
      <w:r w:rsidRPr="00451E09">
        <w:rPr>
          <w:rStyle w:val="element-citation"/>
          <w:rFonts w:asciiTheme="majorBidi" w:hAnsiTheme="majorBidi" w:cstheme="majorBidi"/>
          <w:shd w:val="clear" w:color="auto" w:fill="FFFFFF"/>
        </w:rPr>
        <w:t xml:space="preserve">Effects of ripening time and </w:t>
      </w:r>
      <w:r w:rsidR="00451E09">
        <w:rPr>
          <w:rStyle w:val="element-citation"/>
          <w:rFonts w:asciiTheme="majorBidi" w:hAnsiTheme="majorBidi" w:cstheme="majorBidi" w:hint="cs"/>
          <w:shd w:val="clear" w:color="auto" w:fill="FFFFFF"/>
          <w:rtl/>
        </w:rPr>
        <w:t xml:space="preserve">           </w:t>
      </w:r>
      <w:r w:rsidRPr="00451E09">
        <w:rPr>
          <w:rStyle w:val="element-citation"/>
          <w:rFonts w:asciiTheme="majorBidi" w:hAnsiTheme="majorBidi" w:cstheme="majorBidi"/>
          <w:shd w:val="clear" w:color="auto" w:fill="FFFFFF"/>
        </w:rPr>
        <w:t>combination of ovine and caprine milks on proteolysis of Picante cheese. </w:t>
      </w:r>
      <w:r w:rsidRPr="00451E09">
        <w:rPr>
          <w:rStyle w:val="ref-journal"/>
          <w:rFonts w:asciiTheme="majorBidi" w:hAnsiTheme="majorBidi" w:cstheme="majorBidi"/>
          <w:i/>
          <w:iCs/>
          <w:shd w:val="clear" w:color="auto" w:fill="FFFFFF"/>
        </w:rPr>
        <w:t xml:space="preserve">Food </w:t>
      </w:r>
      <w:r w:rsidR="00451E09">
        <w:rPr>
          <w:rStyle w:val="ref-journal"/>
          <w:rFonts w:asciiTheme="majorBidi" w:hAnsiTheme="majorBidi" w:cstheme="majorBidi" w:hint="cs"/>
          <w:i/>
          <w:iCs/>
          <w:shd w:val="clear" w:color="auto" w:fill="FFFFFF"/>
          <w:rtl/>
        </w:rPr>
        <w:t xml:space="preserve">                             </w:t>
      </w:r>
      <w:r w:rsidRPr="00451E09">
        <w:rPr>
          <w:rStyle w:val="ref-journal"/>
          <w:rFonts w:asciiTheme="majorBidi" w:hAnsiTheme="majorBidi" w:cstheme="majorBidi"/>
          <w:i/>
          <w:iCs/>
          <w:shd w:val="clear" w:color="auto" w:fill="FFFFFF"/>
        </w:rPr>
        <w:t>Chem. </w:t>
      </w:r>
      <w:r w:rsidRPr="00451E09">
        <w:rPr>
          <w:rStyle w:val="element-citation"/>
          <w:rFonts w:asciiTheme="majorBidi" w:hAnsiTheme="majorBidi" w:cstheme="majorBidi"/>
          <w:shd w:val="clear" w:color="auto" w:fill="FFFFFF"/>
        </w:rPr>
        <w:t>;</w:t>
      </w:r>
      <w:r w:rsidRPr="00451E09">
        <w:rPr>
          <w:rStyle w:val="ref-vol"/>
          <w:rFonts w:asciiTheme="majorBidi" w:hAnsiTheme="majorBidi" w:cstheme="majorBidi"/>
          <w:shd w:val="clear" w:color="auto" w:fill="FFFFFF"/>
        </w:rPr>
        <w:t>60</w:t>
      </w:r>
      <w:r w:rsidRPr="00451E09">
        <w:rPr>
          <w:rStyle w:val="element-citation"/>
          <w:rFonts w:asciiTheme="majorBidi" w:hAnsiTheme="majorBidi" w:cstheme="majorBidi"/>
          <w:shd w:val="clear" w:color="auto" w:fill="FFFFFF"/>
        </w:rPr>
        <w:t>:219–229.</w:t>
      </w:r>
    </w:p>
    <w:p w:rsidR="0005667F" w:rsidRPr="00417BA6" w:rsidRDefault="0005667F" w:rsidP="0005667F">
      <w:pPr>
        <w:autoSpaceDE w:val="0"/>
        <w:autoSpaceDN w:val="0"/>
        <w:adjustRightInd w:val="0"/>
        <w:spacing w:after="0"/>
        <w:rPr>
          <w:rStyle w:val="element-citation"/>
          <w:rFonts w:asciiTheme="majorBidi" w:hAnsiTheme="majorBidi" w:cstheme="majorBidi"/>
          <w:shd w:val="clear" w:color="auto" w:fill="FFFFFF"/>
        </w:rPr>
      </w:pPr>
    </w:p>
    <w:p w:rsidR="0005667F" w:rsidRPr="00451E09" w:rsidRDefault="0005667F" w:rsidP="00451E09">
      <w:pPr>
        <w:autoSpaceDE w:val="0"/>
        <w:autoSpaceDN w:val="0"/>
        <w:adjustRightInd w:val="0"/>
        <w:spacing w:after="0" w:line="240" w:lineRule="auto"/>
        <w:rPr>
          <w:rFonts w:asciiTheme="majorBidi" w:hAnsiTheme="majorBidi" w:cstheme="majorBidi"/>
          <w:shd w:val="clear" w:color="auto" w:fill="EFEFF0"/>
        </w:rPr>
      </w:pPr>
      <w:r w:rsidRPr="00451E09">
        <w:rPr>
          <w:rFonts w:asciiTheme="majorBidi" w:hAnsiTheme="majorBidi" w:cstheme="majorBidi"/>
        </w:rPr>
        <w:t xml:space="preserve">Grigioni, G.; Biolatto, A.; Langman, L.; Descalzo, A.; Irurueta, M.; Paez, R.; Taverna, M. </w:t>
      </w:r>
      <w:r w:rsidR="007B001C" w:rsidRPr="00451E09">
        <w:rPr>
          <w:rFonts w:asciiTheme="majorBidi" w:hAnsiTheme="majorBidi" w:cstheme="majorBidi"/>
        </w:rPr>
        <w:t xml:space="preserve">2010 </w:t>
      </w:r>
      <w:r w:rsidR="00451E09">
        <w:rPr>
          <w:rFonts w:asciiTheme="majorBidi" w:hAnsiTheme="majorBidi" w:cstheme="majorBidi" w:hint="cs"/>
          <w:rtl/>
        </w:rPr>
        <w:t xml:space="preserve">         </w:t>
      </w:r>
      <w:r w:rsidR="007B001C" w:rsidRPr="00451E09">
        <w:rPr>
          <w:rFonts w:asciiTheme="majorBidi" w:hAnsiTheme="majorBidi" w:cstheme="majorBidi"/>
        </w:rPr>
        <w:t>,</w:t>
      </w:r>
      <w:r w:rsidRPr="00451E09">
        <w:rPr>
          <w:rFonts w:asciiTheme="majorBidi" w:hAnsiTheme="majorBidi" w:cstheme="majorBidi"/>
        </w:rPr>
        <w:t xml:space="preserve">Color and pigmentsin milk and dairy. In Practical Food Research, 1st ed.; Rui, M.S., Ed.; </w:t>
      </w:r>
      <w:r w:rsidR="00451E09">
        <w:rPr>
          <w:rFonts w:asciiTheme="majorBidi" w:hAnsiTheme="majorBidi" w:cstheme="majorBidi" w:hint="cs"/>
          <w:rtl/>
        </w:rPr>
        <w:t xml:space="preserve">             </w:t>
      </w:r>
      <w:r w:rsidRPr="00451E09">
        <w:rPr>
          <w:rFonts w:asciiTheme="majorBidi" w:hAnsiTheme="majorBidi" w:cstheme="majorBidi"/>
        </w:rPr>
        <w:t>Nova Science Publisher: New York, NY,USA,; pp. 283–297.</w:t>
      </w:r>
    </w:p>
    <w:p w:rsidR="00A812C9" w:rsidRPr="00417BA6" w:rsidRDefault="00A812C9" w:rsidP="00A812C9">
      <w:pPr>
        <w:pStyle w:val="a3"/>
        <w:rPr>
          <w:rFonts w:asciiTheme="majorBidi" w:hAnsiTheme="majorBidi" w:cstheme="majorBidi"/>
          <w:shd w:val="clear" w:color="auto" w:fill="EFEFF0"/>
        </w:rPr>
      </w:pPr>
    </w:p>
    <w:p w:rsidR="00BB69F6" w:rsidRDefault="00BB69F6" w:rsidP="00451E09">
      <w:pPr>
        <w:autoSpaceDE w:val="0"/>
        <w:autoSpaceDN w:val="0"/>
        <w:adjustRightInd w:val="0"/>
        <w:spacing w:after="0" w:line="240" w:lineRule="auto"/>
        <w:rPr>
          <w:rFonts w:asciiTheme="majorBidi" w:hAnsiTheme="majorBidi" w:cstheme="majorBidi"/>
          <w:shd w:val="clear" w:color="auto" w:fill="FFFFFF"/>
          <w:rtl/>
        </w:rPr>
      </w:pPr>
      <w:r w:rsidRPr="00451E09">
        <w:rPr>
          <w:rFonts w:asciiTheme="majorBidi" w:hAnsiTheme="majorBidi" w:cstheme="majorBidi"/>
          <w:shd w:val="clear" w:color="auto" w:fill="FFFFFF"/>
        </w:rPr>
        <w:t xml:space="preserve">Haddad MA1and Yamani MI.,Microbiological Quality of Soft White Cheese Produced </w:t>
      </w:r>
      <w:r w:rsidR="00451E09">
        <w:rPr>
          <w:rFonts w:asciiTheme="majorBidi" w:hAnsiTheme="majorBidi" w:cstheme="majorBidi" w:hint="cs"/>
          <w:shd w:val="clear" w:color="auto" w:fill="FFFFFF"/>
          <w:rtl/>
        </w:rPr>
        <w:t xml:space="preserve">                       </w:t>
      </w:r>
      <w:r w:rsidRPr="00451E09">
        <w:rPr>
          <w:rFonts w:asciiTheme="majorBidi" w:hAnsiTheme="majorBidi" w:cstheme="majorBidi"/>
          <w:shd w:val="clear" w:color="auto" w:fill="FFFFFF"/>
        </w:rPr>
        <w:t>Traditionally in Jordan;  J Food Process Technol Volume 8  ,706 ,2017</w:t>
      </w:r>
    </w:p>
    <w:p w:rsidR="00451E09" w:rsidRPr="00451E09" w:rsidRDefault="00451E09" w:rsidP="00451E09">
      <w:pPr>
        <w:autoSpaceDE w:val="0"/>
        <w:autoSpaceDN w:val="0"/>
        <w:adjustRightInd w:val="0"/>
        <w:spacing w:after="0" w:line="240" w:lineRule="auto"/>
        <w:rPr>
          <w:rFonts w:asciiTheme="majorBidi" w:hAnsiTheme="majorBidi" w:cstheme="majorBidi"/>
        </w:rPr>
      </w:pPr>
    </w:p>
    <w:p w:rsidR="00BB69F6" w:rsidRPr="00451E09" w:rsidRDefault="00BB69F6" w:rsidP="00451E09">
      <w:pPr>
        <w:autoSpaceDE w:val="0"/>
        <w:autoSpaceDN w:val="0"/>
        <w:adjustRightInd w:val="0"/>
        <w:spacing w:after="0" w:line="240" w:lineRule="auto"/>
        <w:rPr>
          <w:rFonts w:asciiTheme="majorBidi" w:hAnsiTheme="majorBidi" w:cstheme="majorBidi"/>
        </w:rPr>
      </w:pPr>
      <w:r w:rsidRPr="00451E09">
        <w:rPr>
          <w:rFonts w:asciiTheme="majorBidi" w:hAnsiTheme="majorBidi" w:cstheme="majorBidi"/>
        </w:rPr>
        <w:t xml:space="preserve">Haddadin JY (2005) Kinetic studies and sensorial analysis of lactic acid bacteria isolated from </w:t>
      </w:r>
      <w:r w:rsidR="00451E09">
        <w:rPr>
          <w:rFonts w:asciiTheme="majorBidi" w:hAnsiTheme="majorBidi" w:cstheme="majorBidi" w:hint="cs"/>
          <w:rtl/>
        </w:rPr>
        <w:t xml:space="preserve">           </w:t>
      </w:r>
      <w:r w:rsidRPr="00451E09">
        <w:rPr>
          <w:rFonts w:asciiTheme="majorBidi" w:hAnsiTheme="majorBidi" w:cstheme="majorBidi"/>
        </w:rPr>
        <w:t>white cheese made from sheep raw milk. Pak J Nutri 4: 78-84.</w:t>
      </w:r>
    </w:p>
    <w:p w:rsidR="0005667F" w:rsidRPr="00417BA6" w:rsidRDefault="0005667F" w:rsidP="000805B7">
      <w:pPr>
        <w:pStyle w:val="a3"/>
        <w:autoSpaceDE w:val="0"/>
        <w:autoSpaceDN w:val="0"/>
        <w:adjustRightInd w:val="0"/>
        <w:spacing w:after="0" w:line="240" w:lineRule="auto"/>
        <w:rPr>
          <w:rFonts w:asciiTheme="majorBidi" w:hAnsiTheme="majorBidi" w:cstheme="majorBidi"/>
        </w:rPr>
      </w:pPr>
    </w:p>
    <w:p w:rsidR="00BB69F6" w:rsidRPr="00D27999" w:rsidRDefault="00BB69F6" w:rsidP="00D27999">
      <w:pPr>
        <w:autoSpaceDE w:val="0"/>
        <w:autoSpaceDN w:val="0"/>
        <w:adjustRightInd w:val="0"/>
        <w:spacing w:after="0" w:line="240" w:lineRule="auto"/>
        <w:rPr>
          <w:rFonts w:asciiTheme="majorBidi" w:hAnsiTheme="majorBidi" w:cstheme="majorBidi"/>
        </w:rPr>
      </w:pPr>
      <w:r w:rsidRPr="00D27999">
        <w:rPr>
          <w:rFonts w:asciiTheme="majorBidi" w:hAnsiTheme="majorBidi" w:cstheme="majorBidi"/>
        </w:rPr>
        <w:t xml:space="preserve">. Herzallah SM (1994) A study of the effect of different combinations of ph and salt </w:t>
      </w:r>
      <w:r w:rsidR="00D27999">
        <w:rPr>
          <w:rFonts w:asciiTheme="majorBidi" w:hAnsiTheme="majorBidi" w:cstheme="majorBidi" w:hint="cs"/>
          <w:rtl/>
        </w:rPr>
        <w:t xml:space="preserve">                                </w:t>
      </w:r>
      <w:r w:rsidRPr="00D27999">
        <w:rPr>
          <w:rFonts w:asciiTheme="majorBidi" w:hAnsiTheme="majorBidi" w:cstheme="majorBidi"/>
        </w:rPr>
        <w:t xml:space="preserve">concentrations of the brine on the storage ability and sensory quality of boiled white </w:t>
      </w:r>
      <w:r w:rsidR="00D27999">
        <w:rPr>
          <w:rFonts w:asciiTheme="majorBidi" w:hAnsiTheme="majorBidi" w:cstheme="majorBidi" w:hint="cs"/>
          <w:rtl/>
        </w:rPr>
        <w:t xml:space="preserve">                    </w:t>
      </w:r>
      <w:r w:rsidRPr="00D27999">
        <w:rPr>
          <w:rFonts w:asciiTheme="majorBidi" w:hAnsiTheme="majorBidi" w:cstheme="majorBidi"/>
        </w:rPr>
        <w:t>cheese (Nabulsi). University of Jordan, Amman, Jordan.</w:t>
      </w:r>
    </w:p>
    <w:p w:rsidR="0005667F" w:rsidRPr="00417BA6" w:rsidRDefault="0005667F" w:rsidP="000805B7">
      <w:pPr>
        <w:pStyle w:val="a3"/>
        <w:autoSpaceDE w:val="0"/>
        <w:autoSpaceDN w:val="0"/>
        <w:adjustRightInd w:val="0"/>
        <w:spacing w:after="0" w:line="240" w:lineRule="auto"/>
        <w:rPr>
          <w:rFonts w:asciiTheme="majorBidi" w:hAnsiTheme="majorBidi" w:cstheme="majorBidi"/>
        </w:rPr>
      </w:pPr>
    </w:p>
    <w:p w:rsidR="0005667F" w:rsidRPr="00D27999" w:rsidRDefault="00BB69F6" w:rsidP="00D27999">
      <w:pPr>
        <w:autoSpaceDE w:val="0"/>
        <w:autoSpaceDN w:val="0"/>
        <w:adjustRightInd w:val="0"/>
        <w:spacing w:after="0" w:line="240" w:lineRule="auto"/>
        <w:rPr>
          <w:rFonts w:asciiTheme="majorBidi" w:hAnsiTheme="majorBidi" w:cstheme="majorBidi"/>
        </w:rPr>
      </w:pPr>
      <w:r w:rsidRPr="00D27999">
        <w:rPr>
          <w:rFonts w:asciiTheme="majorBidi" w:hAnsiTheme="majorBidi" w:cstheme="majorBidi"/>
        </w:rPr>
        <w:t xml:space="preserve">. Humeid MA, Tukan SK, Yamani MI (1990) In-bag steaming of white brined cheese as a </w:t>
      </w:r>
      <w:r w:rsidR="00D27999">
        <w:rPr>
          <w:rFonts w:asciiTheme="majorBidi" w:hAnsiTheme="majorBidi" w:cstheme="majorBidi" w:hint="cs"/>
          <w:rtl/>
        </w:rPr>
        <w:t xml:space="preserve">                       </w:t>
      </w:r>
      <w:r w:rsidRPr="00D27999">
        <w:rPr>
          <w:rFonts w:asciiTheme="majorBidi" w:hAnsiTheme="majorBidi" w:cstheme="majorBidi"/>
        </w:rPr>
        <w:t xml:space="preserve">method </w:t>
      </w:r>
      <w:r w:rsidR="00D27999">
        <w:rPr>
          <w:rFonts w:asciiTheme="majorBidi" w:hAnsiTheme="majorBidi" w:cstheme="majorBidi" w:hint="cs"/>
          <w:rtl/>
        </w:rPr>
        <w:t xml:space="preserve"> </w:t>
      </w:r>
      <w:r w:rsidRPr="00D27999">
        <w:rPr>
          <w:rFonts w:asciiTheme="majorBidi" w:hAnsiTheme="majorBidi" w:cstheme="majorBidi"/>
        </w:rPr>
        <w:t>for preservation. Milchwissenchaft 45: 513-516.</w:t>
      </w:r>
    </w:p>
    <w:p w:rsidR="00BB69F6" w:rsidRPr="00417BA6" w:rsidRDefault="00BB69F6" w:rsidP="00E84457">
      <w:pPr>
        <w:pStyle w:val="a3"/>
        <w:autoSpaceDE w:val="0"/>
        <w:autoSpaceDN w:val="0"/>
        <w:adjustRightInd w:val="0"/>
        <w:spacing w:after="0" w:line="240" w:lineRule="auto"/>
        <w:rPr>
          <w:rFonts w:asciiTheme="majorBidi" w:hAnsiTheme="majorBidi" w:cstheme="majorBidi"/>
        </w:rPr>
      </w:pPr>
    </w:p>
    <w:p w:rsidR="00BB69F6" w:rsidRPr="00D27999" w:rsidRDefault="00BB69F6" w:rsidP="00D27999">
      <w:pPr>
        <w:autoSpaceDE w:val="0"/>
        <w:autoSpaceDN w:val="0"/>
        <w:adjustRightInd w:val="0"/>
        <w:spacing w:after="0"/>
        <w:rPr>
          <w:rFonts w:asciiTheme="majorBidi" w:hAnsiTheme="majorBidi" w:cstheme="majorBidi"/>
          <w:shd w:val="clear" w:color="auto" w:fill="EFEFF0"/>
        </w:rPr>
      </w:pPr>
      <w:r w:rsidRPr="00D27999">
        <w:rPr>
          <w:rFonts w:asciiTheme="majorBidi" w:hAnsiTheme="majorBidi" w:cstheme="majorBidi"/>
        </w:rPr>
        <w:t xml:space="preserve">. Humeid MA, Tukan SK (1986) Towards improving the traditional method of producing boiled </w:t>
      </w:r>
      <w:r w:rsidR="00D27999">
        <w:rPr>
          <w:rFonts w:asciiTheme="majorBidi" w:hAnsiTheme="majorBidi" w:cstheme="majorBidi" w:hint="cs"/>
          <w:rtl/>
        </w:rPr>
        <w:t xml:space="preserve">            </w:t>
      </w:r>
      <w:r w:rsidRPr="00D27999">
        <w:rPr>
          <w:rFonts w:asciiTheme="majorBidi" w:hAnsiTheme="majorBidi" w:cstheme="majorBidi"/>
        </w:rPr>
        <w:t xml:space="preserve">brined white cheese (Nabulsi Cheese). Dirasat 13: 19-29. </w:t>
      </w:r>
    </w:p>
    <w:p w:rsidR="005C3193" w:rsidRPr="00417BA6" w:rsidRDefault="005C3193" w:rsidP="00CF5A3F">
      <w:pPr>
        <w:pStyle w:val="a3"/>
        <w:autoSpaceDE w:val="0"/>
        <w:autoSpaceDN w:val="0"/>
        <w:adjustRightInd w:val="0"/>
        <w:spacing w:after="0"/>
        <w:rPr>
          <w:rFonts w:asciiTheme="majorBidi" w:hAnsiTheme="majorBidi" w:cstheme="majorBidi"/>
          <w:shd w:val="clear" w:color="auto" w:fill="EFEFF0"/>
        </w:rPr>
      </w:pPr>
    </w:p>
    <w:p w:rsidR="00BB69F6" w:rsidRPr="00451E09" w:rsidRDefault="00BB69F6" w:rsidP="00451E09">
      <w:pPr>
        <w:autoSpaceDE w:val="0"/>
        <w:autoSpaceDN w:val="0"/>
        <w:adjustRightInd w:val="0"/>
        <w:spacing w:after="0" w:line="240" w:lineRule="auto"/>
        <w:rPr>
          <w:rFonts w:asciiTheme="majorBidi" w:hAnsiTheme="majorBidi" w:cstheme="majorBidi"/>
        </w:rPr>
      </w:pPr>
      <w:r w:rsidRPr="00451E09">
        <w:rPr>
          <w:rStyle w:val="author"/>
          <w:rFonts w:asciiTheme="majorBidi" w:hAnsiTheme="majorBidi" w:cstheme="majorBidi"/>
          <w:shd w:val="clear" w:color="auto" w:fill="EFEFF0"/>
        </w:rPr>
        <w:t>Jooyandeh H</w:t>
      </w:r>
      <w:r w:rsidRPr="00451E09">
        <w:rPr>
          <w:rFonts w:asciiTheme="majorBidi" w:hAnsiTheme="majorBidi" w:cstheme="majorBidi"/>
          <w:shd w:val="clear" w:color="auto" w:fill="EFEFF0"/>
        </w:rPr>
        <w:t>, </w:t>
      </w:r>
      <w:r w:rsidRPr="00451E09">
        <w:rPr>
          <w:rStyle w:val="author"/>
          <w:rFonts w:asciiTheme="majorBidi" w:hAnsiTheme="majorBidi" w:cstheme="majorBidi"/>
          <w:shd w:val="clear" w:color="auto" w:fill="EFEFF0"/>
        </w:rPr>
        <w:t>Aberoumand A</w:t>
      </w:r>
      <w:r w:rsidRPr="00451E09">
        <w:rPr>
          <w:rFonts w:asciiTheme="majorBidi" w:hAnsiTheme="majorBidi" w:cstheme="majorBidi"/>
          <w:shd w:val="clear" w:color="auto" w:fill="EFEFF0"/>
        </w:rPr>
        <w:t>. </w:t>
      </w:r>
      <w:r w:rsidRPr="00451E09">
        <w:rPr>
          <w:rStyle w:val="pubyear"/>
          <w:rFonts w:asciiTheme="majorBidi" w:hAnsiTheme="majorBidi" w:cstheme="majorBidi"/>
          <w:shd w:val="clear" w:color="auto" w:fill="EFEFF0"/>
        </w:rPr>
        <w:t>2010</w:t>
      </w:r>
      <w:r w:rsidRPr="00451E09">
        <w:rPr>
          <w:rFonts w:asciiTheme="majorBidi" w:hAnsiTheme="majorBidi" w:cstheme="majorBidi"/>
          <w:shd w:val="clear" w:color="auto" w:fill="EFEFF0"/>
        </w:rPr>
        <w:t>. </w:t>
      </w:r>
      <w:r w:rsidRPr="00451E09">
        <w:rPr>
          <w:rStyle w:val="articletitle"/>
          <w:rFonts w:asciiTheme="majorBidi" w:hAnsiTheme="majorBidi" w:cstheme="majorBidi"/>
          <w:shd w:val="clear" w:color="auto" w:fill="EFEFF0"/>
        </w:rPr>
        <w:t xml:space="preserve">Physico‐chemical, nutritional, heat treatment effects and </w:t>
      </w:r>
      <w:r w:rsidR="00451E09">
        <w:rPr>
          <w:rStyle w:val="articletitle"/>
          <w:rFonts w:asciiTheme="majorBidi" w:hAnsiTheme="majorBidi" w:cstheme="majorBidi" w:hint="cs"/>
          <w:shd w:val="clear" w:color="auto" w:fill="EFEFF0"/>
          <w:rtl/>
        </w:rPr>
        <w:t xml:space="preserve">               </w:t>
      </w:r>
      <w:r w:rsidRPr="00451E09">
        <w:rPr>
          <w:rStyle w:val="articletitle"/>
          <w:rFonts w:asciiTheme="majorBidi" w:hAnsiTheme="majorBidi" w:cstheme="majorBidi"/>
          <w:shd w:val="clear" w:color="auto" w:fill="EFEFF0"/>
        </w:rPr>
        <w:t>dairy products aspects of goat and sheep milks</w:t>
      </w:r>
      <w:r w:rsidRPr="00451E09">
        <w:rPr>
          <w:rFonts w:asciiTheme="majorBidi" w:hAnsiTheme="majorBidi" w:cstheme="majorBidi"/>
          <w:shd w:val="clear" w:color="auto" w:fill="EFEFF0"/>
        </w:rPr>
        <w:t>. </w:t>
      </w:r>
      <w:r w:rsidRPr="00451E09">
        <w:rPr>
          <w:rStyle w:val="journaltitle"/>
          <w:rFonts w:asciiTheme="majorBidi" w:hAnsiTheme="majorBidi" w:cstheme="majorBidi"/>
          <w:i/>
          <w:iCs/>
          <w:shd w:val="clear" w:color="auto" w:fill="EFEFF0"/>
        </w:rPr>
        <w:t>World App Sci J</w:t>
      </w:r>
      <w:r w:rsidRPr="00451E09">
        <w:rPr>
          <w:rFonts w:asciiTheme="majorBidi" w:hAnsiTheme="majorBidi" w:cstheme="majorBidi"/>
          <w:shd w:val="clear" w:color="auto" w:fill="EFEFF0"/>
        </w:rPr>
        <w:t> </w:t>
      </w:r>
      <w:r w:rsidRPr="00451E09">
        <w:rPr>
          <w:rStyle w:val="vol"/>
          <w:rFonts w:asciiTheme="majorBidi" w:hAnsiTheme="majorBidi" w:cstheme="majorBidi"/>
          <w:b/>
          <w:bCs/>
          <w:shd w:val="clear" w:color="auto" w:fill="EFEFF0"/>
        </w:rPr>
        <w:t>11</w:t>
      </w:r>
      <w:r w:rsidRPr="00451E09">
        <w:rPr>
          <w:rFonts w:asciiTheme="majorBidi" w:hAnsiTheme="majorBidi" w:cstheme="majorBidi"/>
          <w:shd w:val="clear" w:color="auto" w:fill="EFEFF0"/>
        </w:rPr>
        <w:t>:</w:t>
      </w:r>
      <w:r w:rsidRPr="00451E09">
        <w:rPr>
          <w:rStyle w:val="pagefirst"/>
          <w:rFonts w:asciiTheme="majorBidi" w:hAnsiTheme="majorBidi" w:cstheme="majorBidi"/>
          <w:shd w:val="clear" w:color="auto" w:fill="EFEFF0"/>
        </w:rPr>
        <w:t>1316</w:t>
      </w:r>
      <w:r w:rsidRPr="00451E09">
        <w:rPr>
          <w:rFonts w:asciiTheme="majorBidi" w:hAnsiTheme="majorBidi" w:cstheme="majorBidi"/>
          <w:shd w:val="clear" w:color="auto" w:fill="EFEFF0"/>
        </w:rPr>
        <w:t>–</w:t>
      </w:r>
      <w:r w:rsidRPr="00451E09">
        <w:rPr>
          <w:rStyle w:val="pagelast"/>
          <w:rFonts w:asciiTheme="majorBidi" w:hAnsiTheme="majorBidi" w:cstheme="majorBidi"/>
          <w:shd w:val="clear" w:color="auto" w:fill="EFEFF0"/>
        </w:rPr>
        <w:t>22</w:t>
      </w:r>
    </w:p>
    <w:p w:rsidR="00BB69F6" w:rsidRPr="00417BA6" w:rsidRDefault="00BB69F6" w:rsidP="00BB69F6">
      <w:pPr>
        <w:autoSpaceDE w:val="0"/>
        <w:autoSpaceDN w:val="0"/>
        <w:adjustRightInd w:val="0"/>
        <w:spacing w:after="0"/>
        <w:rPr>
          <w:rFonts w:asciiTheme="majorBidi" w:hAnsiTheme="majorBidi" w:cstheme="majorBidi"/>
        </w:rPr>
      </w:pPr>
    </w:p>
    <w:p w:rsidR="00BB69F6" w:rsidRPr="00451E09" w:rsidRDefault="00BB69F6" w:rsidP="00451E09">
      <w:pPr>
        <w:autoSpaceDE w:val="0"/>
        <w:autoSpaceDN w:val="0"/>
        <w:adjustRightInd w:val="0"/>
        <w:spacing w:after="0"/>
        <w:rPr>
          <w:rFonts w:asciiTheme="majorBidi" w:hAnsiTheme="majorBidi" w:cstheme="majorBidi"/>
        </w:rPr>
      </w:pPr>
      <w:r w:rsidRPr="00451E09">
        <w:rPr>
          <w:rFonts w:asciiTheme="majorBidi" w:hAnsiTheme="majorBidi" w:cstheme="majorBidi"/>
        </w:rPr>
        <w:t xml:space="preserve">Langman, L. Calidad Organoléticaen Leche ExpresadaenSu Color y Perfil de Olor. Relación de </w:t>
      </w:r>
      <w:r w:rsidR="00451E09">
        <w:rPr>
          <w:rFonts w:asciiTheme="majorBidi" w:hAnsiTheme="majorBidi" w:cstheme="majorBidi" w:hint="cs"/>
          <w:rtl/>
        </w:rPr>
        <w:t xml:space="preserve">              </w:t>
      </w:r>
      <w:r w:rsidRPr="00451E09">
        <w:rPr>
          <w:rFonts w:asciiTheme="majorBidi" w:hAnsiTheme="majorBidi" w:cstheme="majorBidi"/>
        </w:rPr>
        <w:t xml:space="preserve">EstosParámetros con la Incorporación de Antioxidantes Naturales en la </w:t>
      </w:r>
      <w:r w:rsidR="00451E09">
        <w:rPr>
          <w:rFonts w:asciiTheme="majorBidi" w:hAnsiTheme="majorBidi" w:cstheme="majorBidi" w:hint="cs"/>
          <w:rtl/>
        </w:rPr>
        <w:t xml:space="preserve">                                        </w:t>
      </w:r>
      <w:r w:rsidRPr="00451E09">
        <w:rPr>
          <w:rFonts w:asciiTheme="majorBidi" w:hAnsiTheme="majorBidi" w:cstheme="majorBidi"/>
        </w:rPr>
        <w:t xml:space="preserve">DietaImplementadaen las Vacas.Ph.D. Thesis, La Plata National University, La Plata, </w:t>
      </w:r>
      <w:r w:rsidR="00451E09">
        <w:rPr>
          <w:rFonts w:asciiTheme="majorBidi" w:hAnsiTheme="majorBidi" w:cstheme="majorBidi" w:hint="cs"/>
          <w:rtl/>
        </w:rPr>
        <w:t xml:space="preserve">                       </w:t>
      </w:r>
      <w:r w:rsidRPr="00451E09">
        <w:rPr>
          <w:rFonts w:asciiTheme="majorBidi" w:hAnsiTheme="majorBidi" w:cstheme="majorBidi"/>
        </w:rPr>
        <w:t>Argentina, 2009</w:t>
      </w:r>
    </w:p>
    <w:p w:rsidR="00BB69F6" w:rsidRPr="00417BA6" w:rsidRDefault="00BB69F6" w:rsidP="00BB69F6">
      <w:pPr>
        <w:pStyle w:val="a4"/>
        <w:ind w:left="0" w:firstLine="567"/>
        <w:jc w:val="lowKashida"/>
        <w:rPr>
          <w:rFonts w:asciiTheme="majorBidi" w:hAnsiTheme="majorBidi" w:cstheme="majorBidi"/>
          <w:sz w:val="22"/>
          <w:szCs w:val="22"/>
        </w:rPr>
      </w:pPr>
    </w:p>
    <w:p w:rsidR="00BB69F6" w:rsidRPr="00451E09" w:rsidRDefault="00BB69F6" w:rsidP="00451E09">
      <w:pPr>
        <w:rPr>
          <w:rFonts w:asciiTheme="majorBidi" w:hAnsiTheme="majorBidi" w:cstheme="majorBidi"/>
        </w:rPr>
      </w:pPr>
      <w:r w:rsidRPr="00451E09">
        <w:rPr>
          <w:rFonts w:asciiTheme="majorBidi" w:hAnsiTheme="majorBidi" w:cstheme="majorBidi"/>
        </w:rPr>
        <w:t xml:space="preserve"> Leon, K.; Mery, D.; Pedreschi, F.; Leon, J. </w:t>
      </w:r>
      <w:r w:rsidR="007B001C" w:rsidRPr="00451E09">
        <w:rPr>
          <w:rFonts w:asciiTheme="majorBidi" w:hAnsiTheme="majorBidi" w:cstheme="majorBidi"/>
        </w:rPr>
        <w:t>2006 ,</w:t>
      </w:r>
      <w:r w:rsidRPr="00451E09">
        <w:rPr>
          <w:rFonts w:asciiTheme="majorBidi" w:hAnsiTheme="majorBidi" w:cstheme="majorBidi"/>
        </w:rPr>
        <w:t xml:space="preserve">Color measurement in L*a*b* units from RGB </w:t>
      </w:r>
      <w:r w:rsidR="00451E09">
        <w:rPr>
          <w:rFonts w:asciiTheme="majorBidi" w:hAnsiTheme="majorBidi" w:cstheme="majorBidi" w:hint="cs"/>
          <w:rtl/>
        </w:rPr>
        <w:t xml:space="preserve">         </w:t>
      </w:r>
      <w:r w:rsidRPr="00451E09">
        <w:rPr>
          <w:rFonts w:asciiTheme="majorBidi" w:hAnsiTheme="majorBidi" w:cstheme="majorBidi"/>
        </w:rPr>
        <w:t>digital images.Food Res. Int., 39, 1084–1091. [CrossRef] .......((  CIE L*a*b* color</w:t>
      </w:r>
    </w:p>
    <w:p w:rsidR="00E84457" w:rsidRPr="00451E09" w:rsidRDefault="00BB69F6" w:rsidP="00451E09">
      <w:pPr>
        <w:autoSpaceDE w:val="0"/>
        <w:autoSpaceDN w:val="0"/>
        <w:adjustRightInd w:val="0"/>
        <w:spacing w:after="0"/>
        <w:rPr>
          <w:rFonts w:asciiTheme="majorBidi" w:hAnsiTheme="majorBidi" w:cstheme="majorBidi"/>
        </w:rPr>
      </w:pPr>
      <w:r w:rsidRPr="00451E09">
        <w:rPr>
          <w:rFonts w:asciiTheme="majorBidi" w:hAnsiTheme="majorBidi" w:cstheme="majorBidi"/>
        </w:rPr>
        <w:t>Lucas, A.; Rock, E.; Agabriel, C.; Chilliard, Y.; Coulon, J.B.</w:t>
      </w:r>
      <w:r w:rsidR="007B001C" w:rsidRPr="00451E09">
        <w:rPr>
          <w:rFonts w:asciiTheme="majorBidi" w:hAnsiTheme="majorBidi" w:cstheme="majorBidi"/>
          <w:b/>
          <w:bCs/>
        </w:rPr>
        <w:t>2008 ,</w:t>
      </w:r>
      <w:r w:rsidRPr="00451E09">
        <w:rPr>
          <w:rFonts w:asciiTheme="majorBidi" w:hAnsiTheme="majorBidi" w:cstheme="majorBidi"/>
        </w:rPr>
        <w:t xml:space="preserve"> Relationships between </w:t>
      </w:r>
      <w:r w:rsidR="00451E09">
        <w:rPr>
          <w:rFonts w:asciiTheme="majorBidi" w:hAnsiTheme="majorBidi" w:cstheme="majorBidi" w:hint="cs"/>
          <w:rtl/>
        </w:rPr>
        <w:t xml:space="preserve">                  </w:t>
      </w:r>
      <w:r w:rsidRPr="00451E09">
        <w:rPr>
          <w:rFonts w:asciiTheme="majorBidi" w:hAnsiTheme="majorBidi" w:cstheme="majorBidi"/>
        </w:rPr>
        <w:t xml:space="preserve">animal </w:t>
      </w:r>
      <w:r w:rsidR="00451E09">
        <w:rPr>
          <w:rFonts w:asciiTheme="majorBidi" w:hAnsiTheme="majorBidi" w:cstheme="majorBidi" w:hint="cs"/>
          <w:rtl/>
        </w:rPr>
        <w:t xml:space="preserve">  </w:t>
      </w:r>
      <w:r w:rsidRPr="00451E09">
        <w:rPr>
          <w:rFonts w:asciiTheme="majorBidi" w:hAnsiTheme="majorBidi" w:cstheme="majorBidi"/>
        </w:rPr>
        <w:t xml:space="preserve">species (cow versusgoat) and some nutritional constituents in raw milk farmhouse </w:t>
      </w:r>
      <w:r w:rsidR="00451E09">
        <w:rPr>
          <w:rFonts w:asciiTheme="majorBidi" w:hAnsiTheme="majorBidi" w:cstheme="majorBidi" w:hint="cs"/>
          <w:rtl/>
        </w:rPr>
        <w:t xml:space="preserve">          </w:t>
      </w:r>
      <w:r w:rsidRPr="00451E09">
        <w:rPr>
          <w:rFonts w:asciiTheme="majorBidi" w:hAnsiTheme="majorBidi" w:cstheme="majorBidi"/>
        </w:rPr>
        <w:t>cheeses. Small Rumin. Res.</w:t>
      </w:r>
      <w:r w:rsidR="00A812C9" w:rsidRPr="00451E09">
        <w:rPr>
          <w:rFonts w:asciiTheme="majorBidi" w:hAnsiTheme="majorBidi" w:cstheme="majorBidi"/>
        </w:rPr>
        <w:t>, 74, 243–248.</w:t>
      </w:r>
    </w:p>
    <w:p w:rsidR="002550C5" w:rsidRPr="002550C5" w:rsidRDefault="002550C5" w:rsidP="002550C5">
      <w:pPr>
        <w:pStyle w:val="a3"/>
        <w:numPr>
          <w:ilvl w:val="0"/>
          <w:numId w:val="4"/>
        </w:numPr>
        <w:autoSpaceDE w:val="0"/>
        <w:autoSpaceDN w:val="0"/>
        <w:adjustRightInd w:val="0"/>
        <w:spacing w:after="0" w:line="240" w:lineRule="auto"/>
        <w:rPr>
          <w:rFonts w:asciiTheme="majorBidi" w:hAnsiTheme="majorBidi" w:cstheme="majorBidi"/>
        </w:rPr>
      </w:pPr>
    </w:p>
    <w:p w:rsidR="00E84457" w:rsidRPr="00D420FA" w:rsidRDefault="002550C5" w:rsidP="00D420FA">
      <w:pPr>
        <w:autoSpaceDE w:val="0"/>
        <w:autoSpaceDN w:val="0"/>
        <w:adjustRightInd w:val="0"/>
        <w:spacing w:after="0"/>
        <w:rPr>
          <w:rFonts w:asciiTheme="majorBidi" w:hAnsiTheme="majorBidi" w:cstheme="majorBidi"/>
        </w:rPr>
      </w:pPr>
      <w:r w:rsidRPr="00D420FA">
        <w:rPr>
          <w:rFonts w:asciiTheme="majorBidi" w:eastAsia="Times New Roman" w:hAnsiTheme="majorBidi" w:cstheme="majorBidi"/>
          <w:b/>
          <w:bCs/>
          <w:color w:val="5F6368"/>
        </w:rPr>
        <w:t>ISO</w:t>
      </w:r>
      <w:r w:rsidRPr="00D420FA">
        <w:rPr>
          <w:rFonts w:asciiTheme="majorBidi" w:eastAsia="Times New Roman" w:hAnsiTheme="majorBidi" w:cstheme="majorBidi"/>
          <w:color w:val="4D5156"/>
        </w:rPr>
        <w:t> 14461-2|</w:t>
      </w:r>
      <w:r w:rsidRPr="00D420FA">
        <w:rPr>
          <w:rFonts w:asciiTheme="majorBidi" w:eastAsia="Times New Roman" w:hAnsiTheme="majorBidi" w:cstheme="majorBidi"/>
          <w:b/>
          <w:bCs/>
          <w:color w:val="5F6368"/>
        </w:rPr>
        <w:t>IDF</w:t>
      </w:r>
      <w:r w:rsidRPr="00D420FA">
        <w:rPr>
          <w:rFonts w:asciiTheme="majorBidi" w:eastAsia="Times New Roman" w:hAnsiTheme="majorBidi" w:cstheme="majorBidi"/>
          <w:color w:val="4D5156"/>
        </w:rPr>
        <w:t> 169-2:2005 describes a routine </w:t>
      </w:r>
      <w:r w:rsidRPr="00D420FA">
        <w:rPr>
          <w:rFonts w:asciiTheme="majorBidi" w:eastAsia="Times New Roman" w:hAnsiTheme="majorBidi" w:cstheme="majorBidi"/>
          <w:b/>
          <w:bCs/>
          <w:color w:val="5F6368"/>
        </w:rPr>
        <w:t>procedure</w:t>
      </w:r>
      <w:r w:rsidRPr="00D420FA">
        <w:rPr>
          <w:rFonts w:asciiTheme="majorBidi" w:eastAsia="Times New Roman" w:hAnsiTheme="majorBidi" w:cstheme="majorBidi"/>
          <w:color w:val="4D5156"/>
        </w:rPr>
        <w:t xml:space="preserve"> for the evaluation of results of </w:t>
      </w:r>
      <w:r w:rsidR="00D420FA">
        <w:rPr>
          <w:rFonts w:asciiTheme="majorBidi" w:eastAsia="Times New Roman" w:hAnsiTheme="majorBidi" w:cstheme="majorBidi" w:hint="cs"/>
          <w:color w:val="4D5156"/>
          <w:rtl/>
        </w:rPr>
        <w:t xml:space="preserve">                </w:t>
      </w:r>
      <w:r w:rsidRPr="00D420FA">
        <w:rPr>
          <w:rFonts w:asciiTheme="majorBidi" w:eastAsia="Times New Roman" w:hAnsiTheme="majorBidi" w:cstheme="majorBidi"/>
          <w:color w:val="4D5156"/>
        </w:rPr>
        <w:t>the </w:t>
      </w:r>
      <w:r w:rsidRPr="00D420FA">
        <w:rPr>
          <w:rFonts w:asciiTheme="majorBidi" w:eastAsia="Times New Roman" w:hAnsiTheme="majorBidi" w:cstheme="majorBidi"/>
          <w:b/>
          <w:bCs/>
          <w:color w:val="5F6368"/>
        </w:rPr>
        <w:t>enumeration</w:t>
      </w:r>
      <w:r w:rsidRPr="00D420FA">
        <w:rPr>
          <w:rFonts w:asciiTheme="majorBidi" w:eastAsia="Times New Roman" w:hAnsiTheme="majorBidi" w:cstheme="majorBidi"/>
          <w:color w:val="4D5156"/>
        </w:rPr>
        <w:t> of microorganisms using colony-</w:t>
      </w:r>
      <w:r w:rsidRPr="00D420FA">
        <w:rPr>
          <w:rFonts w:asciiTheme="majorBidi" w:eastAsia="Times New Roman" w:hAnsiTheme="majorBidi" w:cstheme="majorBidi"/>
          <w:b/>
          <w:bCs/>
          <w:color w:val="5F6368"/>
        </w:rPr>
        <w:t>count methods</w:t>
      </w:r>
      <w:r w:rsidRPr="00D420FA">
        <w:rPr>
          <w:rFonts w:asciiTheme="majorBidi" w:eastAsia="Times New Roman" w:hAnsiTheme="majorBidi" w:cstheme="majorBidi"/>
          <w:color w:val="4D5156"/>
          <w:sz w:val="27"/>
          <w:szCs w:val="27"/>
        </w:rPr>
        <w:t> </w:t>
      </w:r>
    </w:p>
    <w:p w:rsidR="002550C5" w:rsidRPr="002550C5" w:rsidRDefault="002550C5" w:rsidP="002550C5">
      <w:pPr>
        <w:pStyle w:val="a3"/>
        <w:autoSpaceDE w:val="0"/>
        <w:autoSpaceDN w:val="0"/>
        <w:adjustRightInd w:val="0"/>
        <w:spacing w:after="0"/>
        <w:rPr>
          <w:rFonts w:asciiTheme="majorBidi" w:hAnsiTheme="majorBidi" w:cstheme="majorBidi"/>
        </w:rPr>
      </w:pPr>
    </w:p>
    <w:p w:rsidR="00A812C9" w:rsidRPr="00D420FA" w:rsidRDefault="00A812C9" w:rsidP="00D420FA">
      <w:pPr>
        <w:autoSpaceDE w:val="0"/>
        <w:autoSpaceDN w:val="0"/>
        <w:adjustRightInd w:val="0"/>
        <w:spacing w:after="0" w:line="240" w:lineRule="auto"/>
        <w:rPr>
          <w:rFonts w:asciiTheme="majorBidi" w:hAnsiTheme="majorBidi" w:cstheme="majorBidi"/>
          <w:b/>
          <w:bCs/>
        </w:rPr>
      </w:pPr>
      <w:r w:rsidRPr="00D420FA">
        <w:rPr>
          <w:rFonts w:asciiTheme="majorBidi" w:hAnsiTheme="majorBidi" w:cstheme="majorBidi"/>
        </w:rPr>
        <w:t xml:space="preserve">Maher M Al-D, Mohammed ,S, Mahmoud H A, Khalid Al-I, Tareq O, 2014.Influence of storage, </w:t>
      </w:r>
      <w:r w:rsidR="00D420FA">
        <w:rPr>
          <w:rFonts w:asciiTheme="majorBidi" w:hAnsiTheme="majorBidi" w:cstheme="majorBidi" w:hint="cs"/>
          <w:rtl/>
        </w:rPr>
        <w:t xml:space="preserve">        </w:t>
      </w:r>
      <w:r w:rsidRPr="00D420FA">
        <w:rPr>
          <w:rFonts w:asciiTheme="majorBidi" w:hAnsiTheme="majorBidi" w:cstheme="majorBidi"/>
        </w:rPr>
        <w:t xml:space="preserve">brine concentration and in-container heat treatment on the stability of white brined Nabulsi </w:t>
      </w:r>
      <w:r w:rsidR="00D420FA">
        <w:rPr>
          <w:rFonts w:asciiTheme="majorBidi" w:hAnsiTheme="majorBidi" w:cstheme="majorBidi" w:hint="cs"/>
          <w:rtl/>
        </w:rPr>
        <w:t xml:space="preserve">          </w:t>
      </w:r>
      <w:r w:rsidRPr="00D420FA">
        <w:rPr>
          <w:rFonts w:asciiTheme="majorBidi" w:hAnsiTheme="majorBidi" w:cstheme="majorBidi"/>
        </w:rPr>
        <w:t>cheese</w:t>
      </w:r>
      <w:r w:rsidR="00A35C9F">
        <w:rPr>
          <w:rFonts w:asciiTheme="majorBidi" w:hAnsiTheme="majorBidi" w:cstheme="majorBidi" w:hint="cs"/>
          <w:rtl/>
        </w:rPr>
        <w:t xml:space="preserve"> </w:t>
      </w:r>
      <w:r w:rsidRPr="00D420FA">
        <w:rPr>
          <w:rFonts w:asciiTheme="majorBidi" w:hAnsiTheme="majorBidi" w:cstheme="majorBidi"/>
        </w:rPr>
        <w:t>international journal of dairy technology, Volume 67, Issue 3,Pages: 427- 436</w:t>
      </w:r>
      <w:r w:rsidRPr="00D420FA">
        <w:rPr>
          <w:rFonts w:asciiTheme="majorBidi" w:hAnsiTheme="majorBidi" w:cstheme="majorBidi"/>
          <w:b/>
          <w:bCs/>
        </w:rPr>
        <w:t>,</w:t>
      </w:r>
    </w:p>
    <w:p w:rsidR="00A35C9F" w:rsidRDefault="00A35C9F" w:rsidP="00D420FA">
      <w:pPr>
        <w:autoSpaceDE w:val="0"/>
        <w:autoSpaceDN w:val="0"/>
        <w:adjustRightInd w:val="0"/>
        <w:spacing w:after="0"/>
        <w:rPr>
          <w:rFonts w:asciiTheme="majorBidi" w:hAnsiTheme="majorBidi" w:cstheme="majorBidi"/>
          <w:rtl/>
        </w:rPr>
      </w:pPr>
    </w:p>
    <w:p w:rsidR="007B001C" w:rsidRPr="00D420FA" w:rsidRDefault="00BB69F6" w:rsidP="00D420FA">
      <w:pPr>
        <w:autoSpaceDE w:val="0"/>
        <w:autoSpaceDN w:val="0"/>
        <w:adjustRightInd w:val="0"/>
        <w:spacing w:after="0"/>
        <w:rPr>
          <w:rStyle w:val="element-citation"/>
          <w:rFonts w:asciiTheme="majorBidi" w:hAnsiTheme="majorBidi" w:cstheme="majorBidi"/>
        </w:rPr>
      </w:pPr>
      <w:r w:rsidRPr="00D420FA">
        <w:rPr>
          <w:rFonts w:asciiTheme="majorBidi" w:hAnsiTheme="majorBidi" w:cstheme="majorBidi"/>
          <w:shd w:val="clear" w:color="auto" w:fill="FFFFFF"/>
        </w:rPr>
        <w:t> </w:t>
      </w:r>
      <w:r w:rsidRPr="00D420FA">
        <w:rPr>
          <w:rStyle w:val="element-citation"/>
          <w:rFonts w:asciiTheme="majorBidi" w:hAnsiTheme="majorBidi" w:cstheme="majorBidi"/>
          <w:shd w:val="clear" w:color="auto" w:fill="FFFFFF"/>
        </w:rPr>
        <w:t>Mallatou H., Pappas C.P., Voutsinas L.P.</w:t>
      </w:r>
      <w:r w:rsidR="00E84457" w:rsidRPr="00D420FA">
        <w:rPr>
          <w:rStyle w:val="element-citation"/>
          <w:rFonts w:asciiTheme="majorBidi" w:hAnsiTheme="majorBidi" w:cstheme="majorBidi"/>
          <w:shd w:val="clear" w:color="auto" w:fill="FFFFFF"/>
        </w:rPr>
        <w:t>( 1994)</w:t>
      </w:r>
      <w:r w:rsidRPr="00D420FA">
        <w:rPr>
          <w:rStyle w:val="element-citation"/>
          <w:rFonts w:asciiTheme="majorBidi" w:hAnsiTheme="majorBidi" w:cstheme="majorBidi"/>
          <w:shd w:val="clear" w:color="auto" w:fill="FFFFFF"/>
        </w:rPr>
        <w:t xml:space="preserve">Manufacture of Feta Cheese from Sheep’s </w:t>
      </w:r>
      <w:r w:rsidR="00A35C9F">
        <w:rPr>
          <w:rStyle w:val="element-citation"/>
          <w:rFonts w:asciiTheme="majorBidi" w:hAnsiTheme="majorBidi" w:cstheme="majorBidi" w:hint="cs"/>
          <w:shd w:val="clear" w:color="auto" w:fill="FFFFFF"/>
          <w:rtl/>
        </w:rPr>
        <w:t xml:space="preserve">                  </w:t>
      </w:r>
      <w:r w:rsidRPr="00D420FA">
        <w:rPr>
          <w:rStyle w:val="element-citation"/>
          <w:rFonts w:asciiTheme="majorBidi" w:hAnsiTheme="majorBidi" w:cstheme="majorBidi"/>
          <w:shd w:val="clear" w:color="auto" w:fill="FFFFFF"/>
        </w:rPr>
        <w:t xml:space="preserve">Milk, </w:t>
      </w:r>
      <w:r w:rsidR="00A35C9F">
        <w:rPr>
          <w:rStyle w:val="element-citation"/>
          <w:rFonts w:asciiTheme="majorBidi" w:hAnsiTheme="majorBidi" w:cstheme="majorBidi" w:hint="cs"/>
          <w:shd w:val="clear" w:color="auto" w:fill="FFFFFF"/>
          <w:rtl/>
        </w:rPr>
        <w:t xml:space="preserve">  </w:t>
      </w:r>
      <w:r w:rsidRPr="00D420FA">
        <w:rPr>
          <w:rStyle w:val="element-citation"/>
          <w:rFonts w:asciiTheme="majorBidi" w:hAnsiTheme="majorBidi" w:cstheme="majorBidi"/>
          <w:shd w:val="clear" w:color="auto" w:fill="FFFFFF"/>
        </w:rPr>
        <w:t>Goats’ Milk or Mixtures of these Milks. </w:t>
      </w:r>
      <w:r w:rsidRPr="00D420FA">
        <w:rPr>
          <w:rStyle w:val="ref-journal"/>
          <w:rFonts w:asciiTheme="majorBidi" w:hAnsiTheme="majorBidi" w:cstheme="majorBidi"/>
          <w:i/>
          <w:iCs/>
          <w:shd w:val="clear" w:color="auto" w:fill="FFFFFF"/>
        </w:rPr>
        <w:t>Int. Dairy J. </w:t>
      </w:r>
      <w:r w:rsidRPr="00D420FA">
        <w:rPr>
          <w:rStyle w:val="element-citation"/>
          <w:rFonts w:asciiTheme="majorBidi" w:hAnsiTheme="majorBidi" w:cstheme="majorBidi"/>
          <w:shd w:val="clear" w:color="auto" w:fill="FFFFFF"/>
        </w:rPr>
        <w:t>;</w:t>
      </w:r>
      <w:r w:rsidRPr="00D420FA">
        <w:rPr>
          <w:rStyle w:val="ref-vol"/>
          <w:rFonts w:asciiTheme="majorBidi" w:hAnsiTheme="majorBidi" w:cstheme="majorBidi"/>
          <w:shd w:val="clear" w:color="auto" w:fill="FFFFFF"/>
        </w:rPr>
        <w:t>4</w:t>
      </w:r>
      <w:r w:rsidRPr="00D420FA">
        <w:rPr>
          <w:rStyle w:val="element-citation"/>
          <w:rFonts w:asciiTheme="majorBidi" w:hAnsiTheme="majorBidi" w:cstheme="majorBidi"/>
          <w:shd w:val="clear" w:color="auto" w:fill="FFFFFF"/>
        </w:rPr>
        <w:t>:641–664</w:t>
      </w:r>
    </w:p>
    <w:p w:rsidR="007B001C" w:rsidRPr="007B001C" w:rsidRDefault="007B001C" w:rsidP="007B001C">
      <w:pPr>
        <w:pStyle w:val="a3"/>
        <w:rPr>
          <w:rStyle w:val="element-citation"/>
          <w:rFonts w:asciiTheme="majorBidi" w:hAnsiTheme="majorBidi" w:cstheme="majorBidi"/>
          <w:shd w:val="clear" w:color="auto" w:fill="FFFFFF"/>
        </w:rPr>
      </w:pPr>
    </w:p>
    <w:p w:rsidR="00D420FA" w:rsidRDefault="00BB69F6" w:rsidP="00D420FA">
      <w:pPr>
        <w:rPr>
          <w:rFonts w:asciiTheme="majorBidi" w:hAnsiTheme="majorBidi" w:cstheme="majorBidi"/>
          <w:shd w:val="clear" w:color="auto" w:fill="FFFFFF"/>
          <w:rtl/>
          <w:lang w:bidi="ar-JO"/>
        </w:rPr>
      </w:pPr>
      <w:r w:rsidRPr="00D420FA">
        <w:rPr>
          <w:rFonts w:asciiTheme="majorBidi" w:hAnsiTheme="majorBidi" w:cstheme="majorBidi"/>
          <w:shd w:val="clear" w:color="auto" w:fill="FFFFFF"/>
        </w:rPr>
        <w:t xml:space="preserve">Mohammed I. Yamani, andMohammed I. Saleh 2019 .Halophilic Archaea Cause the „Red </w:t>
      </w:r>
      <w:r w:rsidR="00A35C9F">
        <w:rPr>
          <w:rFonts w:asciiTheme="majorBidi" w:hAnsiTheme="majorBidi" w:cstheme="majorBidi" w:hint="cs"/>
          <w:shd w:val="clear" w:color="auto" w:fill="FFFFFF"/>
          <w:rtl/>
        </w:rPr>
        <w:t xml:space="preserve">                      </w:t>
      </w:r>
      <w:r w:rsidRPr="00D420FA">
        <w:rPr>
          <w:rFonts w:asciiTheme="majorBidi" w:hAnsiTheme="majorBidi" w:cstheme="majorBidi"/>
          <w:shd w:val="clear" w:color="auto" w:fill="FFFFFF"/>
        </w:rPr>
        <w:t xml:space="preserve">Cheese Spoilage‟ of the Boiled White Cheese  Journal of Agriculture and Life Sciences </w:t>
      </w:r>
      <w:r w:rsidR="00A35C9F">
        <w:rPr>
          <w:rFonts w:asciiTheme="majorBidi" w:hAnsiTheme="majorBidi" w:cstheme="majorBidi" w:hint="cs"/>
          <w:shd w:val="clear" w:color="auto" w:fill="FFFFFF"/>
          <w:rtl/>
        </w:rPr>
        <w:t xml:space="preserve">              </w:t>
      </w:r>
      <w:r w:rsidRPr="00D420FA">
        <w:rPr>
          <w:rFonts w:asciiTheme="majorBidi" w:hAnsiTheme="majorBidi" w:cstheme="majorBidi"/>
          <w:shd w:val="clear" w:color="auto" w:fill="FFFFFF"/>
        </w:rPr>
        <w:t xml:space="preserve">Vol. 6, No. 1, </w:t>
      </w:r>
      <w:r w:rsidR="007B001C" w:rsidRPr="00D420FA">
        <w:rPr>
          <w:rFonts w:asciiTheme="majorBidi" w:hAnsiTheme="majorBidi" w:cstheme="majorBidi"/>
          <w:shd w:val="clear" w:color="auto" w:fill="FFFFFF"/>
        </w:rPr>
        <w:t>\</w:t>
      </w:r>
    </w:p>
    <w:p w:rsidR="00BB69F6" w:rsidRPr="00D420FA" w:rsidRDefault="00BB69F6" w:rsidP="00D420FA">
      <w:pPr>
        <w:rPr>
          <w:rFonts w:asciiTheme="majorBidi" w:hAnsiTheme="majorBidi" w:cstheme="majorBidi"/>
          <w:shd w:val="clear" w:color="auto" w:fill="FFFFFF"/>
        </w:rPr>
      </w:pPr>
      <w:r w:rsidRPr="00D420FA">
        <w:rPr>
          <w:rFonts w:asciiTheme="majorBidi" w:hAnsiTheme="majorBidi" w:cstheme="majorBidi"/>
        </w:rPr>
        <w:t xml:space="preserve">Nozière, P.; Graulet, B.; Lucas, A.; Martin, B.; Grolier, P.; Doreau, M. </w:t>
      </w:r>
      <w:r w:rsidR="00590426" w:rsidRPr="00D420FA">
        <w:rPr>
          <w:rFonts w:asciiTheme="majorBidi" w:hAnsiTheme="majorBidi" w:cstheme="majorBidi"/>
          <w:b/>
          <w:bCs/>
        </w:rPr>
        <w:t>2006</w:t>
      </w:r>
      <w:r w:rsidRPr="00D420FA">
        <w:rPr>
          <w:rFonts w:asciiTheme="majorBidi" w:hAnsiTheme="majorBidi" w:cstheme="majorBidi"/>
        </w:rPr>
        <w:t xml:space="preserve">Carotenoids for </w:t>
      </w:r>
      <w:r w:rsidR="00A35C9F">
        <w:rPr>
          <w:rFonts w:asciiTheme="majorBidi" w:hAnsiTheme="majorBidi" w:cstheme="majorBidi" w:hint="cs"/>
          <w:rtl/>
        </w:rPr>
        <w:t xml:space="preserve">              </w:t>
      </w:r>
      <w:r w:rsidRPr="00D420FA">
        <w:rPr>
          <w:rFonts w:asciiTheme="majorBidi" w:hAnsiTheme="majorBidi" w:cstheme="majorBidi"/>
        </w:rPr>
        <w:t>ruminants: From forages to dairy products. Anim. Feed Sci. Technol., 131. [CrossRef</w:t>
      </w:r>
    </w:p>
    <w:p w:rsidR="00D35297" w:rsidRPr="00D35297" w:rsidRDefault="00D35297" w:rsidP="00D420FA">
      <w:pPr>
        <w:pStyle w:val="a3"/>
        <w:rPr>
          <w:rFonts w:asciiTheme="majorBidi" w:hAnsiTheme="majorBidi" w:cstheme="majorBidi"/>
        </w:rPr>
      </w:pPr>
    </w:p>
    <w:p w:rsidR="00D35297" w:rsidRPr="00D420FA" w:rsidRDefault="00D35297" w:rsidP="00D420FA">
      <w:pPr>
        <w:rPr>
          <w:rFonts w:asciiTheme="majorBidi" w:hAnsiTheme="majorBidi" w:cstheme="majorBidi"/>
        </w:rPr>
      </w:pPr>
      <w:r w:rsidRPr="00D420FA">
        <w:rPr>
          <w:rFonts w:asciiTheme="majorBidi" w:hAnsiTheme="majorBidi" w:cstheme="majorBidi"/>
        </w:rPr>
        <w:t xml:space="preserve">Mudawi, H.A.a , Khairalla, L.M.band El Tinay, A.H.c, 2016 ,Evaluation of the Effect of Starter </w:t>
      </w:r>
      <w:r w:rsidR="00A35C9F">
        <w:rPr>
          <w:rFonts w:asciiTheme="majorBidi" w:hAnsiTheme="majorBidi" w:cstheme="majorBidi" w:hint="cs"/>
          <w:rtl/>
        </w:rPr>
        <w:t xml:space="preserve">         </w:t>
      </w:r>
      <w:r w:rsidRPr="00D420FA">
        <w:rPr>
          <w:rFonts w:asciiTheme="majorBidi" w:hAnsiTheme="majorBidi" w:cstheme="majorBidi"/>
        </w:rPr>
        <w:t xml:space="preserve">Culture on the Quality of White Soft Cheese (Gibna Beyda) U. of K. J. Vet. Med. Anim. </w:t>
      </w:r>
      <w:r w:rsidR="00A35C9F">
        <w:rPr>
          <w:rFonts w:asciiTheme="majorBidi" w:hAnsiTheme="majorBidi" w:cstheme="majorBidi" w:hint="cs"/>
          <w:rtl/>
        </w:rPr>
        <w:t xml:space="preserve">              </w:t>
      </w:r>
      <w:r w:rsidRPr="00D420FA">
        <w:rPr>
          <w:rFonts w:asciiTheme="majorBidi" w:hAnsiTheme="majorBidi" w:cstheme="majorBidi"/>
        </w:rPr>
        <w:t>Prod., Vol.7, Issue 2  p 104-110</w:t>
      </w:r>
    </w:p>
    <w:p w:rsidR="00BB69F6" w:rsidRPr="00417BA6" w:rsidRDefault="00BB69F6" w:rsidP="00BB69F6">
      <w:pPr>
        <w:autoSpaceDE w:val="0"/>
        <w:autoSpaceDN w:val="0"/>
        <w:adjustRightInd w:val="0"/>
        <w:spacing w:after="0"/>
        <w:rPr>
          <w:rFonts w:asciiTheme="majorBidi" w:hAnsiTheme="majorBidi" w:cstheme="majorBidi"/>
        </w:rPr>
      </w:pPr>
    </w:p>
    <w:p w:rsidR="0005667F" w:rsidRPr="00D420FA" w:rsidRDefault="0005667F" w:rsidP="00D420FA">
      <w:pPr>
        <w:autoSpaceDE w:val="0"/>
        <w:autoSpaceDN w:val="0"/>
        <w:adjustRightInd w:val="0"/>
        <w:spacing w:after="0"/>
        <w:rPr>
          <w:rFonts w:asciiTheme="majorBidi" w:hAnsiTheme="majorBidi" w:cstheme="majorBidi"/>
        </w:rPr>
      </w:pPr>
      <w:r w:rsidRPr="00D420FA">
        <w:rPr>
          <w:rFonts w:asciiTheme="majorBidi" w:hAnsiTheme="majorBidi" w:cstheme="majorBidi"/>
        </w:rPr>
        <w:t xml:space="preserve">Park YW (2006) Goat Milk- Chemistry and Nutrition. In: Park YW,  Haenlein GFW (eds.) </w:t>
      </w:r>
      <w:r w:rsidR="00A35C9F">
        <w:rPr>
          <w:rFonts w:asciiTheme="majorBidi" w:hAnsiTheme="majorBidi" w:cstheme="majorBidi" w:hint="cs"/>
          <w:rtl/>
        </w:rPr>
        <w:t xml:space="preserve">                 </w:t>
      </w:r>
      <w:r w:rsidRPr="00D420FA">
        <w:rPr>
          <w:rFonts w:asciiTheme="majorBidi" w:hAnsiTheme="majorBidi" w:cstheme="majorBidi"/>
        </w:rPr>
        <w:t xml:space="preserve">Handbook of Milk of Non-Bovine Mammals.Blackwell Publishers. Ames, Iowa and Oxford, </w:t>
      </w:r>
      <w:r w:rsidR="00A35C9F">
        <w:rPr>
          <w:rFonts w:asciiTheme="majorBidi" w:hAnsiTheme="majorBidi" w:cstheme="majorBidi" w:hint="cs"/>
          <w:rtl/>
        </w:rPr>
        <w:t xml:space="preserve">       </w:t>
      </w:r>
      <w:r w:rsidRPr="00D420FA">
        <w:rPr>
          <w:rFonts w:asciiTheme="majorBidi" w:hAnsiTheme="majorBidi" w:cstheme="majorBidi"/>
        </w:rPr>
        <w:t>England. Pp: 34-58.</w:t>
      </w:r>
    </w:p>
    <w:p w:rsidR="0005667F" w:rsidRPr="00417BA6" w:rsidRDefault="0005667F" w:rsidP="00BB69F6">
      <w:pPr>
        <w:autoSpaceDE w:val="0"/>
        <w:autoSpaceDN w:val="0"/>
        <w:adjustRightInd w:val="0"/>
        <w:spacing w:after="0"/>
        <w:rPr>
          <w:rFonts w:asciiTheme="majorBidi" w:hAnsiTheme="majorBidi" w:cstheme="majorBidi"/>
        </w:rPr>
      </w:pPr>
    </w:p>
    <w:p w:rsidR="00E84457" w:rsidRPr="00D420FA" w:rsidRDefault="00BB69F6" w:rsidP="00D420FA">
      <w:pPr>
        <w:autoSpaceDE w:val="0"/>
        <w:autoSpaceDN w:val="0"/>
        <w:adjustRightInd w:val="0"/>
        <w:spacing w:after="0"/>
        <w:rPr>
          <w:rStyle w:val="pagelast"/>
          <w:rFonts w:asciiTheme="majorBidi" w:hAnsiTheme="majorBidi" w:cstheme="majorBidi"/>
        </w:rPr>
      </w:pPr>
      <w:r w:rsidRPr="00D420FA">
        <w:rPr>
          <w:rStyle w:val="author"/>
          <w:rFonts w:asciiTheme="majorBidi" w:hAnsiTheme="majorBidi" w:cstheme="majorBidi"/>
          <w:shd w:val="clear" w:color="auto" w:fill="EFEFF0"/>
        </w:rPr>
        <w:t>Park YW</w:t>
      </w:r>
      <w:r w:rsidRPr="00D420FA">
        <w:rPr>
          <w:rFonts w:asciiTheme="majorBidi" w:hAnsiTheme="majorBidi" w:cstheme="majorBidi"/>
          <w:shd w:val="clear" w:color="auto" w:fill="EFEFF0"/>
        </w:rPr>
        <w:t>, </w:t>
      </w:r>
      <w:r w:rsidRPr="00D420FA">
        <w:rPr>
          <w:rStyle w:val="author"/>
          <w:rFonts w:asciiTheme="majorBidi" w:hAnsiTheme="majorBidi" w:cstheme="majorBidi"/>
          <w:shd w:val="clear" w:color="auto" w:fill="EFEFF0"/>
        </w:rPr>
        <w:t>Juárez M</w:t>
      </w:r>
      <w:r w:rsidRPr="00D420FA">
        <w:rPr>
          <w:rFonts w:asciiTheme="majorBidi" w:hAnsiTheme="majorBidi" w:cstheme="majorBidi"/>
          <w:shd w:val="clear" w:color="auto" w:fill="EFEFF0"/>
        </w:rPr>
        <w:t>, </w:t>
      </w:r>
      <w:r w:rsidRPr="00D420FA">
        <w:rPr>
          <w:rStyle w:val="author"/>
          <w:rFonts w:asciiTheme="majorBidi" w:hAnsiTheme="majorBidi" w:cstheme="majorBidi"/>
          <w:shd w:val="clear" w:color="auto" w:fill="EFEFF0"/>
        </w:rPr>
        <w:t>Ramos M</w:t>
      </w:r>
      <w:r w:rsidRPr="00D420FA">
        <w:rPr>
          <w:rFonts w:asciiTheme="majorBidi" w:hAnsiTheme="majorBidi" w:cstheme="majorBidi"/>
          <w:shd w:val="clear" w:color="auto" w:fill="EFEFF0"/>
        </w:rPr>
        <w:t>, </w:t>
      </w:r>
      <w:r w:rsidRPr="00D420FA">
        <w:rPr>
          <w:rStyle w:val="author"/>
          <w:rFonts w:asciiTheme="majorBidi" w:hAnsiTheme="majorBidi" w:cstheme="majorBidi"/>
          <w:shd w:val="clear" w:color="auto" w:fill="EFEFF0"/>
        </w:rPr>
        <w:t>Haenlein GFW</w:t>
      </w:r>
      <w:r w:rsidRPr="00D420FA">
        <w:rPr>
          <w:rFonts w:asciiTheme="majorBidi" w:hAnsiTheme="majorBidi" w:cstheme="majorBidi"/>
          <w:shd w:val="clear" w:color="auto" w:fill="EFEFF0"/>
        </w:rPr>
        <w:t>. </w:t>
      </w:r>
      <w:r w:rsidRPr="00D420FA">
        <w:rPr>
          <w:rStyle w:val="pubyear"/>
          <w:rFonts w:asciiTheme="majorBidi" w:hAnsiTheme="majorBidi" w:cstheme="majorBidi"/>
          <w:shd w:val="clear" w:color="auto" w:fill="EFEFF0"/>
        </w:rPr>
        <w:t>2007</w:t>
      </w:r>
      <w:r w:rsidRPr="00D420FA">
        <w:rPr>
          <w:rFonts w:asciiTheme="majorBidi" w:hAnsiTheme="majorBidi" w:cstheme="majorBidi"/>
          <w:shd w:val="clear" w:color="auto" w:fill="EFEFF0"/>
        </w:rPr>
        <w:t>. </w:t>
      </w:r>
      <w:r w:rsidRPr="00D420FA">
        <w:rPr>
          <w:rStyle w:val="articletitle"/>
          <w:rFonts w:asciiTheme="majorBidi" w:hAnsiTheme="majorBidi" w:cstheme="majorBidi"/>
          <w:shd w:val="clear" w:color="auto" w:fill="EFEFF0"/>
        </w:rPr>
        <w:t>Physico‐chemical characteristics of goat and sheep milk</w:t>
      </w:r>
      <w:r w:rsidRPr="00D420FA">
        <w:rPr>
          <w:rFonts w:asciiTheme="majorBidi" w:hAnsiTheme="majorBidi" w:cstheme="majorBidi"/>
          <w:shd w:val="clear" w:color="auto" w:fill="EFEFF0"/>
        </w:rPr>
        <w:t>. </w:t>
      </w:r>
      <w:r w:rsidRPr="00D420FA">
        <w:rPr>
          <w:rStyle w:val="journaltitle"/>
          <w:rFonts w:asciiTheme="majorBidi" w:hAnsiTheme="majorBidi" w:cstheme="majorBidi"/>
          <w:i/>
          <w:iCs/>
          <w:shd w:val="clear" w:color="auto" w:fill="EFEFF0"/>
        </w:rPr>
        <w:t>Small Ruminants Res</w:t>
      </w:r>
      <w:r w:rsidRPr="00D420FA">
        <w:rPr>
          <w:rFonts w:asciiTheme="majorBidi" w:hAnsiTheme="majorBidi" w:cstheme="majorBidi"/>
          <w:shd w:val="clear" w:color="auto" w:fill="EFEFF0"/>
        </w:rPr>
        <w:t> </w:t>
      </w:r>
      <w:r w:rsidRPr="00D420FA">
        <w:rPr>
          <w:rStyle w:val="vol"/>
          <w:rFonts w:asciiTheme="majorBidi" w:hAnsiTheme="majorBidi" w:cstheme="majorBidi"/>
          <w:b/>
          <w:bCs/>
          <w:shd w:val="clear" w:color="auto" w:fill="EFEFF0"/>
        </w:rPr>
        <w:t>68</w:t>
      </w:r>
      <w:r w:rsidRPr="00D420FA">
        <w:rPr>
          <w:rFonts w:asciiTheme="majorBidi" w:hAnsiTheme="majorBidi" w:cstheme="majorBidi"/>
          <w:shd w:val="clear" w:color="auto" w:fill="EFEFF0"/>
        </w:rPr>
        <w:t>:</w:t>
      </w:r>
      <w:r w:rsidRPr="00D420FA">
        <w:rPr>
          <w:rStyle w:val="pagefirst"/>
          <w:rFonts w:asciiTheme="majorBidi" w:hAnsiTheme="majorBidi" w:cstheme="majorBidi"/>
          <w:shd w:val="clear" w:color="auto" w:fill="EFEFF0"/>
        </w:rPr>
        <w:t>88</w:t>
      </w:r>
      <w:r w:rsidRPr="00D420FA">
        <w:rPr>
          <w:rFonts w:asciiTheme="majorBidi" w:hAnsiTheme="majorBidi" w:cstheme="majorBidi"/>
          <w:shd w:val="clear" w:color="auto" w:fill="EFEFF0"/>
        </w:rPr>
        <w:t>–</w:t>
      </w:r>
      <w:r w:rsidRPr="00D420FA">
        <w:rPr>
          <w:rStyle w:val="pagelast"/>
          <w:rFonts w:asciiTheme="majorBidi" w:hAnsiTheme="majorBidi" w:cstheme="majorBidi"/>
          <w:shd w:val="clear" w:color="auto" w:fill="EFEFF0"/>
        </w:rPr>
        <w:t>113</w:t>
      </w:r>
    </w:p>
    <w:p w:rsidR="00E84457" w:rsidRPr="00417BA6" w:rsidRDefault="00E84457" w:rsidP="00E84457">
      <w:pPr>
        <w:pStyle w:val="a3"/>
        <w:rPr>
          <w:rFonts w:asciiTheme="majorBidi" w:hAnsiTheme="majorBidi" w:cstheme="majorBidi"/>
        </w:rPr>
      </w:pPr>
    </w:p>
    <w:p w:rsidR="00BB69F6" w:rsidRPr="00D420FA" w:rsidRDefault="00BB69F6" w:rsidP="00D420FA">
      <w:pPr>
        <w:autoSpaceDE w:val="0"/>
        <w:autoSpaceDN w:val="0"/>
        <w:adjustRightInd w:val="0"/>
        <w:spacing w:after="0"/>
        <w:rPr>
          <w:rFonts w:asciiTheme="majorBidi" w:hAnsiTheme="majorBidi" w:cstheme="majorBidi"/>
        </w:rPr>
      </w:pPr>
      <w:r w:rsidRPr="00D420FA">
        <w:rPr>
          <w:rFonts w:asciiTheme="majorBidi" w:hAnsiTheme="majorBidi" w:cstheme="majorBidi"/>
        </w:rPr>
        <w:t xml:space="preserve">. Prache, S.; Cornu, A.; Berdagué, J.L.; Priolo, A. </w:t>
      </w:r>
      <w:r w:rsidR="00590426" w:rsidRPr="00D420FA">
        <w:rPr>
          <w:rFonts w:asciiTheme="majorBidi" w:hAnsiTheme="majorBidi" w:cstheme="majorBidi"/>
          <w:b/>
          <w:bCs/>
        </w:rPr>
        <w:t>2005 ,</w:t>
      </w:r>
      <w:r w:rsidRPr="00D420FA">
        <w:rPr>
          <w:rFonts w:asciiTheme="majorBidi" w:hAnsiTheme="majorBidi" w:cstheme="majorBidi"/>
        </w:rPr>
        <w:t>Traceability of animal feeding diet in the meat and milk ofsmall ruminants. Small Rumin. Res.</w:t>
      </w:r>
      <w:r w:rsidR="00E84457" w:rsidRPr="00D420FA">
        <w:rPr>
          <w:rFonts w:asciiTheme="majorBidi" w:hAnsiTheme="majorBidi" w:cstheme="majorBidi"/>
        </w:rPr>
        <w:t xml:space="preserve">, 59, 157–168. </w:t>
      </w:r>
    </w:p>
    <w:p w:rsidR="00590426" w:rsidRPr="00590426" w:rsidRDefault="00590426" w:rsidP="00590426">
      <w:pPr>
        <w:pStyle w:val="a3"/>
        <w:rPr>
          <w:rFonts w:asciiTheme="majorBidi" w:hAnsiTheme="majorBidi" w:cstheme="majorBidi"/>
        </w:rPr>
      </w:pPr>
    </w:p>
    <w:p w:rsidR="00590426" w:rsidRPr="00417BA6" w:rsidRDefault="00590426" w:rsidP="00590426">
      <w:pPr>
        <w:pStyle w:val="a3"/>
        <w:autoSpaceDE w:val="0"/>
        <w:autoSpaceDN w:val="0"/>
        <w:adjustRightInd w:val="0"/>
        <w:spacing w:after="0"/>
        <w:rPr>
          <w:rFonts w:asciiTheme="majorBidi" w:hAnsiTheme="majorBidi" w:cstheme="majorBidi"/>
        </w:rPr>
      </w:pPr>
    </w:p>
    <w:p w:rsidR="00BB69F6" w:rsidRPr="00D27999" w:rsidRDefault="00BB69F6" w:rsidP="00D27999">
      <w:pPr>
        <w:autoSpaceDE w:val="0"/>
        <w:autoSpaceDN w:val="0"/>
        <w:adjustRightInd w:val="0"/>
        <w:spacing w:after="0"/>
        <w:rPr>
          <w:rFonts w:asciiTheme="majorBidi" w:hAnsiTheme="majorBidi" w:cstheme="majorBidi"/>
          <w:shd w:val="clear" w:color="auto" w:fill="FFFFFF"/>
        </w:rPr>
      </w:pPr>
      <w:r w:rsidRPr="00D27999">
        <w:rPr>
          <w:rFonts w:asciiTheme="majorBidi" w:hAnsiTheme="majorBidi" w:cstheme="majorBidi"/>
          <w:shd w:val="clear" w:color="auto" w:fill="FFFFFF"/>
        </w:rPr>
        <w:t xml:space="preserve">Ritota M, Gabriella M, Costanzo D, Mattera M and Manzi P. (2017). New trends for the </w:t>
      </w:r>
      <w:r w:rsidR="00D27999">
        <w:rPr>
          <w:rFonts w:asciiTheme="majorBidi" w:hAnsiTheme="majorBidi" w:cstheme="majorBidi" w:hint="cs"/>
          <w:shd w:val="clear" w:color="auto" w:fill="FFFFFF"/>
          <w:rtl/>
        </w:rPr>
        <w:t xml:space="preserve">                       </w:t>
      </w:r>
      <w:r w:rsidRPr="00D27999">
        <w:rPr>
          <w:rFonts w:asciiTheme="majorBidi" w:hAnsiTheme="majorBidi" w:cstheme="majorBidi"/>
          <w:shd w:val="clear" w:color="auto" w:fill="FFFFFF"/>
        </w:rPr>
        <w:t xml:space="preserve">evaluation of heattreatments of milk. Journal of Analytical Methods in Chemistry, Volume </w:t>
      </w:r>
      <w:r w:rsidR="00D27999">
        <w:rPr>
          <w:rFonts w:asciiTheme="majorBidi" w:hAnsiTheme="majorBidi" w:cstheme="majorBidi" w:hint="cs"/>
          <w:shd w:val="clear" w:color="auto" w:fill="FFFFFF"/>
          <w:rtl/>
        </w:rPr>
        <w:t xml:space="preserve">          </w:t>
      </w:r>
      <w:r w:rsidRPr="00D27999">
        <w:rPr>
          <w:rFonts w:asciiTheme="majorBidi" w:hAnsiTheme="majorBidi" w:cstheme="majorBidi"/>
          <w:shd w:val="clear" w:color="auto" w:fill="FFFFFF"/>
        </w:rPr>
        <w:t>2017, Article ID 1864832, 12</w:t>
      </w:r>
    </w:p>
    <w:p w:rsidR="00E84457" w:rsidRPr="00417BA6" w:rsidRDefault="00E84457" w:rsidP="00E84457">
      <w:pPr>
        <w:pStyle w:val="a3"/>
        <w:rPr>
          <w:rFonts w:asciiTheme="majorBidi" w:hAnsiTheme="majorBidi" w:cstheme="majorBidi"/>
          <w:shd w:val="clear" w:color="auto" w:fill="FFFFFF"/>
        </w:rPr>
      </w:pPr>
    </w:p>
    <w:p w:rsidR="00BB69F6" w:rsidRPr="00D27999" w:rsidRDefault="00BB69F6" w:rsidP="00D27999">
      <w:pPr>
        <w:autoSpaceDE w:val="0"/>
        <w:autoSpaceDN w:val="0"/>
        <w:adjustRightInd w:val="0"/>
        <w:spacing w:after="0"/>
        <w:rPr>
          <w:rFonts w:asciiTheme="majorBidi" w:hAnsiTheme="majorBidi" w:cstheme="majorBidi"/>
        </w:rPr>
      </w:pPr>
      <w:r w:rsidRPr="00D27999">
        <w:rPr>
          <w:rFonts w:asciiTheme="majorBidi" w:hAnsiTheme="majorBidi" w:cstheme="majorBidi"/>
        </w:rPr>
        <w:t xml:space="preserve"> Ryan, J.; Hutchings, S.C.; Fang, Z.; Bandara, N.; Gamlath, S.; Ajlouni,   S.; Ranadheera, C.S. </w:t>
      </w:r>
      <w:r w:rsidR="00D27999">
        <w:rPr>
          <w:rFonts w:asciiTheme="majorBidi" w:hAnsiTheme="majorBidi" w:cstheme="majorBidi" w:hint="cs"/>
          <w:rtl/>
        </w:rPr>
        <w:t xml:space="preserve">              </w:t>
      </w:r>
      <w:r w:rsidR="00590426" w:rsidRPr="00D27999">
        <w:rPr>
          <w:rFonts w:asciiTheme="majorBidi" w:hAnsiTheme="majorBidi" w:cstheme="majorBidi"/>
          <w:b/>
          <w:bCs/>
        </w:rPr>
        <w:t>2020 ,</w:t>
      </w:r>
      <w:r w:rsidRPr="00D27999">
        <w:rPr>
          <w:rFonts w:asciiTheme="majorBidi" w:hAnsiTheme="majorBidi" w:cstheme="majorBidi"/>
        </w:rPr>
        <w:t xml:space="preserve">Microbial,physico-chemical and sensory characteristics of mango juice-enriched </w:t>
      </w:r>
      <w:r w:rsidR="00D27999">
        <w:rPr>
          <w:rFonts w:asciiTheme="majorBidi" w:hAnsiTheme="majorBidi" w:cstheme="majorBidi" w:hint="cs"/>
          <w:rtl/>
        </w:rPr>
        <w:t xml:space="preserve">                   </w:t>
      </w:r>
      <w:r w:rsidRPr="00D27999">
        <w:rPr>
          <w:rFonts w:asciiTheme="majorBidi" w:hAnsiTheme="majorBidi" w:cstheme="majorBidi"/>
        </w:rPr>
        <w:t>probiotic dairy drinks. Int. J.Dairy Technol., 73, 182–190. [CrossRef]</w:t>
      </w:r>
    </w:p>
    <w:p w:rsidR="00417BA6" w:rsidRPr="00417BA6" w:rsidRDefault="00417BA6" w:rsidP="00417BA6">
      <w:pPr>
        <w:pStyle w:val="a3"/>
        <w:rPr>
          <w:rFonts w:asciiTheme="majorBidi" w:hAnsiTheme="majorBidi" w:cstheme="majorBidi"/>
        </w:rPr>
      </w:pPr>
    </w:p>
    <w:p w:rsidR="00417BA6" w:rsidRPr="00D27999" w:rsidRDefault="00417BA6" w:rsidP="00D27999">
      <w:pPr>
        <w:rPr>
          <w:rFonts w:asciiTheme="majorBidi" w:hAnsiTheme="majorBidi" w:cstheme="majorBidi"/>
        </w:rPr>
      </w:pPr>
      <w:r w:rsidRPr="00D27999">
        <w:rPr>
          <w:rFonts w:asciiTheme="majorBidi" w:hAnsiTheme="majorBidi" w:cstheme="majorBidi"/>
        </w:rPr>
        <w:t xml:space="preserve">Salih HMA, Abdalla MOM. </w:t>
      </w:r>
      <w:r w:rsidR="00590426" w:rsidRPr="00D27999">
        <w:rPr>
          <w:rFonts w:asciiTheme="majorBidi" w:hAnsiTheme="majorBidi" w:cstheme="majorBidi"/>
        </w:rPr>
        <w:t>2020 ,</w:t>
      </w:r>
      <w:r w:rsidRPr="00D27999">
        <w:rPr>
          <w:rFonts w:asciiTheme="majorBidi" w:hAnsiTheme="majorBidi" w:cstheme="majorBidi"/>
        </w:rPr>
        <w:t xml:space="preserve">Effect of starter addition on the physicochemical, </w:t>
      </w:r>
      <w:r w:rsidR="00D27999">
        <w:rPr>
          <w:rFonts w:asciiTheme="majorBidi" w:hAnsiTheme="majorBidi" w:cstheme="majorBidi" w:hint="cs"/>
          <w:rtl/>
        </w:rPr>
        <w:t xml:space="preserve">                           </w:t>
      </w:r>
      <w:r w:rsidRPr="00D27999">
        <w:rPr>
          <w:rFonts w:asciiTheme="majorBidi" w:hAnsiTheme="majorBidi" w:cstheme="majorBidi"/>
        </w:rPr>
        <w:t xml:space="preserve">microbiological and sensory characteristics of pasteurized milk white cheese (Gibnabayda). </w:t>
      </w:r>
      <w:r w:rsidR="00D27999">
        <w:rPr>
          <w:rFonts w:asciiTheme="majorBidi" w:hAnsiTheme="majorBidi" w:cstheme="majorBidi" w:hint="cs"/>
          <w:rtl/>
        </w:rPr>
        <w:t xml:space="preserve">          </w:t>
      </w:r>
      <w:r w:rsidRPr="00D27999">
        <w:rPr>
          <w:rFonts w:asciiTheme="majorBidi" w:hAnsiTheme="majorBidi" w:cstheme="majorBidi"/>
        </w:rPr>
        <w:t>Asian Food Science Journal.;15(4):32-44</w:t>
      </w:r>
    </w:p>
    <w:p w:rsidR="00417BA6" w:rsidRPr="00417BA6" w:rsidRDefault="00417BA6" w:rsidP="00417BA6">
      <w:pPr>
        <w:pStyle w:val="a3"/>
        <w:rPr>
          <w:rFonts w:asciiTheme="majorBidi" w:hAnsiTheme="majorBidi" w:cstheme="majorBidi"/>
        </w:rPr>
      </w:pPr>
    </w:p>
    <w:p w:rsidR="00E84457" w:rsidRPr="00D27999" w:rsidRDefault="0005667F" w:rsidP="00D27999">
      <w:pPr>
        <w:autoSpaceDE w:val="0"/>
        <w:autoSpaceDN w:val="0"/>
        <w:adjustRightInd w:val="0"/>
        <w:spacing w:after="0"/>
        <w:rPr>
          <w:rFonts w:asciiTheme="majorBidi" w:hAnsiTheme="majorBidi" w:cstheme="majorBidi"/>
          <w:shd w:val="clear" w:color="auto" w:fill="FFFFFF"/>
        </w:rPr>
      </w:pPr>
      <w:r w:rsidRPr="00D27999">
        <w:rPr>
          <w:rFonts w:asciiTheme="majorBidi" w:hAnsiTheme="majorBidi" w:cstheme="majorBidi"/>
        </w:rPr>
        <w:t xml:space="preserve"> Spence, C.; Velasco, C. </w:t>
      </w:r>
      <w:r w:rsidR="00590426" w:rsidRPr="00D27999">
        <w:rPr>
          <w:rFonts w:asciiTheme="majorBidi" w:hAnsiTheme="majorBidi" w:cstheme="majorBidi"/>
          <w:b/>
          <w:bCs/>
        </w:rPr>
        <w:t>2018</w:t>
      </w:r>
      <w:r w:rsidR="00590426" w:rsidRPr="00D27999">
        <w:rPr>
          <w:rFonts w:asciiTheme="majorBidi" w:hAnsiTheme="majorBidi" w:cstheme="majorBidi"/>
        </w:rPr>
        <w:t>,</w:t>
      </w:r>
      <w:r w:rsidRPr="00D27999">
        <w:rPr>
          <w:rFonts w:asciiTheme="majorBidi" w:hAnsiTheme="majorBidi" w:cstheme="majorBidi"/>
        </w:rPr>
        <w:t xml:space="preserve"> the multiple e</w:t>
      </w:r>
      <w:r w:rsidR="00590426" w:rsidRPr="00D27999">
        <w:rPr>
          <w:rFonts w:asciiTheme="majorBidi" w:hAnsiTheme="majorBidi" w:cstheme="majorBidi"/>
        </w:rPr>
        <w:t>ff</w:t>
      </w:r>
      <w:r w:rsidRPr="00D27999">
        <w:rPr>
          <w:rFonts w:asciiTheme="majorBidi" w:hAnsiTheme="majorBidi" w:cstheme="majorBidi"/>
        </w:rPr>
        <w:t xml:space="preserve">ects of packaging color on consumer behaviour </w:t>
      </w:r>
      <w:r w:rsidR="00D27999">
        <w:rPr>
          <w:rFonts w:asciiTheme="majorBidi" w:hAnsiTheme="majorBidi" w:cstheme="majorBidi" w:hint="cs"/>
          <w:rtl/>
        </w:rPr>
        <w:t xml:space="preserve">             </w:t>
      </w:r>
      <w:r w:rsidRPr="00D27999">
        <w:rPr>
          <w:rFonts w:asciiTheme="majorBidi" w:hAnsiTheme="majorBidi" w:cstheme="majorBidi"/>
        </w:rPr>
        <w:t xml:space="preserve">and </w:t>
      </w:r>
      <w:r w:rsidR="00D27999">
        <w:rPr>
          <w:rFonts w:asciiTheme="majorBidi" w:hAnsiTheme="majorBidi" w:cstheme="majorBidi" w:hint="cs"/>
          <w:rtl/>
        </w:rPr>
        <w:t xml:space="preserve">  </w:t>
      </w:r>
      <w:r w:rsidRPr="00D27999">
        <w:rPr>
          <w:rFonts w:asciiTheme="majorBidi" w:hAnsiTheme="majorBidi" w:cstheme="majorBidi"/>
        </w:rPr>
        <w:t xml:space="preserve">product experience in the ‘food and beverage’ and ‘home and personal care’ </w:t>
      </w:r>
      <w:r w:rsidR="00D27999">
        <w:rPr>
          <w:rFonts w:asciiTheme="majorBidi" w:hAnsiTheme="majorBidi" w:cstheme="majorBidi" w:hint="cs"/>
          <w:rtl/>
        </w:rPr>
        <w:t xml:space="preserve">                       </w:t>
      </w:r>
      <w:r w:rsidRPr="00D27999">
        <w:rPr>
          <w:rFonts w:asciiTheme="majorBidi" w:hAnsiTheme="majorBidi" w:cstheme="majorBidi"/>
        </w:rPr>
        <w:t xml:space="preserve">categories. </w:t>
      </w:r>
      <w:r w:rsidR="00D27999">
        <w:rPr>
          <w:rFonts w:asciiTheme="majorBidi" w:hAnsiTheme="majorBidi" w:cstheme="majorBidi" w:hint="cs"/>
          <w:rtl/>
        </w:rPr>
        <w:t xml:space="preserve">  </w:t>
      </w:r>
      <w:r w:rsidRPr="00D27999">
        <w:rPr>
          <w:rFonts w:asciiTheme="majorBidi" w:hAnsiTheme="majorBidi" w:cstheme="majorBidi"/>
        </w:rPr>
        <w:t>Food Qual. Prefer.</w:t>
      </w:r>
      <w:r w:rsidR="00E84457" w:rsidRPr="00D27999">
        <w:rPr>
          <w:rFonts w:asciiTheme="majorBidi" w:hAnsiTheme="majorBidi" w:cstheme="majorBidi"/>
        </w:rPr>
        <w:t xml:space="preserve">, 68,226–237. </w:t>
      </w:r>
    </w:p>
    <w:p w:rsidR="00CF5A3F" w:rsidRPr="00417BA6" w:rsidRDefault="00CF5A3F" w:rsidP="00CF5A3F">
      <w:pPr>
        <w:pStyle w:val="a3"/>
        <w:autoSpaceDE w:val="0"/>
        <w:autoSpaceDN w:val="0"/>
        <w:adjustRightInd w:val="0"/>
        <w:spacing w:after="0"/>
        <w:rPr>
          <w:rFonts w:asciiTheme="majorBidi" w:hAnsiTheme="majorBidi" w:cstheme="majorBidi"/>
          <w:shd w:val="clear" w:color="auto" w:fill="FFFFFF"/>
        </w:rPr>
      </w:pPr>
    </w:p>
    <w:p w:rsidR="00A812C9" w:rsidRPr="00417BA6" w:rsidRDefault="00A812C9" w:rsidP="00A812C9">
      <w:pPr>
        <w:pStyle w:val="a3"/>
        <w:numPr>
          <w:ilvl w:val="0"/>
          <w:numId w:val="4"/>
        </w:numPr>
        <w:autoSpaceDE w:val="0"/>
        <w:autoSpaceDN w:val="0"/>
        <w:adjustRightInd w:val="0"/>
        <w:spacing w:after="0"/>
        <w:rPr>
          <w:rFonts w:asciiTheme="majorBidi" w:hAnsiTheme="majorBidi" w:cstheme="majorBidi"/>
          <w:shd w:val="clear" w:color="auto" w:fill="FFFFFF"/>
        </w:rPr>
      </w:pPr>
      <w:r w:rsidRPr="00417BA6">
        <w:rPr>
          <w:rStyle w:val="author"/>
          <w:rFonts w:asciiTheme="majorBidi" w:hAnsiTheme="majorBidi" w:cstheme="majorBidi"/>
          <w:shd w:val="clear" w:color="auto" w:fill="EFEFF0"/>
        </w:rPr>
        <w:t>Tamime AY</w:t>
      </w:r>
      <w:r w:rsidRPr="00417BA6">
        <w:rPr>
          <w:rFonts w:asciiTheme="majorBidi" w:hAnsiTheme="majorBidi" w:cstheme="majorBidi"/>
          <w:shd w:val="clear" w:color="auto" w:fill="EFEFF0"/>
        </w:rPr>
        <w:t>, </w:t>
      </w:r>
      <w:r w:rsidRPr="00417BA6">
        <w:rPr>
          <w:rStyle w:val="author"/>
          <w:rFonts w:asciiTheme="majorBidi" w:hAnsiTheme="majorBidi" w:cstheme="majorBidi"/>
          <w:shd w:val="clear" w:color="auto" w:fill="EFEFF0"/>
        </w:rPr>
        <w:t>Wszolek M</w:t>
      </w:r>
      <w:r w:rsidRPr="00417BA6">
        <w:rPr>
          <w:rFonts w:asciiTheme="majorBidi" w:hAnsiTheme="majorBidi" w:cstheme="majorBidi"/>
          <w:shd w:val="clear" w:color="auto" w:fill="EFEFF0"/>
        </w:rPr>
        <w:t>, </w:t>
      </w:r>
      <w:r w:rsidRPr="00417BA6">
        <w:rPr>
          <w:rStyle w:val="author"/>
          <w:rFonts w:asciiTheme="majorBidi" w:hAnsiTheme="majorBidi" w:cstheme="majorBidi"/>
          <w:shd w:val="clear" w:color="auto" w:fill="EFEFF0"/>
        </w:rPr>
        <w:t>Božanić R</w:t>
      </w:r>
      <w:r w:rsidRPr="00417BA6">
        <w:rPr>
          <w:rFonts w:asciiTheme="majorBidi" w:hAnsiTheme="majorBidi" w:cstheme="majorBidi"/>
          <w:shd w:val="clear" w:color="auto" w:fill="EFEFF0"/>
        </w:rPr>
        <w:t>, </w:t>
      </w:r>
      <w:r w:rsidRPr="00417BA6">
        <w:rPr>
          <w:rStyle w:val="author"/>
          <w:rFonts w:asciiTheme="majorBidi" w:hAnsiTheme="majorBidi" w:cstheme="majorBidi"/>
          <w:shd w:val="clear" w:color="auto" w:fill="EFEFF0"/>
        </w:rPr>
        <w:t>Özer B</w:t>
      </w:r>
      <w:r w:rsidRPr="00417BA6">
        <w:rPr>
          <w:rFonts w:asciiTheme="majorBidi" w:hAnsiTheme="majorBidi" w:cstheme="majorBidi"/>
          <w:shd w:val="clear" w:color="auto" w:fill="EFEFF0"/>
        </w:rPr>
        <w:t>. </w:t>
      </w:r>
      <w:r w:rsidRPr="00417BA6">
        <w:rPr>
          <w:rStyle w:val="pubyear"/>
          <w:rFonts w:asciiTheme="majorBidi" w:hAnsiTheme="majorBidi" w:cstheme="majorBidi"/>
          <w:shd w:val="clear" w:color="auto" w:fill="EFEFF0"/>
        </w:rPr>
        <w:t>2011</w:t>
      </w:r>
      <w:r w:rsidRPr="00417BA6">
        <w:rPr>
          <w:rFonts w:asciiTheme="majorBidi" w:hAnsiTheme="majorBidi" w:cstheme="majorBidi"/>
          <w:shd w:val="clear" w:color="auto" w:fill="EFEFF0"/>
        </w:rPr>
        <w:t>. </w:t>
      </w:r>
      <w:r w:rsidRPr="00417BA6">
        <w:rPr>
          <w:rStyle w:val="articletitle"/>
          <w:rFonts w:asciiTheme="majorBidi" w:hAnsiTheme="majorBidi" w:cstheme="majorBidi"/>
          <w:shd w:val="clear" w:color="auto" w:fill="EFEFF0"/>
        </w:rPr>
        <w:t>Popular ovine and caprine fermented</w:t>
      </w:r>
      <w:r w:rsidR="00E84457" w:rsidRPr="00417BA6">
        <w:rPr>
          <w:rStyle w:val="articletitle"/>
          <w:rFonts w:asciiTheme="majorBidi" w:hAnsiTheme="majorBidi" w:cstheme="majorBidi"/>
          <w:shd w:val="clear" w:color="auto" w:fill="EFEFF0"/>
        </w:rPr>
        <w:t xml:space="preserve"> ,</w:t>
      </w:r>
      <w:r w:rsidRPr="00417BA6">
        <w:rPr>
          <w:rFonts w:asciiTheme="majorBidi" w:hAnsiTheme="majorBidi" w:cstheme="majorBidi"/>
        </w:rPr>
        <w:t>Small Ruminant Research 101 (2–16</w:t>
      </w:r>
    </w:p>
    <w:p w:rsidR="00E84457" w:rsidRPr="00417BA6" w:rsidRDefault="00E84457" w:rsidP="00E84457">
      <w:pPr>
        <w:pStyle w:val="a3"/>
        <w:autoSpaceDE w:val="0"/>
        <w:autoSpaceDN w:val="0"/>
        <w:adjustRightInd w:val="0"/>
        <w:spacing w:after="0"/>
        <w:rPr>
          <w:rFonts w:asciiTheme="majorBidi" w:hAnsiTheme="majorBidi" w:cstheme="majorBidi"/>
          <w:shd w:val="clear" w:color="auto" w:fill="FFFFFF"/>
        </w:rPr>
      </w:pPr>
    </w:p>
    <w:p w:rsidR="00BB69F6" w:rsidRPr="00D27999" w:rsidRDefault="00BB69F6" w:rsidP="00D27999">
      <w:pPr>
        <w:autoSpaceDE w:val="0"/>
        <w:autoSpaceDN w:val="0"/>
        <w:adjustRightInd w:val="0"/>
        <w:spacing w:after="0" w:line="240" w:lineRule="auto"/>
        <w:rPr>
          <w:rFonts w:asciiTheme="majorBidi" w:hAnsiTheme="majorBidi" w:cstheme="majorBidi"/>
        </w:rPr>
      </w:pPr>
      <w:r w:rsidRPr="00D27999">
        <w:rPr>
          <w:rFonts w:asciiTheme="majorBidi" w:hAnsiTheme="majorBidi" w:cstheme="majorBidi"/>
        </w:rPr>
        <w:t xml:space="preserve">umaymaBoukria , El Mestafa El Hadrami  , Sofiane Boudalia  , Jasur Safarov  ,Françoise </w:t>
      </w:r>
      <w:r w:rsidR="00D27999">
        <w:rPr>
          <w:rFonts w:asciiTheme="majorBidi" w:hAnsiTheme="majorBidi" w:cstheme="majorBidi" w:hint="cs"/>
          <w:rtl/>
        </w:rPr>
        <w:t xml:space="preserve">                      </w:t>
      </w:r>
      <w:r w:rsidRPr="00D27999">
        <w:rPr>
          <w:rFonts w:asciiTheme="majorBidi" w:hAnsiTheme="majorBidi" w:cstheme="majorBidi"/>
        </w:rPr>
        <w:t xml:space="preserve">Leriche  </w:t>
      </w:r>
      <w:r w:rsidR="00D27999">
        <w:rPr>
          <w:rFonts w:asciiTheme="majorBidi" w:hAnsiTheme="majorBidi" w:cstheme="majorBidi" w:hint="cs"/>
          <w:rtl/>
        </w:rPr>
        <w:t xml:space="preserve"> </w:t>
      </w:r>
      <w:r w:rsidRPr="00D27999">
        <w:rPr>
          <w:rFonts w:asciiTheme="majorBidi" w:hAnsiTheme="majorBidi" w:cstheme="majorBidi"/>
        </w:rPr>
        <w:t>and AbderrahmaneAït-Kaddour</w:t>
      </w:r>
      <w:r w:rsidR="00590426" w:rsidRPr="00D27999">
        <w:rPr>
          <w:rFonts w:asciiTheme="majorBidi" w:hAnsiTheme="majorBidi" w:cstheme="majorBidi"/>
        </w:rPr>
        <w:t xml:space="preserve">2020, </w:t>
      </w:r>
      <w:r w:rsidRPr="00D27999">
        <w:rPr>
          <w:rFonts w:asciiTheme="majorBidi" w:hAnsiTheme="majorBidi" w:cstheme="majorBidi"/>
        </w:rPr>
        <w:t xml:space="preserve">The Effect of Mixing Milk of Deferent </w:t>
      </w:r>
      <w:r w:rsidR="00D27999">
        <w:rPr>
          <w:rFonts w:asciiTheme="majorBidi" w:hAnsiTheme="majorBidi" w:cstheme="majorBidi" w:hint="cs"/>
          <w:rtl/>
        </w:rPr>
        <w:t xml:space="preserve">                </w:t>
      </w:r>
      <w:r w:rsidRPr="00D27999">
        <w:rPr>
          <w:rFonts w:asciiTheme="majorBidi" w:hAnsiTheme="majorBidi" w:cstheme="majorBidi"/>
        </w:rPr>
        <w:t xml:space="preserve">Species on Chemical, Physicochemical, and Sensory Features ofCheeses: A Review, Foods, </w:t>
      </w:r>
      <w:r w:rsidR="00D27999">
        <w:rPr>
          <w:rFonts w:asciiTheme="majorBidi" w:hAnsiTheme="majorBidi" w:cstheme="majorBidi" w:hint="cs"/>
          <w:rtl/>
        </w:rPr>
        <w:t xml:space="preserve">          </w:t>
      </w:r>
      <w:r w:rsidRPr="00D27999">
        <w:rPr>
          <w:rFonts w:asciiTheme="majorBidi" w:hAnsiTheme="majorBidi" w:cstheme="majorBidi"/>
        </w:rPr>
        <w:t>9, 1309</w:t>
      </w:r>
    </w:p>
    <w:p w:rsidR="00BB69F6" w:rsidRPr="00417BA6" w:rsidRDefault="00BB69F6" w:rsidP="00BB69F6">
      <w:pPr>
        <w:autoSpaceDE w:val="0"/>
        <w:autoSpaceDN w:val="0"/>
        <w:adjustRightInd w:val="0"/>
        <w:spacing w:after="0" w:line="240" w:lineRule="auto"/>
        <w:rPr>
          <w:rFonts w:asciiTheme="majorBidi" w:hAnsiTheme="majorBidi" w:cstheme="majorBidi"/>
        </w:rPr>
      </w:pPr>
    </w:p>
    <w:p w:rsidR="00BB69F6" w:rsidRPr="00D27999" w:rsidRDefault="00BB69F6" w:rsidP="00D27999">
      <w:pPr>
        <w:autoSpaceDE w:val="0"/>
        <w:autoSpaceDN w:val="0"/>
        <w:adjustRightInd w:val="0"/>
        <w:spacing w:after="0"/>
        <w:rPr>
          <w:rFonts w:asciiTheme="majorBidi" w:hAnsiTheme="majorBidi" w:cstheme="majorBidi"/>
        </w:rPr>
      </w:pPr>
      <w:r w:rsidRPr="00D27999">
        <w:rPr>
          <w:rFonts w:asciiTheme="majorBidi" w:hAnsiTheme="majorBidi" w:cstheme="majorBidi"/>
        </w:rPr>
        <w:t xml:space="preserve">Walker, G.P.;Wijesundera, C.; Dunshea, F.R.; Doyle, P.T. Seasonal and stage of lactation e_ects </w:t>
      </w:r>
      <w:r w:rsidR="00D27999">
        <w:rPr>
          <w:rFonts w:asciiTheme="majorBidi" w:hAnsiTheme="majorBidi" w:cstheme="majorBidi" w:hint="cs"/>
          <w:rtl/>
        </w:rPr>
        <w:t xml:space="preserve">        </w:t>
      </w:r>
      <w:r w:rsidRPr="00D27999">
        <w:rPr>
          <w:rFonts w:asciiTheme="majorBidi" w:hAnsiTheme="majorBidi" w:cstheme="majorBidi"/>
        </w:rPr>
        <w:t xml:space="preserve">on milk fatcomposition in northern Victoria. Anim. Prod. Sci. </w:t>
      </w:r>
      <w:r w:rsidRPr="00D27999">
        <w:rPr>
          <w:rFonts w:asciiTheme="majorBidi" w:hAnsiTheme="majorBidi" w:cstheme="majorBidi"/>
          <w:b/>
          <w:bCs/>
        </w:rPr>
        <w:t>2013</w:t>
      </w:r>
      <w:r w:rsidRPr="00D27999">
        <w:rPr>
          <w:rFonts w:asciiTheme="majorBidi" w:hAnsiTheme="majorBidi" w:cstheme="majorBidi"/>
        </w:rPr>
        <w:t>, 53, 560–572. [CrossRef]</w:t>
      </w:r>
    </w:p>
    <w:p w:rsidR="00BB69F6" w:rsidRPr="00417BA6" w:rsidRDefault="00BB69F6" w:rsidP="00BB69F6">
      <w:pPr>
        <w:autoSpaceDE w:val="0"/>
        <w:autoSpaceDN w:val="0"/>
        <w:adjustRightInd w:val="0"/>
        <w:spacing w:after="0" w:line="240" w:lineRule="auto"/>
        <w:rPr>
          <w:rFonts w:asciiTheme="majorBidi" w:hAnsiTheme="majorBidi" w:cstheme="majorBidi"/>
        </w:rPr>
      </w:pPr>
    </w:p>
    <w:p w:rsidR="00E84457" w:rsidRPr="00D27999" w:rsidRDefault="00BB69F6" w:rsidP="00D27999">
      <w:pPr>
        <w:autoSpaceDE w:val="0"/>
        <w:autoSpaceDN w:val="0"/>
        <w:adjustRightInd w:val="0"/>
        <w:spacing w:after="0" w:line="240" w:lineRule="auto"/>
        <w:rPr>
          <w:rFonts w:asciiTheme="majorBidi" w:hAnsiTheme="majorBidi" w:cstheme="majorBidi"/>
        </w:rPr>
      </w:pPr>
      <w:r w:rsidRPr="00D27999">
        <w:rPr>
          <w:rFonts w:asciiTheme="majorBidi" w:hAnsiTheme="majorBidi" w:cstheme="majorBidi"/>
        </w:rPr>
        <w:t xml:space="preserve"> Yamani MI, Al-Nabulsi AA, Haddadin MS, Robinson RK (1998) The isolation of salt tolerant </w:t>
      </w:r>
      <w:r w:rsidR="00D27999">
        <w:rPr>
          <w:rFonts w:asciiTheme="majorBidi" w:hAnsiTheme="majorBidi" w:cstheme="majorBidi" w:hint="cs"/>
          <w:rtl/>
        </w:rPr>
        <w:t xml:space="preserve">            </w:t>
      </w:r>
      <w:r w:rsidRPr="00D27999">
        <w:rPr>
          <w:rFonts w:asciiTheme="majorBidi" w:hAnsiTheme="majorBidi" w:cstheme="majorBidi"/>
        </w:rPr>
        <w:t xml:space="preserve">bacteria from ovine and bovine milks for use in the production of nabulsi cheese. Int J </w:t>
      </w:r>
      <w:r w:rsidR="00D27999">
        <w:rPr>
          <w:rFonts w:asciiTheme="majorBidi" w:hAnsiTheme="majorBidi" w:cstheme="majorBidi" w:hint="cs"/>
          <w:rtl/>
        </w:rPr>
        <w:t xml:space="preserve">                 </w:t>
      </w:r>
      <w:r w:rsidRPr="00D27999">
        <w:rPr>
          <w:rFonts w:asciiTheme="majorBidi" w:hAnsiTheme="majorBidi" w:cstheme="majorBidi"/>
        </w:rPr>
        <w:t xml:space="preserve">Dairy </w:t>
      </w:r>
      <w:r w:rsidR="00D27999">
        <w:rPr>
          <w:rFonts w:asciiTheme="majorBidi" w:hAnsiTheme="majorBidi" w:cstheme="majorBidi" w:hint="cs"/>
          <w:rtl/>
        </w:rPr>
        <w:t xml:space="preserve">  </w:t>
      </w:r>
      <w:r w:rsidRPr="00D27999">
        <w:rPr>
          <w:rFonts w:asciiTheme="majorBidi" w:hAnsiTheme="majorBidi" w:cstheme="majorBidi"/>
        </w:rPr>
        <w:t>Technol 51: 86-89</w:t>
      </w:r>
    </w:p>
    <w:p w:rsidR="00E84457" w:rsidRPr="00417BA6" w:rsidRDefault="00E84457" w:rsidP="00E84457">
      <w:pPr>
        <w:pStyle w:val="a3"/>
        <w:rPr>
          <w:rFonts w:asciiTheme="majorBidi" w:hAnsiTheme="majorBidi" w:cstheme="majorBidi"/>
        </w:rPr>
      </w:pPr>
    </w:p>
    <w:p w:rsidR="00E84457" w:rsidRPr="00417BA6" w:rsidRDefault="00E84457" w:rsidP="00E84457">
      <w:pPr>
        <w:pStyle w:val="a3"/>
        <w:rPr>
          <w:rFonts w:asciiTheme="majorBidi" w:hAnsiTheme="majorBidi" w:cstheme="majorBidi"/>
        </w:rPr>
      </w:pPr>
    </w:p>
    <w:p w:rsidR="00CF5A3F" w:rsidRPr="00D27999" w:rsidRDefault="0005667F" w:rsidP="00D27999">
      <w:pPr>
        <w:autoSpaceDE w:val="0"/>
        <w:autoSpaceDN w:val="0"/>
        <w:adjustRightInd w:val="0"/>
        <w:spacing w:after="0" w:line="240" w:lineRule="auto"/>
        <w:rPr>
          <w:rFonts w:asciiTheme="majorBidi" w:hAnsiTheme="majorBidi" w:cstheme="majorBidi"/>
          <w:shd w:val="clear" w:color="auto" w:fill="EFEFF0"/>
        </w:rPr>
      </w:pPr>
      <w:r w:rsidRPr="00D27999">
        <w:rPr>
          <w:rFonts w:asciiTheme="majorBidi" w:hAnsiTheme="majorBidi" w:cstheme="majorBidi"/>
        </w:rPr>
        <w:t xml:space="preserve"> Yamani MI, Humeid MA, Tukan SK (1987) Comparing keeping ability of brined boiled white </w:t>
      </w:r>
      <w:r w:rsidR="00D27999">
        <w:rPr>
          <w:rFonts w:asciiTheme="majorBidi" w:hAnsiTheme="majorBidi" w:cstheme="majorBidi" w:hint="cs"/>
          <w:rtl/>
        </w:rPr>
        <w:t xml:space="preserve">             </w:t>
      </w:r>
      <w:r w:rsidRPr="00D27999">
        <w:rPr>
          <w:rFonts w:asciiTheme="majorBidi" w:hAnsiTheme="majorBidi" w:cstheme="majorBidi"/>
        </w:rPr>
        <w:t>(Nabulsi) cheese packed in plastic pouches using cold and hot brines. Dirasat 14: 179-186.</w:t>
      </w:r>
    </w:p>
    <w:p w:rsidR="00CF5A3F" w:rsidRPr="00417BA6" w:rsidRDefault="00CF5A3F" w:rsidP="00CF5A3F">
      <w:pPr>
        <w:pStyle w:val="a3"/>
        <w:autoSpaceDE w:val="0"/>
        <w:autoSpaceDN w:val="0"/>
        <w:adjustRightInd w:val="0"/>
        <w:spacing w:after="0" w:line="240" w:lineRule="auto"/>
        <w:rPr>
          <w:rFonts w:asciiTheme="majorBidi" w:hAnsiTheme="majorBidi" w:cstheme="majorBidi"/>
          <w:shd w:val="clear" w:color="auto" w:fill="EFEFF0"/>
        </w:rPr>
      </w:pPr>
    </w:p>
    <w:p w:rsidR="00CF5A3F" w:rsidRPr="00D27999" w:rsidRDefault="00CF5A3F" w:rsidP="00D27999">
      <w:pPr>
        <w:autoSpaceDE w:val="0"/>
        <w:autoSpaceDN w:val="0"/>
        <w:adjustRightInd w:val="0"/>
        <w:spacing w:after="0" w:line="240" w:lineRule="auto"/>
        <w:rPr>
          <w:rFonts w:asciiTheme="majorBidi" w:hAnsiTheme="majorBidi" w:cstheme="majorBidi"/>
          <w:shd w:val="clear" w:color="auto" w:fill="EFEFF0"/>
        </w:rPr>
      </w:pPr>
      <w:r w:rsidRPr="00D27999">
        <w:rPr>
          <w:rFonts w:asciiTheme="majorBidi" w:hAnsiTheme="majorBidi" w:cstheme="majorBidi"/>
        </w:rPr>
        <w:t xml:space="preserve">Yamani, M,I , I. Saleh, M,I2019)Halophilic Archaea Cause the „Red Cheese Spoilage‟ of the </w:t>
      </w:r>
      <w:r w:rsidR="00D27999">
        <w:rPr>
          <w:rFonts w:asciiTheme="majorBidi" w:hAnsiTheme="majorBidi" w:cstheme="majorBidi" w:hint="cs"/>
          <w:rtl/>
        </w:rPr>
        <w:t xml:space="preserve">              </w:t>
      </w:r>
      <w:r w:rsidRPr="00D27999">
        <w:rPr>
          <w:rFonts w:asciiTheme="majorBidi" w:hAnsiTheme="majorBidi" w:cstheme="majorBidi"/>
        </w:rPr>
        <w:t>Boiled White Cheese ─  Journal of Agriculture and Life Sciences Vol. 6, No. 1, 1 -7</w:t>
      </w:r>
    </w:p>
    <w:p w:rsidR="0005667F" w:rsidRPr="00417BA6" w:rsidRDefault="0005667F" w:rsidP="0005667F">
      <w:pPr>
        <w:pStyle w:val="a3"/>
        <w:numPr>
          <w:ilvl w:val="0"/>
          <w:numId w:val="4"/>
        </w:numPr>
        <w:autoSpaceDE w:val="0"/>
        <w:autoSpaceDN w:val="0"/>
        <w:adjustRightInd w:val="0"/>
        <w:spacing w:after="0" w:line="240" w:lineRule="auto"/>
        <w:rPr>
          <w:rFonts w:asciiTheme="majorBidi" w:hAnsiTheme="majorBidi" w:cstheme="majorBidi"/>
          <w:shd w:val="clear" w:color="auto" w:fill="EFEFF0"/>
        </w:rPr>
      </w:pPr>
    </w:p>
    <w:p w:rsidR="0005667F" w:rsidRPr="00417BA6" w:rsidRDefault="0005667F" w:rsidP="00E84457">
      <w:pPr>
        <w:pStyle w:val="a3"/>
        <w:autoSpaceDE w:val="0"/>
        <w:autoSpaceDN w:val="0"/>
        <w:adjustRightInd w:val="0"/>
        <w:spacing w:after="0" w:line="240" w:lineRule="auto"/>
        <w:rPr>
          <w:rFonts w:asciiTheme="majorBidi" w:hAnsiTheme="majorBidi" w:cstheme="majorBidi"/>
          <w:shd w:val="clear" w:color="auto" w:fill="EFEFF0"/>
        </w:rPr>
      </w:pPr>
    </w:p>
    <w:p w:rsidR="0005667F" w:rsidRPr="00417BA6" w:rsidRDefault="0005667F" w:rsidP="00BB69F6">
      <w:pPr>
        <w:rPr>
          <w:rFonts w:asciiTheme="majorBidi" w:hAnsiTheme="majorBidi" w:cstheme="majorBidi"/>
          <w:shd w:val="clear" w:color="auto" w:fill="FFFFFF"/>
        </w:rPr>
      </w:pPr>
    </w:p>
    <w:p w:rsidR="00BB69F6" w:rsidRPr="00417BA6" w:rsidRDefault="00BB69F6" w:rsidP="00BB69F6">
      <w:pPr>
        <w:spacing w:after="0" w:line="240" w:lineRule="auto"/>
        <w:ind w:left="-426"/>
        <w:rPr>
          <w:rFonts w:asciiTheme="majorBidi" w:hAnsiTheme="majorBidi" w:cstheme="majorBidi"/>
        </w:rPr>
      </w:pPr>
    </w:p>
    <w:p w:rsidR="00BB69F6" w:rsidRPr="00417BA6" w:rsidRDefault="00BB69F6" w:rsidP="00BB69F6">
      <w:pPr>
        <w:spacing w:after="0" w:line="240" w:lineRule="auto"/>
        <w:ind w:left="-426"/>
        <w:rPr>
          <w:rFonts w:asciiTheme="majorBidi" w:hAnsiTheme="majorBidi" w:cstheme="majorBidi"/>
        </w:rPr>
      </w:pPr>
    </w:p>
    <w:p w:rsidR="00BB69F6" w:rsidRPr="00417BA6" w:rsidRDefault="00BB69F6" w:rsidP="00BB69F6">
      <w:pPr>
        <w:spacing w:after="0" w:line="240" w:lineRule="auto"/>
        <w:ind w:left="-426"/>
        <w:rPr>
          <w:rFonts w:asciiTheme="majorBidi" w:hAnsiTheme="majorBidi" w:cstheme="majorBidi"/>
        </w:rPr>
      </w:pPr>
    </w:p>
    <w:p w:rsidR="00BB69F6" w:rsidRPr="00417BA6" w:rsidRDefault="00BB69F6" w:rsidP="00BB69F6">
      <w:pPr>
        <w:spacing w:after="0" w:line="240" w:lineRule="auto"/>
        <w:ind w:left="-426"/>
        <w:rPr>
          <w:rFonts w:asciiTheme="majorBidi" w:hAnsiTheme="majorBidi" w:cstheme="majorBidi"/>
        </w:rPr>
      </w:pPr>
    </w:p>
    <w:p w:rsidR="00BB69F6" w:rsidRPr="00417BA6" w:rsidRDefault="00BB69F6" w:rsidP="00BB69F6">
      <w:pPr>
        <w:spacing w:after="0" w:line="240" w:lineRule="auto"/>
        <w:ind w:left="-426"/>
        <w:rPr>
          <w:rFonts w:asciiTheme="majorBidi" w:hAnsiTheme="majorBidi" w:cstheme="majorBidi"/>
        </w:rPr>
      </w:pPr>
    </w:p>
    <w:p w:rsidR="00BB69F6" w:rsidRPr="00417BA6" w:rsidRDefault="00BB69F6" w:rsidP="00BB69F6">
      <w:pPr>
        <w:spacing w:after="0" w:line="240" w:lineRule="auto"/>
        <w:ind w:left="-426"/>
        <w:rPr>
          <w:rFonts w:asciiTheme="majorBidi" w:hAnsiTheme="majorBidi" w:cstheme="majorBidi"/>
        </w:rPr>
      </w:pPr>
    </w:p>
    <w:sectPr w:rsidR="00BB69F6" w:rsidRPr="00417BA6" w:rsidSect="0025137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990" w:rsidRDefault="00AD4990" w:rsidP="00513A22">
      <w:pPr>
        <w:spacing w:after="0" w:line="240" w:lineRule="auto"/>
      </w:pPr>
      <w:r>
        <w:separator/>
      </w:r>
    </w:p>
  </w:endnote>
  <w:endnote w:type="continuationSeparator" w:id="1">
    <w:p w:rsidR="00AD4990" w:rsidRDefault="00AD4990" w:rsidP="00513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990" w:rsidRDefault="00AD4990" w:rsidP="00513A22">
      <w:pPr>
        <w:spacing w:after="0" w:line="240" w:lineRule="auto"/>
      </w:pPr>
      <w:r>
        <w:separator/>
      </w:r>
    </w:p>
  </w:footnote>
  <w:footnote w:type="continuationSeparator" w:id="1">
    <w:p w:rsidR="00AD4990" w:rsidRDefault="00AD4990" w:rsidP="00513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318C8"/>
    <w:multiLevelType w:val="multilevel"/>
    <w:tmpl w:val="C186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71684F"/>
    <w:multiLevelType w:val="hybridMultilevel"/>
    <w:tmpl w:val="D2EE8512"/>
    <w:lvl w:ilvl="0" w:tplc="8AE05F3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53058"/>
    <w:multiLevelType w:val="hybridMultilevel"/>
    <w:tmpl w:val="74D4596C"/>
    <w:lvl w:ilvl="0" w:tplc="5D364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44399"/>
    <w:multiLevelType w:val="hybridMultilevel"/>
    <w:tmpl w:val="FC0AA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143CF0"/>
    <w:rsid w:val="00001032"/>
    <w:rsid w:val="00001AFF"/>
    <w:rsid w:val="00004510"/>
    <w:rsid w:val="000055A0"/>
    <w:rsid w:val="0001000F"/>
    <w:rsid w:val="00011855"/>
    <w:rsid w:val="00013034"/>
    <w:rsid w:val="000135A1"/>
    <w:rsid w:val="00016F77"/>
    <w:rsid w:val="0001763E"/>
    <w:rsid w:val="00020684"/>
    <w:rsid w:val="0002179E"/>
    <w:rsid w:val="00024AD5"/>
    <w:rsid w:val="0003086A"/>
    <w:rsid w:val="00031AED"/>
    <w:rsid w:val="00033828"/>
    <w:rsid w:val="000371F1"/>
    <w:rsid w:val="000379DD"/>
    <w:rsid w:val="00041506"/>
    <w:rsid w:val="00043D26"/>
    <w:rsid w:val="00044326"/>
    <w:rsid w:val="00046495"/>
    <w:rsid w:val="00051392"/>
    <w:rsid w:val="00051E6B"/>
    <w:rsid w:val="0005225F"/>
    <w:rsid w:val="0005667F"/>
    <w:rsid w:val="000574B9"/>
    <w:rsid w:val="00061EB7"/>
    <w:rsid w:val="000621EE"/>
    <w:rsid w:val="00066A35"/>
    <w:rsid w:val="00067080"/>
    <w:rsid w:val="00067E1A"/>
    <w:rsid w:val="000713DB"/>
    <w:rsid w:val="0007228C"/>
    <w:rsid w:val="00076458"/>
    <w:rsid w:val="000805B7"/>
    <w:rsid w:val="00080A98"/>
    <w:rsid w:val="00080CBC"/>
    <w:rsid w:val="00081BC4"/>
    <w:rsid w:val="000878FD"/>
    <w:rsid w:val="00094667"/>
    <w:rsid w:val="00097D3C"/>
    <w:rsid w:val="000A0958"/>
    <w:rsid w:val="000A1325"/>
    <w:rsid w:val="000A24DB"/>
    <w:rsid w:val="000A3A26"/>
    <w:rsid w:val="000A3F5C"/>
    <w:rsid w:val="000A4762"/>
    <w:rsid w:val="000B2C83"/>
    <w:rsid w:val="000B3BC4"/>
    <w:rsid w:val="000C0A3A"/>
    <w:rsid w:val="000C2952"/>
    <w:rsid w:val="000C2C98"/>
    <w:rsid w:val="000C56EE"/>
    <w:rsid w:val="000D060C"/>
    <w:rsid w:val="000D3E2B"/>
    <w:rsid w:val="000D4EAD"/>
    <w:rsid w:val="000F2D14"/>
    <w:rsid w:val="000F4A3C"/>
    <w:rsid w:val="000F69AE"/>
    <w:rsid w:val="00101596"/>
    <w:rsid w:val="0011636E"/>
    <w:rsid w:val="00122A31"/>
    <w:rsid w:val="00123688"/>
    <w:rsid w:val="0012541F"/>
    <w:rsid w:val="00127ED3"/>
    <w:rsid w:val="00131C20"/>
    <w:rsid w:val="001350F3"/>
    <w:rsid w:val="00143CF0"/>
    <w:rsid w:val="00143E4F"/>
    <w:rsid w:val="001500B3"/>
    <w:rsid w:val="00157155"/>
    <w:rsid w:val="001611F8"/>
    <w:rsid w:val="00162FF7"/>
    <w:rsid w:val="001701A9"/>
    <w:rsid w:val="0017118D"/>
    <w:rsid w:val="0018448D"/>
    <w:rsid w:val="0018466F"/>
    <w:rsid w:val="001962FC"/>
    <w:rsid w:val="001A083C"/>
    <w:rsid w:val="001A16FF"/>
    <w:rsid w:val="001A3BBC"/>
    <w:rsid w:val="001A4381"/>
    <w:rsid w:val="001B3237"/>
    <w:rsid w:val="001B3575"/>
    <w:rsid w:val="001B76CD"/>
    <w:rsid w:val="001C0FD5"/>
    <w:rsid w:val="001C3671"/>
    <w:rsid w:val="001C6772"/>
    <w:rsid w:val="001D095D"/>
    <w:rsid w:val="001D1762"/>
    <w:rsid w:val="001D358C"/>
    <w:rsid w:val="001D66D8"/>
    <w:rsid w:val="001D6BF2"/>
    <w:rsid w:val="001E4490"/>
    <w:rsid w:val="001E51C3"/>
    <w:rsid w:val="001E6118"/>
    <w:rsid w:val="001E64BE"/>
    <w:rsid w:val="001E6EE5"/>
    <w:rsid w:val="002008A7"/>
    <w:rsid w:val="0020697E"/>
    <w:rsid w:val="00211744"/>
    <w:rsid w:val="002225C6"/>
    <w:rsid w:val="00231896"/>
    <w:rsid w:val="00242258"/>
    <w:rsid w:val="002435E7"/>
    <w:rsid w:val="00244984"/>
    <w:rsid w:val="00244E33"/>
    <w:rsid w:val="0024630C"/>
    <w:rsid w:val="00246C3B"/>
    <w:rsid w:val="00250A8E"/>
    <w:rsid w:val="00251371"/>
    <w:rsid w:val="002550C5"/>
    <w:rsid w:val="00256070"/>
    <w:rsid w:val="0026645D"/>
    <w:rsid w:val="00266CAD"/>
    <w:rsid w:val="00276745"/>
    <w:rsid w:val="00291D7D"/>
    <w:rsid w:val="00294412"/>
    <w:rsid w:val="00297507"/>
    <w:rsid w:val="002B160D"/>
    <w:rsid w:val="002B5B01"/>
    <w:rsid w:val="002C09DC"/>
    <w:rsid w:val="002C1099"/>
    <w:rsid w:val="002C387F"/>
    <w:rsid w:val="002C458F"/>
    <w:rsid w:val="002C5615"/>
    <w:rsid w:val="002C6689"/>
    <w:rsid w:val="002C6AA5"/>
    <w:rsid w:val="002D4AB2"/>
    <w:rsid w:val="002D7732"/>
    <w:rsid w:val="002E1E0F"/>
    <w:rsid w:val="002E31DC"/>
    <w:rsid w:val="002E39BB"/>
    <w:rsid w:val="002E565C"/>
    <w:rsid w:val="002F09DC"/>
    <w:rsid w:val="002F1EC1"/>
    <w:rsid w:val="002F687F"/>
    <w:rsid w:val="003027B0"/>
    <w:rsid w:val="003059A8"/>
    <w:rsid w:val="00311764"/>
    <w:rsid w:val="0031587C"/>
    <w:rsid w:val="003208DC"/>
    <w:rsid w:val="003426A7"/>
    <w:rsid w:val="00353AEF"/>
    <w:rsid w:val="003557A4"/>
    <w:rsid w:val="00355A90"/>
    <w:rsid w:val="00356A63"/>
    <w:rsid w:val="00363558"/>
    <w:rsid w:val="00363A83"/>
    <w:rsid w:val="003671EE"/>
    <w:rsid w:val="00367AB4"/>
    <w:rsid w:val="0037383E"/>
    <w:rsid w:val="00380EE0"/>
    <w:rsid w:val="00383206"/>
    <w:rsid w:val="00384B2A"/>
    <w:rsid w:val="00390E63"/>
    <w:rsid w:val="00392678"/>
    <w:rsid w:val="00393408"/>
    <w:rsid w:val="00394DC4"/>
    <w:rsid w:val="003A66B6"/>
    <w:rsid w:val="003A6E46"/>
    <w:rsid w:val="003A7FC1"/>
    <w:rsid w:val="003B2455"/>
    <w:rsid w:val="003B389E"/>
    <w:rsid w:val="003C11B1"/>
    <w:rsid w:val="003C16B0"/>
    <w:rsid w:val="003C41C7"/>
    <w:rsid w:val="003C5688"/>
    <w:rsid w:val="003C762E"/>
    <w:rsid w:val="003D4B73"/>
    <w:rsid w:val="003E1598"/>
    <w:rsid w:val="003E5C4D"/>
    <w:rsid w:val="003E6401"/>
    <w:rsid w:val="003E71E2"/>
    <w:rsid w:val="003F1FD8"/>
    <w:rsid w:val="003F28DA"/>
    <w:rsid w:val="003F3902"/>
    <w:rsid w:val="003F4BF7"/>
    <w:rsid w:val="003F78A9"/>
    <w:rsid w:val="004005B4"/>
    <w:rsid w:val="0040107D"/>
    <w:rsid w:val="004048A2"/>
    <w:rsid w:val="00404E7E"/>
    <w:rsid w:val="00410704"/>
    <w:rsid w:val="00411DC6"/>
    <w:rsid w:val="00416377"/>
    <w:rsid w:val="00417BA6"/>
    <w:rsid w:val="00420292"/>
    <w:rsid w:val="00423F0B"/>
    <w:rsid w:val="0042603E"/>
    <w:rsid w:val="00426ADB"/>
    <w:rsid w:val="00434E8B"/>
    <w:rsid w:val="00434EDE"/>
    <w:rsid w:val="00437A72"/>
    <w:rsid w:val="00443342"/>
    <w:rsid w:val="004475ED"/>
    <w:rsid w:val="00450055"/>
    <w:rsid w:val="0045045E"/>
    <w:rsid w:val="00451E09"/>
    <w:rsid w:val="00452198"/>
    <w:rsid w:val="00456333"/>
    <w:rsid w:val="00463CA9"/>
    <w:rsid w:val="00470B23"/>
    <w:rsid w:val="00472D06"/>
    <w:rsid w:val="00474C00"/>
    <w:rsid w:val="00475E6B"/>
    <w:rsid w:val="00476021"/>
    <w:rsid w:val="004809E7"/>
    <w:rsid w:val="00482641"/>
    <w:rsid w:val="004835A0"/>
    <w:rsid w:val="00494778"/>
    <w:rsid w:val="004A6A44"/>
    <w:rsid w:val="004B0A91"/>
    <w:rsid w:val="004B3EAF"/>
    <w:rsid w:val="004B5FE6"/>
    <w:rsid w:val="004C32AF"/>
    <w:rsid w:val="004D0AE6"/>
    <w:rsid w:val="004D136A"/>
    <w:rsid w:val="004D39F5"/>
    <w:rsid w:val="004D4BAE"/>
    <w:rsid w:val="004E2729"/>
    <w:rsid w:val="004E3506"/>
    <w:rsid w:val="004F73BD"/>
    <w:rsid w:val="004F7A41"/>
    <w:rsid w:val="004F7E2C"/>
    <w:rsid w:val="004F7EDF"/>
    <w:rsid w:val="005004A4"/>
    <w:rsid w:val="00513A22"/>
    <w:rsid w:val="00516329"/>
    <w:rsid w:val="00516FE0"/>
    <w:rsid w:val="00520851"/>
    <w:rsid w:val="00525218"/>
    <w:rsid w:val="005262E3"/>
    <w:rsid w:val="00526AD9"/>
    <w:rsid w:val="00527E06"/>
    <w:rsid w:val="005313CE"/>
    <w:rsid w:val="005403B8"/>
    <w:rsid w:val="00544393"/>
    <w:rsid w:val="005456C1"/>
    <w:rsid w:val="00546997"/>
    <w:rsid w:val="005512B6"/>
    <w:rsid w:val="00551CCE"/>
    <w:rsid w:val="00560213"/>
    <w:rsid w:val="0057190E"/>
    <w:rsid w:val="00573923"/>
    <w:rsid w:val="00581075"/>
    <w:rsid w:val="005824C3"/>
    <w:rsid w:val="00590426"/>
    <w:rsid w:val="005A7E03"/>
    <w:rsid w:val="005B16C9"/>
    <w:rsid w:val="005B699B"/>
    <w:rsid w:val="005B7C0B"/>
    <w:rsid w:val="005C0D5F"/>
    <w:rsid w:val="005C29C5"/>
    <w:rsid w:val="005C3193"/>
    <w:rsid w:val="005C6BC9"/>
    <w:rsid w:val="005D01AB"/>
    <w:rsid w:val="005D2CC2"/>
    <w:rsid w:val="005E039C"/>
    <w:rsid w:val="005E211D"/>
    <w:rsid w:val="005E3BBF"/>
    <w:rsid w:val="005E5FE8"/>
    <w:rsid w:val="005F39D3"/>
    <w:rsid w:val="005F62E4"/>
    <w:rsid w:val="00600FB2"/>
    <w:rsid w:val="0060659B"/>
    <w:rsid w:val="006069F9"/>
    <w:rsid w:val="00607C3E"/>
    <w:rsid w:val="006107F6"/>
    <w:rsid w:val="00613772"/>
    <w:rsid w:val="006145CD"/>
    <w:rsid w:val="00621CAB"/>
    <w:rsid w:val="00622896"/>
    <w:rsid w:val="00632FA0"/>
    <w:rsid w:val="006427A5"/>
    <w:rsid w:val="006444E7"/>
    <w:rsid w:val="00651CD8"/>
    <w:rsid w:val="006565FD"/>
    <w:rsid w:val="00666ECA"/>
    <w:rsid w:val="00675E97"/>
    <w:rsid w:val="0068100C"/>
    <w:rsid w:val="00683AD2"/>
    <w:rsid w:val="0068439C"/>
    <w:rsid w:val="00685B39"/>
    <w:rsid w:val="00693D90"/>
    <w:rsid w:val="006A2900"/>
    <w:rsid w:val="006A40AC"/>
    <w:rsid w:val="006A4E07"/>
    <w:rsid w:val="006B0593"/>
    <w:rsid w:val="006C23D1"/>
    <w:rsid w:val="006C3243"/>
    <w:rsid w:val="006C678F"/>
    <w:rsid w:val="006C7D30"/>
    <w:rsid w:val="006D11AD"/>
    <w:rsid w:val="006D19A0"/>
    <w:rsid w:val="006E0F45"/>
    <w:rsid w:val="00703BA8"/>
    <w:rsid w:val="007071EC"/>
    <w:rsid w:val="007133C2"/>
    <w:rsid w:val="007276D7"/>
    <w:rsid w:val="00735AC1"/>
    <w:rsid w:val="00751012"/>
    <w:rsid w:val="00754599"/>
    <w:rsid w:val="00755CDD"/>
    <w:rsid w:val="007563F5"/>
    <w:rsid w:val="00756F74"/>
    <w:rsid w:val="007633C1"/>
    <w:rsid w:val="007635F8"/>
    <w:rsid w:val="00763BBF"/>
    <w:rsid w:val="00764A58"/>
    <w:rsid w:val="00764B61"/>
    <w:rsid w:val="0076615F"/>
    <w:rsid w:val="00770A19"/>
    <w:rsid w:val="00773CD9"/>
    <w:rsid w:val="00776D51"/>
    <w:rsid w:val="00777304"/>
    <w:rsid w:val="00792C10"/>
    <w:rsid w:val="00794A88"/>
    <w:rsid w:val="00795B44"/>
    <w:rsid w:val="007A0130"/>
    <w:rsid w:val="007A0F6B"/>
    <w:rsid w:val="007A192D"/>
    <w:rsid w:val="007A3CED"/>
    <w:rsid w:val="007B001C"/>
    <w:rsid w:val="007B29DB"/>
    <w:rsid w:val="007B7359"/>
    <w:rsid w:val="007B7DB8"/>
    <w:rsid w:val="007C1E97"/>
    <w:rsid w:val="007C23A1"/>
    <w:rsid w:val="007C2D99"/>
    <w:rsid w:val="007C5A92"/>
    <w:rsid w:val="007E70B2"/>
    <w:rsid w:val="007F100F"/>
    <w:rsid w:val="007F6B0F"/>
    <w:rsid w:val="007F6D0D"/>
    <w:rsid w:val="007F7704"/>
    <w:rsid w:val="00800044"/>
    <w:rsid w:val="0080765D"/>
    <w:rsid w:val="00813F8B"/>
    <w:rsid w:val="00820FF1"/>
    <w:rsid w:val="00825BA4"/>
    <w:rsid w:val="00826EEC"/>
    <w:rsid w:val="00830074"/>
    <w:rsid w:val="00833109"/>
    <w:rsid w:val="00834C82"/>
    <w:rsid w:val="00837735"/>
    <w:rsid w:val="00840C93"/>
    <w:rsid w:val="00841B6C"/>
    <w:rsid w:val="008425E3"/>
    <w:rsid w:val="008551B9"/>
    <w:rsid w:val="00857C75"/>
    <w:rsid w:val="00864C2B"/>
    <w:rsid w:val="00866123"/>
    <w:rsid w:val="00872B6E"/>
    <w:rsid w:val="008805F3"/>
    <w:rsid w:val="008815F2"/>
    <w:rsid w:val="00881A13"/>
    <w:rsid w:val="00883BAC"/>
    <w:rsid w:val="00886DDE"/>
    <w:rsid w:val="00896EB5"/>
    <w:rsid w:val="008A7365"/>
    <w:rsid w:val="008B1EE0"/>
    <w:rsid w:val="008C7250"/>
    <w:rsid w:val="008D1DEA"/>
    <w:rsid w:val="008D64F2"/>
    <w:rsid w:val="008E35B1"/>
    <w:rsid w:val="008F25F2"/>
    <w:rsid w:val="008F2BB7"/>
    <w:rsid w:val="008F3289"/>
    <w:rsid w:val="008F7FBD"/>
    <w:rsid w:val="009007F7"/>
    <w:rsid w:val="0091464C"/>
    <w:rsid w:val="009177FF"/>
    <w:rsid w:val="0092048D"/>
    <w:rsid w:val="00921ECB"/>
    <w:rsid w:val="009244BD"/>
    <w:rsid w:val="0092686F"/>
    <w:rsid w:val="009306E4"/>
    <w:rsid w:val="00933AB6"/>
    <w:rsid w:val="00935D09"/>
    <w:rsid w:val="00940B4A"/>
    <w:rsid w:val="00940CA3"/>
    <w:rsid w:val="009507D3"/>
    <w:rsid w:val="00950CEA"/>
    <w:rsid w:val="009538AD"/>
    <w:rsid w:val="00955525"/>
    <w:rsid w:val="0095695E"/>
    <w:rsid w:val="00957139"/>
    <w:rsid w:val="00963497"/>
    <w:rsid w:val="00970F21"/>
    <w:rsid w:val="00970F56"/>
    <w:rsid w:val="00971B8B"/>
    <w:rsid w:val="00974B70"/>
    <w:rsid w:val="00981925"/>
    <w:rsid w:val="009848DA"/>
    <w:rsid w:val="00984CB7"/>
    <w:rsid w:val="00984E82"/>
    <w:rsid w:val="0098716D"/>
    <w:rsid w:val="009874E4"/>
    <w:rsid w:val="0099468E"/>
    <w:rsid w:val="00995D2E"/>
    <w:rsid w:val="00997143"/>
    <w:rsid w:val="009B01E5"/>
    <w:rsid w:val="009B05DB"/>
    <w:rsid w:val="009B350B"/>
    <w:rsid w:val="009B597F"/>
    <w:rsid w:val="009B6FD6"/>
    <w:rsid w:val="009C6A40"/>
    <w:rsid w:val="009D1473"/>
    <w:rsid w:val="009D2CBC"/>
    <w:rsid w:val="009E08F0"/>
    <w:rsid w:val="009E15CF"/>
    <w:rsid w:val="009E4D8E"/>
    <w:rsid w:val="009F29C3"/>
    <w:rsid w:val="009F4347"/>
    <w:rsid w:val="009F4D10"/>
    <w:rsid w:val="00A01CC1"/>
    <w:rsid w:val="00A01E9C"/>
    <w:rsid w:val="00A15914"/>
    <w:rsid w:val="00A159DA"/>
    <w:rsid w:val="00A22352"/>
    <w:rsid w:val="00A310E1"/>
    <w:rsid w:val="00A35C9F"/>
    <w:rsid w:val="00A3788D"/>
    <w:rsid w:val="00A52DB7"/>
    <w:rsid w:val="00A5310D"/>
    <w:rsid w:val="00A57A39"/>
    <w:rsid w:val="00A6245E"/>
    <w:rsid w:val="00A74A30"/>
    <w:rsid w:val="00A76099"/>
    <w:rsid w:val="00A7612C"/>
    <w:rsid w:val="00A812C9"/>
    <w:rsid w:val="00A8135B"/>
    <w:rsid w:val="00A823CC"/>
    <w:rsid w:val="00A83443"/>
    <w:rsid w:val="00A84AB4"/>
    <w:rsid w:val="00A864F0"/>
    <w:rsid w:val="00A92715"/>
    <w:rsid w:val="00A948B3"/>
    <w:rsid w:val="00AA3DE5"/>
    <w:rsid w:val="00AA7273"/>
    <w:rsid w:val="00AB07C6"/>
    <w:rsid w:val="00AB0CDD"/>
    <w:rsid w:val="00AB47A6"/>
    <w:rsid w:val="00AB4D0C"/>
    <w:rsid w:val="00AC3953"/>
    <w:rsid w:val="00AC4B7E"/>
    <w:rsid w:val="00AC6828"/>
    <w:rsid w:val="00AD089B"/>
    <w:rsid w:val="00AD4990"/>
    <w:rsid w:val="00AD65ED"/>
    <w:rsid w:val="00AE2A99"/>
    <w:rsid w:val="00AE2DF7"/>
    <w:rsid w:val="00AE5C45"/>
    <w:rsid w:val="00AF07FC"/>
    <w:rsid w:val="00AF2715"/>
    <w:rsid w:val="00AF48D7"/>
    <w:rsid w:val="00AF6971"/>
    <w:rsid w:val="00AF7AF2"/>
    <w:rsid w:val="00B06094"/>
    <w:rsid w:val="00B06374"/>
    <w:rsid w:val="00B07CB7"/>
    <w:rsid w:val="00B12BEB"/>
    <w:rsid w:val="00B15CF4"/>
    <w:rsid w:val="00B1632D"/>
    <w:rsid w:val="00B168E8"/>
    <w:rsid w:val="00B16E98"/>
    <w:rsid w:val="00B326DC"/>
    <w:rsid w:val="00B37673"/>
    <w:rsid w:val="00B424DC"/>
    <w:rsid w:val="00B42952"/>
    <w:rsid w:val="00B4362E"/>
    <w:rsid w:val="00B44C09"/>
    <w:rsid w:val="00B46F2B"/>
    <w:rsid w:val="00B509A0"/>
    <w:rsid w:val="00B5699F"/>
    <w:rsid w:val="00B63DB4"/>
    <w:rsid w:val="00B70766"/>
    <w:rsid w:val="00B70769"/>
    <w:rsid w:val="00B71AD2"/>
    <w:rsid w:val="00B741AB"/>
    <w:rsid w:val="00B77FDD"/>
    <w:rsid w:val="00B80083"/>
    <w:rsid w:val="00B8183F"/>
    <w:rsid w:val="00B8206E"/>
    <w:rsid w:val="00B82D5C"/>
    <w:rsid w:val="00B92154"/>
    <w:rsid w:val="00B9447E"/>
    <w:rsid w:val="00B9547C"/>
    <w:rsid w:val="00B954F7"/>
    <w:rsid w:val="00B96664"/>
    <w:rsid w:val="00B96EB0"/>
    <w:rsid w:val="00BA0A96"/>
    <w:rsid w:val="00BA29ED"/>
    <w:rsid w:val="00BA35F1"/>
    <w:rsid w:val="00BA3B9C"/>
    <w:rsid w:val="00BA403D"/>
    <w:rsid w:val="00BB1CD6"/>
    <w:rsid w:val="00BB3C19"/>
    <w:rsid w:val="00BB69F6"/>
    <w:rsid w:val="00BB6BF4"/>
    <w:rsid w:val="00BC0E0D"/>
    <w:rsid w:val="00BD2599"/>
    <w:rsid w:val="00BD75F2"/>
    <w:rsid w:val="00BE428A"/>
    <w:rsid w:val="00BE7CAE"/>
    <w:rsid w:val="00C002DB"/>
    <w:rsid w:val="00C00463"/>
    <w:rsid w:val="00C0279C"/>
    <w:rsid w:val="00C06CDC"/>
    <w:rsid w:val="00C31CE9"/>
    <w:rsid w:val="00C3259B"/>
    <w:rsid w:val="00C33123"/>
    <w:rsid w:val="00C36383"/>
    <w:rsid w:val="00C403A2"/>
    <w:rsid w:val="00C43777"/>
    <w:rsid w:val="00C43987"/>
    <w:rsid w:val="00C45F9E"/>
    <w:rsid w:val="00C465E5"/>
    <w:rsid w:val="00C531A7"/>
    <w:rsid w:val="00C561DA"/>
    <w:rsid w:val="00C601F0"/>
    <w:rsid w:val="00C6148E"/>
    <w:rsid w:val="00C61C32"/>
    <w:rsid w:val="00C6322B"/>
    <w:rsid w:val="00C63DA3"/>
    <w:rsid w:val="00C64387"/>
    <w:rsid w:val="00C700A7"/>
    <w:rsid w:val="00C719A1"/>
    <w:rsid w:val="00C8146A"/>
    <w:rsid w:val="00C85C62"/>
    <w:rsid w:val="00C863D6"/>
    <w:rsid w:val="00C86E56"/>
    <w:rsid w:val="00C873CA"/>
    <w:rsid w:val="00C87984"/>
    <w:rsid w:val="00C87ABD"/>
    <w:rsid w:val="00C91C47"/>
    <w:rsid w:val="00CA192B"/>
    <w:rsid w:val="00CA5C00"/>
    <w:rsid w:val="00CA6277"/>
    <w:rsid w:val="00CB139C"/>
    <w:rsid w:val="00CB1B87"/>
    <w:rsid w:val="00CB4DE1"/>
    <w:rsid w:val="00CC05D0"/>
    <w:rsid w:val="00CC16B0"/>
    <w:rsid w:val="00CC2AB9"/>
    <w:rsid w:val="00CC364D"/>
    <w:rsid w:val="00CC4DF8"/>
    <w:rsid w:val="00CC581A"/>
    <w:rsid w:val="00CC6ECC"/>
    <w:rsid w:val="00CC7C3F"/>
    <w:rsid w:val="00CD38C9"/>
    <w:rsid w:val="00CE1469"/>
    <w:rsid w:val="00CE7A47"/>
    <w:rsid w:val="00CF0C5F"/>
    <w:rsid w:val="00CF245C"/>
    <w:rsid w:val="00CF58A7"/>
    <w:rsid w:val="00CF5A3F"/>
    <w:rsid w:val="00CF63EC"/>
    <w:rsid w:val="00D03B78"/>
    <w:rsid w:val="00D03C24"/>
    <w:rsid w:val="00D053E3"/>
    <w:rsid w:val="00D06C43"/>
    <w:rsid w:val="00D06D80"/>
    <w:rsid w:val="00D100A8"/>
    <w:rsid w:val="00D153C3"/>
    <w:rsid w:val="00D1680D"/>
    <w:rsid w:val="00D2245C"/>
    <w:rsid w:val="00D237DB"/>
    <w:rsid w:val="00D263EE"/>
    <w:rsid w:val="00D270BC"/>
    <w:rsid w:val="00D27999"/>
    <w:rsid w:val="00D31EF8"/>
    <w:rsid w:val="00D340F6"/>
    <w:rsid w:val="00D35297"/>
    <w:rsid w:val="00D377B9"/>
    <w:rsid w:val="00D420FA"/>
    <w:rsid w:val="00D437C9"/>
    <w:rsid w:val="00D468E9"/>
    <w:rsid w:val="00D46FFF"/>
    <w:rsid w:val="00D54038"/>
    <w:rsid w:val="00D55FBB"/>
    <w:rsid w:val="00D577AF"/>
    <w:rsid w:val="00D60455"/>
    <w:rsid w:val="00D606B3"/>
    <w:rsid w:val="00D722E5"/>
    <w:rsid w:val="00D7558C"/>
    <w:rsid w:val="00D81218"/>
    <w:rsid w:val="00D83BB7"/>
    <w:rsid w:val="00D8649C"/>
    <w:rsid w:val="00D9002A"/>
    <w:rsid w:val="00D92B6B"/>
    <w:rsid w:val="00D9501F"/>
    <w:rsid w:val="00D95760"/>
    <w:rsid w:val="00D97325"/>
    <w:rsid w:val="00DA4EC6"/>
    <w:rsid w:val="00DA5D45"/>
    <w:rsid w:val="00DA7680"/>
    <w:rsid w:val="00DC1E20"/>
    <w:rsid w:val="00DC5BD0"/>
    <w:rsid w:val="00DC5C2F"/>
    <w:rsid w:val="00DC5F9D"/>
    <w:rsid w:val="00DD5E49"/>
    <w:rsid w:val="00DE2A54"/>
    <w:rsid w:val="00DE4262"/>
    <w:rsid w:val="00E022E3"/>
    <w:rsid w:val="00E105DC"/>
    <w:rsid w:val="00E143D9"/>
    <w:rsid w:val="00E15A60"/>
    <w:rsid w:val="00E17CEA"/>
    <w:rsid w:val="00E3333C"/>
    <w:rsid w:val="00E456C4"/>
    <w:rsid w:val="00E4619E"/>
    <w:rsid w:val="00E50D56"/>
    <w:rsid w:val="00E5512E"/>
    <w:rsid w:val="00E5595C"/>
    <w:rsid w:val="00E5623E"/>
    <w:rsid w:val="00E5768C"/>
    <w:rsid w:val="00E6318F"/>
    <w:rsid w:val="00E727F6"/>
    <w:rsid w:val="00E75E58"/>
    <w:rsid w:val="00E80217"/>
    <w:rsid w:val="00E84457"/>
    <w:rsid w:val="00E91C8F"/>
    <w:rsid w:val="00E92322"/>
    <w:rsid w:val="00E92D96"/>
    <w:rsid w:val="00EA0D61"/>
    <w:rsid w:val="00EA3CAA"/>
    <w:rsid w:val="00EA5DFA"/>
    <w:rsid w:val="00EA74E8"/>
    <w:rsid w:val="00EB48D0"/>
    <w:rsid w:val="00EC45F6"/>
    <w:rsid w:val="00EC49B6"/>
    <w:rsid w:val="00ED1618"/>
    <w:rsid w:val="00ED291E"/>
    <w:rsid w:val="00ED7CB5"/>
    <w:rsid w:val="00EE0C4B"/>
    <w:rsid w:val="00EE218A"/>
    <w:rsid w:val="00EF2FA0"/>
    <w:rsid w:val="00F002B8"/>
    <w:rsid w:val="00F012BA"/>
    <w:rsid w:val="00F1185D"/>
    <w:rsid w:val="00F13A86"/>
    <w:rsid w:val="00F15B53"/>
    <w:rsid w:val="00F15D6C"/>
    <w:rsid w:val="00F16A76"/>
    <w:rsid w:val="00F25AB5"/>
    <w:rsid w:val="00F30683"/>
    <w:rsid w:val="00F400CA"/>
    <w:rsid w:val="00F40EED"/>
    <w:rsid w:val="00F43C8B"/>
    <w:rsid w:val="00F46515"/>
    <w:rsid w:val="00F5244E"/>
    <w:rsid w:val="00F5398C"/>
    <w:rsid w:val="00F544A9"/>
    <w:rsid w:val="00F54FE4"/>
    <w:rsid w:val="00F55320"/>
    <w:rsid w:val="00F559E0"/>
    <w:rsid w:val="00F63889"/>
    <w:rsid w:val="00F7178C"/>
    <w:rsid w:val="00F739A0"/>
    <w:rsid w:val="00F743ED"/>
    <w:rsid w:val="00F76829"/>
    <w:rsid w:val="00F77392"/>
    <w:rsid w:val="00F80EE3"/>
    <w:rsid w:val="00F854B2"/>
    <w:rsid w:val="00F85BD2"/>
    <w:rsid w:val="00F92CD7"/>
    <w:rsid w:val="00F95047"/>
    <w:rsid w:val="00F97CFC"/>
    <w:rsid w:val="00FA154E"/>
    <w:rsid w:val="00FA4678"/>
    <w:rsid w:val="00FA46C5"/>
    <w:rsid w:val="00FA5988"/>
    <w:rsid w:val="00FA691D"/>
    <w:rsid w:val="00FB05D3"/>
    <w:rsid w:val="00FB0749"/>
    <w:rsid w:val="00FB3416"/>
    <w:rsid w:val="00FB6A64"/>
    <w:rsid w:val="00FD60D2"/>
    <w:rsid w:val="00FD62F1"/>
    <w:rsid w:val="00FE1C8C"/>
    <w:rsid w:val="00FE25CD"/>
    <w:rsid w:val="00FE3E3F"/>
    <w:rsid w:val="00FF2F1D"/>
    <w:rsid w:val="00FF6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D2"/>
  </w:style>
  <w:style w:type="paragraph" w:styleId="1">
    <w:name w:val="heading 1"/>
    <w:basedOn w:val="a"/>
    <w:next w:val="a"/>
    <w:link w:val="1Char"/>
    <w:uiPriority w:val="9"/>
    <w:qFormat/>
    <w:rsid w:val="0039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D0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F0"/>
    <w:pPr>
      <w:ind w:left="720"/>
      <w:contextualSpacing/>
    </w:pPr>
  </w:style>
  <w:style w:type="paragraph" w:styleId="a4">
    <w:name w:val="Body Text Indent"/>
    <w:basedOn w:val="a"/>
    <w:link w:val="Char"/>
    <w:rsid w:val="00143CF0"/>
    <w:pPr>
      <w:spacing w:after="120" w:line="240" w:lineRule="auto"/>
      <w:ind w:left="283"/>
    </w:pPr>
    <w:rPr>
      <w:rFonts w:ascii="Times New Roman" w:eastAsia="Times New Roman" w:hAnsi="Times New Roman" w:cs="Times New Roman"/>
      <w:sz w:val="24"/>
      <w:szCs w:val="24"/>
    </w:rPr>
  </w:style>
  <w:style w:type="character" w:customStyle="1" w:styleId="Char">
    <w:name w:val="نص أساسي بمسافة بادئة Char"/>
    <w:basedOn w:val="a0"/>
    <w:link w:val="a4"/>
    <w:rsid w:val="00143CF0"/>
    <w:rPr>
      <w:rFonts w:ascii="Times New Roman" w:eastAsia="Times New Roman" w:hAnsi="Times New Roman" w:cs="Times New Roman"/>
      <w:sz w:val="24"/>
      <w:szCs w:val="24"/>
    </w:rPr>
  </w:style>
  <w:style w:type="paragraph" w:styleId="a5">
    <w:name w:val="Normal (Web)"/>
    <w:basedOn w:val="a"/>
    <w:uiPriority w:val="99"/>
    <w:unhideWhenUsed/>
    <w:rsid w:val="0014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a0"/>
    <w:rsid w:val="00143CF0"/>
  </w:style>
  <w:style w:type="character" w:customStyle="1" w:styleId="text">
    <w:name w:val="text"/>
    <w:basedOn w:val="a0"/>
    <w:rsid w:val="00143CF0"/>
  </w:style>
  <w:style w:type="character" w:customStyle="1" w:styleId="author">
    <w:name w:val="author"/>
    <w:basedOn w:val="a0"/>
    <w:rsid w:val="00157155"/>
  </w:style>
  <w:style w:type="character" w:customStyle="1" w:styleId="pubyear">
    <w:name w:val="pubyear"/>
    <w:basedOn w:val="a0"/>
    <w:rsid w:val="00157155"/>
  </w:style>
  <w:style w:type="character" w:customStyle="1" w:styleId="articletitle">
    <w:name w:val="articletitle"/>
    <w:basedOn w:val="a0"/>
    <w:rsid w:val="00157155"/>
  </w:style>
  <w:style w:type="character" w:customStyle="1" w:styleId="journaltitle">
    <w:name w:val="journaltitle"/>
    <w:basedOn w:val="a0"/>
    <w:rsid w:val="00157155"/>
  </w:style>
  <w:style w:type="character" w:customStyle="1" w:styleId="vol">
    <w:name w:val="vol"/>
    <w:basedOn w:val="a0"/>
    <w:rsid w:val="00157155"/>
  </w:style>
  <w:style w:type="character" w:customStyle="1" w:styleId="pagefirst">
    <w:name w:val="pagefirst"/>
    <w:basedOn w:val="a0"/>
    <w:rsid w:val="00157155"/>
  </w:style>
  <w:style w:type="character" w:customStyle="1" w:styleId="pagelast">
    <w:name w:val="pagelast"/>
    <w:basedOn w:val="a0"/>
    <w:rsid w:val="00157155"/>
  </w:style>
  <w:style w:type="character" w:customStyle="1" w:styleId="chaptertitle">
    <w:name w:val="chaptertitle"/>
    <w:basedOn w:val="a0"/>
    <w:rsid w:val="002B5B01"/>
  </w:style>
  <w:style w:type="character" w:customStyle="1" w:styleId="booktitle">
    <w:name w:val="booktitle"/>
    <w:basedOn w:val="a0"/>
    <w:rsid w:val="002B5B01"/>
  </w:style>
  <w:style w:type="character" w:customStyle="1" w:styleId="edition">
    <w:name w:val="edition"/>
    <w:basedOn w:val="a0"/>
    <w:rsid w:val="002B5B01"/>
  </w:style>
  <w:style w:type="character" w:customStyle="1" w:styleId="editor">
    <w:name w:val="editor"/>
    <w:basedOn w:val="a0"/>
    <w:rsid w:val="002B5B01"/>
  </w:style>
  <w:style w:type="character" w:customStyle="1" w:styleId="publisherlocation">
    <w:name w:val="publisherlocation"/>
    <w:basedOn w:val="a0"/>
    <w:rsid w:val="002B5B01"/>
  </w:style>
  <w:style w:type="character" w:styleId="HTML">
    <w:name w:val="HTML Cite"/>
    <w:basedOn w:val="a0"/>
    <w:uiPriority w:val="99"/>
    <w:semiHidden/>
    <w:unhideWhenUsed/>
    <w:rsid w:val="00CC364D"/>
    <w:rPr>
      <w:i/>
      <w:iCs/>
    </w:rPr>
  </w:style>
  <w:style w:type="table" w:styleId="a6">
    <w:name w:val="Table Grid"/>
    <w:basedOn w:val="a1"/>
    <w:uiPriority w:val="59"/>
    <w:rsid w:val="00D9002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BB6BF4"/>
    <w:rPr>
      <w:color w:val="0000FF"/>
      <w:u w:val="single"/>
    </w:rPr>
  </w:style>
  <w:style w:type="paragraph" w:styleId="a7">
    <w:name w:val="header"/>
    <w:basedOn w:val="a"/>
    <w:link w:val="Char0"/>
    <w:uiPriority w:val="99"/>
    <w:unhideWhenUsed/>
    <w:rsid w:val="00513A22"/>
    <w:pPr>
      <w:tabs>
        <w:tab w:val="center" w:pos="4680"/>
        <w:tab w:val="right" w:pos="9360"/>
      </w:tabs>
      <w:spacing w:after="0" w:line="240" w:lineRule="auto"/>
    </w:pPr>
  </w:style>
  <w:style w:type="character" w:customStyle="1" w:styleId="Char0">
    <w:name w:val="رأس صفحة Char"/>
    <w:basedOn w:val="a0"/>
    <w:link w:val="a7"/>
    <w:uiPriority w:val="99"/>
    <w:rsid w:val="00513A22"/>
  </w:style>
  <w:style w:type="paragraph" w:styleId="a8">
    <w:name w:val="footer"/>
    <w:basedOn w:val="a"/>
    <w:link w:val="Char1"/>
    <w:uiPriority w:val="99"/>
    <w:unhideWhenUsed/>
    <w:rsid w:val="00513A22"/>
    <w:pPr>
      <w:tabs>
        <w:tab w:val="center" w:pos="4680"/>
        <w:tab w:val="right" w:pos="9360"/>
      </w:tabs>
      <w:spacing w:after="0" w:line="240" w:lineRule="auto"/>
    </w:pPr>
  </w:style>
  <w:style w:type="character" w:customStyle="1" w:styleId="Char1">
    <w:name w:val="تذييل صفحة Char"/>
    <w:basedOn w:val="a0"/>
    <w:link w:val="a8"/>
    <w:uiPriority w:val="99"/>
    <w:rsid w:val="00513A22"/>
  </w:style>
  <w:style w:type="character" w:customStyle="1" w:styleId="2Char">
    <w:name w:val="عنوان 2 Char"/>
    <w:basedOn w:val="a0"/>
    <w:link w:val="2"/>
    <w:uiPriority w:val="9"/>
    <w:rsid w:val="005D01AB"/>
    <w:rPr>
      <w:rFonts w:ascii="Times New Roman" w:eastAsia="Times New Roman" w:hAnsi="Times New Roman" w:cs="Times New Roman"/>
      <w:b/>
      <w:bCs/>
      <w:sz w:val="36"/>
      <w:szCs w:val="36"/>
    </w:rPr>
  </w:style>
  <w:style w:type="character" w:customStyle="1" w:styleId="element-citation">
    <w:name w:val="element-citation"/>
    <w:basedOn w:val="a0"/>
    <w:rsid w:val="00BB69F6"/>
  </w:style>
  <w:style w:type="character" w:customStyle="1" w:styleId="ref-journal">
    <w:name w:val="ref-journal"/>
    <w:basedOn w:val="a0"/>
    <w:rsid w:val="00BB69F6"/>
  </w:style>
  <w:style w:type="character" w:customStyle="1" w:styleId="ref-vol">
    <w:name w:val="ref-vol"/>
    <w:basedOn w:val="a0"/>
    <w:rsid w:val="00BB69F6"/>
  </w:style>
  <w:style w:type="character" w:customStyle="1" w:styleId="nowrap">
    <w:name w:val="nowrap"/>
    <w:basedOn w:val="a0"/>
    <w:rsid w:val="00BB69F6"/>
  </w:style>
  <w:style w:type="character" w:styleId="a9">
    <w:name w:val="line number"/>
    <w:basedOn w:val="a0"/>
    <w:uiPriority w:val="99"/>
    <w:semiHidden/>
    <w:unhideWhenUsed/>
    <w:rsid w:val="00CB1B87"/>
  </w:style>
  <w:style w:type="character" w:customStyle="1" w:styleId="1Char">
    <w:name w:val="عنوان 1 Char"/>
    <w:basedOn w:val="a0"/>
    <w:link w:val="1"/>
    <w:uiPriority w:val="9"/>
    <w:rsid w:val="00393408"/>
    <w:rPr>
      <w:rFonts w:asciiTheme="majorHAnsi" w:eastAsiaTheme="majorEastAsia" w:hAnsiTheme="majorHAnsi" w:cstheme="majorBidi"/>
      <w:b/>
      <w:bCs/>
      <w:color w:val="365F91" w:themeColor="accent1" w:themeShade="BF"/>
      <w:sz w:val="28"/>
      <w:szCs w:val="28"/>
    </w:rPr>
  </w:style>
  <w:style w:type="character" w:customStyle="1" w:styleId="aa">
    <w:name w:val="_"/>
    <w:basedOn w:val="a0"/>
    <w:rsid w:val="00CD38C9"/>
  </w:style>
  <w:style w:type="character" w:styleId="ab">
    <w:name w:val="Emphasis"/>
    <w:basedOn w:val="a0"/>
    <w:uiPriority w:val="20"/>
    <w:qFormat/>
    <w:rsid w:val="002E39BB"/>
    <w:rPr>
      <w:i/>
      <w:iCs/>
    </w:rPr>
  </w:style>
</w:styles>
</file>

<file path=word/webSettings.xml><?xml version="1.0" encoding="utf-8"?>
<w:webSettings xmlns:r="http://schemas.openxmlformats.org/officeDocument/2006/relationships" xmlns:w="http://schemas.openxmlformats.org/wordprocessingml/2006/main">
  <w:divs>
    <w:div w:id="135925624">
      <w:bodyDiv w:val="1"/>
      <w:marLeft w:val="0"/>
      <w:marRight w:val="0"/>
      <w:marTop w:val="0"/>
      <w:marBottom w:val="0"/>
      <w:divBdr>
        <w:top w:val="none" w:sz="0" w:space="0" w:color="auto"/>
        <w:left w:val="none" w:sz="0" w:space="0" w:color="auto"/>
        <w:bottom w:val="none" w:sz="0" w:space="0" w:color="auto"/>
        <w:right w:val="none" w:sz="0" w:space="0" w:color="auto"/>
      </w:divBdr>
    </w:div>
    <w:div w:id="204297464">
      <w:bodyDiv w:val="1"/>
      <w:marLeft w:val="0"/>
      <w:marRight w:val="0"/>
      <w:marTop w:val="0"/>
      <w:marBottom w:val="0"/>
      <w:divBdr>
        <w:top w:val="none" w:sz="0" w:space="0" w:color="auto"/>
        <w:left w:val="none" w:sz="0" w:space="0" w:color="auto"/>
        <w:bottom w:val="none" w:sz="0" w:space="0" w:color="auto"/>
        <w:right w:val="none" w:sz="0" w:space="0" w:color="auto"/>
      </w:divBdr>
    </w:div>
    <w:div w:id="883980684">
      <w:bodyDiv w:val="1"/>
      <w:marLeft w:val="0"/>
      <w:marRight w:val="0"/>
      <w:marTop w:val="0"/>
      <w:marBottom w:val="0"/>
      <w:divBdr>
        <w:top w:val="none" w:sz="0" w:space="0" w:color="auto"/>
        <w:left w:val="none" w:sz="0" w:space="0" w:color="auto"/>
        <w:bottom w:val="none" w:sz="0" w:space="0" w:color="auto"/>
        <w:right w:val="none" w:sz="0" w:space="0" w:color="auto"/>
      </w:divBdr>
      <w:divsChild>
        <w:div w:id="728727482">
          <w:marLeft w:val="0"/>
          <w:marRight w:val="0"/>
          <w:marTop w:val="0"/>
          <w:marBottom w:val="0"/>
          <w:divBdr>
            <w:top w:val="none" w:sz="0" w:space="0" w:color="auto"/>
            <w:left w:val="none" w:sz="0" w:space="0" w:color="auto"/>
            <w:bottom w:val="none" w:sz="0" w:space="0" w:color="auto"/>
            <w:right w:val="none" w:sz="0" w:space="0" w:color="auto"/>
          </w:divBdr>
        </w:div>
      </w:divsChild>
    </w:div>
    <w:div w:id="939289535">
      <w:bodyDiv w:val="1"/>
      <w:marLeft w:val="0"/>
      <w:marRight w:val="0"/>
      <w:marTop w:val="0"/>
      <w:marBottom w:val="0"/>
      <w:divBdr>
        <w:top w:val="none" w:sz="0" w:space="0" w:color="auto"/>
        <w:left w:val="none" w:sz="0" w:space="0" w:color="auto"/>
        <w:bottom w:val="none" w:sz="0" w:space="0" w:color="auto"/>
        <w:right w:val="none" w:sz="0" w:space="0" w:color="auto"/>
      </w:divBdr>
    </w:div>
    <w:div w:id="983895715">
      <w:bodyDiv w:val="1"/>
      <w:marLeft w:val="0"/>
      <w:marRight w:val="0"/>
      <w:marTop w:val="0"/>
      <w:marBottom w:val="0"/>
      <w:divBdr>
        <w:top w:val="none" w:sz="0" w:space="0" w:color="auto"/>
        <w:left w:val="none" w:sz="0" w:space="0" w:color="auto"/>
        <w:bottom w:val="none" w:sz="0" w:space="0" w:color="auto"/>
        <w:right w:val="none" w:sz="0" w:space="0" w:color="auto"/>
      </w:divBdr>
    </w:div>
    <w:div w:id="1087382997">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6">
          <w:marLeft w:val="0"/>
          <w:marRight w:val="0"/>
          <w:marTop w:val="0"/>
          <w:marBottom w:val="0"/>
          <w:divBdr>
            <w:top w:val="none" w:sz="0" w:space="0" w:color="auto"/>
            <w:left w:val="none" w:sz="0" w:space="0" w:color="auto"/>
            <w:bottom w:val="none" w:sz="0" w:space="0" w:color="auto"/>
            <w:right w:val="none" w:sz="0" w:space="0" w:color="auto"/>
          </w:divBdr>
        </w:div>
        <w:div w:id="732123772">
          <w:marLeft w:val="0"/>
          <w:marRight w:val="0"/>
          <w:marTop w:val="0"/>
          <w:marBottom w:val="0"/>
          <w:divBdr>
            <w:top w:val="none" w:sz="0" w:space="0" w:color="auto"/>
            <w:left w:val="none" w:sz="0" w:space="0" w:color="auto"/>
            <w:bottom w:val="none" w:sz="0" w:space="0" w:color="auto"/>
            <w:right w:val="none" w:sz="0" w:space="0" w:color="auto"/>
          </w:divBdr>
        </w:div>
        <w:div w:id="1883856330">
          <w:marLeft w:val="0"/>
          <w:marRight w:val="0"/>
          <w:marTop w:val="0"/>
          <w:marBottom w:val="0"/>
          <w:divBdr>
            <w:top w:val="none" w:sz="0" w:space="0" w:color="auto"/>
            <w:left w:val="none" w:sz="0" w:space="0" w:color="auto"/>
            <w:bottom w:val="none" w:sz="0" w:space="0" w:color="auto"/>
            <w:right w:val="none" w:sz="0" w:space="0" w:color="auto"/>
          </w:divBdr>
        </w:div>
        <w:div w:id="1112476027">
          <w:marLeft w:val="0"/>
          <w:marRight w:val="0"/>
          <w:marTop w:val="0"/>
          <w:marBottom w:val="0"/>
          <w:divBdr>
            <w:top w:val="none" w:sz="0" w:space="0" w:color="auto"/>
            <w:left w:val="none" w:sz="0" w:space="0" w:color="auto"/>
            <w:bottom w:val="none" w:sz="0" w:space="0" w:color="auto"/>
            <w:right w:val="none" w:sz="0" w:space="0" w:color="auto"/>
          </w:divBdr>
        </w:div>
      </w:divsChild>
    </w:div>
    <w:div w:id="1316494100">
      <w:bodyDiv w:val="1"/>
      <w:marLeft w:val="0"/>
      <w:marRight w:val="0"/>
      <w:marTop w:val="0"/>
      <w:marBottom w:val="0"/>
      <w:divBdr>
        <w:top w:val="none" w:sz="0" w:space="0" w:color="auto"/>
        <w:left w:val="none" w:sz="0" w:space="0" w:color="auto"/>
        <w:bottom w:val="none" w:sz="0" w:space="0" w:color="auto"/>
        <w:right w:val="none" w:sz="0" w:space="0" w:color="auto"/>
      </w:divBdr>
    </w:div>
    <w:div w:id="1371494858">
      <w:bodyDiv w:val="1"/>
      <w:marLeft w:val="0"/>
      <w:marRight w:val="0"/>
      <w:marTop w:val="0"/>
      <w:marBottom w:val="0"/>
      <w:divBdr>
        <w:top w:val="none" w:sz="0" w:space="0" w:color="auto"/>
        <w:left w:val="none" w:sz="0" w:space="0" w:color="auto"/>
        <w:bottom w:val="none" w:sz="0" w:space="0" w:color="auto"/>
        <w:right w:val="none" w:sz="0" w:space="0" w:color="auto"/>
      </w:divBdr>
    </w:div>
    <w:div w:id="1470853778">
      <w:bodyDiv w:val="1"/>
      <w:marLeft w:val="0"/>
      <w:marRight w:val="0"/>
      <w:marTop w:val="0"/>
      <w:marBottom w:val="0"/>
      <w:divBdr>
        <w:top w:val="none" w:sz="0" w:space="0" w:color="auto"/>
        <w:left w:val="none" w:sz="0" w:space="0" w:color="auto"/>
        <w:bottom w:val="none" w:sz="0" w:space="0" w:color="auto"/>
        <w:right w:val="none" w:sz="0" w:space="0" w:color="auto"/>
      </w:divBdr>
      <w:divsChild>
        <w:div w:id="2066902536">
          <w:marLeft w:val="0"/>
          <w:marRight w:val="0"/>
          <w:marTop w:val="0"/>
          <w:marBottom w:val="0"/>
          <w:divBdr>
            <w:top w:val="none" w:sz="0" w:space="0" w:color="auto"/>
            <w:left w:val="none" w:sz="0" w:space="0" w:color="auto"/>
            <w:bottom w:val="none" w:sz="0" w:space="0" w:color="auto"/>
            <w:right w:val="none" w:sz="0" w:space="0" w:color="auto"/>
          </w:divBdr>
        </w:div>
      </w:divsChild>
    </w:div>
    <w:div w:id="1505827819">
      <w:bodyDiv w:val="1"/>
      <w:marLeft w:val="0"/>
      <w:marRight w:val="0"/>
      <w:marTop w:val="0"/>
      <w:marBottom w:val="0"/>
      <w:divBdr>
        <w:top w:val="none" w:sz="0" w:space="0" w:color="auto"/>
        <w:left w:val="none" w:sz="0" w:space="0" w:color="auto"/>
        <w:bottom w:val="none" w:sz="0" w:space="0" w:color="auto"/>
        <w:right w:val="none" w:sz="0" w:space="0" w:color="auto"/>
      </w:divBdr>
    </w:div>
    <w:div w:id="20245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ieha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CC8EF-8072-43A6-A5F3-61B3969C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18</Pages>
  <Words>6388</Words>
  <Characters>36417</Characters>
  <Application>Microsoft Office Word</Application>
  <DocSecurity>0</DocSecurity>
  <Lines>303</Lines>
  <Paragraphs>85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Windows User</cp:lastModifiedBy>
  <cp:revision>32</cp:revision>
  <dcterms:created xsi:type="dcterms:W3CDTF">2021-12-14T06:47:00Z</dcterms:created>
  <dcterms:modified xsi:type="dcterms:W3CDTF">2022-01-15T22:40:00Z</dcterms:modified>
</cp:coreProperties>
</file>