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EF6A5" w14:textId="03ABEA45" w:rsidR="00037867" w:rsidRDefault="00CF5D7D" w:rsidP="00880835">
      <w:pPr>
        <w:rPr>
          <w:sz w:val="24"/>
          <w:szCs w:val="24"/>
        </w:rPr>
      </w:pPr>
      <w:r>
        <w:rPr>
          <w:sz w:val="24"/>
          <w:szCs w:val="24"/>
        </w:rPr>
        <w:t>Running Title: Screening of biofilm and bacter</w:t>
      </w:r>
      <w:r w:rsidR="004D554C">
        <w:rPr>
          <w:sz w:val="24"/>
          <w:szCs w:val="24"/>
        </w:rPr>
        <w:t>io</w:t>
      </w:r>
      <w:r>
        <w:rPr>
          <w:sz w:val="24"/>
          <w:szCs w:val="24"/>
        </w:rPr>
        <w:t>cin producing bacteria isola</w:t>
      </w:r>
      <w:r w:rsidR="00880835">
        <w:rPr>
          <w:sz w:val="24"/>
          <w:szCs w:val="24"/>
        </w:rPr>
        <w:t>ted from different water sources</w:t>
      </w:r>
    </w:p>
    <w:p w14:paraId="7A9CD5AF" w14:textId="698577BD" w:rsidR="00CF5D7D" w:rsidRDefault="00CF5D7D" w:rsidP="00880835">
      <w:pPr>
        <w:rPr>
          <w:sz w:val="24"/>
          <w:szCs w:val="24"/>
        </w:rPr>
      </w:pPr>
    </w:p>
    <w:p w14:paraId="45A6589B" w14:textId="77777777" w:rsidR="00CF5D7D" w:rsidRPr="00231715" w:rsidRDefault="00CF5D7D" w:rsidP="00880835">
      <w:pPr>
        <w:rPr>
          <w:b/>
          <w:sz w:val="24"/>
          <w:szCs w:val="24"/>
        </w:rPr>
      </w:pPr>
      <w:r w:rsidRPr="00231715">
        <w:rPr>
          <w:b/>
          <w:sz w:val="24"/>
          <w:szCs w:val="24"/>
        </w:rPr>
        <w:t>SCREENING FOR BACTERIOCIN PRODUCERS AND BIOFILM FORMERS AMONG BACTERIAL ISOLATES OF WATER SAMPLES FROM HYDERABAD, PAKISTAN</w:t>
      </w:r>
    </w:p>
    <w:p w14:paraId="404F84CC" w14:textId="77777777" w:rsidR="00CF5D7D" w:rsidRDefault="00CF5D7D" w:rsidP="00880835">
      <w:pPr>
        <w:rPr>
          <w:sz w:val="24"/>
          <w:szCs w:val="24"/>
        </w:rPr>
      </w:pPr>
    </w:p>
    <w:p w14:paraId="7BE8F1DA" w14:textId="45289F36" w:rsidR="00037867" w:rsidRPr="00CF5D7D" w:rsidRDefault="00037867" w:rsidP="00880835">
      <w:pPr>
        <w:rPr>
          <w:sz w:val="24"/>
          <w:szCs w:val="24"/>
        </w:rPr>
      </w:pPr>
      <w:proofErr w:type="spellStart"/>
      <w:r>
        <w:rPr>
          <w:sz w:val="24"/>
          <w:szCs w:val="24"/>
        </w:rPr>
        <w:t>Fariha</w:t>
      </w:r>
      <w:proofErr w:type="spellEnd"/>
      <w:r>
        <w:rPr>
          <w:sz w:val="24"/>
          <w:szCs w:val="24"/>
        </w:rPr>
        <w:t xml:space="preserve"> Ahsan</w:t>
      </w:r>
      <w:r w:rsidRPr="00153A5B">
        <w:rPr>
          <w:sz w:val="24"/>
          <w:szCs w:val="24"/>
          <w:vertAlign w:val="superscript"/>
        </w:rPr>
        <w:t>1</w:t>
      </w:r>
      <w:r>
        <w:rPr>
          <w:sz w:val="24"/>
          <w:szCs w:val="24"/>
          <w:vertAlign w:val="superscript"/>
        </w:rPr>
        <w:t>*</w:t>
      </w:r>
      <w:r w:rsidRPr="00153A5B">
        <w:rPr>
          <w:sz w:val="24"/>
          <w:szCs w:val="24"/>
        </w:rPr>
        <w:t xml:space="preserve">, </w:t>
      </w:r>
      <w:proofErr w:type="spellStart"/>
      <w:r w:rsidRPr="00AC050C">
        <w:rPr>
          <w:sz w:val="24"/>
          <w:szCs w:val="24"/>
        </w:rPr>
        <w:t>Shaista</w:t>
      </w:r>
      <w:proofErr w:type="spellEnd"/>
      <w:r w:rsidRPr="00AC050C">
        <w:rPr>
          <w:sz w:val="24"/>
          <w:szCs w:val="24"/>
        </w:rPr>
        <w:t xml:space="preserve"> Bano</w:t>
      </w:r>
      <w:r w:rsidR="00880835">
        <w:rPr>
          <w:sz w:val="24"/>
          <w:szCs w:val="24"/>
          <w:vertAlign w:val="superscript"/>
        </w:rPr>
        <w:t>1</w:t>
      </w:r>
      <w:r w:rsidR="00CF5D7D">
        <w:rPr>
          <w:sz w:val="24"/>
          <w:szCs w:val="24"/>
        </w:rPr>
        <w:t xml:space="preserve">, </w:t>
      </w:r>
      <w:proofErr w:type="spellStart"/>
      <w:r w:rsidR="00CF5D7D">
        <w:rPr>
          <w:sz w:val="24"/>
          <w:szCs w:val="24"/>
        </w:rPr>
        <w:t>Mansoor</w:t>
      </w:r>
      <w:proofErr w:type="spellEnd"/>
      <w:r w:rsidR="00CF5D7D">
        <w:rPr>
          <w:sz w:val="24"/>
          <w:szCs w:val="24"/>
        </w:rPr>
        <w:t xml:space="preserve"> Ali</w:t>
      </w:r>
      <w:r w:rsidR="00880835">
        <w:rPr>
          <w:sz w:val="24"/>
          <w:szCs w:val="24"/>
          <w:vertAlign w:val="superscript"/>
        </w:rPr>
        <w:t>2</w:t>
      </w:r>
      <w:r w:rsidR="00CF5D7D">
        <w:rPr>
          <w:sz w:val="24"/>
          <w:szCs w:val="24"/>
        </w:rPr>
        <w:t xml:space="preserve">, </w:t>
      </w:r>
      <w:proofErr w:type="spellStart"/>
      <w:r w:rsidR="00880835">
        <w:rPr>
          <w:sz w:val="24"/>
          <w:szCs w:val="24"/>
        </w:rPr>
        <w:t>Khalida</w:t>
      </w:r>
      <w:proofErr w:type="spellEnd"/>
      <w:r w:rsidR="00880835">
        <w:rPr>
          <w:sz w:val="24"/>
          <w:szCs w:val="24"/>
        </w:rPr>
        <w:t xml:space="preserve"> Hamid Abbasi</w:t>
      </w:r>
      <w:r w:rsidR="00880835">
        <w:rPr>
          <w:sz w:val="24"/>
          <w:szCs w:val="24"/>
          <w:vertAlign w:val="superscript"/>
        </w:rPr>
        <w:t>3</w:t>
      </w:r>
      <w:r w:rsidR="00880835">
        <w:rPr>
          <w:sz w:val="24"/>
          <w:szCs w:val="24"/>
        </w:rPr>
        <w:t xml:space="preserve">, </w:t>
      </w:r>
      <w:r w:rsidR="00587BB4">
        <w:rPr>
          <w:sz w:val="24"/>
          <w:szCs w:val="24"/>
        </w:rPr>
        <w:t>Arshad Mahmood</w:t>
      </w:r>
      <w:r w:rsidR="00587BB4" w:rsidRPr="00587BB4">
        <w:rPr>
          <w:sz w:val="24"/>
          <w:szCs w:val="24"/>
          <w:vertAlign w:val="superscript"/>
        </w:rPr>
        <w:t>4</w:t>
      </w:r>
      <w:r w:rsidR="00587BB4">
        <w:rPr>
          <w:sz w:val="24"/>
          <w:szCs w:val="24"/>
        </w:rPr>
        <w:t xml:space="preserve">, </w:t>
      </w:r>
      <w:proofErr w:type="spellStart"/>
      <w:r w:rsidR="00587BB4">
        <w:rPr>
          <w:sz w:val="24"/>
          <w:szCs w:val="24"/>
        </w:rPr>
        <w:t>Shafiqa</w:t>
      </w:r>
      <w:proofErr w:type="spellEnd"/>
      <w:r w:rsidR="00587BB4">
        <w:rPr>
          <w:sz w:val="24"/>
          <w:szCs w:val="24"/>
        </w:rPr>
        <w:t xml:space="preserve"> Ali</w:t>
      </w:r>
      <w:r w:rsidR="00587BB4" w:rsidRPr="00587BB4">
        <w:rPr>
          <w:sz w:val="24"/>
          <w:szCs w:val="24"/>
          <w:vertAlign w:val="superscript"/>
        </w:rPr>
        <w:t>5</w:t>
      </w:r>
      <w:r w:rsidR="00587BB4">
        <w:rPr>
          <w:sz w:val="24"/>
          <w:szCs w:val="24"/>
        </w:rPr>
        <w:t xml:space="preserve">, </w:t>
      </w:r>
      <w:proofErr w:type="spellStart"/>
      <w:r w:rsidR="004E22D4">
        <w:rPr>
          <w:sz w:val="24"/>
          <w:szCs w:val="24"/>
        </w:rPr>
        <w:t>Abdur</w:t>
      </w:r>
      <w:proofErr w:type="spellEnd"/>
      <w:r w:rsidR="004E22D4">
        <w:rPr>
          <w:sz w:val="24"/>
          <w:szCs w:val="24"/>
        </w:rPr>
        <w:t xml:space="preserve"> Rauf</w:t>
      </w:r>
      <w:r w:rsidR="004E22D4" w:rsidRPr="004E22D4">
        <w:rPr>
          <w:sz w:val="24"/>
          <w:szCs w:val="24"/>
          <w:vertAlign w:val="superscript"/>
        </w:rPr>
        <w:t>6</w:t>
      </w:r>
      <w:r w:rsidR="004E22D4">
        <w:rPr>
          <w:sz w:val="24"/>
          <w:szCs w:val="24"/>
        </w:rPr>
        <w:t>, Abdul Hafeez</w:t>
      </w:r>
      <w:r w:rsidR="004E22D4" w:rsidRPr="004E22D4">
        <w:rPr>
          <w:sz w:val="24"/>
          <w:szCs w:val="24"/>
          <w:vertAlign w:val="superscript"/>
        </w:rPr>
        <w:t>7</w:t>
      </w:r>
      <w:r w:rsidR="00587BB4">
        <w:rPr>
          <w:sz w:val="24"/>
          <w:szCs w:val="24"/>
        </w:rPr>
        <w:t>, Muhammad Zahid Aslam</w:t>
      </w:r>
      <w:r w:rsidR="00F4094D" w:rsidRPr="00F4094D">
        <w:rPr>
          <w:sz w:val="24"/>
          <w:szCs w:val="24"/>
          <w:vertAlign w:val="superscript"/>
        </w:rPr>
        <w:t>8</w:t>
      </w:r>
      <w:r w:rsidR="00587BB4">
        <w:rPr>
          <w:sz w:val="24"/>
          <w:szCs w:val="24"/>
        </w:rPr>
        <w:t xml:space="preserve">, </w:t>
      </w:r>
      <w:proofErr w:type="spellStart"/>
      <w:r w:rsidR="00CF5D7D" w:rsidRPr="00CF5D7D">
        <w:rPr>
          <w:bCs/>
          <w:color w:val="222222"/>
          <w:sz w:val="24"/>
          <w:shd w:val="clear" w:color="auto" w:fill="FFFFFF"/>
        </w:rPr>
        <w:t>Sisay</w:t>
      </w:r>
      <w:proofErr w:type="spellEnd"/>
      <w:r w:rsidR="00CF5D7D" w:rsidRPr="00CF5D7D">
        <w:rPr>
          <w:bCs/>
          <w:color w:val="222222"/>
          <w:sz w:val="24"/>
          <w:shd w:val="clear" w:color="auto" w:fill="FFFFFF"/>
        </w:rPr>
        <w:t xml:space="preserve"> Ketema</w:t>
      </w:r>
      <w:r w:rsidR="00F4094D">
        <w:rPr>
          <w:sz w:val="24"/>
          <w:szCs w:val="24"/>
          <w:vertAlign w:val="superscript"/>
        </w:rPr>
        <w:t>9</w:t>
      </w:r>
      <w:r w:rsidR="00CF5D7D">
        <w:rPr>
          <w:sz w:val="24"/>
          <w:szCs w:val="24"/>
        </w:rPr>
        <w:t>,</w:t>
      </w:r>
      <w:r w:rsidR="00F4094D">
        <w:rPr>
          <w:sz w:val="24"/>
          <w:szCs w:val="24"/>
        </w:rPr>
        <w:t xml:space="preserve"> </w:t>
      </w:r>
      <w:r w:rsidR="001171BE">
        <w:rPr>
          <w:sz w:val="24"/>
          <w:szCs w:val="24"/>
        </w:rPr>
        <w:t>Abdul Rasheed Kaleri</w:t>
      </w:r>
      <w:r w:rsidR="001171BE" w:rsidRPr="001171BE">
        <w:rPr>
          <w:sz w:val="24"/>
          <w:szCs w:val="24"/>
          <w:vertAlign w:val="superscript"/>
        </w:rPr>
        <w:t>10</w:t>
      </w:r>
      <w:r w:rsidR="001171BE">
        <w:rPr>
          <w:sz w:val="24"/>
          <w:szCs w:val="24"/>
        </w:rPr>
        <w:t xml:space="preserve">, </w:t>
      </w:r>
      <w:r w:rsidR="00F4094D">
        <w:rPr>
          <w:sz w:val="24"/>
          <w:szCs w:val="24"/>
        </w:rPr>
        <w:t>Ikram Ullah</w:t>
      </w:r>
      <w:r w:rsidR="001171BE">
        <w:rPr>
          <w:sz w:val="24"/>
          <w:szCs w:val="24"/>
          <w:vertAlign w:val="superscript"/>
        </w:rPr>
        <w:t>11</w:t>
      </w:r>
      <w:r w:rsidR="00AE644F">
        <w:rPr>
          <w:sz w:val="24"/>
          <w:szCs w:val="24"/>
          <w:vertAlign w:val="superscript"/>
        </w:rPr>
        <w:t>*</w:t>
      </w:r>
    </w:p>
    <w:p w14:paraId="170451B9" w14:textId="77777777" w:rsidR="00880835" w:rsidRDefault="00880835" w:rsidP="00880835">
      <w:pPr>
        <w:tabs>
          <w:tab w:val="center" w:pos="4773"/>
        </w:tabs>
        <w:ind w:right="-187"/>
        <w:rPr>
          <w:sz w:val="24"/>
          <w:szCs w:val="24"/>
          <w:vertAlign w:val="superscript"/>
        </w:rPr>
      </w:pPr>
    </w:p>
    <w:p w14:paraId="32933733" w14:textId="107A00E9" w:rsidR="00037867" w:rsidRDefault="00037867" w:rsidP="00880835">
      <w:pPr>
        <w:tabs>
          <w:tab w:val="center" w:pos="4773"/>
        </w:tabs>
        <w:ind w:right="-187"/>
        <w:rPr>
          <w:sz w:val="24"/>
          <w:szCs w:val="24"/>
        </w:rPr>
      </w:pPr>
      <w:r w:rsidRPr="00153A5B">
        <w:rPr>
          <w:sz w:val="24"/>
          <w:szCs w:val="24"/>
          <w:vertAlign w:val="superscript"/>
        </w:rPr>
        <w:t>1</w:t>
      </w:r>
      <w:r>
        <w:rPr>
          <w:sz w:val="24"/>
          <w:szCs w:val="24"/>
        </w:rPr>
        <w:t>Institute of Microbiology</w:t>
      </w:r>
      <w:r w:rsidRPr="00153A5B">
        <w:rPr>
          <w:sz w:val="24"/>
          <w:szCs w:val="24"/>
        </w:rPr>
        <w:t>, University</w:t>
      </w:r>
      <w:r w:rsidR="00880835">
        <w:rPr>
          <w:sz w:val="24"/>
          <w:szCs w:val="24"/>
        </w:rPr>
        <w:t xml:space="preserve"> of Sindh, </w:t>
      </w:r>
      <w:proofErr w:type="spellStart"/>
      <w:r w:rsidR="00880835">
        <w:rPr>
          <w:sz w:val="24"/>
          <w:szCs w:val="24"/>
        </w:rPr>
        <w:t>Jamshoro</w:t>
      </w:r>
      <w:proofErr w:type="spellEnd"/>
      <w:r>
        <w:rPr>
          <w:sz w:val="24"/>
          <w:szCs w:val="24"/>
        </w:rPr>
        <w:t xml:space="preserve"> </w:t>
      </w:r>
      <w:r w:rsidRPr="00B03D2C">
        <w:rPr>
          <w:sz w:val="24"/>
          <w:szCs w:val="24"/>
        </w:rPr>
        <w:t>76080</w:t>
      </w:r>
      <w:r w:rsidR="00880835">
        <w:rPr>
          <w:sz w:val="24"/>
          <w:szCs w:val="24"/>
        </w:rPr>
        <w:t>,</w:t>
      </w:r>
      <w:r w:rsidRPr="00153A5B">
        <w:rPr>
          <w:sz w:val="24"/>
          <w:szCs w:val="24"/>
        </w:rPr>
        <w:t xml:space="preserve"> Pakistan</w:t>
      </w:r>
    </w:p>
    <w:p w14:paraId="68C533B8" w14:textId="77777777" w:rsidR="00454624" w:rsidRDefault="00454624" w:rsidP="00880835">
      <w:pPr>
        <w:tabs>
          <w:tab w:val="center" w:pos="4773"/>
        </w:tabs>
        <w:ind w:right="-187"/>
        <w:rPr>
          <w:sz w:val="24"/>
          <w:szCs w:val="24"/>
        </w:rPr>
      </w:pPr>
    </w:p>
    <w:p w14:paraId="27252EE6" w14:textId="087FA14A" w:rsidR="00CF5D7D" w:rsidRDefault="00880835" w:rsidP="00880835">
      <w:pPr>
        <w:spacing w:line="480" w:lineRule="auto"/>
        <w:rPr>
          <w:bCs/>
          <w:color w:val="222222"/>
          <w:sz w:val="24"/>
          <w:shd w:val="clear" w:color="auto" w:fill="FFFFFF"/>
        </w:rPr>
      </w:pPr>
      <w:r>
        <w:rPr>
          <w:bCs/>
          <w:color w:val="222222"/>
          <w:sz w:val="24"/>
          <w:shd w:val="clear" w:color="auto" w:fill="FFFFFF"/>
          <w:vertAlign w:val="superscript"/>
        </w:rPr>
        <w:t>2</w:t>
      </w:r>
      <w:r w:rsidR="00CF5D7D" w:rsidRPr="00CF5D7D">
        <w:rPr>
          <w:bCs/>
          <w:color w:val="222222"/>
          <w:sz w:val="24"/>
          <w:shd w:val="clear" w:color="auto" w:fill="FFFFFF"/>
        </w:rPr>
        <w:t xml:space="preserve">Department of Food Science and Technology, </w:t>
      </w:r>
      <w:proofErr w:type="gramStart"/>
      <w:r w:rsidR="00CF5D7D" w:rsidRPr="00CF5D7D">
        <w:rPr>
          <w:bCs/>
          <w:color w:val="222222"/>
          <w:sz w:val="24"/>
          <w:shd w:val="clear" w:color="auto" w:fill="FFFFFF"/>
        </w:rPr>
        <w:t>The</w:t>
      </w:r>
      <w:proofErr w:type="gramEnd"/>
      <w:r w:rsidR="00CF5D7D" w:rsidRPr="00CF5D7D">
        <w:rPr>
          <w:bCs/>
          <w:color w:val="222222"/>
          <w:sz w:val="24"/>
          <w:shd w:val="clear" w:color="auto" w:fill="FFFFFF"/>
        </w:rPr>
        <w:t xml:space="preserve"> University of Agriculture Peshawar</w:t>
      </w:r>
      <w:r>
        <w:rPr>
          <w:bCs/>
          <w:color w:val="222222"/>
          <w:sz w:val="24"/>
          <w:shd w:val="clear" w:color="auto" w:fill="FFFFFF"/>
        </w:rPr>
        <w:t>,</w:t>
      </w:r>
      <w:r w:rsidR="00CF5D7D" w:rsidRPr="00CF5D7D">
        <w:rPr>
          <w:bCs/>
          <w:color w:val="222222"/>
          <w:sz w:val="24"/>
          <w:shd w:val="clear" w:color="auto" w:fill="FFFFFF"/>
        </w:rPr>
        <w:t xml:space="preserve"> Pakistan</w:t>
      </w:r>
    </w:p>
    <w:p w14:paraId="19E07A67" w14:textId="70F37804" w:rsidR="00F4094D" w:rsidRDefault="00AE644F" w:rsidP="00880835">
      <w:pPr>
        <w:spacing w:line="480" w:lineRule="auto"/>
        <w:rPr>
          <w:bCs/>
          <w:color w:val="222222"/>
          <w:sz w:val="24"/>
          <w:shd w:val="clear" w:color="auto" w:fill="FFFFFF"/>
        </w:rPr>
      </w:pPr>
      <w:r w:rsidRPr="00AE644F">
        <w:rPr>
          <w:bCs/>
          <w:color w:val="222222"/>
          <w:sz w:val="24"/>
          <w:shd w:val="clear" w:color="auto" w:fill="FFFFFF"/>
          <w:vertAlign w:val="superscript"/>
        </w:rPr>
        <w:t>3</w:t>
      </w:r>
      <w:r w:rsidR="00F4094D">
        <w:rPr>
          <w:bCs/>
          <w:color w:val="222222"/>
          <w:sz w:val="24"/>
          <w:shd w:val="clear" w:color="auto" w:fill="FFFFFF"/>
        </w:rPr>
        <w:t xml:space="preserve">Barani Agricultural Research Institute, </w:t>
      </w:r>
      <w:r>
        <w:rPr>
          <w:bCs/>
          <w:color w:val="222222"/>
          <w:sz w:val="24"/>
          <w:shd w:val="clear" w:color="auto" w:fill="FFFFFF"/>
        </w:rPr>
        <w:t>Chakwal 48800, Pakistan</w:t>
      </w:r>
    </w:p>
    <w:p w14:paraId="04BE9079" w14:textId="6809E8BF" w:rsidR="00880835" w:rsidRDefault="00AE644F" w:rsidP="00880835">
      <w:pPr>
        <w:spacing w:line="480" w:lineRule="auto"/>
        <w:rPr>
          <w:bCs/>
          <w:color w:val="222222"/>
          <w:sz w:val="24"/>
          <w:shd w:val="clear" w:color="auto" w:fill="FFFFFF"/>
        </w:rPr>
      </w:pPr>
      <w:r>
        <w:rPr>
          <w:bCs/>
          <w:color w:val="222222"/>
          <w:sz w:val="24"/>
          <w:shd w:val="clear" w:color="auto" w:fill="FFFFFF"/>
          <w:vertAlign w:val="superscript"/>
        </w:rPr>
        <w:t>4</w:t>
      </w:r>
      <w:r w:rsidR="00587BB4">
        <w:rPr>
          <w:bCs/>
          <w:color w:val="222222"/>
          <w:sz w:val="24"/>
          <w:shd w:val="clear" w:color="auto" w:fill="FFFFFF"/>
        </w:rPr>
        <w:t>Unit of Soil Science and Plant Nutrients, Brunei Agricultural Research Center, Brunei Darussalam</w:t>
      </w:r>
    </w:p>
    <w:p w14:paraId="0BBECD6D" w14:textId="61383E04" w:rsidR="004E22D4" w:rsidRDefault="004E22D4" w:rsidP="00880835">
      <w:pPr>
        <w:spacing w:line="480" w:lineRule="auto"/>
        <w:rPr>
          <w:bCs/>
          <w:color w:val="222222"/>
          <w:sz w:val="24"/>
          <w:shd w:val="clear" w:color="auto" w:fill="FFFFFF"/>
        </w:rPr>
      </w:pPr>
      <w:r w:rsidRPr="004E22D4">
        <w:rPr>
          <w:bCs/>
          <w:color w:val="222222"/>
          <w:sz w:val="24"/>
          <w:shd w:val="clear" w:color="auto" w:fill="FFFFFF"/>
          <w:vertAlign w:val="superscript"/>
        </w:rPr>
        <w:t>5</w:t>
      </w:r>
      <w:r>
        <w:rPr>
          <w:bCs/>
          <w:color w:val="222222"/>
          <w:sz w:val="24"/>
          <w:shd w:val="clear" w:color="auto" w:fill="FFFFFF"/>
        </w:rPr>
        <w:t xml:space="preserve">Department of Earth and Environmental Sciences, National Chung Cheng University, Chiayi 621, Taiwan </w:t>
      </w:r>
    </w:p>
    <w:p w14:paraId="22A79293" w14:textId="78B83DED" w:rsidR="004E22D4" w:rsidRDefault="004E22D4" w:rsidP="00880835">
      <w:pPr>
        <w:spacing w:line="480" w:lineRule="auto"/>
        <w:rPr>
          <w:bCs/>
          <w:color w:val="222222"/>
          <w:sz w:val="24"/>
          <w:shd w:val="clear" w:color="auto" w:fill="FFFFFF"/>
        </w:rPr>
      </w:pPr>
      <w:r w:rsidRPr="004E22D4">
        <w:rPr>
          <w:bCs/>
          <w:color w:val="222222"/>
          <w:sz w:val="24"/>
          <w:shd w:val="clear" w:color="auto" w:fill="FFFFFF"/>
          <w:vertAlign w:val="superscript"/>
        </w:rPr>
        <w:t>6</w:t>
      </w:r>
      <w:r>
        <w:rPr>
          <w:bCs/>
          <w:color w:val="222222"/>
          <w:sz w:val="24"/>
          <w:shd w:val="clear" w:color="auto" w:fill="FFFFFF"/>
        </w:rPr>
        <w:t xml:space="preserve">Department of Botany, Garden Campus, Abdul </w:t>
      </w:r>
      <w:proofErr w:type="spellStart"/>
      <w:r>
        <w:rPr>
          <w:bCs/>
          <w:color w:val="222222"/>
          <w:sz w:val="24"/>
          <w:shd w:val="clear" w:color="auto" w:fill="FFFFFF"/>
        </w:rPr>
        <w:t>Wali</w:t>
      </w:r>
      <w:proofErr w:type="spellEnd"/>
      <w:r>
        <w:rPr>
          <w:bCs/>
          <w:color w:val="222222"/>
          <w:sz w:val="24"/>
          <w:shd w:val="clear" w:color="auto" w:fill="FFFFFF"/>
        </w:rPr>
        <w:t xml:space="preserve"> Khan University, </w:t>
      </w:r>
      <w:proofErr w:type="spellStart"/>
      <w:r>
        <w:rPr>
          <w:bCs/>
          <w:color w:val="222222"/>
          <w:sz w:val="24"/>
          <w:shd w:val="clear" w:color="auto" w:fill="FFFFFF"/>
        </w:rPr>
        <w:t>Mardan</w:t>
      </w:r>
      <w:proofErr w:type="spellEnd"/>
      <w:r>
        <w:rPr>
          <w:bCs/>
          <w:color w:val="222222"/>
          <w:sz w:val="24"/>
          <w:shd w:val="clear" w:color="auto" w:fill="FFFFFF"/>
        </w:rPr>
        <w:t xml:space="preserve">, Pakistan </w:t>
      </w:r>
    </w:p>
    <w:p w14:paraId="2DCA39E0" w14:textId="799A4438" w:rsidR="004E22D4" w:rsidRDefault="00F4094D" w:rsidP="00880835">
      <w:pPr>
        <w:spacing w:line="480" w:lineRule="auto"/>
        <w:rPr>
          <w:bCs/>
          <w:color w:val="222222"/>
          <w:sz w:val="24"/>
          <w:shd w:val="clear" w:color="auto" w:fill="FFFFFF"/>
        </w:rPr>
      </w:pPr>
      <w:r w:rsidRPr="00F4094D">
        <w:rPr>
          <w:bCs/>
          <w:color w:val="222222"/>
          <w:sz w:val="24"/>
          <w:shd w:val="clear" w:color="auto" w:fill="FFFFFF"/>
          <w:vertAlign w:val="superscript"/>
        </w:rPr>
        <w:t>7</w:t>
      </w:r>
      <w:r w:rsidR="004E22D4">
        <w:rPr>
          <w:bCs/>
          <w:color w:val="222222"/>
          <w:sz w:val="24"/>
          <w:shd w:val="clear" w:color="auto" w:fill="FFFFFF"/>
        </w:rPr>
        <w:t xml:space="preserve">Institute of Hydroponics Agriculture, </w:t>
      </w:r>
      <w:proofErr w:type="spellStart"/>
      <w:r w:rsidR="004E22D4">
        <w:rPr>
          <w:bCs/>
          <w:color w:val="222222"/>
          <w:sz w:val="24"/>
          <w:shd w:val="clear" w:color="auto" w:fill="FFFFFF"/>
        </w:rPr>
        <w:t>Pir</w:t>
      </w:r>
      <w:proofErr w:type="spellEnd"/>
      <w:r w:rsidR="004E22D4">
        <w:rPr>
          <w:bCs/>
          <w:color w:val="222222"/>
          <w:sz w:val="24"/>
          <w:shd w:val="clear" w:color="auto" w:fill="FFFFFF"/>
        </w:rPr>
        <w:t xml:space="preserve"> </w:t>
      </w:r>
      <w:proofErr w:type="spellStart"/>
      <w:r w:rsidR="004E22D4">
        <w:rPr>
          <w:bCs/>
          <w:color w:val="222222"/>
          <w:sz w:val="24"/>
          <w:shd w:val="clear" w:color="auto" w:fill="FFFFFF"/>
        </w:rPr>
        <w:t>Mehr</w:t>
      </w:r>
      <w:proofErr w:type="spellEnd"/>
      <w:r w:rsidR="004E22D4">
        <w:rPr>
          <w:bCs/>
          <w:color w:val="222222"/>
          <w:sz w:val="24"/>
          <w:shd w:val="clear" w:color="auto" w:fill="FFFFFF"/>
        </w:rPr>
        <w:t xml:space="preserve"> Ali Shah Arid Agricultural University, Rawalpindi, Pakistan </w:t>
      </w:r>
    </w:p>
    <w:p w14:paraId="584A03E0" w14:textId="43127D1C" w:rsidR="00F4094D" w:rsidRDefault="00F4094D" w:rsidP="00880835">
      <w:pPr>
        <w:spacing w:line="480" w:lineRule="auto"/>
        <w:rPr>
          <w:bCs/>
          <w:color w:val="222222"/>
          <w:sz w:val="24"/>
          <w:shd w:val="clear" w:color="auto" w:fill="FFFFFF"/>
        </w:rPr>
      </w:pPr>
      <w:r w:rsidRPr="00F4094D">
        <w:rPr>
          <w:bCs/>
          <w:color w:val="222222"/>
          <w:sz w:val="24"/>
          <w:shd w:val="clear" w:color="auto" w:fill="FFFFFF"/>
          <w:vertAlign w:val="superscript"/>
        </w:rPr>
        <w:t>8</w:t>
      </w:r>
      <w:r>
        <w:rPr>
          <w:bCs/>
          <w:color w:val="222222"/>
          <w:sz w:val="24"/>
          <w:shd w:val="clear" w:color="auto" w:fill="FFFFFF"/>
        </w:rPr>
        <w:t xml:space="preserve">Cotton Research Station, Bahawalpur 63100, Pakistan </w:t>
      </w:r>
    </w:p>
    <w:p w14:paraId="59D6A0B7" w14:textId="3A81B05A" w:rsidR="00F4094D" w:rsidRDefault="00AE644F" w:rsidP="00F4094D">
      <w:pPr>
        <w:spacing w:line="480" w:lineRule="auto"/>
        <w:rPr>
          <w:bCs/>
          <w:color w:val="222222"/>
          <w:sz w:val="24"/>
          <w:shd w:val="clear" w:color="auto" w:fill="FFFFFF"/>
        </w:rPr>
      </w:pPr>
      <w:r>
        <w:rPr>
          <w:bCs/>
          <w:color w:val="222222"/>
          <w:sz w:val="24"/>
          <w:shd w:val="clear" w:color="auto" w:fill="FFFFFF"/>
          <w:vertAlign w:val="superscript"/>
        </w:rPr>
        <w:t>9</w:t>
      </w:r>
      <w:r w:rsidR="00F4094D" w:rsidRPr="00454624">
        <w:rPr>
          <w:bCs/>
          <w:color w:val="222222"/>
          <w:sz w:val="24"/>
          <w:shd w:val="clear" w:color="auto" w:fill="FFFFFF"/>
        </w:rPr>
        <w:t xml:space="preserve">Department of Public Health, Collage of Health Science, </w:t>
      </w:r>
      <w:proofErr w:type="spellStart"/>
      <w:r w:rsidR="00F4094D" w:rsidRPr="00454624">
        <w:rPr>
          <w:bCs/>
          <w:color w:val="222222"/>
          <w:sz w:val="24"/>
          <w:shd w:val="clear" w:color="auto" w:fill="FFFFFF"/>
        </w:rPr>
        <w:t>Mizan</w:t>
      </w:r>
      <w:proofErr w:type="spellEnd"/>
      <w:r w:rsidR="00F4094D" w:rsidRPr="00454624">
        <w:rPr>
          <w:bCs/>
          <w:color w:val="222222"/>
          <w:sz w:val="24"/>
          <w:shd w:val="clear" w:color="auto" w:fill="FFFFFF"/>
        </w:rPr>
        <w:t>, Ethiopia</w:t>
      </w:r>
    </w:p>
    <w:p w14:paraId="2D7BBA1B" w14:textId="63BA612D" w:rsidR="001171BE" w:rsidRDefault="001171BE" w:rsidP="00F4094D">
      <w:pPr>
        <w:spacing w:line="480" w:lineRule="auto"/>
        <w:rPr>
          <w:bCs/>
          <w:color w:val="222222"/>
          <w:sz w:val="24"/>
          <w:shd w:val="clear" w:color="auto" w:fill="FFFFFF"/>
        </w:rPr>
      </w:pPr>
      <w:r w:rsidRPr="001171BE">
        <w:rPr>
          <w:bCs/>
          <w:color w:val="222222"/>
          <w:sz w:val="24"/>
          <w:shd w:val="clear" w:color="auto" w:fill="FFFFFF"/>
          <w:vertAlign w:val="superscript"/>
        </w:rPr>
        <w:t>10</w:t>
      </w:r>
      <w:r>
        <w:rPr>
          <w:bCs/>
          <w:color w:val="222222"/>
          <w:sz w:val="24"/>
          <w:shd w:val="clear" w:color="auto" w:fill="FFFFFF"/>
          <w:vertAlign w:val="superscript"/>
        </w:rPr>
        <w:t xml:space="preserve"> </w:t>
      </w:r>
      <w:r>
        <w:rPr>
          <w:bCs/>
          <w:color w:val="222222"/>
          <w:sz w:val="24"/>
          <w:shd w:val="clear" w:color="auto" w:fill="FFFFFF"/>
        </w:rPr>
        <w:t xml:space="preserve">School of Life Science and Engineering, Southwest University of Science and Technology, </w:t>
      </w:r>
      <w:proofErr w:type="spellStart"/>
      <w:r>
        <w:rPr>
          <w:bCs/>
          <w:color w:val="222222"/>
          <w:sz w:val="24"/>
          <w:shd w:val="clear" w:color="auto" w:fill="FFFFFF"/>
        </w:rPr>
        <w:t>Mianyang</w:t>
      </w:r>
      <w:proofErr w:type="spellEnd"/>
      <w:r>
        <w:rPr>
          <w:bCs/>
          <w:color w:val="222222"/>
          <w:sz w:val="24"/>
          <w:shd w:val="clear" w:color="auto" w:fill="FFFFFF"/>
        </w:rPr>
        <w:t xml:space="preserve"> 621010, China</w:t>
      </w:r>
    </w:p>
    <w:p w14:paraId="276D4CB9" w14:textId="7941933C" w:rsidR="00CF5D7D" w:rsidRPr="00AE644F" w:rsidRDefault="001171BE" w:rsidP="00AE644F">
      <w:pPr>
        <w:spacing w:line="480" w:lineRule="auto"/>
        <w:rPr>
          <w:bCs/>
          <w:color w:val="222222"/>
          <w:sz w:val="24"/>
          <w:shd w:val="clear" w:color="auto" w:fill="FFFFFF"/>
        </w:rPr>
      </w:pPr>
      <w:r>
        <w:rPr>
          <w:bCs/>
          <w:color w:val="222222"/>
          <w:sz w:val="24"/>
          <w:shd w:val="clear" w:color="auto" w:fill="FFFFFF"/>
          <w:vertAlign w:val="superscript"/>
        </w:rPr>
        <w:t>11</w:t>
      </w:r>
      <w:r w:rsidR="00AE644F">
        <w:rPr>
          <w:bCs/>
          <w:color w:val="222222"/>
          <w:sz w:val="24"/>
          <w:shd w:val="clear" w:color="auto" w:fill="FFFFFF"/>
        </w:rPr>
        <w:t>College of Landscape and Horticulture, Yunnan Agricultural University, Kunming, China</w:t>
      </w:r>
    </w:p>
    <w:p w14:paraId="69C56494" w14:textId="4B51AA6F" w:rsidR="00037867" w:rsidRPr="00AC050C" w:rsidRDefault="00880835" w:rsidP="00880835">
      <w:pPr>
        <w:ind w:right="-187"/>
        <w:rPr>
          <w:sz w:val="24"/>
          <w:szCs w:val="24"/>
        </w:rPr>
      </w:pPr>
      <w:r>
        <w:rPr>
          <w:sz w:val="24"/>
          <w:szCs w:val="24"/>
        </w:rPr>
        <w:t>*For Correspondence</w:t>
      </w:r>
      <w:r w:rsidR="00037867">
        <w:rPr>
          <w:sz w:val="24"/>
          <w:szCs w:val="24"/>
        </w:rPr>
        <w:t xml:space="preserve">: </w:t>
      </w:r>
      <w:r>
        <w:rPr>
          <w:rStyle w:val="Hyperlink"/>
          <w:sz w:val="24"/>
          <w:szCs w:val="24"/>
        </w:rPr>
        <w:t>ikramkhan1800@gmail.com</w:t>
      </w:r>
    </w:p>
    <w:p w14:paraId="70C47B0C" w14:textId="1E044F04" w:rsidR="00C326C5" w:rsidRPr="00AE644F" w:rsidRDefault="002877E9" w:rsidP="00AE644F">
      <w:pPr>
        <w:pStyle w:val="Heading1"/>
        <w:spacing w:before="231"/>
        <w:jc w:val="both"/>
      </w:pPr>
      <w:r>
        <w:t>Novelty</w:t>
      </w:r>
      <w:r>
        <w:rPr>
          <w:spacing w:val="-1"/>
        </w:rPr>
        <w:t xml:space="preserve"> </w:t>
      </w:r>
      <w:r>
        <w:t>statement</w:t>
      </w:r>
    </w:p>
    <w:p w14:paraId="3CB17006" w14:textId="77777777" w:rsidR="00C326C5" w:rsidRDefault="00037867" w:rsidP="00F85859">
      <w:pPr>
        <w:pStyle w:val="BodyText"/>
        <w:spacing w:before="228" w:line="360" w:lineRule="auto"/>
        <w:ind w:right="140"/>
        <w:jc w:val="both"/>
        <w:sectPr w:rsidR="00C326C5">
          <w:type w:val="continuous"/>
          <w:pgSz w:w="12240" w:h="15840"/>
          <w:pgMar w:top="640" w:right="1080" w:bottom="280" w:left="1060" w:header="720" w:footer="720" w:gutter="0"/>
          <w:cols w:space="720"/>
        </w:sectPr>
      </w:pPr>
      <w:r w:rsidRPr="00396B66">
        <w:t xml:space="preserve">This type of study was done first time in the city of Hyderabad of Province Sindh. In this study it was found that the bacterial isolates of water have capacity to produce biofilm on an abiotic surface. However, the isolated were not capable of bacteriocin production. During random sampling of Schools, Mosques, Bazaar, Hospitals, offices and colleges, it was concluded that the direct line water samples were more contaminated, and high number of </w:t>
      </w:r>
      <w:r w:rsidRPr="00396B66">
        <w:rPr>
          <w:i/>
        </w:rPr>
        <w:t xml:space="preserve">E. coli </w:t>
      </w:r>
      <w:r w:rsidRPr="00396B66">
        <w:t xml:space="preserve">isolates were present. </w:t>
      </w:r>
      <w:bookmarkStart w:id="0" w:name="_GoBack"/>
      <w:bookmarkEnd w:id="0"/>
      <w:r w:rsidRPr="00396B66">
        <w:t>As compared to tank and hand pump water</w:t>
      </w:r>
      <w:r w:rsidRPr="00037867">
        <w:t xml:space="preserve"> </w:t>
      </w:r>
      <w:r w:rsidRPr="00396B66">
        <w:t xml:space="preserve">during this research we found that this water has ability of biofilm former. This water is not even treatable by any method like chlorination; filtration </w:t>
      </w:r>
      <w:proofErr w:type="spellStart"/>
      <w:r w:rsidRPr="00396B66">
        <w:t>etc</w:t>
      </w:r>
      <w:proofErr w:type="spellEnd"/>
      <w:r w:rsidRPr="00396B66">
        <w:t xml:space="preserve"> .and the risk factor is very high.</w:t>
      </w:r>
    </w:p>
    <w:p w14:paraId="383B5014" w14:textId="26580BD8" w:rsidR="00C326C5" w:rsidRPr="00AE644F" w:rsidRDefault="002877E9" w:rsidP="00AE644F">
      <w:pPr>
        <w:pStyle w:val="Heading1"/>
        <w:spacing w:before="79"/>
      </w:pPr>
      <w:r>
        <w:lastRenderedPageBreak/>
        <w:t>Abstract</w:t>
      </w:r>
    </w:p>
    <w:p w14:paraId="567BE0A3" w14:textId="77777777" w:rsidR="001D7FCA" w:rsidRDefault="001D7FCA" w:rsidP="00AE644F">
      <w:pPr>
        <w:spacing w:before="240" w:line="276" w:lineRule="auto"/>
        <w:jc w:val="both"/>
        <w:rPr>
          <w:sz w:val="24"/>
          <w:szCs w:val="24"/>
        </w:rPr>
      </w:pPr>
      <w:r w:rsidRPr="001D7FCA">
        <w:rPr>
          <w:sz w:val="24"/>
          <w:szCs w:val="24"/>
        </w:rPr>
        <w:t xml:space="preserve"> </w:t>
      </w:r>
      <w:r w:rsidRPr="00C73B0F">
        <w:rPr>
          <w:sz w:val="24"/>
          <w:szCs w:val="24"/>
        </w:rPr>
        <w:t xml:space="preserve">Polluted and contaminated drinking water supplies </w:t>
      </w:r>
      <w:r>
        <w:rPr>
          <w:sz w:val="24"/>
          <w:szCs w:val="24"/>
        </w:rPr>
        <w:t>upgrading general well-being</w:t>
      </w:r>
      <w:r w:rsidRPr="00C73B0F">
        <w:rPr>
          <w:sz w:val="24"/>
          <w:szCs w:val="24"/>
        </w:rPr>
        <w:t xml:space="preserve"> concerns, </w:t>
      </w:r>
      <w:r>
        <w:rPr>
          <w:sz w:val="24"/>
          <w:szCs w:val="24"/>
        </w:rPr>
        <w:t>particularly</w:t>
      </w:r>
      <w:r w:rsidRPr="00C73B0F">
        <w:rPr>
          <w:sz w:val="24"/>
          <w:szCs w:val="24"/>
        </w:rPr>
        <w:t xml:space="preserve"> in urban areas in developing and low </w:t>
      </w:r>
      <w:r>
        <w:rPr>
          <w:sz w:val="24"/>
          <w:szCs w:val="24"/>
        </w:rPr>
        <w:t>assets nation</w:t>
      </w:r>
      <w:r w:rsidRPr="00C73B0F">
        <w:rPr>
          <w:sz w:val="24"/>
          <w:szCs w:val="24"/>
        </w:rPr>
        <w:t xml:space="preserve"> including Pakistan. Microbiologist are now realizing that in natural, clinical, and industrial settings, bacteria often aggregate in biofilm. Biofilm forms when bacteria adhere to surface in moist environments by excreting a slimy, glue-like substance and become more resistant to antibiotics.  To </w:t>
      </w:r>
      <w:r>
        <w:rPr>
          <w:sz w:val="24"/>
          <w:szCs w:val="24"/>
        </w:rPr>
        <w:t xml:space="preserve">comprehend </w:t>
      </w:r>
      <w:r w:rsidRPr="00C73B0F">
        <w:rPr>
          <w:sz w:val="24"/>
          <w:szCs w:val="24"/>
        </w:rPr>
        <w:t xml:space="preserve">the </w:t>
      </w:r>
      <w:r>
        <w:rPr>
          <w:sz w:val="24"/>
          <w:szCs w:val="24"/>
        </w:rPr>
        <w:t>extent</w:t>
      </w:r>
      <w:r w:rsidRPr="00C73B0F">
        <w:rPr>
          <w:sz w:val="24"/>
          <w:szCs w:val="24"/>
        </w:rPr>
        <w:t xml:space="preserve"> of biofilm related </w:t>
      </w:r>
      <w:r w:rsidRPr="00FE5670">
        <w:rPr>
          <w:sz w:val="24"/>
          <w:szCs w:val="24"/>
        </w:rPr>
        <w:t xml:space="preserve">water borne general wellbeing risk credited to drinking </w:t>
      </w:r>
      <w:r w:rsidR="00060CA1" w:rsidRPr="00FE5670">
        <w:rPr>
          <w:sz w:val="24"/>
          <w:szCs w:val="24"/>
        </w:rPr>
        <w:t>water, it</w:t>
      </w:r>
      <w:r w:rsidRPr="00FE5670">
        <w:rPr>
          <w:sz w:val="24"/>
          <w:szCs w:val="24"/>
        </w:rPr>
        <w:t xml:space="preserve"> is fundamental to decide</w:t>
      </w:r>
      <w:r w:rsidRPr="00C73B0F">
        <w:rPr>
          <w:sz w:val="24"/>
          <w:szCs w:val="24"/>
        </w:rPr>
        <w:t xml:space="preserve"> of biofilm formation of those bacteria which have commonly found in drinking water in planktonic form. Therefore, this study aimed to analyze the capacity of biofilm formation of only </w:t>
      </w:r>
      <w:r w:rsidRPr="00C73B0F">
        <w:rPr>
          <w:i/>
          <w:sz w:val="24"/>
          <w:szCs w:val="24"/>
        </w:rPr>
        <w:t>E. coli</w:t>
      </w:r>
      <w:r w:rsidRPr="00C73B0F">
        <w:rPr>
          <w:sz w:val="24"/>
          <w:szCs w:val="24"/>
        </w:rPr>
        <w:t xml:space="preserve"> </w:t>
      </w:r>
      <w:r>
        <w:rPr>
          <w:sz w:val="24"/>
          <w:szCs w:val="24"/>
        </w:rPr>
        <w:t>detached</w:t>
      </w:r>
      <w:r w:rsidRPr="00C73B0F">
        <w:rPr>
          <w:sz w:val="24"/>
          <w:szCs w:val="24"/>
        </w:rPr>
        <w:t xml:space="preserve"> from drinking water samples collected during the period of this study. Microbial </w:t>
      </w:r>
      <w:r>
        <w:rPr>
          <w:sz w:val="24"/>
          <w:szCs w:val="24"/>
        </w:rPr>
        <w:t>investigation</w:t>
      </w:r>
      <w:r w:rsidRPr="00C73B0F">
        <w:rPr>
          <w:sz w:val="24"/>
          <w:szCs w:val="24"/>
        </w:rPr>
        <w:t xml:space="preserve"> of water was done by using Millipore Filtration technique. The </w:t>
      </w:r>
      <w:r w:rsidRPr="00C73B0F">
        <w:rPr>
          <w:i/>
          <w:sz w:val="24"/>
          <w:szCs w:val="24"/>
        </w:rPr>
        <w:t xml:space="preserve">E. coli </w:t>
      </w:r>
      <w:r w:rsidRPr="00C73B0F">
        <w:rPr>
          <w:sz w:val="24"/>
          <w:szCs w:val="24"/>
        </w:rPr>
        <w:t xml:space="preserve">isolates were recognized by using conventional biochemical tests. The isolates were tested against a range of commercially available antibiotic discs using Disc-diffusion method introduced by Kirby-Bauer. This helped to determine the resistance pattern of the isolates. The capacity of the indigenous pathogens to form biofilm was assessed using tube adherence method and the Congo red method whereas the investigation </w:t>
      </w:r>
      <w:r w:rsidR="00060CA1" w:rsidRPr="00C73B0F">
        <w:rPr>
          <w:sz w:val="24"/>
          <w:szCs w:val="24"/>
        </w:rPr>
        <w:t>of the</w:t>
      </w:r>
      <w:r w:rsidRPr="00C73B0F">
        <w:rPr>
          <w:sz w:val="24"/>
          <w:szCs w:val="24"/>
        </w:rPr>
        <w:t xml:space="preserve"> biofilm formation was done on the basis of the adherence of the biofilm to glass test tube and appearance of black colonies with consistency of dry crystalline, respectively. The validity and accuracy of the methodology was checked with use of control strain (</w:t>
      </w:r>
      <w:r w:rsidRPr="00C73B0F">
        <w:rPr>
          <w:i/>
          <w:sz w:val="24"/>
          <w:szCs w:val="24"/>
        </w:rPr>
        <w:t xml:space="preserve">E. coli </w:t>
      </w:r>
      <w:r w:rsidRPr="00C73B0F">
        <w:rPr>
          <w:sz w:val="24"/>
          <w:szCs w:val="24"/>
        </w:rPr>
        <w:t xml:space="preserve">ATCC 25922). Antibiotic susceptibility testing demonstrated high level of resistance among the </w:t>
      </w:r>
      <w:r w:rsidRPr="00C73B0F">
        <w:rPr>
          <w:i/>
          <w:sz w:val="24"/>
          <w:szCs w:val="24"/>
        </w:rPr>
        <w:t xml:space="preserve">E. coli </w:t>
      </w:r>
      <w:r w:rsidRPr="00C73B0F">
        <w:rPr>
          <w:sz w:val="24"/>
          <w:szCs w:val="24"/>
        </w:rPr>
        <w:t xml:space="preserve">isolates against tested antibiotics. The results of this study showed that 79.5% (n=62) of total samples (n=78) were positive for bacterial growth. Furthermore 16.1% (n=10) isolated bacteria were identified as </w:t>
      </w:r>
      <w:r w:rsidRPr="00C73B0F">
        <w:rPr>
          <w:i/>
          <w:sz w:val="24"/>
          <w:szCs w:val="24"/>
        </w:rPr>
        <w:t xml:space="preserve">E. coli </w:t>
      </w:r>
      <w:r w:rsidRPr="00C73B0F">
        <w:rPr>
          <w:sz w:val="24"/>
          <w:szCs w:val="24"/>
        </w:rPr>
        <w:t xml:space="preserve">and remaining were other bacteria. Screening of the water isolates for bacteriocin producers revealed that none of them can produce bacteriocin while result of biofilm detection assay showed that 60 % of </w:t>
      </w:r>
      <w:r w:rsidRPr="00C73B0F">
        <w:rPr>
          <w:i/>
          <w:sz w:val="24"/>
          <w:szCs w:val="24"/>
        </w:rPr>
        <w:t xml:space="preserve">E. coli </w:t>
      </w:r>
      <w:r w:rsidRPr="00C73B0F">
        <w:rPr>
          <w:sz w:val="24"/>
          <w:szCs w:val="24"/>
        </w:rPr>
        <w:t>isolates were having potential of biofilm formation. The results might be helpful for policy making regards drinking water supply.</w:t>
      </w:r>
    </w:p>
    <w:p w14:paraId="75470CD7" w14:textId="77777777" w:rsidR="00880835" w:rsidRDefault="00880835" w:rsidP="00AE644F">
      <w:pPr>
        <w:pStyle w:val="BodyText"/>
        <w:spacing w:line="276" w:lineRule="auto"/>
        <w:ind w:left="164"/>
      </w:pPr>
    </w:p>
    <w:p w14:paraId="4AD1301E" w14:textId="77777777" w:rsidR="00C326C5" w:rsidRDefault="002877E9" w:rsidP="00AE644F">
      <w:pPr>
        <w:pStyle w:val="BodyText"/>
        <w:spacing w:line="276" w:lineRule="auto"/>
        <w:ind w:left="164"/>
      </w:pPr>
      <w:r>
        <w:rPr>
          <w:b/>
          <w:spacing w:val="-3"/>
        </w:rPr>
        <w:t>Keywords:</w:t>
      </w:r>
      <w:r>
        <w:rPr>
          <w:b/>
          <w:spacing w:val="-12"/>
        </w:rPr>
        <w:t xml:space="preserve"> </w:t>
      </w:r>
      <w:r w:rsidR="00130296">
        <w:rPr>
          <w:spacing w:val="-3"/>
        </w:rPr>
        <w:t>Biofilm</w:t>
      </w:r>
      <w:r>
        <w:rPr>
          <w:spacing w:val="-3"/>
        </w:rPr>
        <w:t>;</w:t>
      </w:r>
      <w:r w:rsidR="00130296">
        <w:rPr>
          <w:spacing w:val="-3"/>
        </w:rPr>
        <w:t xml:space="preserve"> </w:t>
      </w:r>
      <w:proofErr w:type="spellStart"/>
      <w:r w:rsidR="00130296">
        <w:rPr>
          <w:spacing w:val="-3"/>
        </w:rPr>
        <w:t>bacteriocin</w:t>
      </w:r>
      <w:proofErr w:type="spellEnd"/>
      <w:r w:rsidR="00130296">
        <w:rPr>
          <w:spacing w:val="-3"/>
        </w:rPr>
        <w:t xml:space="preserve">; </w:t>
      </w:r>
      <w:r w:rsidR="00F87FBE">
        <w:rPr>
          <w:spacing w:val="-3"/>
        </w:rPr>
        <w:t>isolates; drinking water;</w:t>
      </w:r>
    </w:p>
    <w:p w14:paraId="3FF081C4" w14:textId="77777777" w:rsidR="00060CA1" w:rsidRDefault="00060CA1" w:rsidP="00AE644F">
      <w:pPr>
        <w:pStyle w:val="BodyText"/>
        <w:spacing w:line="276" w:lineRule="auto"/>
        <w:rPr>
          <w:sz w:val="26"/>
        </w:rPr>
      </w:pPr>
    </w:p>
    <w:p w14:paraId="31BE6CC8" w14:textId="41C481A7" w:rsidR="001D7FCA" w:rsidRPr="00880835" w:rsidRDefault="002877E9" w:rsidP="00AE644F">
      <w:pPr>
        <w:pStyle w:val="Heading1"/>
        <w:spacing w:before="232" w:line="276" w:lineRule="auto"/>
      </w:pPr>
      <w:r>
        <w:t>Introduction</w:t>
      </w:r>
    </w:p>
    <w:p w14:paraId="7F2CF95A" w14:textId="692F08CE" w:rsidR="00AE644F" w:rsidRDefault="002877E9" w:rsidP="00EC37C6">
      <w:pPr>
        <w:spacing w:before="240" w:line="360" w:lineRule="auto"/>
        <w:jc w:val="both"/>
        <w:rPr>
          <w:sz w:val="24"/>
          <w:szCs w:val="24"/>
        </w:rPr>
      </w:pPr>
      <w:r>
        <w:rPr>
          <w:spacing w:val="1"/>
        </w:rPr>
        <w:t xml:space="preserve"> </w:t>
      </w:r>
      <w:r w:rsidR="001D7FCA">
        <w:rPr>
          <w:sz w:val="24"/>
          <w:szCs w:val="24"/>
        </w:rPr>
        <w:t>Polluted and contaminated</w:t>
      </w:r>
      <w:r w:rsidR="001D7FCA" w:rsidRPr="002303FD">
        <w:rPr>
          <w:sz w:val="24"/>
          <w:szCs w:val="24"/>
        </w:rPr>
        <w:t xml:space="preserve"> d</w:t>
      </w:r>
      <w:r w:rsidR="001D7FCA">
        <w:rPr>
          <w:sz w:val="24"/>
          <w:szCs w:val="24"/>
        </w:rPr>
        <w:t xml:space="preserve">rinking water supplies enhancing </w:t>
      </w:r>
      <w:r w:rsidR="001D7FCA" w:rsidRPr="002303FD">
        <w:rPr>
          <w:sz w:val="24"/>
          <w:szCs w:val="24"/>
        </w:rPr>
        <w:t>to raise</w:t>
      </w:r>
      <w:r w:rsidR="001D7FCA">
        <w:rPr>
          <w:sz w:val="24"/>
          <w:szCs w:val="24"/>
        </w:rPr>
        <w:t xml:space="preserve"> general well-being</w:t>
      </w:r>
      <w:r w:rsidR="001D7FCA" w:rsidRPr="002303FD">
        <w:rPr>
          <w:sz w:val="24"/>
          <w:szCs w:val="24"/>
        </w:rPr>
        <w:t xml:space="preserve"> </w:t>
      </w:r>
      <w:r w:rsidR="000271F6" w:rsidRPr="002303FD">
        <w:rPr>
          <w:sz w:val="24"/>
          <w:szCs w:val="24"/>
        </w:rPr>
        <w:t>concerns,</w:t>
      </w:r>
      <w:r w:rsidR="000271F6">
        <w:rPr>
          <w:sz w:val="24"/>
          <w:szCs w:val="24"/>
        </w:rPr>
        <w:t xml:space="preserve"> </w:t>
      </w:r>
      <w:r w:rsidR="000271F6" w:rsidRPr="002303FD">
        <w:rPr>
          <w:sz w:val="24"/>
          <w:szCs w:val="24"/>
        </w:rPr>
        <w:t>particularly</w:t>
      </w:r>
      <w:r w:rsidR="000271F6">
        <w:rPr>
          <w:sz w:val="24"/>
          <w:szCs w:val="24"/>
        </w:rPr>
        <w:t xml:space="preserve"> </w:t>
      </w:r>
      <w:r w:rsidR="000271F6" w:rsidRPr="002303FD">
        <w:rPr>
          <w:sz w:val="24"/>
          <w:szCs w:val="24"/>
        </w:rPr>
        <w:t>in</w:t>
      </w:r>
      <w:r w:rsidR="001D7FCA">
        <w:rPr>
          <w:sz w:val="24"/>
          <w:szCs w:val="24"/>
        </w:rPr>
        <w:t xml:space="preserve"> metropolitan region</w:t>
      </w:r>
      <w:r w:rsidR="001D7FCA" w:rsidRPr="002303FD">
        <w:rPr>
          <w:sz w:val="24"/>
          <w:szCs w:val="24"/>
        </w:rPr>
        <w:t xml:space="preserve"> developing and low </w:t>
      </w:r>
      <w:r w:rsidR="001D7FCA">
        <w:rPr>
          <w:sz w:val="24"/>
          <w:szCs w:val="24"/>
        </w:rPr>
        <w:t>asset nations</w:t>
      </w:r>
      <w:r w:rsidR="001D7FCA" w:rsidRPr="002303FD">
        <w:rPr>
          <w:sz w:val="24"/>
          <w:szCs w:val="24"/>
        </w:rPr>
        <w:t xml:space="preserve"> including Pakistan. Microbiologist are now realizing that in natural, clinical, and industrial settings, bacteria often aggregate in biofilm. Biofilm forms when bacteria adhere to surface in moist environments by excreting a slimy, glue-like substance and become more resistant to antibiotics. </w:t>
      </w:r>
      <w:r w:rsidR="000271F6" w:rsidRPr="002303FD">
        <w:rPr>
          <w:sz w:val="24"/>
          <w:szCs w:val="24"/>
        </w:rPr>
        <w:t>Moreover,</w:t>
      </w:r>
      <w:r w:rsidR="001D7FCA" w:rsidRPr="002303FD">
        <w:rPr>
          <w:sz w:val="24"/>
          <w:szCs w:val="24"/>
        </w:rPr>
        <w:t xml:space="preserve"> water is an essential and vital component of life but safe drinking water is not accessed in many areas of developing countries which cause different type of hazardous disease to health which may cause deaths of many people due to water borne disease. </w:t>
      </w:r>
      <w:r w:rsidR="000271F6" w:rsidRPr="002303FD">
        <w:rPr>
          <w:sz w:val="24"/>
          <w:szCs w:val="24"/>
        </w:rPr>
        <w:t>These waters</w:t>
      </w:r>
      <w:r w:rsidR="001D7FCA" w:rsidRPr="002303FD">
        <w:rPr>
          <w:sz w:val="24"/>
          <w:szCs w:val="24"/>
        </w:rPr>
        <w:t xml:space="preserve"> borne diseases are caused by pathogenic microbes present in the drinking water. The range of waterborne diseases and their rigorousness is more in under-developed countries especially in Pakistan where in rural as well as in urban areas the bacteriological contamination of drinking water has long been reported among the most severe domestic problems (Asif </w:t>
      </w:r>
      <w:r w:rsidR="001D7FCA" w:rsidRPr="002303FD">
        <w:rPr>
          <w:i/>
          <w:sz w:val="24"/>
          <w:szCs w:val="24"/>
        </w:rPr>
        <w:t>et al</w:t>
      </w:r>
      <w:r w:rsidR="001D7FCA" w:rsidRPr="002303FD">
        <w:rPr>
          <w:sz w:val="24"/>
          <w:szCs w:val="24"/>
        </w:rPr>
        <w:t>.</w:t>
      </w:r>
      <w:r w:rsidR="001D7FCA">
        <w:rPr>
          <w:sz w:val="24"/>
          <w:szCs w:val="24"/>
        </w:rPr>
        <w:t xml:space="preserve"> 2015</w:t>
      </w:r>
      <w:r w:rsidR="001D7FCA" w:rsidRPr="002303FD">
        <w:rPr>
          <w:sz w:val="24"/>
          <w:szCs w:val="24"/>
        </w:rPr>
        <w:t xml:space="preserve">; Kazmi </w:t>
      </w:r>
      <w:r w:rsidR="001D7FCA" w:rsidRPr="002303FD">
        <w:rPr>
          <w:i/>
          <w:sz w:val="24"/>
          <w:szCs w:val="24"/>
        </w:rPr>
        <w:t>et al</w:t>
      </w:r>
      <w:r w:rsidR="001D7FCA" w:rsidRPr="002303FD">
        <w:rPr>
          <w:sz w:val="24"/>
          <w:szCs w:val="24"/>
        </w:rPr>
        <w:t xml:space="preserve">., 2015; </w:t>
      </w:r>
      <w:r w:rsidR="001D7FCA" w:rsidRPr="002303FD">
        <w:rPr>
          <w:sz w:val="24"/>
          <w:szCs w:val="24"/>
        </w:rPr>
        <w:lastRenderedPageBreak/>
        <w:t xml:space="preserve">Mohsin </w:t>
      </w:r>
      <w:r w:rsidR="001D7FCA" w:rsidRPr="002303FD">
        <w:rPr>
          <w:i/>
          <w:sz w:val="24"/>
          <w:szCs w:val="24"/>
        </w:rPr>
        <w:t>et al</w:t>
      </w:r>
      <w:r w:rsidR="001D7FCA">
        <w:rPr>
          <w:sz w:val="24"/>
          <w:szCs w:val="24"/>
        </w:rPr>
        <w:t xml:space="preserve">., 2013; Saddozai </w:t>
      </w:r>
      <w:r w:rsidR="001D7FCA" w:rsidRPr="00D14618">
        <w:rPr>
          <w:i/>
          <w:sz w:val="24"/>
          <w:szCs w:val="24"/>
        </w:rPr>
        <w:t>et al</w:t>
      </w:r>
      <w:r w:rsidR="001D7FCA">
        <w:rPr>
          <w:sz w:val="24"/>
          <w:szCs w:val="24"/>
        </w:rPr>
        <w:t>.</w:t>
      </w:r>
      <w:r w:rsidR="001D7FCA" w:rsidRPr="002303FD">
        <w:rPr>
          <w:sz w:val="24"/>
          <w:szCs w:val="24"/>
        </w:rPr>
        <w:t xml:space="preserve">, 2009; Shar </w:t>
      </w:r>
      <w:r w:rsidR="001D7FCA" w:rsidRPr="002303FD">
        <w:rPr>
          <w:i/>
          <w:sz w:val="24"/>
          <w:szCs w:val="24"/>
        </w:rPr>
        <w:t>et al</w:t>
      </w:r>
      <w:r w:rsidR="001D7FCA" w:rsidRPr="002303FD">
        <w:rPr>
          <w:sz w:val="24"/>
          <w:szCs w:val="24"/>
        </w:rPr>
        <w:t>., 2010).</w:t>
      </w:r>
    </w:p>
    <w:p w14:paraId="3E110122" w14:textId="7B66FB7C" w:rsidR="001D7FCA" w:rsidRPr="002303FD" w:rsidRDefault="001D7FCA" w:rsidP="00EC37C6">
      <w:pPr>
        <w:spacing w:before="240" w:line="360" w:lineRule="auto"/>
        <w:jc w:val="both"/>
        <w:rPr>
          <w:sz w:val="24"/>
          <w:szCs w:val="24"/>
        </w:rPr>
      </w:pPr>
      <w:r w:rsidRPr="002303FD">
        <w:rPr>
          <w:sz w:val="24"/>
          <w:szCs w:val="24"/>
        </w:rPr>
        <w:t>Pakistan has a poor water resource management system that has resulted in contaminated drinking water quality, both in rural a</w:t>
      </w:r>
      <w:r>
        <w:rPr>
          <w:sz w:val="24"/>
          <w:szCs w:val="24"/>
        </w:rPr>
        <w:t xml:space="preserve">nd urban </w:t>
      </w:r>
      <w:proofErr w:type="spellStart"/>
      <w:r>
        <w:rPr>
          <w:sz w:val="24"/>
          <w:szCs w:val="24"/>
        </w:rPr>
        <w:t>areas</w:t>
      </w:r>
      <w:r w:rsidR="003D5A49">
        <w:rPr>
          <w:sz w:val="24"/>
          <w:szCs w:val="24"/>
        </w:rPr>
        <w:t>.</w:t>
      </w:r>
      <w:r w:rsidRPr="002303FD">
        <w:rPr>
          <w:sz w:val="24"/>
          <w:szCs w:val="24"/>
        </w:rPr>
        <w:t>The</w:t>
      </w:r>
      <w:proofErr w:type="spellEnd"/>
      <w:r w:rsidRPr="002303FD">
        <w:rPr>
          <w:sz w:val="24"/>
          <w:szCs w:val="24"/>
        </w:rPr>
        <w:t xml:space="preserve"> situation of polluted drinking water is very bad in all big cities around the Pakistan. Among them Hyderabad is 2</w:t>
      </w:r>
      <w:r w:rsidRPr="002303FD">
        <w:rPr>
          <w:sz w:val="24"/>
          <w:szCs w:val="24"/>
          <w:vertAlign w:val="superscript"/>
        </w:rPr>
        <w:t>nd</w:t>
      </w:r>
      <w:r w:rsidRPr="002303FD">
        <w:rPr>
          <w:sz w:val="24"/>
          <w:szCs w:val="24"/>
        </w:rPr>
        <w:t xml:space="preserve"> Largest city of Sindh is Hyderabad, situated nearer to river Indus; Population </w:t>
      </w:r>
      <w:r w:rsidR="00AA6B69" w:rsidRPr="002303FD">
        <w:rPr>
          <w:sz w:val="24"/>
          <w:szCs w:val="24"/>
        </w:rPr>
        <w:t>of city</w:t>
      </w:r>
      <w:r w:rsidRPr="002303FD">
        <w:rPr>
          <w:sz w:val="24"/>
          <w:szCs w:val="24"/>
        </w:rPr>
        <w:t xml:space="preserve"> Hyderabad is 1.8 million. Drinking water of Hyderabad is not fit for drinking, it is dangerously contaminated. Different research surveys tell us that 95% of ground water supplies are fiscally contaminated. The mostly1.2 million population of Hyderabad city is affected to contaminated water. Even 7% is the total rural population. A vast amount of untreated water is supplied without treatment and huge quantity of discard is left and burned in the backyard of buildings, streets and side ditched whereby creating polluted conditions and affecting public health. About 57% of the citizens have piped deliver to their homes but in other primarily deprived areas public get water moreover from community taps, hand pumps, wells or pay heavy price to the water vendors. Water quality monitoring is carried out regularly at only a few locations and there is no real water quality monitoring network or information system. </w:t>
      </w:r>
    </w:p>
    <w:p w14:paraId="23AE8106" w14:textId="5259787E" w:rsidR="001D7FCA" w:rsidRPr="0029593F" w:rsidRDefault="001D7FCA" w:rsidP="00EC37C6">
      <w:pPr>
        <w:spacing w:line="360" w:lineRule="auto"/>
      </w:pPr>
      <w:r w:rsidRPr="002303FD">
        <w:t>Water contamination is major predicament and problem in context as an effect of industrialization, globalization, population growth and more exaggerated life styles. Contaminated drinking water plays a key function in the spread of water-borne infectious diseases. There are mainly four types of water contaminants; Physical (pH, temperature, aroma, turbidity and color), Chemical (organic and inorganic chemicals), radiological, and Biological (bacteria, viruses and protozoa) contamination (</w:t>
      </w:r>
      <w:r w:rsidRPr="00506D7D">
        <w:rPr>
          <w:color w:val="000000"/>
        </w:rPr>
        <w:t>Timothy</w:t>
      </w:r>
      <w:r>
        <w:rPr>
          <w:color w:val="000000"/>
        </w:rPr>
        <w:t xml:space="preserve"> </w:t>
      </w:r>
      <w:r w:rsidRPr="000F6CE3">
        <w:rPr>
          <w:i/>
          <w:color w:val="000000"/>
        </w:rPr>
        <w:t>et al</w:t>
      </w:r>
      <w:r>
        <w:rPr>
          <w:color w:val="000000"/>
        </w:rPr>
        <w:t>.</w:t>
      </w:r>
      <w:r w:rsidRPr="002303FD">
        <w:t xml:space="preserve">, </w:t>
      </w:r>
      <w:r>
        <w:t>2016</w:t>
      </w:r>
      <w:r w:rsidRPr="002303FD">
        <w:t xml:space="preserve">). Contamination of water becomes matter of concern if the contamination is hazardous to human, animal and plants life. There are many diseases which are transmitted through water. They include protozoal infections such as amoebiasis, giardiasis (Marshall </w:t>
      </w:r>
      <w:r w:rsidRPr="002303FD">
        <w:rPr>
          <w:i/>
        </w:rPr>
        <w:t>et al</w:t>
      </w:r>
      <w:r w:rsidRPr="002303FD">
        <w:t>., 1997), parasitic infections such as schist-</w:t>
      </w:r>
      <w:proofErr w:type="spellStart"/>
      <w:r w:rsidRPr="002303FD">
        <w:t>somiasis</w:t>
      </w:r>
      <w:proofErr w:type="spellEnd"/>
      <w:r w:rsidRPr="002303FD">
        <w:t xml:space="preserve">, </w:t>
      </w:r>
      <w:proofErr w:type="spellStart"/>
      <w:r w:rsidRPr="002303FD">
        <w:t>taeniasis</w:t>
      </w:r>
      <w:proofErr w:type="spellEnd"/>
      <w:r w:rsidRPr="002303FD">
        <w:t xml:space="preserve">, ascariasis, </w:t>
      </w:r>
      <w:proofErr w:type="spellStart"/>
      <w:r w:rsidRPr="002303FD">
        <w:t>enterobiasis</w:t>
      </w:r>
      <w:proofErr w:type="spellEnd"/>
      <w:r w:rsidRPr="002303FD">
        <w:t xml:space="preserve"> (John </w:t>
      </w:r>
      <w:r w:rsidRPr="002303FD">
        <w:rPr>
          <w:i/>
        </w:rPr>
        <w:t>et al</w:t>
      </w:r>
      <w:r w:rsidRPr="002303FD">
        <w:t>., 2008), bacterial infections includes cholera, typhoid, dysentery, salmonellosis (</w:t>
      </w:r>
      <w:proofErr w:type="spellStart"/>
      <w:r w:rsidRPr="002303FD">
        <w:t>Momtaz</w:t>
      </w:r>
      <w:proofErr w:type="spellEnd"/>
      <w:r w:rsidRPr="002303FD">
        <w:t xml:space="preserve"> </w:t>
      </w:r>
      <w:r w:rsidRPr="00CD4943">
        <w:rPr>
          <w:i/>
        </w:rPr>
        <w:t>et al</w:t>
      </w:r>
      <w:r w:rsidRPr="002303FD">
        <w:t>., 2013) and viral infections such as Hepatitis A and HIV (</w:t>
      </w:r>
      <w:proofErr w:type="spellStart"/>
      <w:r w:rsidRPr="002303FD">
        <w:t>Mtapuri-Zinyowera</w:t>
      </w:r>
      <w:proofErr w:type="spellEnd"/>
      <w:r w:rsidRPr="002303FD">
        <w:t xml:space="preserve"> </w:t>
      </w:r>
      <w:r w:rsidRPr="002303FD">
        <w:rPr>
          <w:i/>
        </w:rPr>
        <w:t>et al</w:t>
      </w:r>
      <w:r w:rsidRPr="002303FD">
        <w:t>., 2014). Various studies have looked at the microbiological quality of water of distinct regions of Pakistan. Ho</w:t>
      </w:r>
      <w:r w:rsidRPr="0029593F">
        <w:t xml:space="preserve">wever, no new investigations have made evaluation of water nature of Hyderabad. This study will consequently be conducted to find out whether the same holds in this environment (Hyderabad). In addition to assessment of microbiological quality of water from Hyderabad, this study will focus on the screening for bacteriocins producer and biofilm formers among </w:t>
      </w:r>
      <w:r w:rsidRPr="0029593F">
        <w:rPr>
          <w:i/>
          <w:iCs/>
        </w:rPr>
        <w:t>E. coli</w:t>
      </w:r>
      <w:r w:rsidRPr="0029593F">
        <w:t xml:space="preserve"> isolates of drinking water sampled from Hyderabad region.  As far as bacterial infections are concerned, </w:t>
      </w:r>
      <w:r w:rsidRPr="0029593F">
        <w:rPr>
          <w:i/>
          <w:iCs/>
        </w:rPr>
        <w:t>E. coli</w:t>
      </w:r>
      <w:r w:rsidRPr="0029593F">
        <w:t xml:space="preserve"> is very important in diseases transmitted through consumption of water while a wide range of microorganism has been reported being transported through water. Routine analysis of quality of water at local level is very essential to monitor the risk of transmission water borne diseases (</w:t>
      </w:r>
      <w:proofErr w:type="spellStart"/>
      <w:r w:rsidRPr="0029593F">
        <w:t>Alqahtani</w:t>
      </w:r>
      <w:proofErr w:type="spellEnd"/>
      <w:r w:rsidRPr="0029593F">
        <w:t xml:space="preserve"> </w:t>
      </w:r>
      <w:r w:rsidRPr="0029593F">
        <w:rPr>
          <w:i/>
        </w:rPr>
        <w:t>et al</w:t>
      </w:r>
      <w:r w:rsidRPr="0029593F">
        <w:t xml:space="preserve">., 2015). More specifically, knowing the bacteriological quality of drinking water is very crucial because wide range of pathogenic bacteria usually transmit through this route globally. However, the condition is worst in developing areas. As usual, presence of indicator bacteria such as coliforms indicates the bacteriological contamination (fecal) of water which should not ideally be present on 100 </w:t>
      </w:r>
      <w:r w:rsidRPr="0029593F">
        <w:lastRenderedPageBreak/>
        <w:t>ml of water. It is also important to analyze the pathogen bacteria isolated from water to insight the reason of increasing rate of water borne infection as well as get way to solve the problem of biological contamination of water from its roots.</w:t>
      </w:r>
      <w:r w:rsidR="00AE644F">
        <w:t xml:space="preserve"> </w:t>
      </w:r>
      <w:proofErr w:type="spellStart"/>
      <w:r w:rsidRPr="0029593F">
        <w:t>Bacteriocins</w:t>
      </w:r>
      <w:proofErr w:type="spellEnd"/>
      <w:r w:rsidRPr="0029593F">
        <w:t xml:space="preserve"> are protein antibiotic that are produced by bacteria. They act on closely related bacteria and have been reported to be produced by all bacteria lineages. The bacteriocins are a large family of diverse proteins demonstrating different modes of action, microbial targets, size, and immunity mechanisms. The colicins are produced by </w:t>
      </w:r>
      <w:r w:rsidRPr="0029593F">
        <w:rPr>
          <w:i/>
          <w:iCs/>
        </w:rPr>
        <w:t>E. coli</w:t>
      </w:r>
      <w:r w:rsidRPr="0029593F">
        <w:t xml:space="preserve"> and are comprehensively studied type of the bacteriocins; Colicins target </w:t>
      </w:r>
      <w:r w:rsidRPr="0029593F">
        <w:rPr>
          <w:i/>
          <w:iCs/>
        </w:rPr>
        <w:t>E.</w:t>
      </w:r>
      <w:r w:rsidRPr="0029593F">
        <w:t xml:space="preserve"> </w:t>
      </w:r>
      <w:r w:rsidRPr="0029593F">
        <w:rPr>
          <w:i/>
          <w:iCs/>
        </w:rPr>
        <w:t>coli</w:t>
      </w:r>
      <w:r w:rsidRPr="0029593F">
        <w:t xml:space="preserve"> and related species (</w:t>
      </w:r>
      <w:proofErr w:type="spellStart"/>
      <w:r w:rsidRPr="0029593F">
        <w:t>Cascales</w:t>
      </w:r>
      <w:proofErr w:type="spellEnd"/>
      <w:r w:rsidRPr="0029593F">
        <w:t xml:space="preserve"> </w:t>
      </w:r>
      <w:r w:rsidRPr="0029593F">
        <w:rPr>
          <w:i/>
        </w:rPr>
        <w:t>et al</w:t>
      </w:r>
      <w:r w:rsidRPr="0029593F">
        <w:t xml:space="preserve">., 2007).  Bacteriocins have been shown to act as anti-competitors thus enabling a strain to invade an establish community of microbes (Lenski and Riley, 2002; Majeed </w:t>
      </w:r>
      <w:r w:rsidRPr="0029593F">
        <w:rPr>
          <w:i/>
        </w:rPr>
        <w:t>et al</w:t>
      </w:r>
      <w:r w:rsidRPr="0029593F">
        <w:t xml:space="preserve">., 2011). On the other hand, defensive role of the bacteriocins has been described wherein they seem to antagonize the invasion of other microbial strains/species into an occupied niche of neighboring cells (Kerr </w:t>
      </w:r>
      <w:r w:rsidRPr="0029593F">
        <w:rPr>
          <w:i/>
        </w:rPr>
        <w:t>et al</w:t>
      </w:r>
      <w:r w:rsidRPr="0029593F">
        <w:t xml:space="preserve">., 2002). Recently, a new function has been proposed for bacteriocins produced from Gram-positive bacteria where they mediate quorum sensing (Miller and </w:t>
      </w:r>
      <w:proofErr w:type="spellStart"/>
      <w:r w:rsidRPr="0029593F">
        <w:t>Bassler</w:t>
      </w:r>
      <w:proofErr w:type="spellEnd"/>
      <w:r w:rsidRPr="0029593F">
        <w:t>, 2001). It is probable that whatsoever roles bacteriocins take part in these roles alter as components of the surroundings, both biotic and abiotic, change. Therefore, the present study was designed to screen water isolates for bacteriocins producers as well.</w:t>
      </w:r>
    </w:p>
    <w:p w14:paraId="7898911A" w14:textId="77777777" w:rsidR="001D7FCA" w:rsidRPr="0029593F" w:rsidRDefault="001D7FCA" w:rsidP="00EC37C6">
      <w:pPr>
        <w:spacing w:line="360" w:lineRule="auto"/>
      </w:pPr>
      <w:r w:rsidRPr="0029593F">
        <w:t>Besides, biofilm is community of microorganisms adhered to an aqueous surface and embedded in a polysaccharide matrix (</w:t>
      </w:r>
      <w:proofErr w:type="spellStart"/>
      <w:r w:rsidRPr="0029593F">
        <w:t>Stoodley</w:t>
      </w:r>
      <w:proofErr w:type="spellEnd"/>
      <w:r w:rsidRPr="0029593F">
        <w:t xml:space="preserve"> </w:t>
      </w:r>
      <w:r w:rsidRPr="0029593F">
        <w:rPr>
          <w:i/>
        </w:rPr>
        <w:t>et al</w:t>
      </w:r>
      <w:r w:rsidRPr="0029593F">
        <w:t xml:space="preserve">., 2002). Biofilm growth is a result of successful attachment and subsequent growth of microorganism on a surface. In an aquatic environment, biofilm is a predominant lifestyle of bacteria. Biofilm may harbor colonies of pathogenic bacteria. The most alarming consequences of biofilm formation includes the presence and further reproduction of both pathogenic and opportunistic pathogens such as </w:t>
      </w:r>
      <w:r w:rsidRPr="0029593F">
        <w:rPr>
          <w:i/>
          <w:iCs/>
        </w:rPr>
        <w:t xml:space="preserve">E. coli </w:t>
      </w:r>
      <w:r w:rsidRPr="0029593F">
        <w:t xml:space="preserve">(Beloin </w:t>
      </w:r>
      <w:r w:rsidRPr="0029593F">
        <w:rPr>
          <w:i/>
        </w:rPr>
        <w:t>et al</w:t>
      </w:r>
      <w:r w:rsidRPr="0029593F">
        <w:t xml:space="preserve">., 2008), </w:t>
      </w:r>
      <w:r w:rsidRPr="0029593F">
        <w:rPr>
          <w:i/>
          <w:iCs/>
        </w:rPr>
        <w:t>Klebsiella spp.</w:t>
      </w:r>
      <w:r w:rsidRPr="0029593F">
        <w:t xml:space="preserve"> (</w:t>
      </w:r>
      <w:proofErr w:type="spellStart"/>
      <w:r w:rsidRPr="0029593F">
        <w:t>Vuotto</w:t>
      </w:r>
      <w:proofErr w:type="spellEnd"/>
      <w:r w:rsidRPr="0029593F">
        <w:t xml:space="preserve"> </w:t>
      </w:r>
      <w:r w:rsidRPr="0029593F">
        <w:rPr>
          <w:i/>
        </w:rPr>
        <w:t>et al</w:t>
      </w:r>
      <w:r w:rsidRPr="0029593F">
        <w:t>., 2014)</w:t>
      </w:r>
      <w:r w:rsidRPr="0029593F">
        <w:rPr>
          <w:i/>
          <w:iCs/>
        </w:rPr>
        <w:t xml:space="preserve">, Pseudomonas spp. </w:t>
      </w:r>
      <w:r w:rsidRPr="0029593F">
        <w:t xml:space="preserve">(Mulcahy </w:t>
      </w:r>
      <w:r w:rsidRPr="0029593F">
        <w:rPr>
          <w:i/>
        </w:rPr>
        <w:t>et al</w:t>
      </w:r>
      <w:r w:rsidRPr="0029593F">
        <w:t>., 2014)</w:t>
      </w:r>
      <w:r w:rsidRPr="0029593F">
        <w:rPr>
          <w:i/>
          <w:iCs/>
        </w:rPr>
        <w:t xml:space="preserve">, Mycobacteria spp. </w:t>
      </w:r>
      <w:r w:rsidRPr="0029593F">
        <w:t xml:space="preserve">(Rose </w:t>
      </w:r>
      <w:r w:rsidRPr="0029593F">
        <w:rPr>
          <w:i/>
        </w:rPr>
        <w:t>et al</w:t>
      </w:r>
      <w:r w:rsidRPr="0029593F">
        <w:t>., 2015)</w:t>
      </w:r>
      <w:r w:rsidRPr="0029593F">
        <w:rPr>
          <w:i/>
          <w:iCs/>
        </w:rPr>
        <w:t>,</w:t>
      </w:r>
      <w:r w:rsidRPr="0029593F">
        <w:t xml:space="preserve"> </w:t>
      </w:r>
      <w:r w:rsidRPr="0029593F">
        <w:rPr>
          <w:i/>
          <w:iCs/>
        </w:rPr>
        <w:t>Campylobacter spp</w:t>
      </w:r>
      <w:r w:rsidRPr="0029593F">
        <w:t xml:space="preserve"> (Brown </w:t>
      </w:r>
      <w:r w:rsidRPr="0029593F">
        <w:rPr>
          <w:i/>
        </w:rPr>
        <w:t>et al</w:t>
      </w:r>
      <w:r w:rsidRPr="0029593F">
        <w:t>., 2015)</w:t>
      </w:r>
      <w:r w:rsidRPr="0029593F">
        <w:rPr>
          <w:i/>
          <w:iCs/>
        </w:rPr>
        <w:t xml:space="preserve">, </w:t>
      </w:r>
      <w:proofErr w:type="spellStart"/>
      <w:r w:rsidRPr="0029593F">
        <w:rPr>
          <w:i/>
          <w:iCs/>
        </w:rPr>
        <w:t>Aeromonas</w:t>
      </w:r>
      <w:proofErr w:type="spellEnd"/>
      <w:r w:rsidRPr="0029593F">
        <w:rPr>
          <w:i/>
          <w:iCs/>
        </w:rPr>
        <w:t xml:space="preserve"> </w:t>
      </w:r>
      <w:proofErr w:type="spellStart"/>
      <w:r w:rsidRPr="0029593F">
        <w:rPr>
          <w:i/>
          <w:iCs/>
        </w:rPr>
        <w:t>spp</w:t>
      </w:r>
      <w:proofErr w:type="spellEnd"/>
      <w:r w:rsidRPr="0029593F">
        <w:t xml:space="preserve">, </w:t>
      </w:r>
      <w:r w:rsidRPr="0029593F">
        <w:rPr>
          <w:i/>
          <w:iCs/>
        </w:rPr>
        <w:t xml:space="preserve">Legionella </w:t>
      </w:r>
      <w:proofErr w:type="spellStart"/>
      <w:r w:rsidRPr="0029593F">
        <w:rPr>
          <w:i/>
          <w:iCs/>
        </w:rPr>
        <w:t>spp</w:t>
      </w:r>
      <w:proofErr w:type="spellEnd"/>
      <w:r w:rsidRPr="0029593F">
        <w:t xml:space="preserve">, </w:t>
      </w:r>
      <w:r w:rsidRPr="0029593F">
        <w:rPr>
          <w:i/>
          <w:iCs/>
        </w:rPr>
        <w:t xml:space="preserve">streptococcus </w:t>
      </w:r>
      <w:proofErr w:type="spellStart"/>
      <w:r w:rsidRPr="0029593F">
        <w:rPr>
          <w:i/>
          <w:iCs/>
        </w:rPr>
        <w:t>mutans</w:t>
      </w:r>
      <w:proofErr w:type="spellEnd"/>
      <w:r w:rsidRPr="0029593F">
        <w:t xml:space="preserve"> (</w:t>
      </w:r>
      <w:proofErr w:type="spellStart"/>
      <w:r w:rsidRPr="0029593F">
        <w:t>Falsetta</w:t>
      </w:r>
      <w:proofErr w:type="spellEnd"/>
      <w:r w:rsidRPr="0029593F">
        <w:t xml:space="preserve"> </w:t>
      </w:r>
      <w:r w:rsidRPr="0029593F">
        <w:rPr>
          <w:i/>
        </w:rPr>
        <w:t>et al</w:t>
      </w:r>
      <w:r w:rsidRPr="0029593F">
        <w:t>., 2014) within the Biofilms (</w:t>
      </w:r>
      <w:proofErr w:type="spellStart"/>
      <w:r w:rsidRPr="0029593F">
        <w:t>Lebeaux</w:t>
      </w:r>
      <w:proofErr w:type="spellEnd"/>
      <w:r w:rsidRPr="0029593F">
        <w:t xml:space="preserve"> </w:t>
      </w:r>
      <w:r w:rsidRPr="0029593F">
        <w:rPr>
          <w:i/>
        </w:rPr>
        <w:t>et al</w:t>
      </w:r>
      <w:r w:rsidRPr="0029593F">
        <w:t>., 2014). The antibiotic called Bacteriocins is unique from others in a way that it has less killing scale and it is deadly to those microorganisms that are narrowly connected to the producing strains. The toxins produced by the Bacteriocins are found in all main lineages of microorganisms and are also known as generally formed by a few members of the Archaea, recently (</w:t>
      </w:r>
      <w:proofErr w:type="spellStart"/>
      <w:r w:rsidRPr="0029593F">
        <w:t>Torreblanca</w:t>
      </w:r>
      <w:proofErr w:type="spellEnd"/>
      <w:r w:rsidRPr="0029593F">
        <w:t xml:space="preserve"> </w:t>
      </w:r>
      <w:r w:rsidRPr="0029593F">
        <w:rPr>
          <w:i/>
        </w:rPr>
        <w:t>et al</w:t>
      </w:r>
      <w:r w:rsidRPr="0029593F">
        <w:t xml:space="preserve">., 1994). </w:t>
      </w:r>
    </w:p>
    <w:p w14:paraId="10038F0E" w14:textId="77777777" w:rsidR="001D7FCA" w:rsidRPr="0029593F" w:rsidRDefault="001D7FCA" w:rsidP="00EC37C6">
      <w:pPr>
        <w:spacing w:line="360" w:lineRule="auto"/>
      </w:pPr>
      <w:r w:rsidRPr="0029593F">
        <w:t xml:space="preserve">Inside the biofilm, bacteria can transfer antibiotic resistance to previously sensitive strains of either same or a different species. Upon dispersal of the antibiotic resistant pathogens from their biofilm into domestic drinking water, water borne infections become a challenge because of bacteria have now great resistant towards commonly used antibiotic for particular water borne infections (Kaplan, 2010). Therefore, the present study was designed and conducted to screen water isolates for biofilm forming ability in addition of bacteriocins production with following objectives. </w:t>
      </w:r>
    </w:p>
    <w:p w14:paraId="7393C242" w14:textId="36932AB4" w:rsidR="001D7FCA" w:rsidRPr="0029593F" w:rsidRDefault="00EC37C6" w:rsidP="00EC37C6">
      <w:pPr>
        <w:spacing w:line="360" w:lineRule="auto"/>
      </w:pPr>
      <w:r>
        <w:t xml:space="preserve">1. </w:t>
      </w:r>
      <w:r w:rsidR="001D7FCA" w:rsidRPr="0029593F">
        <w:t xml:space="preserve">Isolation and characterization of bacteria from filtered and </w:t>
      </w:r>
      <w:r w:rsidR="00130296" w:rsidRPr="0029593F">
        <w:t>non-filtered</w:t>
      </w:r>
      <w:r w:rsidR="001D7FCA" w:rsidRPr="0029593F">
        <w:t xml:space="preserve"> drinking water samples collected from different taps of different public places.</w:t>
      </w:r>
    </w:p>
    <w:p w14:paraId="06904455" w14:textId="46DA1C33" w:rsidR="001D7FCA" w:rsidRPr="0029593F" w:rsidRDefault="00EC37C6" w:rsidP="00EC37C6">
      <w:pPr>
        <w:spacing w:line="360" w:lineRule="auto"/>
      </w:pPr>
      <w:r>
        <w:t>2.</w:t>
      </w:r>
      <w:r w:rsidR="001D7FCA" w:rsidRPr="0029593F">
        <w:t xml:space="preserve"> To investigate and detect the antibiotic susceptibility pattern of the all bacterial isolates of water against a range of available antibiotics.</w:t>
      </w:r>
    </w:p>
    <w:p w14:paraId="679A2926" w14:textId="38789E14" w:rsidR="001D7FCA" w:rsidRPr="0029593F" w:rsidRDefault="00EC37C6" w:rsidP="00EC37C6">
      <w:pPr>
        <w:spacing w:line="360" w:lineRule="auto"/>
      </w:pPr>
      <w:r>
        <w:t xml:space="preserve">3. </w:t>
      </w:r>
      <w:r w:rsidR="001D7FCA" w:rsidRPr="0029593F">
        <w:t xml:space="preserve">To detect pattern of bacteriocins production among the </w:t>
      </w:r>
      <w:r w:rsidR="001D7FCA" w:rsidRPr="0029593F">
        <w:rPr>
          <w:i/>
          <w:iCs/>
        </w:rPr>
        <w:t>E. coli</w:t>
      </w:r>
      <w:r w:rsidR="001D7FCA" w:rsidRPr="0029593F">
        <w:t xml:space="preserve"> isolates using qualitative techniques.</w:t>
      </w:r>
    </w:p>
    <w:p w14:paraId="20298075" w14:textId="06553F09" w:rsidR="001D7FCA" w:rsidRPr="0029593F" w:rsidRDefault="00EC37C6" w:rsidP="00EC37C6">
      <w:pPr>
        <w:spacing w:line="360" w:lineRule="auto"/>
      </w:pPr>
      <w:r>
        <w:lastRenderedPageBreak/>
        <w:t xml:space="preserve">4. </w:t>
      </w:r>
      <w:r w:rsidR="001D7FCA" w:rsidRPr="0029593F">
        <w:t xml:space="preserve">To detect pattern of biofilm formation among the </w:t>
      </w:r>
      <w:r w:rsidR="001D7FCA" w:rsidRPr="0029593F">
        <w:rPr>
          <w:i/>
          <w:iCs/>
        </w:rPr>
        <w:t>E. coli</w:t>
      </w:r>
      <w:r w:rsidR="001D7FCA" w:rsidRPr="0029593F">
        <w:t xml:space="preserve"> isolates using qualitative techniques.</w:t>
      </w:r>
    </w:p>
    <w:p w14:paraId="56AC165A" w14:textId="77777777" w:rsidR="000271F6" w:rsidRPr="0029593F" w:rsidRDefault="000271F6" w:rsidP="00EC37C6">
      <w:pPr>
        <w:spacing w:line="360" w:lineRule="auto"/>
        <w:rPr>
          <w:spacing w:val="-2"/>
        </w:rPr>
      </w:pPr>
    </w:p>
    <w:p w14:paraId="46227348" w14:textId="6B1707E8" w:rsidR="003D5A49" w:rsidRDefault="000271F6" w:rsidP="00EC37C6">
      <w:pPr>
        <w:spacing w:line="360" w:lineRule="auto"/>
      </w:pPr>
      <w:r w:rsidRPr="00EC37C6">
        <w:rPr>
          <w:b/>
          <w:sz w:val="28"/>
        </w:rPr>
        <w:t>Methodology</w:t>
      </w:r>
      <w:r w:rsidR="002877E9" w:rsidRPr="00EC37C6">
        <w:rPr>
          <w:sz w:val="28"/>
        </w:rPr>
        <w:t>:</w:t>
      </w:r>
      <w:r w:rsidR="002877E9" w:rsidRPr="0029593F">
        <w:t xml:space="preserve"> </w:t>
      </w:r>
    </w:p>
    <w:p w14:paraId="0731519E" w14:textId="77777777" w:rsidR="00EC37C6" w:rsidRPr="00A725C0" w:rsidRDefault="00EC37C6" w:rsidP="00EC37C6">
      <w:pPr>
        <w:spacing w:before="240"/>
        <w:jc w:val="both"/>
        <w:rPr>
          <w:bCs/>
          <w:iCs/>
          <w:sz w:val="24"/>
          <w:szCs w:val="24"/>
        </w:rPr>
      </w:pPr>
      <w:r w:rsidRPr="00A725C0">
        <w:rPr>
          <w:sz w:val="24"/>
          <w:szCs w:val="24"/>
        </w:rPr>
        <w:t xml:space="preserve">The current research study was carried out at Research laboratory of Institute of Microbiology, University of Sindh, </w:t>
      </w:r>
      <w:proofErr w:type="spellStart"/>
      <w:proofErr w:type="gramStart"/>
      <w:r w:rsidRPr="00A725C0">
        <w:rPr>
          <w:sz w:val="24"/>
          <w:szCs w:val="24"/>
        </w:rPr>
        <w:t>Jamshoro</w:t>
      </w:r>
      <w:proofErr w:type="spellEnd"/>
      <w:proofErr w:type="gramEnd"/>
      <w:r w:rsidRPr="00A725C0">
        <w:rPr>
          <w:sz w:val="24"/>
          <w:szCs w:val="24"/>
        </w:rPr>
        <w:t xml:space="preserve"> Sindh, Pakistan. The </w:t>
      </w:r>
      <w:r w:rsidRPr="00A725C0">
        <w:rPr>
          <w:i/>
          <w:iCs/>
          <w:sz w:val="24"/>
          <w:szCs w:val="24"/>
        </w:rPr>
        <w:t>E. coli</w:t>
      </w:r>
      <w:r w:rsidRPr="00A725C0">
        <w:rPr>
          <w:sz w:val="24"/>
          <w:szCs w:val="24"/>
        </w:rPr>
        <w:t xml:space="preserve"> strains were isolated from drinking total 78 water samples collected from various public places including bazaar, schools, mosques, restaurants, hospitals and hand pumps of Hyderabad district during the period of 6 months September 2013 to February 2014. The </w:t>
      </w:r>
      <w:r w:rsidRPr="00A725C0">
        <w:rPr>
          <w:i/>
          <w:iCs/>
          <w:sz w:val="24"/>
          <w:szCs w:val="24"/>
        </w:rPr>
        <w:t>E. coli</w:t>
      </w:r>
      <w:r w:rsidRPr="00A725C0">
        <w:rPr>
          <w:sz w:val="24"/>
          <w:szCs w:val="24"/>
        </w:rPr>
        <w:t xml:space="preserve"> ATCC 25923 was used as control strain in antibiotic sensitivity and biofilm formation assays. Water samples were processed by using </w:t>
      </w:r>
      <w:proofErr w:type="spellStart"/>
      <w:r w:rsidRPr="00A725C0">
        <w:rPr>
          <w:sz w:val="24"/>
          <w:szCs w:val="24"/>
        </w:rPr>
        <w:t>milli</w:t>
      </w:r>
      <w:proofErr w:type="spellEnd"/>
      <w:r w:rsidRPr="00A725C0">
        <w:rPr>
          <w:sz w:val="24"/>
          <w:szCs w:val="24"/>
        </w:rPr>
        <w:t xml:space="preserve"> pore filtration method. All the isolated colonies were sub cultured on a fresh plate. Following identification of the bacteria, the pure cultures were stored for further screening for potential biofilm former and </w:t>
      </w:r>
      <w:proofErr w:type="spellStart"/>
      <w:r w:rsidRPr="00A725C0">
        <w:rPr>
          <w:sz w:val="24"/>
          <w:szCs w:val="24"/>
        </w:rPr>
        <w:t>bacteriocins</w:t>
      </w:r>
      <w:proofErr w:type="spellEnd"/>
      <w:r w:rsidRPr="00A725C0">
        <w:rPr>
          <w:sz w:val="24"/>
          <w:szCs w:val="24"/>
        </w:rPr>
        <w:t xml:space="preserve"> producers, i.e. </w:t>
      </w:r>
      <w:r w:rsidRPr="00A725C0">
        <w:rPr>
          <w:bCs/>
          <w:iCs/>
          <w:sz w:val="24"/>
          <w:szCs w:val="24"/>
        </w:rPr>
        <w:t>Millipore Filtration Technique and Pour plate method.</w:t>
      </w:r>
    </w:p>
    <w:p w14:paraId="0A14BC58" w14:textId="77777777" w:rsidR="00EC37C6" w:rsidRDefault="00EC37C6" w:rsidP="00EC37C6">
      <w:pPr>
        <w:spacing w:before="240"/>
        <w:jc w:val="both"/>
        <w:rPr>
          <w:sz w:val="24"/>
          <w:szCs w:val="24"/>
        </w:rPr>
      </w:pPr>
      <w:r w:rsidRPr="00A725C0">
        <w:rPr>
          <w:bCs/>
          <w:iCs/>
          <w:sz w:val="24"/>
          <w:szCs w:val="24"/>
        </w:rPr>
        <w:t xml:space="preserve">Isolation and identification of bacteria from water samples were done and all the collected water samples were analyzed for the presence of bacteria according to World Health organization (WHO) and Pakistan Standard Guidelines (Athar </w:t>
      </w:r>
      <w:r w:rsidRPr="00A725C0">
        <w:rPr>
          <w:bCs/>
          <w:i/>
          <w:iCs/>
          <w:sz w:val="24"/>
          <w:szCs w:val="24"/>
        </w:rPr>
        <w:t>et al</w:t>
      </w:r>
      <w:r w:rsidRPr="00A725C0">
        <w:rPr>
          <w:bCs/>
          <w:iCs/>
          <w:sz w:val="24"/>
          <w:szCs w:val="24"/>
        </w:rPr>
        <w:t xml:space="preserve">., 2008). Some </w:t>
      </w:r>
      <w:r w:rsidRPr="00A725C0">
        <w:rPr>
          <w:sz w:val="24"/>
          <w:szCs w:val="24"/>
        </w:rPr>
        <w:t xml:space="preserve">commercially available media were prepared in the laboratory for routine use according to the instructions given on bottle like </w:t>
      </w:r>
      <w:r w:rsidRPr="00A725C0">
        <w:rPr>
          <w:bCs/>
          <w:iCs/>
          <w:sz w:val="24"/>
          <w:szCs w:val="24"/>
        </w:rPr>
        <w:t>MacConkey’s agar, Triple sugar Iron agar, Simmons citrate agar,</w:t>
      </w:r>
      <w:r w:rsidRPr="00A725C0">
        <w:rPr>
          <w:b/>
          <w:bCs/>
          <w:i/>
          <w:iCs/>
          <w:sz w:val="24"/>
          <w:szCs w:val="24"/>
        </w:rPr>
        <w:t xml:space="preserve"> </w:t>
      </w:r>
      <w:r w:rsidRPr="00A725C0">
        <w:rPr>
          <w:sz w:val="24"/>
          <w:szCs w:val="24"/>
        </w:rPr>
        <w:t xml:space="preserve">For the identification and classification of isolated bacteria, Gram staining method were used. Sensitivity of all isolates to various antibiotics was measured by using Kirby </w:t>
      </w:r>
      <w:proofErr w:type="spellStart"/>
      <w:r w:rsidRPr="00A725C0">
        <w:rPr>
          <w:sz w:val="24"/>
          <w:szCs w:val="24"/>
        </w:rPr>
        <w:t>Baur</w:t>
      </w:r>
      <w:proofErr w:type="spellEnd"/>
      <w:r w:rsidRPr="00A725C0">
        <w:rPr>
          <w:sz w:val="24"/>
          <w:szCs w:val="24"/>
        </w:rPr>
        <w:t xml:space="preserve"> Disk Diffusion methods on Muller- Hinton Agar (</w:t>
      </w:r>
      <w:proofErr w:type="spellStart"/>
      <w:r w:rsidRPr="00A725C0">
        <w:rPr>
          <w:sz w:val="24"/>
          <w:szCs w:val="24"/>
        </w:rPr>
        <w:t>Oxoid</w:t>
      </w:r>
      <w:proofErr w:type="spellEnd"/>
      <w:r w:rsidRPr="00A725C0">
        <w:rPr>
          <w:sz w:val="24"/>
          <w:szCs w:val="24"/>
        </w:rPr>
        <w:t xml:space="preserve">, Basingstoke, UK) (Bauer </w:t>
      </w:r>
      <w:r w:rsidRPr="00A725C0">
        <w:rPr>
          <w:i/>
          <w:sz w:val="24"/>
          <w:szCs w:val="24"/>
        </w:rPr>
        <w:t>et al</w:t>
      </w:r>
      <w:r w:rsidRPr="00A725C0">
        <w:rPr>
          <w:sz w:val="24"/>
          <w:szCs w:val="24"/>
        </w:rPr>
        <w:t xml:space="preserve">., 1966). The detection of Biofilm formation by the isolates were performed qualitatively by using tube adherence method (Christensen </w:t>
      </w:r>
      <w:r w:rsidRPr="00A725C0">
        <w:rPr>
          <w:i/>
          <w:sz w:val="24"/>
          <w:szCs w:val="24"/>
        </w:rPr>
        <w:t>et al</w:t>
      </w:r>
      <w:r w:rsidRPr="00A725C0">
        <w:rPr>
          <w:sz w:val="24"/>
          <w:szCs w:val="24"/>
        </w:rPr>
        <w:t xml:space="preserve">., 1982) and tissue culture plate method (Christensen </w:t>
      </w:r>
      <w:r w:rsidRPr="00A725C0">
        <w:rPr>
          <w:i/>
          <w:sz w:val="24"/>
          <w:szCs w:val="24"/>
        </w:rPr>
        <w:t>et al</w:t>
      </w:r>
      <w:r w:rsidRPr="00A725C0">
        <w:rPr>
          <w:sz w:val="24"/>
          <w:szCs w:val="24"/>
        </w:rPr>
        <w:t xml:space="preserve">., 1985) and also by using Congo Red Agar medium which is a qualitative method. Besides, all pure cultures of </w:t>
      </w:r>
      <w:r w:rsidRPr="00A725C0">
        <w:rPr>
          <w:i/>
          <w:iCs/>
          <w:sz w:val="24"/>
          <w:szCs w:val="24"/>
        </w:rPr>
        <w:t>E. coli</w:t>
      </w:r>
      <w:r w:rsidRPr="00A725C0">
        <w:rPr>
          <w:sz w:val="24"/>
          <w:szCs w:val="24"/>
        </w:rPr>
        <w:t xml:space="preserve"> strains isolated from water samples were subjected for stab test and spot test for determination of </w:t>
      </w:r>
      <w:proofErr w:type="spellStart"/>
      <w:r w:rsidRPr="00A725C0">
        <w:rPr>
          <w:sz w:val="24"/>
          <w:szCs w:val="24"/>
        </w:rPr>
        <w:t>colicins</w:t>
      </w:r>
      <w:proofErr w:type="spellEnd"/>
      <w:r w:rsidRPr="00A725C0">
        <w:rPr>
          <w:sz w:val="24"/>
          <w:szCs w:val="24"/>
        </w:rPr>
        <w:t xml:space="preserve"> activity of the isolates test according to (</w:t>
      </w:r>
      <w:proofErr w:type="spellStart"/>
      <w:r w:rsidRPr="00A725C0">
        <w:rPr>
          <w:sz w:val="24"/>
          <w:szCs w:val="24"/>
        </w:rPr>
        <w:t>Penfold</w:t>
      </w:r>
      <w:proofErr w:type="spellEnd"/>
      <w:r w:rsidRPr="00A725C0">
        <w:rPr>
          <w:sz w:val="24"/>
          <w:szCs w:val="24"/>
        </w:rPr>
        <w:t xml:space="preserve"> </w:t>
      </w:r>
      <w:r w:rsidRPr="00A725C0">
        <w:rPr>
          <w:i/>
          <w:sz w:val="24"/>
          <w:szCs w:val="24"/>
        </w:rPr>
        <w:t>et al</w:t>
      </w:r>
      <w:r w:rsidRPr="00A725C0">
        <w:rPr>
          <w:sz w:val="24"/>
          <w:szCs w:val="24"/>
        </w:rPr>
        <w:t>., 2000).</w:t>
      </w:r>
    </w:p>
    <w:p w14:paraId="0F5FE09D" w14:textId="77777777" w:rsidR="00EC37C6" w:rsidRPr="00A725C0" w:rsidRDefault="00EC37C6" w:rsidP="00EC37C6">
      <w:pPr>
        <w:spacing w:before="240"/>
        <w:jc w:val="both"/>
        <w:rPr>
          <w:sz w:val="24"/>
          <w:szCs w:val="24"/>
        </w:rPr>
      </w:pPr>
    </w:p>
    <w:tbl>
      <w:tblPr>
        <w:tblW w:w="7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4A0" w:firstRow="1" w:lastRow="0" w:firstColumn="1" w:lastColumn="0" w:noHBand="0" w:noVBand="1"/>
      </w:tblPr>
      <w:tblGrid>
        <w:gridCol w:w="1521"/>
        <w:gridCol w:w="3124"/>
        <w:gridCol w:w="2627"/>
      </w:tblGrid>
      <w:tr w:rsidR="00EC37C6" w:rsidRPr="00FD64BE" w14:paraId="5720A63A" w14:textId="77777777" w:rsidTr="00AF0E8A">
        <w:trPr>
          <w:trHeight w:val="205"/>
          <w:jc w:val="center"/>
        </w:trPr>
        <w:tc>
          <w:tcPr>
            <w:tcW w:w="1521" w:type="dxa"/>
            <w:shd w:val="clear" w:color="auto" w:fill="auto"/>
            <w:vAlign w:val="center"/>
          </w:tcPr>
          <w:p w14:paraId="588A3A4F" w14:textId="77777777" w:rsidR="00EC37C6" w:rsidRPr="00FD64BE" w:rsidRDefault="00EC37C6" w:rsidP="00AF0E8A">
            <w:pPr>
              <w:adjustRightInd w:val="0"/>
              <w:jc w:val="center"/>
              <w:rPr>
                <w:b/>
                <w:color w:val="000000"/>
                <w:sz w:val="24"/>
                <w:szCs w:val="24"/>
              </w:rPr>
            </w:pPr>
            <w:r w:rsidRPr="00FD64BE">
              <w:rPr>
                <w:b/>
                <w:color w:val="000000"/>
                <w:sz w:val="24"/>
                <w:szCs w:val="24"/>
              </w:rPr>
              <w:t>S.</w:t>
            </w:r>
            <w:r>
              <w:rPr>
                <w:b/>
                <w:color w:val="000000"/>
                <w:sz w:val="24"/>
                <w:szCs w:val="24"/>
              </w:rPr>
              <w:t xml:space="preserve"> </w:t>
            </w:r>
            <w:r w:rsidRPr="00FD64BE">
              <w:rPr>
                <w:b/>
                <w:color w:val="000000"/>
                <w:sz w:val="24"/>
                <w:szCs w:val="24"/>
              </w:rPr>
              <w:t>No</w:t>
            </w:r>
          </w:p>
        </w:tc>
        <w:tc>
          <w:tcPr>
            <w:tcW w:w="3124" w:type="dxa"/>
            <w:shd w:val="clear" w:color="auto" w:fill="auto"/>
            <w:vAlign w:val="center"/>
          </w:tcPr>
          <w:p w14:paraId="49EBC755" w14:textId="77777777" w:rsidR="00EC37C6" w:rsidRPr="00FD64BE" w:rsidRDefault="00EC37C6" w:rsidP="00AF0E8A">
            <w:pPr>
              <w:adjustRightInd w:val="0"/>
              <w:jc w:val="center"/>
              <w:rPr>
                <w:b/>
                <w:color w:val="000000"/>
                <w:sz w:val="24"/>
                <w:szCs w:val="24"/>
              </w:rPr>
            </w:pPr>
            <w:r w:rsidRPr="00FD64BE">
              <w:rPr>
                <w:b/>
                <w:color w:val="000000"/>
                <w:sz w:val="24"/>
                <w:szCs w:val="24"/>
              </w:rPr>
              <w:t>Name of Antibiotic</w:t>
            </w:r>
          </w:p>
        </w:tc>
        <w:tc>
          <w:tcPr>
            <w:tcW w:w="2627" w:type="dxa"/>
            <w:shd w:val="clear" w:color="auto" w:fill="auto"/>
            <w:vAlign w:val="center"/>
          </w:tcPr>
          <w:p w14:paraId="754AF186" w14:textId="77777777" w:rsidR="00EC37C6" w:rsidRPr="00FD64BE" w:rsidRDefault="00EC37C6" w:rsidP="00AF0E8A">
            <w:pPr>
              <w:adjustRightInd w:val="0"/>
              <w:jc w:val="center"/>
              <w:rPr>
                <w:b/>
                <w:color w:val="000000"/>
                <w:sz w:val="24"/>
                <w:szCs w:val="24"/>
              </w:rPr>
            </w:pPr>
            <w:r>
              <w:rPr>
                <w:b/>
                <w:color w:val="000000"/>
                <w:sz w:val="24"/>
                <w:szCs w:val="24"/>
              </w:rPr>
              <w:t>Class of A</w:t>
            </w:r>
            <w:r w:rsidRPr="00FD64BE">
              <w:rPr>
                <w:b/>
                <w:color w:val="000000"/>
                <w:sz w:val="24"/>
                <w:szCs w:val="24"/>
              </w:rPr>
              <w:t>ntibiotic</w:t>
            </w:r>
          </w:p>
        </w:tc>
      </w:tr>
      <w:tr w:rsidR="00EC37C6" w:rsidRPr="00FD64BE" w14:paraId="441781CF" w14:textId="77777777" w:rsidTr="00AF0E8A">
        <w:trPr>
          <w:trHeight w:val="57"/>
          <w:jc w:val="center"/>
        </w:trPr>
        <w:tc>
          <w:tcPr>
            <w:tcW w:w="1521" w:type="dxa"/>
            <w:shd w:val="clear" w:color="auto" w:fill="auto"/>
            <w:vAlign w:val="center"/>
          </w:tcPr>
          <w:p w14:paraId="1A95E55A" w14:textId="77777777" w:rsidR="00EC37C6" w:rsidRPr="004F63D7" w:rsidRDefault="00EC37C6" w:rsidP="00AF0E8A">
            <w:pPr>
              <w:adjustRightInd w:val="0"/>
              <w:jc w:val="center"/>
              <w:rPr>
                <w:color w:val="000000"/>
                <w:sz w:val="24"/>
                <w:szCs w:val="24"/>
              </w:rPr>
            </w:pPr>
            <w:r w:rsidRPr="004F63D7">
              <w:rPr>
                <w:color w:val="000000"/>
                <w:sz w:val="24"/>
                <w:szCs w:val="24"/>
              </w:rPr>
              <w:t>1</w:t>
            </w:r>
          </w:p>
        </w:tc>
        <w:tc>
          <w:tcPr>
            <w:tcW w:w="3124" w:type="dxa"/>
            <w:shd w:val="clear" w:color="auto" w:fill="auto"/>
            <w:vAlign w:val="center"/>
          </w:tcPr>
          <w:p w14:paraId="038C5EDA" w14:textId="77777777" w:rsidR="00EC37C6" w:rsidRPr="00FD64BE" w:rsidRDefault="00EC37C6" w:rsidP="00AF0E8A">
            <w:pPr>
              <w:adjustRightInd w:val="0"/>
              <w:jc w:val="center"/>
              <w:rPr>
                <w:color w:val="000000"/>
                <w:sz w:val="24"/>
                <w:szCs w:val="24"/>
              </w:rPr>
            </w:pPr>
            <w:r w:rsidRPr="00FD64BE">
              <w:rPr>
                <w:color w:val="000000"/>
                <w:sz w:val="24"/>
                <w:szCs w:val="24"/>
              </w:rPr>
              <w:t>Amikacin (30µg)</w:t>
            </w:r>
          </w:p>
        </w:tc>
        <w:tc>
          <w:tcPr>
            <w:tcW w:w="2627" w:type="dxa"/>
            <w:shd w:val="clear" w:color="auto" w:fill="auto"/>
            <w:vAlign w:val="center"/>
          </w:tcPr>
          <w:p w14:paraId="3B1F8AAA" w14:textId="77777777" w:rsidR="00EC37C6" w:rsidRPr="00FD64BE" w:rsidRDefault="00EC37C6" w:rsidP="00AF0E8A">
            <w:pPr>
              <w:adjustRightInd w:val="0"/>
              <w:jc w:val="center"/>
              <w:rPr>
                <w:color w:val="000000"/>
                <w:sz w:val="24"/>
                <w:szCs w:val="24"/>
              </w:rPr>
            </w:pPr>
            <w:r>
              <w:rPr>
                <w:color w:val="000000"/>
                <w:sz w:val="24"/>
                <w:szCs w:val="24"/>
              </w:rPr>
              <w:t>Amino-</w:t>
            </w:r>
            <w:r w:rsidRPr="00FD64BE">
              <w:rPr>
                <w:color w:val="000000"/>
                <w:sz w:val="24"/>
                <w:szCs w:val="24"/>
              </w:rPr>
              <w:t>glycoside</w:t>
            </w:r>
          </w:p>
        </w:tc>
      </w:tr>
      <w:tr w:rsidR="00EC37C6" w:rsidRPr="00FD64BE" w14:paraId="37D500C1" w14:textId="77777777" w:rsidTr="00AF0E8A">
        <w:trPr>
          <w:trHeight w:val="57"/>
          <w:jc w:val="center"/>
        </w:trPr>
        <w:tc>
          <w:tcPr>
            <w:tcW w:w="1521" w:type="dxa"/>
            <w:shd w:val="clear" w:color="auto" w:fill="auto"/>
            <w:vAlign w:val="center"/>
          </w:tcPr>
          <w:p w14:paraId="54DBCB2C" w14:textId="77777777" w:rsidR="00EC37C6" w:rsidRPr="004F63D7" w:rsidRDefault="00EC37C6" w:rsidP="00AF0E8A">
            <w:pPr>
              <w:adjustRightInd w:val="0"/>
              <w:jc w:val="center"/>
              <w:rPr>
                <w:color w:val="000000"/>
                <w:sz w:val="24"/>
                <w:szCs w:val="24"/>
              </w:rPr>
            </w:pPr>
            <w:r w:rsidRPr="004F63D7">
              <w:rPr>
                <w:color w:val="000000"/>
                <w:sz w:val="24"/>
                <w:szCs w:val="24"/>
              </w:rPr>
              <w:t>2</w:t>
            </w:r>
          </w:p>
        </w:tc>
        <w:tc>
          <w:tcPr>
            <w:tcW w:w="3124" w:type="dxa"/>
            <w:shd w:val="clear" w:color="auto" w:fill="auto"/>
            <w:vAlign w:val="center"/>
          </w:tcPr>
          <w:p w14:paraId="0F0E432F" w14:textId="77777777" w:rsidR="00EC37C6" w:rsidRPr="00FD64BE" w:rsidRDefault="00EC37C6" w:rsidP="00AF0E8A">
            <w:pPr>
              <w:adjustRightInd w:val="0"/>
              <w:jc w:val="center"/>
              <w:rPr>
                <w:color w:val="000000"/>
                <w:sz w:val="24"/>
                <w:szCs w:val="24"/>
              </w:rPr>
            </w:pPr>
            <w:proofErr w:type="spellStart"/>
            <w:r w:rsidRPr="00FD64BE">
              <w:rPr>
                <w:color w:val="000000"/>
                <w:sz w:val="24"/>
                <w:szCs w:val="24"/>
              </w:rPr>
              <w:t>Amoxycillin</w:t>
            </w:r>
            <w:proofErr w:type="spellEnd"/>
          </w:p>
        </w:tc>
        <w:tc>
          <w:tcPr>
            <w:tcW w:w="2627" w:type="dxa"/>
            <w:shd w:val="clear" w:color="auto" w:fill="auto"/>
            <w:vAlign w:val="center"/>
          </w:tcPr>
          <w:p w14:paraId="313420A4" w14:textId="77777777" w:rsidR="00EC37C6" w:rsidRPr="00FD64BE" w:rsidRDefault="00EC37C6" w:rsidP="00AF0E8A">
            <w:pPr>
              <w:adjustRightInd w:val="0"/>
              <w:jc w:val="center"/>
              <w:rPr>
                <w:color w:val="000000"/>
                <w:sz w:val="24"/>
                <w:szCs w:val="24"/>
              </w:rPr>
            </w:pPr>
          </w:p>
        </w:tc>
      </w:tr>
      <w:tr w:rsidR="00EC37C6" w:rsidRPr="00FD64BE" w14:paraId="785C2E27" w14:textId="77777777" w:rsidTr="00AF0E8A">
        <w:trPr>
          <w:trHeight w:val="79"/>
          <w:jc w:val="center"/>
        </w:trPr>
        <w:tc>
          <w:tcPr>
            <w:tcW w:w="1521" w:type="dxa"/>
            <w:shd w:val="clear" w:color="auto" w:fill="auto"/>
            <w:vAlign w:val="center"/>
          </w:tcPr>
          <w:p w14:paraId="018AC967" w14:textId="77777777" w:rsidR="00EC37C6" w:rsidRPr="004F63D7" w:rsidRDefault="00EC37C6" w:rsidP="00AF0E8A">
            <w:pPr>
              <w:adjustRightInd w:val="0"/>
              <w:jc w:val="center"/>
              <w:rPr>
                <w:color w:val="000000"/>
                <w:sz w:val="24"/>
                <w:szCs w:val="24"/>
              </w:rPr>
            </w:pPr>
            <w:r w:rsidRPr="004F63D7">
              <w:rPr>
                <w:color w:val="000000"/>
                <w:sz w:val="24"/>
                <w:szCs w:val="24"/>
              </w:rPr>
              <w:t>3</w:t>
            </w:r>
          </w:p>
        </w:tc>
        <w:tc>
          <w:tcPr>
            <w:tcW w:w="3124" w:type="dxa"/>
            <w:shd w:val="clear" w:color="auto" w:fill="auto"/>
            <w:vAlign w:val="center"/>
          </w:tcPr>
          <w:p w14:paraId="445D2D5D" w14:textId="77777777" w:rsidR="00EC37C6" w:rsidRPr="00FD64BE" w:rsidRDefault="00EC37C6" w:rsidP="00AF0E8A">
            <w:pPr>
              <w:adjustRightInd w:val="0"/>
              <w:jc w:val="center"/>
              <w:rPr>
                <w:color w:val="000000"/>
                <w:sz w:val="24"/>
                <w:szCs w:val="24"/>
              </w:rPr>
            </w:pPr>
            <w:proofErr w:type="spellStart"/>
            <w:r w:rsidRPr="00FD64BE">
              <w:rPr>
                <w:color w:val="000000"/>
                <w:sz w:val="24"/>
                <w:szCs w:val="24"/>
              </w:rPr>
              <w:t>Cefdodxime</w:t>
            </w:r>
            <w:proofErr w:type="spellEnd"/>
          </w:p>
        </w:tc>
        <w:tc>
          <w:tcPr>
            <w:tcW w:w="2627" w:type="dxa"/>
            <w:shd w:val="clear" w:color="auto" w:fill="auto"/>
            <w:vAlign w:val="center"/>
          </w:tcPr>
          <w:p w14:paraId="45A2246C" w14:textId="77777777" w:rsidR="00EC37C6" w:rsidRPr="00FD64BE" w:rsidRDefault="00EC37C6" w:rsidP="00AF0E8A">
            <w:pPr>
              <w:adjustRightInd w:val="0"/>
              <w:jc w:val="center"/>
              <w:rPr>
                <w:color w:val="000000"/>
                <w:sz w:val="24"/>
                <w:szCs w:val="24"/>
              </w:rPr>
            </w:pPr>
            <w:r w:rsidRPr="00FD64BE">
              <w:rPr>
                <w:color w:val="000000"/>
                <w:sz w:val="24"/>
                <w:szCs w:val="24"/>
              </w:rPr>
              <w:t>Cephalosporin</w:t>
            </w:r>
          </w:p>
        </w:tc>
      </w:tr>
      <w:tr w:rsidR="00EC37C6" w:rsidRPr="00FD64BE" w14:paraId="2AE75420" w14:textId="77777777" w:rsidTr="00AF0E8A">
        <w:trPr>
          <w:trHeight w:val="57"/>
          <w:jc w:val="center"/>
        </w:trPr>
        <w:tc>
          <w:tcPr>
            <w:tcW w:w="1521" w:type="dxa"/>
            <w:shd w:val="clear" w:color="auto" w:fill="auto"/>
            <w:vAlign w:val="center"/>
          </w:tcPr>
          <w:p w14:paraId="03639618" w14:textId="77777777" w:rsidR="00EC37C6" w:rsidRPr="004F63D7" w:rsidRDefault="00EC37C6" w:rsidP="00AF0E8A">
            <w:pPr>
              <w:adjustRightInd w:val="0"/>
              <w:jc w:val="center"/>
              <w:rPr>
                <w:color w:val="000000"/>
                <w:sz w:val="24"/>
                <w:szCs w:val="24"/>
              </w:rPr>
            </w:pPr>
            <w:r w:rsidRPr="004F63D7">
              <w:rPr>
                <w:color w:val="000000"/>
                <w:sz w:val="24"/>
                <w:szCs w:val="24"/>
              </w:rPr>
              <w:t>4</w:t>
            </w:r>
          </w:p>
        </w:tc>
        <w:tc>
          <w:tcPr>
            <w:tcW w:w="3124" w:type="dxa"/>
            <w:shd w:val="clear" w:color="auto" w:fill="auto"/>
            <w:vAlign w:val="center"/>
          </w:tcPr>
          <w:p w14:paraId="1E81B704" w14:textId="77777777" w:rsidR="00EC37C6" w:rsidRPr="00FD64BE" w:rsidRDefault="00EC37C6" w:rsidP="00AF0E8A">
            <w:pPr>
              <w:adjustRightInd w:val="0"/>
              <w:jc w:val="center"/>
              <w:rPr>
                <w:color w:val="000000"/>
                <w:sz w:val="24"/>
                <w:szCs w:val="24"/>
              </w:rPr>
            </w:pPr>
            <w:r w:rsidRPr="00FD64BE">
              <w:rPr>
                <w:color w:val="000000"/>
                <w:sz w:val="24"/>
                <w:szCs w:val="24"/>
              </w:rPr>
              <w:t>Cefotaxime</w:t>
            </w:r>
          </w:p>
        </w:tc>
        <w:tc>
          <w:tcPr>
            <w:tcW w:w="2627" w:type="dxa"/>
            <w:shd w:val="clear" w:color="auto" w:fill="auto"/>
            <w:vAlign w:val="center"/>
          </w:tcPr>
          <w:p w14:paraId="7156D2F1" w14:textId="77777777" w:rsidR="00EC37C6" w:rsidRPr="00FD64BE" w:rsidRDefault="00EC37C6" w:rsidP="00AF0E8A">
            <w:pPr>
              <w:adjustRightInd w:val="0"/>
              <w:jc w:val="center"/>
              <w:rPr>
                <w:color w:val="000000"/>
                <w:sz w:val="24"/>
                <w:szCs w:val="24"/>
              </w:rPr>
            </w:pPr>
            <w:r w:rsidRPr="00FD64BE">
              <w:rPr>
                <w:color w:val="000000"/>
                <w:sz w:val="24"/>
                <w:szCs w:val="24"/>
              </w:rPr>
              <w:t>Cephalosporin</w:t>
            </w:r>
          </w:p>
        </w:tc>
      </w:tr>
      <w:tr w:rsidR="00EC37C6" w:rsidRPr="00FD64BE" w14:paraId="6D4E8FCA" w14:textId="77777777" w:rsidTr="00AF0E8A">
        <w:trPr>
          <w:trHeight w:val="52"/>
          <w:jc w:val="center"/>
        </w:trPr>
        <w:tc>
          <w:tcPr>
            <w:tcW w:w="1521" w:type="dxa"/>
            <w:shd w:val="clear" w:color="auto" w:fill="auto"/>
            <w:vAlign w:val="center"/>
          </w:tcPr>
          <w:p w14:paraId="07930ABF" w14:textId="77777777" w:rsidR="00EC37C6" w:rsidRPr="004F63D7" w:rsidRDefault="00EC37C6" w:rsidP="00AF0E8A">
            <w:pPr>
              <w:adjustRightInd w:val="0"/>
              <w:jc w:val="center"/>
              <w:rPr>
                <w:color w:val="000000"/>
                <w:sz w:val="24"/>
                <w:szCs w:val="24"/>
              </w:rPr>
            </w:pPr>
            <w:r w:rsidRPr="004F63D7">
              <w:rPr>
                <w:color w:val="000000"/>
                <w:sz w:val="24"/>
                <w:szCs w:val="24"/>
              </w:rPr>
              <w:t>5</w:t>
            </w:r>
          </w:p>
        </w:tc>
        <w:tc>
          <w:tcPr>
            <w:tcW w:w="3124" w:type="dxa"/>
            <w:shd w:val="clear" w:color="auto" w:fill="auto"/>
            <w:vAlign w:val="center"/>
          </w:tcPr>
          <w:p w14:paraId="2F1000ED" w14:textId="77777777" w:rsidR="00EC37C6" w:rsidRPr="00FD64BE" w:rsidRDefault="00EC37C6" w:rsidP="00AF0E8A">
            <w:pPr>
              <w:adjustRightInd w:val="0"/>
              <w:jc w:val="center"/>
              <w:rPr>
                <w:color w:val="000000"/>
                <w:sz w:val="24"/>
                <w:szCs w:val="24"/>
              </w:rPr>
            </w:pPr>
            <w:proofErr w:type="spellStart"/>
            <w:r w:rsidRPr="00FD64BE">
              <w:rPr>
                <w:color w:val="000000"/>
                <w:sz w:val="24"/>
                <w:szCs w:val="24"/>
              </w:rPr>
              <w:t>Cefoxitin</w:t>
            </w:r>
            <w:proofErr w:type="spellEnd"/>
          </w:p>
        </w:tc>
        <w:tc>
          <w:tcPr>
            <w:tcW w:w="2627" w:type="dxa"/>
            <w:shd w:val="clear" w:color="auto" w:fill="auto"/>
            <w:vAlign w:val="center"/>
          </w:tcPr>
          <w:p w14:paraId="14005F23" w14:textId="77777777" w:rsidR="00EC37C6" w:rsidRPr="00FD64BE" w:rsidRDefault="00EC37C6" w:rsidP="00AF0E8A">
            <w:pPr>
              <w:adjustRightInd w:val="0"/>
              <w:jc w:val="center"/>
              <w:rPr>
                <w:color w:val="000000"/>
                <w:sz w:val="24"/>
                <w:szCs w:val="24"/>
              </w:rPr>
            </w:pPr>
            <w:r w:rsidRPr="00FD64BE">
              <w:rPr>
                <w:color w:val="000000"/>
                <w:sz w:val="24"/>
                <w:szCs w:val="24"/>
              </w:rPr>
              <w:t>Cephalosporin</w:t>
            </w:r>
          </w:p>
        </w:tc>
      </w:tr>
      <w:tr w:rsidR="00EC37C6" w:rsidRPr="00FD64BE" w14:paraId="647CA474" w14:textId="77777777" w:rsidTr="00AF0E8A">
        <w:trPr>
          <w:trHeight w:val="57"/>
          <w:jc w:val="center"/>
        </w:trPr>
        <w:tc>
          <w:tcPr>
            <w:tcW w:w="1521" w:type="dxa"/>
            <w:shd w:val="clear" w:color="auto" w:fill="auto"/>
            <w:vAlign w:val="center"/>
          </w:tcPr>
          <w:p w14:paraId="79EF1C8F" w14:textId="77777777" w:rsidR="00EC37C6" w:rsidRPr="004F63D7" w:rsidRDefault="00EC37C6" w:rsidP="00AF0E8A">
            <w:pPr>
              <w:adjustRightInd w:val="0"/>
              <w:jc w:val="center"/>
              <w:rPr>
                <w:color w:val="000000"/>
                <w:sz w:val="24"/>
                <w:szCs w:val="24"/>
              </w:rPr>
            </w:pPr>
            <w:r w:rsidRPr="004F63D7">
              <w:rPr>
                <w:color w:val="000000"/>
                <w:sz w:val="24"/>
                <w:szCs w:val="24"/>
              </w:rPr>
              <w:t>6</w:t>
            </w:r>
          </w:p>
        </w:tc>
        <w:tc>
          <w:tcPr>
            <w:tcW w:w="3124" w:type="dxa"/>
            <w:shd w:val="clear" w:color="auto" w:fill="auto"/>
            <w:vAlign w:val="center"/>
          </w:tcPr>
          <w:p w14:paraId="6527949B" w14:textId="77777777" w:rsidR="00EC37C6" w:rsidRPr="00FD64BE" w:rsidRDefault="00EC37C6" w:rsidP="00AF0E8A">
            <w:pPr>
              <w:adjustRightInd w:val="0"/>
              <w:jc w:val="center"/>
              <w:rPr>
                <w:color w:val="000000"/>
                <w:sz w:val="24"/>
                <w:szCs w:val="24"/>
              </w:rPr>
            </w:pPr>
            <w:r w:rsidRPr="00FD64BE">
              <w:rPr>
                <w:color w:val="000000"/>
                <w:sz w:val="24"/>
                <w:szCs w:val="24"/>
              </w:rPr>
              <w:t>Chloramphenicol</w:t>
            </w:r>
          </w:p>
        </w:tc>
        <w:tc>
          <w:tcPr>
            <w:tcW w:w="2627" w:type="dxa"/>
            <w:shd w:val="clear" w:color="auto" w:fill="auto"/>
            <w:vAlign w:val="center"/>
          </w:tcPr>
          <w:p w14:paraId="3A7CE57C" w14:textId="77777777" w:rsidR="00EC37C6" w:rsidRPr="00FD64BE" w:rsidRDefault="00EC37C6" w:rsidP="00AF0E8A">
            <w:pPr>
              <w:adjustRightInd w:val="0"/>
              <w:jc w:val="center"/>
              <w:rPr>
                <w:color w:val="000000"/>
                <w:sz w:val="24"/>
                <w:szCs w:val="24"/>
              </w:rPr>
            </w:pPr>
            <w:r>
              <w:rPr>
                <w:color w:val="000000"/>
                <w:sz w:val="24"/>
                <w:szCs w:val="24"/>
              </w:rPr>
              <w:t>Amino-</w:t>
            </w:r>
            <w:r w:rsidRPr="00FD64BE">
              <w:rPr>
                <w:color w:val="000000"/>
                <w:sz w:val="24"/>
                <w:szCs w:val="24"/>
              </w:rPr>
              <w:t>glycoside</w:t>
            </w:r>
          </w:p>
        </w:tc>
      </w:tr>
      <w:tr w:rsidR="00EC37C6" w:rsidRPr="00FD64BE" w14:paraId="189A7D89" w14:textId="77777777" w:rsidTr="00AF0E8A">
        <w:trPr>
          <w:trHeight w:val="57"/>
          <w:jc w:val="center"/>
        </w:trPr>
        <w:tc>
          <w:tcPr>
            <w:tcW w:w="1521" w:type="dxa"/>
            <w:shd w:val="clear" w:color="auto" w:fill="auto"/>
            <w:vAlign w:val="center"/>
          </w:tcPr>
          <w:p w14:paraId="1CBDF140" w14:textId="77777777" w:rsidR="00EC37C6" w:rsidRPr="004F63D7" w:rsidRDefault="00EC37C6" w:rsidP="00AF0E8A">
            <w:pPr>
              <w:adjustRightInd w:val="0"/>
              <w:jc w:val="center"/>
              <w:rPr>
                <w:color w:val="000000"/>
                <w:sz w:val="24"/>
                <w:szCs w:val="24"/>
              </w:rPr>
            </w:pPr>
            <w:r w:rsidRPr="004F63D7">
              <w:rPr>
                <w:color w:val="000000"/>
                <w:sz w:val="24"/>
                <w:szCs w:val="24"/>
              </w:rPr>
              <w:t>7</w:t>
            </w:r>
          </w:p>
        </w:tc>
        <w:tc>
          <w:tcPr>
            <w:tcW w:w="3124" w:type="dxa"/>
            <w:shd w:val="clear" w:color="auto" w:fill="auto"/>
            <w:vAlign w:val="center"/>
          </w:tcPr>
          <w:p w14:paraId="3DDCE86F" w14:textId="77777777" w:rsidR="00EC37C6" w:rsidRPr="00FD64BE" w:rsidRDefault="00EC37C6" w:rsidP="00AF0E8A">
            <w:pPr>
              <w:adjustRightInd w:val="0"/>
              <w:jc w:val="center"/>
              <w:rPr>
                <w:color w:val="000000"/>
                <w:sz w:val="24"/>
                <w:szCs w:val="24"/>
              </w:rPr>
            </w:pPr>
            <w:r w:rsidRPr="00FD64BE">
              <w:rPr>
                <w:color w:val="000000"/>
                <w:sz w:val="24"/>
                <w:szCs w:val="24"/>
              </w:rPr>
              <w:t>Ciprofloxacin (5µg)</w:t>
            </w:r>
          </w:p>
        </w:tc>
        <w:tc>
          <w:tcPr>
            <w:tcW w:w="2627" w:type="dxa"/>
            <w:shd w:val="clear" w:color="auto" w:fill="auto"/>
            <w:vAlign w:val="center"/>
          </w:tcPr>
          <w:p w14:paraId="5ECDCF67" w14:textId="77777777" w:rsidR="00EC37C6" w:rsidRPr="00FD64BE" w:rsidRDefault="00EC37C6" w:rsidP="00AF0E8A">
            <w:pPr>
              <w:adjustRightInd w:val="0"/>
              <w:jc w:val="center"/>
              <w:rPr>
                <w:color w:val="000000"/>
                <w:sz w:val="24"/>
                <w:szCs w:val="24"/>
              </w:rPr>
            </w:pPr>
            <w:r w:rsidRPr="00FD64BE">
              <w:rPr>
                <w:color w:val="000000"/>
                <w:sz w:val="24"/>
                <w:szCs w:val="24"/>
              </w:rPr>
              <w:t>Quinolone</w:t>
            </w:r>
          </w:p>
        </w:tc>
      </w:tr>
      <w:tr w:rsidR="00EC37C6" w:rsidRPr="00FD64BE" w14:paraId="28665B99" w14:textId="77777777" w:rsidTr="00AF0E8A">
        <w:trPr>
          <w:trHeight w:val="57"/>
          <w:jc w:val="center"/>
        </w:trPr>
        <w:tc>
          <w:tcPr>
            <w:tcW w:w="1521" w:type="dxa"/>
            <w:shd w:val="clear" w:color="auto" w:fill="auto"/>
            <w:vAlign w:val="center"/>
          </w:tcPr>
          <w:p w14:paraId="79CE9F72" w14:textId="77777777" w:rsidR="00EC37C6" w:rsidRPr="004F63D7" w:rsidRDefault="00EC37C6" w:rsidP="00AF0E8A">
            <w:pPr>
              <w:adjustRightInd w:val="0"/>
              <w:jc w:val="center"/>
              <w:rPr>
                <w:color w:val="000000"/>
                <w:sz w:val="24"/>
                <w:szCs w:val="24"/>
              </w:rPr>
            </w:pPr>
            <w:r w:rsidRPr="004F63D7">
              <w:rPr>
                <w:color w:val="000000"/>
                <w:sz w:val="24"/>
                <w:szCs w:val="24"/>
              </w:rPr>
              <w:t>8</w:t>
            </w:r>
          </w:p>
        </w:tc>
        <w:tc>
          <w:tcPr>
            <w:tcW w:w="3124" w:type="dxa"/>
            <w:shd w:val="clear" w:color="auto" w:fill="auto"/>
            <w:vAlign w:val="center"/>
          </w:tcPr>
          <w:p w14:paraId="06C7DED7" w14:textId="77777777" w:rsidR="00EC37C6" w:rsidRPr="00FD64BE" w:rsidRDefault="00EC37C6" w:rsidP="00AF0E8A">
            <w:pPr>
              <w:adjustRightInd w:val="0"/>
              <w:jc w:val="center"/>
              <w:rPr>
                <w:color w:val="000000"/>
                <w:sz w:val="24"/>
                <w:szCs w:val="24"/>
              </w:rPr>
            </w:pPr>
            <w:r w:rsidRPr="00FD64BE">
              <w:rPr>
                <w:color w:val="000000"/>
                <w:sz w:val="24"/>
                <w:szCs w:val="24"/>
              </w:rPr>
              <w:t>Erythromycin (15µg)</w:t>
            </w:r>
          </w:p>
        </w:tc>
        <w:tc>
          <w:tcPr>
            <w:tcW w:w="2627" w:type="dxa"/>
            <w:shd w:val="clear" w:color="auto" w:fill="auto"/>
            <w:vAlign w:val="center"/>
          </w:tcPr>
          <w:p w14:paraId="3CBC8C7D" w14:textId="77777777" w:rsidR="00EC37C6" w:rsidRPr="00FD64BE" w:rsidRDefault="00EC37C6" w:rsidP="00AF0E8A">
            <w:pPr>
              <w:adjustRightInd w:val="0"/>
              <w:jc w:val="center"/>
              <w:rPr>
                <w:color w:val="000000"/>
                <w:sz w:val="24"/>
                <w:szCs w:val="24"/>
              </w:rPr>
            </w:pPr>
            <w:r w:rsidRPr="00FD64BE">
              <w:rPr>
                <w:color w:val="000000"/>
                <w:sz w:val="24"/>
                <w:szCs w:val="24"/>
              </w:rPr>
              <w:t>Macrolide</w:t>
            </w:r>
          </w:p>
        </w:tc>
      </w:tr>
      <w:tr w:rsidR="00EC37C6" w:rsidRPr="00FD64BE" w14:paraId="1FF46263" w14:textId="77777777" w:rsidTr="00AF0E8A">
        <w:trPr>
          <w:trHeight w:val="232"/>
          <w:jc w:val="center"/>
        </w:trPr>
        <w:tc>
          <w:tcPr>
            <w:tcW w:w="1521" w:type="dxa"/>
            <w:shd w:val="clear" w:color="auto" w:fill="auto"/>
            <w:vAlign w:val="center"/>
          </w:tcPr>
          <w:p w14:paraId="79D4BB4B" w14:textId="77777777" w:rsidR="00EC37C6" w:rsidRPr="004F63D7" w:rsidRDefault="00EC37C6" w:rsidP="00AF0E8A">
            <w:pPr>
              <w:adjustRightInd w:val="0"/>
              <w:jc w:val="center"/>
              <w:rPr>
                <w:color w:val="000000"/>
                <w:sz w:val="24"/>
                <w:szCs w:val="24"/>
              </w:rPr>
            </w:pPr>
            <w:r w:rsidRPr="004F63D7">
              <w:rPr>
                <w:color w:val="000000"/>
                <w:sz w:val="24"/>
                <w:szCs w:val="24"/>
              </w:rPr>
              <w:t>9</w:t>
            </w:r>
          </w:p>
        </w:tc>
        <w:tc>
          <w:tcPr>
            <w:tcW w:w="3124" w:type="dxa"/>
            <w:shd w:val="clear" w:color="auto" w:fill="auto"/>
            <w:vAlign w:val="center"/>
          </w:tcPr>
          <w:p w14:paraId="71222DB8" w14:textId="77777777" w:rsidR="00EC37C6" w:rsidRPr="00FD64BE" w:rsidRDefault="00EC37C6" w:rsidP="00AF0E8A">
            <w:pPr>
              <w:adjustRightInd w:val="0"/>
              <w:jc w:val="center"/>
              <w:rPr>
                <w:color w:val="000000"/>
                <w:sz w:val="24"/>
                <w:szCs w:val="24"/>
              </w:rPr>
            </w:pPr>
            <w:r w:rsidRPr="00FD64BE">
              <w:rPr>
                <w:color w:val="000000"/>
                <w:sz w:val="24"/>
                <w:szCs w:val="24"/>
              </w:rPr>
              <w:t>Kanamycin</w:t>
            </w:r>
          </w:p>
        </w:tc>
        <w:tc>
          <w:tcPr>
            <w:tcW w:w="2627" w:type="dxa"/>
            <w:shd w:val="clear" w:color="auto" w:fill="auto"/>
            <w:vAlign w:val="center"/>
          </w:tcPr>
          <w:p w14:paraId="4740E740" w14:textId="77777777" w:rsidR="00EC37C6" w:rsidRPr="00FD64BE" w:rsidRDefault="00EC37C6" w:rsidP="00AF0E8A">
            <w:pPr>
              <w:adjustRightInd w:val="0"/>
              <w:jc w:val="center"/>
              <w:rPr>
                <w:color w:val="000000"/>
                <w:sz w:val="24"/>
                <w:szCs w:val="24"/>
              </w:rPr>
            </w:pPr>
            <w:r w:rsidRPr="00FD64BE">
              <w:rPr>
                <w:color w:val="000000"/>
                <w:sz w:val="24"/>
                <w:szCs w:val="24"/>
              </w:rPr>
              <w:t>Amino</w:t>
            </w:r>
            <w:r>
              <w:rPr>
                <w:color w:val="000000"/>
                <w:sz w:val="24"/>
                <w:szCs w:val="24"/>
              </w:rPr>
              <w:t>-</w:t>
            </w:r>
            <w:r w:rsidRPr="00FD64BE">
              <w:rPr>
                <w:color w:val="000000"/>
                <w:sz w:val="24"/>
                <w:szCs w:val="24"/>
              </w:rPr>
              <w:t>glycoside</w:t>
            </w:r>
          </w:p>
        </w:tc>
      </w:tr>
      <w:tr w:rsidR="00EC37C6" w:rsidRPr="00FD64BE" w14:paraId="6B0A4957" w14:textId="77777777" w:rsidTr="00AF0E8A">
        <w:trPr>
          <w:trHeight w:val="57"/>
          <w:jc w:val="center"/>
        </w:trPr>
        <w:tc>
          <w:tcPr>
            <w:tcW w:w="1521" w:type="dxa"/>
            <w:shd w:val="clear" w:color="auto" w:fill="auto"/>
            <w:vAlign w:val="center"/>
          </w:tcPr>
          <w:p w14:paraId="7D6F2529" w14:textId="77777777" w:rsidR="00EC37C6" w:rsidRPr="004F63D7" w:rsidRDefault="00EC37C6" w:rsidP="00AF0E8A">
            <w:pPr>
              <w:adjustRightInd w:val="0"/>
              <w:jc w:val="center"/>
              <w:rPr>
                <w:color w:val="000000"/>
                <w:sz w:val="24"/>
                <w:szCs w:val="24"/>
              </w:rPr>
            </w:pPr>
            <w:r w:rsidRPr="004F63D7">
              <w:rPr>
                <w:color w:val="000000"/>
                <w:sz w:val="24"/>
                <w:szCs w:val="24"/>
              </w:rPr>
              <w:t>10</w:t>
            </w:r>
          </w:p>
        </w:tc>
        <w:tc>
          <w:tcPr>
            <w:tcW w:w="3124" w:type="dxa"/>
            <w:shd w:val="clear" w:color="auto" w:fill="auto"/>
            <w:vAlign w:val="center"/>
          </w:tcPr>
          <w:p w14:paraId="2BF194C0" w14:textId="77777777" w:rsidR="00EC37C6" w:rsidRPr="00FD64BE" w:rsidRDefault="00EC37C6" w:rsidP="00AF0E8A">
            <w:pPr>
              <w:adjustRightInd w:val="0"/>
              <w:jc w:val="center"/>
              <w:rPr>
                <w:color w:val="000000"/>
                <w:sz w:val="24"/>
                <w:szCs w:val="24"/>
              </w:rPr>
            </w:pPr>
            <w:proofErr w:type="spellStart"/>
            <w:r w:rsidRPr="00FD64BE">
              <w:rPr>
                <w:color w:val="000000"/>
                <w:sz w:val="24"/>
                <w:szCs w:val="24"/>
              </w:rPr>
              <w:t>Nalidix</w:t>
            </w:r>
            <w:proofErr w:type="spellEnd"/>
            <w:r w:rsidRPr="00FD64BE">
              <w:rPr>
                <w:color w:val="000000"/>
                <w:sz w:val="24"/>
                <w:szCs w:val="24"/>
              </w:rPr>
              <w:t xml:space="preserve"> acid</w:t>
            </w:r>
          </w:p>
        </w:tc>
        <w:tc>
          <w:tcPr>
            <w:tcW w:w="2627" w:type="dxa"/>
            <w:shd w:val="clear" w:color="auto" w:fill="auto"/>
            <w:vAlign w:val="center"/>
          </w:tcPr>
          <w:p w14:paraId="6DE45127" w14:textId="77777777" w:rsidR="00EC37C6" w:rsidRPr="00FD64BE" w:rsidRDefault="00EC37C6" w:rsidP="00AF0E8A">
            <w:pPr>
              <w:adjustRightInd w:val="0"/>
              <w:jc w:val="center"/>
              <w:rPr>
                <w:color w:val="000000"/>
                <w:sz w:val="24"/>
                <w:szCs w:val="24"/>
              </w:rPr>
            </w:pPr>
            <w:r w:rsidRPr="00FD64BE">
              <w:rPr>
                <w:color w:val="000000"/>
                <w:sz w:val="24"/>
                <w:szCs w:val="24"/>
              </w:rPr>
              <w:t>Quinolone</w:t>
            </w:r>
          </w:p>
        </w:tc>
      </w:tr>
    </w:tbl>
    <w:p w14:paraId="04AC7855" w14:textId="77777777" w:rsidR="00EC37C6" w:rsidRDefault="00EC37C6" w:rsidP="00EC37C6">
      <w:pPr>
        <w:adjustRightInd w:val="0"/>
        <w:jc w:val="both"/>
        <w:rPr>
          <w:b/>
          <w:color w:val="000000"/>
          <w:sz w:val="24"/>
          <w:szCs w:val="24"/>
        </w:rPr>
      </w:pPr>
    </w:p>
    <w:p w14:paraId="679113BE" w14:textId="6C389E2E" w:rsidR="00EC37C6" w:rsidRDefault="00EC37C6" w:rsidP="00EC37C6">
      <w:pPr>
        <w:adjustRightInd w:val="0"/>
        <w:jc w:val="both"/>
        <w:rPr>
          <w:b/>
          <w:color w:val="000000"/>
          <w:sz w:val="24"/>
          <w:szCs w:val="24"/>
        </w:rPr>
      </w:pPr>
      <w:r>
        <w:rPr>
          <w:b/>
          <w:color w:val="000000"/>
          <w:sz w:val="24"/>
          <w:szCs w:val="24"/>
        </w:rPr>
        <w:t xml:space="preserve">                </w:t>
      </w:r>
      <w:r>
        <w:rPr>
          <w:b/>
          <w:color w:val="000000"/>
          <w:sz w:val="24"/>
          <w:szCs w:val="24"/>
        </w:rPr>
        <w:tab/>
        <w:t xml:space="preserve"> </w:t>
      </w:r>
      <w:r w:rsidRPr="00DE637D">
        <w:rPr>
          <w:b/>
          <w:color w:val="000000"/>
          <w:sz w:val="24"/>
          <w:szCs w:val="24"/>
        </w:rPr>
        <w:t>Table No. 1: Various type of Antibiotic used in Experiment.</w:t>
      </w:r>
    </w:p>
    <w:p w14:paraId="45D7E9CE" w14:textId="77777777" w:rsidR="00EC37C6" w:rsidRPr="00EC37C6" w:rsidRDefault="00EC37C6" w:rsidP="00EC37C6">
      <w:pPr>
        <w:spacing w:line="360" w:lineRule="auto"/>
      </w:pPr>
    </w:p>
    <w:p w14:paraId="53193EED" w14:textId="77777777" w:rsidR="00EC37C6" w:rsidRDefault="00EC37C6" w:rsidP="00EC37C6">
      <w:pPr>
        <w:spacing w:line="360" w:lineRule="auto"/>
        <w:rPr>
          <w:b/>
          <w:sz w:val="24"/>
        </w:rPr>
      </w:pPr>
    </w:p>
    <w:p w14:paraId="0A8FD973" w14:textId="77777777" w:rsidR="00EC37C6" w:rsidRDefault="00EC37C6" w:rsidP="00EC37C6">
      <w:pPr>
        <w:spacing w:line="360" w:lineRule="auto"/>
        <w:rPr>
          <w:b/>
          <w:sz w:val="24"/>
        </w:rPr>
      </w:pPr>
    </w:p>
    <w:p w14:paraId="4B95D1F7" w14:textId="77777777" w:rsidR="00EC37C6" w:rsidRDefault="00EC37C6" w:rsidP="00EC37C6">
      <w:pPr>
        <w:spacing w:line="360" w:lineRule="auto"/>
        <w:rPr>
          <w:b/>
          <w:sz w:val="24"/>
        </w:rPr>
      </w:pPr>
    </w:p>
    <w:p w14:paraId="109EAE05" w14:textId="4DA4CB9E" w:rsidR="00343196" w:rsidRPr="00EC37C6" w:rsidRDefault="002877E9" w:rsidP="00EC37C6">
      <w:pPr>
        <w:pStyle w:val="Heading2"/>
      </w:pPr>
      <w:r w:rsidRPr="00EC37C6">
        <w:lastRenderedPageBreak/>
        <w:t>Results</w:t>
      </w:r>
    </w:p>
    <w:p w14:paraId="3286C1A5" w14:textId="5322360D" w:rsidR="00343196" w:rsidRPr="0029593F" w:rsidRDefault="00343196" w:rsidP="00EC37C6">
      <w:pPr>
        <w:spacing w:line="360" w:lineRule="auto"/>
        <w:rPr>
          <w:b/>
          <w:color w:val="000000"/>
        </w:rPr>
      </w:pPr>
      <w:r w:rsidRPr="0029593F">
        <w:rPr>
          <w:b/>
          <w:color w:val="000000"/>
        </w:rPr>
        <w:t xml:space="preserve">Percentage Distribution of Sources of Drinking Water Samples, Water </w:t>
      </w:r>
      <w:r w:rsidRPr="0029593F">
        <w:rPr>
          <w:b/>
        </w:rPr>
        <w:t>Storage</w:t>
      </w:r>
      <w:r w:rsidRPr="0029593F">
        <w:rPr>
          <w:b/>
          <w:spacing w:val="-3"/>
        </w:rPr>
        <w:t xml:space="preserve"> </w:t>
      </w:r>
      <w:r w:rsidRPr="0029593F">
        <w:rPr>
          <w:b/>
        </w:rPr>
        <w:t>Reservoirs</w:t>
      </w:r>
      <w:r w:rsidRPr="0029593F">
        <w:rPr>
          <w:b/>
          <w:color w:val="000000"/>
        </w:rPr>
        <w:t xml:space="preserve"> and </w:t>
      </w:r>
      <w:r w:rsidRPr="0029593F">
        <w:rPr>
          <w:b/>
          <w:bCs/>
          <w:color w:val="000000"/>
        </w:rPr>
        <w:t xml:space="preserve">Filtered versus </w:t>
      </w:r>
      <w:r w:rsidR="00130296" w:rsidRPr="0029593F">
        <w:rPr>
          <w:b/>
          <w:bCs/>
          <w:color w:val="000000"/>
        </w:rPr>
        <w:t>Non-Filtered</w:t>
      </w:r>
      <w:r w:rsidRPr="0029593F">
        <w:rPr>
          <w:b/>
          <w:bCs/>
          <w:color w:val="000000"/>
        </w:rPr>
        <w:t xml:space="preserve"> Water Samples:</w:t>
      </w:r>
    </w:p>
    <w:p w14:paraId="76BFA9E2" w14:textId="77777777" w:rsidR="00343196" w:rsidRPr="0029593F" w:rsidRDefault="00343196" w:rsidP="00EC37C6">
      <w:pPr>
        <w:spacing w:line="360" w:lineRule="auto"/>
        <w:rPr>
          <w:color w:val="000000"/>
        </w:rPr>
      </w:pPr>
      <w:r w:rsidRPr="0029593F">
        <w:rPr>
          <w:color w:val="000000"/>
        </w:rPr>
        <w:t xml:space="preserve">The percentage of the drinking water samples with respect of their collection site are shown in Fig.1 (b). Total 20 samples out of 78 samples were collected from schools. The samples collected from schools are of important value because of the reasons that the water is mainly consumed by the children. </w:t>
      </w:r>
      <w:r w:rsidR="00130296" w:rsidRPr="0029593F">
        <w:rPr>
          <w:color w:val="000000"/>
        </w:rPr>
        <w:t>Similarly,</w:t>
      </w:r>
      <w:r w:rsidRPr="0029593F">
        <w:rPr>
          <w:color w:val="000000"/>
        </w:rPr>
        <w:t xml:space="preserve"> we tried to collect more number of samples 04, 10 and 30 from hospitals, Mosques and restaurants, respectively, because the water in these places is also consumed by different groups of people rather one particular group. However, we managed to collect less number of water samples from Offices and colleges.</w:t>
      </w:r>
    </w:p>
    <w:p w14:paraId="31E5463A" w14:textId="77777777" w:rsidR="00343196" w:rsidRPr="0029593F" w:rsidRDefault="00343196" w:rsidP="00EC37C6">
      <w:pPr>
        <w:spacing w:line="360" w:lineRule="auto"/>
        <w:rPr>
          <w:color w:val="000000"/>
        </w:rPr>
      </w:pPr>
      <w:r w:rsidRPr="0029593F">
        <w:rPr>
          <w:color w:val="000000"/>
        </w:rPr>
        <w:t xml:space="preserve">Furthermore, the percentage of the drinking water samples with respect of their storage mode is shown in Fig.1 (b). A total of fifty drinking water samples out of 78 drinking water samples were collected from the site where tanks were used. </w:t>
      </w:r>
      <w:r w:rsidR="00130296" w:rsidRPr="0029593F">
        <w:rPr>
          <w:color w:val="000000"/>
        </w:rPr>
        <w:t>However,</w:t>
      </w:r>
      <w:r w:rsidRPr="0029593F">
        <w:rPr>
          <w:color w:val="000000"/>
        </w:rPr>
        <w:t xml:space="preserve"> 18 sites used direct supply system while 46 sites where tank were used.  We have also collected 14 samples from hand pump which were representing ground water. Among the 78 sites of sampling 08 sites were using filter system for drinking water while at other sites (n=70) water was consumed without any filtration.</w:t>
      </w:r>
    </w:p>
    <w:p w14:paraId="43C3F41D" w14:textId="77777777" w:rsidR="00343196" w:rsidRPr="0029593F" w:rsidRDefault="00343196" w:rsidP="00EC37C6">
      <w:pPr>
        <w:spacing w:line="360" w:lineRule="auto"/>
        <w:rPr>
          <w:color w:val="000000"/>
        </w:rPr>
      </w:pPr>
      <w:r w:rsidRPr="0029593F">
        <w:rPr>
          <w:noProof/>
          <w:color w:val="000000"/>
          <w:lang w:eastAsia="zh-CN"/>
        </w:rPr>
        <w:drawing>
          <wp:inline distT="0" distB="0" distL="0" distR="0" wp14:anchorId="0404E27E" wp14:editId="4A71BE29">
            <wp:extent cx="2926080" cy="1479983"/>
            <wp:effectExtent l="1905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926080" cy="1479983"/>
                    </a:xfrm>
                    <a:prstGeom prst="rect">
                      <a:avLst/>
                    </a:prstGeom>
                    <a:noFill/>
                  </pic:spPr>
                </pic:pic>
              </a:graphicData>
            </a:graphic>
          </wp:inline>
        </w:drawing>
      </w:r>
      <w:r w:rsidRPr="0029593F">
        <w:rPr>
          <w:noProof/>
          <w:color w:val="000000"/>
          <w:lang w:eastAsia="zh-CN"/>
        </w:rPr>
        <w:drawing>
          <wp:inline distT="0" distB="0" distL="0" distR="0" wp14:anchorId="08990231" wp14:editId="70F5B65D">
            <wp:extent cx="2926080" cy="1911644"/>
            <wp:effectExtent l="19050" t="0" r="762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26080" cy="1911644"/>
                    </a:xfrm>
                    <a:prstGeom prst="rect">
                      <a:avLst/>
                    </a:prstGeom>
                    <a:noFill/>
                  </pic:spPr>
                </pic:pic>
              </a:graphicData>
            </a:graphic>
          </wp:inline>
        </w:drawing>
      </w:r>
    </w:p>
    <w:p w14:paraId="4F78DC98" w14:textId="77777777" w:rsidR="00343196" w:rsidRPr="0029593F" w:rsidRDefault="00343196" w:rsidP="00EC37C6">
      <w:pPr>
        <w:spacing w:line="360" w:lineRule="auto"/>
        <w:rPr>
          <w:b/>
          <w:color w:val="000000"/>
        </w:rPr>
      </w:pPr>
      <w:r w:rsidRPr="0029593F">
        <w:rPr>
          <w:b/>
          <w:color w:val="000000"/>
        </w:rPr>
        <w:t>Fig. 1 (a &amp; b): Percentage of Water Samples taken from different Sources</w:t>
      </w:r>
    </w:p>
    <w:p w14:paraId="6AB387CF" w14:textId="77777777" w:rsidR="00343196" w:rsidRPr="0029593F" w:rsidRDefault="00343196" w:rsidP="00EC37C6">
      <w:pPr>
        <w:spacing w:line="360" w:lineRule="auto"/>
        <w:rPr>
          <w:b/>
          <w:color w:val="000000"/>
        </w:rPr>
      </w:pPr>
    </w:p>
    <w:p w14:paraId="510DEC6E" w14:textId="462452E6" w:rsidR="00130296" w:rsidRPr="0029593F" w:rsidRDefault="00343196" w:rsidP="00EC37C6">
      <w:pPr>
        <w:spacing w:line="360" w:lineRule="auto"/>
        <w:rPr>
          <w:b/>
          <w:bCs/>
          <w:color w:val="000000"/>
        </w:rPr>
      </w:pPr>
      <w:r w:rsidRPr="0029593F">
        <w:rPr>
          <w:color w:val="000000"/>
        </w:rPr>
        <w:t xml:space="preserve"> </w:t>
      </w:r>
      <w:r w:rsidRPr="0029593F">
        <w:rPr>
          <w:b/>
          <w:bCs/>
          <w:color w:val="000000"/>
        </w:rPr>
        <w:t>Ratio of Presence of Bacteria in the Drinking Water Samples:</w:t>
      </w:r>
    </w:p>
    <w:p w14:paraId="1E341134" w14:textId="77777777" w:rsidR="00343196" w:rsidRPr="0029593F" w:rsidRDefault="00343196" w:rsidP="00EC37C6">
      <w:pPr>
        <w:spacing w:line="360" w:lineRule="auto"/>
        <w:rPr>
          <w:bCs/>
          <w:color w:val="000000"/>
        </w:rPr>
      </w:pPr>
      <w:r w:rsidRPr="0029593F">
        <w:rPr>
          <w:bCs/>
          <w:color w:val="000000"/>
        </w:rPr>
        <w:t xml:space="preserve">A total of 78 samples were analyzed on nutrient agar and </w:t>
      </w:r>
      <w:proofErr w:type="spellStart"/>
      <w:r w:rsidRPr="0029593F">
        <w:rPr>
          <w:bCs/>
          <w:color w:val="000000"/>
        </w:rPr>
        <w:t>macConkey’s</w:t>
      </w:r>
      <w:proofErr w:type="spellEnd"/>
      <w:r w:rsidRPr="0029593F">
        <w:rPr>
          <w:bCs/>
          <w:color w:val="000000"/>
        </w:rPr>
        <w:t xml:space="preserve"> agar for presence of bacteria using milli pore filtration technique. It was found that 79.5% (n= 62) water samples were positive for presence of bacteria while 20.5% (n=16) contained no bacteria as shown in Fig.2. Furthermore, total 20 samples out of 78 samples were collected from schools, It was found that 70% (n= 20) water samples were positive for presence of bacteria while 30% contained no bacteria (Fig 3.6) while, 10 samples out of 78 samples were collected from mosques, It was found that 80% (n= 08) water samples were positive for presence of bacteria while 20% (n= 02) contained no bacteria. Furthermore, Total 30 samples out of 78 samples were collected from Restaurant, It was found that 86.6% (n= 26) water samples were positive for presence of bacteria while 13.4% contained no bacteria (Fig 3.6). We further observed that 66.6% water samples collected from </w:t>
      </w:r>
      <w:proofErr w:type="spellStart"/>
      <w:r w:rsidRPr="0029593F">
        <w:rPr>
          <w:bCs/>
          <w:color w:val="000000"/>
        </w:rPr>
        <w:t>Bazzars</w:t>
      </w:r>
      <w:proofErr w:type="spellEnd"/>
      <w:r w:rsidRPr="0029593F">
        <w:rPr>
          <w:bCs/>
          <w:color w:val="000000"/>
        </w:rPr>
        <w:t xml:space="preserve"> showed bacterial growth (Fig 3.6). Total 04 samples out of 78 samples were collected from hospital; it was found that all the water samples were positive for presence of bacteria. The water samples collected from offices, showed 50% positivity (n=02) for presence of </w:t>
      </w:r>
      <w:r w:rsidRPr="0029593F">
        <w:rPr>
          <w:bCs/>
          <w:color w:val="000000"/>
        </w:rPr>
        <w:lastRenderedPageBreak/>
        <w:t xml:space="preserve">bacteria while there is 50% of the water samples contained no bacteria (data not shown). </w:t>
      </w:r>
    </w:p>
    <w:p w14:paraId="4E84B82E" w14:textId="77777777" w:rsidR="00343196" w:rsidRPr="0029593F" w:rsidRDefault="00343196" w:rsidP="00EC37C6">
      <w:pPr>
        <w:spacing w:line="360" w:lineRule="auto"/>
        <w:rPr>
          <w:bCs/>
          <w:color w:val="000000"/>
        </w:rPr>
      </w:pPr>
      <w:r w:rsidRPr="0029593F">
        <w:rPr>
          <w:bCs/>
          <w:noProof/>
          <w:color w:val="000000"/>
          <w:lang w:eastAsia="zh-CN"/>
        </w:rPr>
        <w:drawing>
          <wp:inline distT="0" distB="0" distL="0" distR="0" wp14:anchorId="1D620034" wp14:editId="53AE8C74">
            <wp:extent cx="4578350" cy="326771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78350" cy="3267710"/>
                    </a:xfrm>
                    <a:prstGeom prst="rect">
                      <a:avLst/>
                    </a:prstGeom>
                    <a:noFill/>
                  </pic:spPr>
                </pic:pic>
              </a:graphicData>
            </a:graphic>
          </wp:inline>
        </w:drawing>
      </w:r>
    </w:p>
    <w:p w14:paraId="549A90B4" w14:textId="77777777" w:rsidR="00343196" w:rsidRPr="0029593F" w:rsidRDefault="00343196" w:rsidP="00EC37C6">
      <w:pPr>
        <w:spacing w:line="360" w:lineRule="auto"/>
        <w:rPr>
          <w:b/>
          <w:bCs/>
          <w:color w:val="000000"/>
        </w:rPr>
      </w:pPr>
      <w:r w:rsidRPr="0029593F">
        <w:rPr>
          <w:b/>
          <w:bCs/>
          <w:color w:val="000000"/>
        </w:rPr>
        <w:t>Fig. 2: Ratio of Presence of Bacteria in Drinking Water Samples from different Sources</w:t>
      </w:r>
    </w:p>
    <w:p w14:paraId="7A8D2DF9" w14:textId="77777777" w:rsidR="00EC37C6" w:rsidRDefault="00EC37C6" w:rsidP="00EC37C6">
      <w:pPr>
        <w:spacing w:line="360" w:lineRule="auto"/>
        <w:rPr>
          <w:b/>
          <w:bCs/>
          <w:color w:val="000000"/>
        </w:rPr>
      </w:pPr>
    </w:p>
    <w:p w14:paraId="134DB713" w14:textId="77777777" w:rsidR="00343196" w:rsidRPr="0029593F" w:rsidRDefault="00343196" w:rsidP="00EC37C6">
      <w:pPr>
        <w:spacing w:line="360" w:lineRule="auto"/>
        <w:rPr>
          <w:bCs/>
          <w:color w:val="000000"/>
        </w:rPr>
      </w:pPr>
      <w:r w:rsidRPr="0029593F">
        <w:rPr>
          <w:b/>
          <w:bCs/>
          <w:color w:val="000000"/>
        </w:rPr>
        <w:t xml:space="preserve"> Bacterial Abundance in the Drinking Water Samples:</w:t>
      </w:r>
    </w:p>
    <w:p w14:paraId="277519D0" w14:textId="77777777" w:rsidR="00343196" w:rsidRPr="0029593F" w:rsidRDefault="00343196" w:rsidP="00EC37C6">
      <w:pPr>
        <w:spacing w:line="360" w:lineRule="auto"/>
        <w:rPr>
          <w:bCs/>
          <w:color w:val="000000"/>
        </w:rPr>
      </w:pPr>
      <w:r w:rsidRPr="0029593F">
        <w:rPr>
          <w:color w:val="000000"/>
        </w:rPr>
        <w:t>A total of 62 samples which showed presence of growth of bacteria were analyzed</w:t>
      </w:r>
      <w:r w:rsidRPr="0029593F">
        <w:rPr>
          <w:bCs/>
          <w:color w:val="000000"/>
        </w:rPr>
        <w:t xml:space="preserve"> </w:t>
      </w:r>
      <w:r w:rsidRPr="0029593F">
        <w:rPr>
          <w:color w:val="000000"/>
        </w:rPr>
        <w:t>for load of bacteria by counting colony forming units (CFU) per 100 ml of water.</w:t>
      </w:r>
      <w:r w:rsidRPr="0029593F">
        <w:rPr>
          <w:bCs/>
          <w:color w:val="000000"/>
        </w:rPr>
        <w:t xml:space="preserve"> </w:t>
      </w:r>
      <w:r w:rsidRPr="0029593F">
        <w:rPr>
          <w:color w:val="000000"/>
        </w:rPr>
        <w:t>Each CFU represented a viable bacterial cell into the drinking water samples (n=62)</w:t>
      </w:r>
      <w:r w:rsidRPr="0029593F">
        <w:rPr>
          <w:bCs/>
          <w:color w:val="000000"/>
        </w:rPr>
        <w:t xml:space="preserve"> </w:t>
      </w:r>
      <w:r w:rsidRPr="0029593F">
        <w:rPr>
          <w:color w:val="000000"/>
        </w:rPr>
        <w:t>of this study. It was found that 14 samples contained less than 106/100ml bacteria</w:t>
      </w:r>
      <w:r w:rsidRPr="0029593F">
        <w:rPr>
          <w:bCs/>
          <w:color w:val="000000"/>
        </w:rPr>
        <w:t xml:space="preserve"> </w:t>
      </w:r>
      <w:r w:rsidRPr="0029593F">
        <w:rPr>
          <w:color w:val="000000"/>
        </w:rPr>
        <w:t xml:space="preserve">however 48 samples contained higher number of bacteria that is = 106/100ml . These results are also shown in Fig. 3. </w:t>
      </w:r>
    </w:p>
    <w:p w14:paraId="526C0618" w14:textId="77777777" w:rsidR="00343196" w:rsidRDefault="00343196" w:rsidP="00EC37C6">
      <w:pPr>
        <w:adjustRightInd w:val="0"/>
        <w:spacing w:line="360" w:lineRule="auto"/>
        <w:rPr>
          <w:color w:val="000000"/>
          <w:sz w:val="24"/>
          <w:szCs w:val="24"/>
        </w:rPr>
      </w:pPr>
    </w:p>
    <w:p w14:paraId="1532B624" w14:textId="77777777" w:rsidR="00343196" w:rsidRPr="00C26353" w:rsidRDefault="00343196" w:rsidP="00EC37C6">
      <w:pPr>
        <w:adjustRightInd w:val="0"/>
        <w:spacing w:before="240" w:line="360" w:lineRule="auto"/>
        <w:jc w:val="both"/>
        <w:rPr>
          <w:bCs/>
          <w:color w:val="000000"/>
          <w:sz w:val="24"/>
          <w:szCs w:val="24"/>
        </w:rPr>
      </w:pPr>
      <w:r>
        <w:rPr>
          <w:bCs/>
          <w:noProof/>
          <w:color w:val="000000"/>
          <w:sz w:val="24"/>
          <w:szCs w:val="24"/>
          <w:lang w:eastAsia="zh-CN"/>
        </w:rPr>
        <w:drawing>
          <wp:inline distT="0" distB="0" distL="0" distR="0" wp14:anchorId="6A4F1581" wp14:editId="76F8EE1F">
            <wp:extent cx="4578350" cy="2755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8350" cy="2755900"/>
                    </a:xfrm>
                    <a:prstGeom prst="rect">
                      <a:avLst/>
                    </a:prstGeom>
                    <a:noFill/>
                  </pic:spPr>
                </pic:pic>
              </a:graphicData>
            </a:graphic>
          </wp:inline>
        </w:drawing>
      </w:r>
    </w:p>
    <w:p w14:paraId="58A381CD" w14:textId="1529A34B" w:rsidR="00343196" w:rsidRPr="00EC37C6" w:rsidRDefault="00343196" w:rsidP="00EC37C6">
      <w:pPr>
        <w:adjustRightInd w:val="0"/>
        <w:spacing w:before="240" w:line="360" w:lineRule="auto"/>
        <w:jc w:val="both"/>
        <w:rPr>
          <w:b/>
          <w:bCs/>
          <w:color w:val="000000"/>
          <w:sz w:val="24"/>
          <w:szCs w:val="24"/>
        </w:rPr>
      </w:pPr>
      <w:r w:rsidRPr="00C942D8">
        <w:rPr>
          <w:b/>
          <w:bCs/>
          <w:color w:val="000000"/>
          <w:sz w:val="24"/>
          <w:szCs w:val="24"/>
        </w:rPr>
        <w:t>Fig. 3</w:t>
      </w:r>
      <w:r>
        <w:rPr>
          <w:b/>
          <w:bCs/>
          <w:color w:val="000000"/>
          <w:sz w:val="24"/>
          <w:szCs w:val="24"/>
        </w:rPr>
        <w:t>: Abundance of Bacteria in Drinking Water Samples</w:t>
      </w:r>
    </w:p>
    <w:p w14:paraId="13B78A70" w14:textId="77777777" w:rsidR="00343196" w:rsidRPr="004F4FDE" w:rsidRDefault="00343196" w:rsidP="00EC37C6">
      <w:pPr>
        <w:pStyle w:val="ListParagraph"/>
        <w:widowControl/>
        <w:numPr>
          <w:ilvl w:val="1"/>
          <w:numId w:val="2"/>
        </w:numPr>
        <w:adjustRightInd w:val="0"/>
        <w:spacing w:before="240" w:after="200" w:line="360" w:lineRule="auto"/>
        <w:ind w:left="432"/>
        <w:contextualSpacing/>
        <w:jc w:val="both"/>
        <w:rPr>
          <w:color w:val="000000"/>
          <w:sz w:val="24"/>
          <w:szCs w:val="24"/>
        </w:rPr>
      </w:pPr>
      <w:r w:rsidRPr="004F4FDE">
        <w:rPr>
          <w:b/>
          <w:bCs/>
          <w:color w:val="000000"/>
          <w:sz w:val="24"/>
          <w:szCs w:val="24"/>
        </w:rPr>
        <w:lastRenderedPageBreak/>
        <w:t xml:space="preserve"> Isolation and Identification of Bacteria found in Drinking Water Samples:</w:t>
      </w:r>
    </w:p>
    <w:p w14:paraId="0346B2EC" w14:textId="77777777" w:rsidR="00343196" w:rsidRPr="004F4FDE" w:rsidRDefault="00343196" w:rsidP="00EC37C6">
      <w:pPr>
        <w:pStyle w:val="BodyText"/>
        <w:spacing w:line="360" w:lineRule="auto"/>
        <w:ind w:right="237"/>
        <w:jc w:val="both"/>
      </w:pPr>
      <w:r w:rsidRPr="004F4FDE">
        <w:t xml:space="preserve">A total of 78 samples were analyses on for presence of </w:t>
      </w:r>
      <w:r w:rsidR="00130296" w:rsidRPr="004F4FDE">
        <w:t>gram-negative</w:t>
      </w:r>
      <w:r w:rsidRPr="004F4FDE">
        <w:t xml:space="preserve"> bacteria using</w:t>
      </w:r>
      <w:r w:rsidRPr="004F4FDE">
        <w:rPr>
          <w:spacing w:val="1"/>
        </w:rPr>
        <w:t xml:space="preserve"> </w:t>
      </w:r>
      <w:r w:rsidRPr="004F4FDE">
        <w:t>MacConkey’s agar (Fig. 5a). Among the 79.6% (n=62) positive samples drinking</w:t>
      </w:r>
      <w:r w:rsidRPr="004F4FDE">
        <w:rPr>
          <w:spacing w:val="1"/>
        </w:rPr>
        <w:t xml:space="preserve"> </w:t>
      </w:r>
      <w:r w:rsidRPr="004F4FDE">
        <w:t>water samples, 56.41% (n=44) contained gram negative bacteria, (n=44). However,</w:t>
      </w:r>
      <w:r w:rsidRPr="004F4FDE">
        <w:rPr>
          <w:spacing w:val="1"/>
        </w:rPr>
        <w:t xml:space="preserve"> </w:t>
      </w:r>
      <w:r w:rsidRPr="004F4FDE">
        <w:t>23.07%</w:t>
      </w:r>
      <w:r w:rsidRPr="004F4FDE">
        <w:rPr>
          <w:spacing w:val="1"/>
        </w:rPr>
        <w:t xml:space="preserve"> </w:t>
      </w:r>
      <w:r w:rsidRPr="004F4FDE">
        <w:t>(n=18)</w:t>
      </w:r>
      <w:r w:rsidRPr="004F4FDE">
        <w:rPr>
          <w:spacing w:val="1"/>
        </w:rPr>
        <w:t xml:space="preserve"> </w:t>
      </w:r>
      <w:r w:rsidRPr="004F4FDE">
        <w:t>of</w:t>
      </w:r>
      <w:r w:rsidRPr="004F4FDE">
        <w:rPr>
          <w:spacing w:val="1"/>
        </w:rPr>
        <w:t xml:space="preserve"> </w:t>
      </w:r>
      <w:r w:rsidRPr="004F4FDE">
        <w:t>drinking</w:t>
      </w:r>
      <w:r w:rsidRPr="004F4FDE">
        <w:rPr>
          <w:spacing w:val="1"/>
        </w:rPr>
        <w:t xml:space="preserve"> </w:t>
      </w:r>
      <w:r w:rsidRPr="004F4FDE">
        <w:t>water</w:t>
      </w:r>
      <w:r w:rsidRPr="004F4FDE">
        <w:rPr>
          <w:spacing w:val="1"/>
        </w:rPr>
        <w:t xml:space="preserve"> </w:t>
      </w:r>
      <w:r w:rsidRPr="004F4FDE">
        <w:t>samples</w:t>
      </w:r>
      <w:r w:rsidRPr="004F4FDE">
        <w:rPr>
          <w:spacing w:val="1"/>
        </w:rPr>
        <w:t xml:space="preserve"> </w:t>
      </w:r>
      <w:r w:rsidRPr="004F4FDE">
        <w:t>showed</w:t>
      </w:r>
      <w:r w:rsidRPr="004F4FDE">
        <w:rPr>
          <w:spacing w:val="1"/>
        </w:rPr>
        <w:t xml:space="preserve"> </w:t>
      </w:r>
      <w:r w:rsidRPr="004F4FDE">
        <w:t>presence</w:t>
      </w:r>
      <w:r w:rsidRPr="004F4FDE">
        <w:rPr>
          <w:spacing w:val="1"/>
        </w:rPr>
        <w:t xml:space="preserve"> </w:t>
      </w:r>
      <w:r w:rsidRPr="004F4FDE">
        <w:t>of</w:t>
      </w:r>
      <w:r w:rsidRPr="004F4FDE">
        <w:rPr>
          <w:spacing w:val="1"/>
        </w:rPr>
        <w:t xml:space="preserve"> </w:t>
      </w:r>
      <w:r w:rsidRPr="004F4FDE">
        <w:t>other</w:t>
      </w:r>
      <w:r w:rsidRPr="004F4FDE">
        <w:rPr>
          <w:spacing w:val="1"/>
        </w:rPr>
        <w:t xml:space="preserve"> </w:t>
      </w:r>
      <w:r w:rsidRPr="004F4FDE">
        <w:t>species</w:t>
      </w:r>
      <w:r w:rsidRPr="004F4FDE">
        <w:rPr>
          <w:spacing w:val="1"/>
        </w:rPr>
        <w:t xml:space="preserve"> </w:t>
      </w:r>
      <w:r w:rsidRPr="004F4FDE">
        <w:t>belonging</w:t>
      </w:r>
      <w:r w:rsidRPr="004F4FDE">
        <w:rPr>
          <w:spacing w:val="1"/>
        </w:rPr>
        <w:t xml:space="preserve"> </w:t>
      </w:r>
      <w:r w:rsidRPr="004F4FDE">
        <w:t>to</w:t>
      </w:r>
      <w:r w:rsidRPr="004F4FDE">
        <w:rPr>
          <w:spacing w:val="1"/>
        </w:rPr>
        <w:t xml:space="preserve"> </w:t>
      </w:r>
      <w:r w:rsidRPr="004F4FDE">
        <w:t>gram</w:t>
      </w:r>
      <w:r w:rsidRPr="004F4FDE">
        <w:rPr>
          <w:spacing w:val="1"/>
        </w:rPr>
        <w:t xml:space="preserve"> </w:t>
      </w:r>
      <w:r w:rsidRPr="004F4FDE">
        <w:t>positive</w:t>
      </w:r>
      <w:r w:rsidRPr="004F4FDE">
        <w:rPr>
          <w:spacing w:val="1"/>
        </w:rPr>
        <w:t xml:space="preserve"> </w:t>
      </w:r>
      <w:r w:rsidRPr="004F4FDE">
        <w:t>group</w:t>
      </w:r>
      <w:r w:rsidRPr="004F4FDE">
        <w:rPr>
          <w:spacing w:val="1"/>
        </w:rPr>
        <w:t xml:space="preserve"> </w:t>
      </w:r>
      <w:r w:rsidRPr="004F4FDE">
        <w:t>of</w:t>
      </w:r>
      <w:r w:rsidRPr="004F4FDE">
        <w:rPr>
          <w:spacing w:val="1"/>
        </w:rPr>
        <w:t xml:space="preserve"> </w:t>
      </w:r>
      <w:r w:rsidRPr="004F4FDE">
        <w:t>bacteria.</w:t>
      </w:r>
      <w:r w:rsidRPr="004F4FDE">
        <w:rPr>
          <w:spacing w:val="1"/>
        </w:rPr>
        <w:t xml:space="preserve"> </w:t>
      </w:r>
      <w:r w:rsidRPr="004F4FDE">
        <w:t>Furthermore,</w:t>
      </w:r>
      <w:r w:rsidRPr="004F4FDE">
        <w:rPr>
          <w:spacing w:val="1"/>
        </w:rPr>
        <w:t xml:space="preserve"> </w:t>
      </w:r>
      <w:r w:rsidRPr="004F4FDE">
        <w:t>we</w:t>
      </w:r>
      <w:r w:rsidRPr="004F4FDE">
        <w:rPr>
          <w:spacing w:val="1"/>
        </w:rPr>
        <w:t xml:space="preserve"> </w:t>
      </w:r>
      <w:r w:rsidRPr="004F4FDE">
        <w:t>observed</w:t>
      </w:r>
      <w:r w:rsidRPr="004F4FDE">
        <w:rPr>
          <w:spacing w:val="1"/>
        </w:rPr>
        <w:t xml:space="preserve"> </w:t>
      </w:r>
      <w:r w:rsidRPr="004F4FDE">
        <w:t>mixed</w:t>
      </w:r>
      <w:r w:rsidRPr="004F4FDE">
        <w:rPr>
          <w:spacing w:val="-57"/>
        </w:rPr>
        <w:t xml:space="preserve"> </w:t>
      </w:r>
      <w:r w:rsidRPr="004F4FDE">
        <w:t>growth</w:t>
      </w:r>
      <w:r w:rsidRPr="004F4FDE">
        <w:rPr>
          <w:spacing w:val="1"/>
        </w:rPr>
        <w:t xml:space="preserve"> </w:t>
      </w:r>
      <w:r w:rsidRPr="004F4FDE">
        <w:t xml:space="preserve">of </w:t>
      </w:r>
      <w:r w:rsidR="00130296" w:rsidRPr="004F4FDE">
        <w:t>gram-negative</w:t>
      </w:r>
      <w:r w:rsidRPr="004F4FDE">
        <w:t xml:space="preserve"> bacteria in 10 samples making the total number of gram</w:t>
      </w:r>
      <w:r w:rsidRPr="004F4FDE">
        <w:rPr>
          <w:spacing w:val="1"/>
        </w:rPr>
        <w:t xml:space="preserve"> </w:t>
      </w:r>
      <w:r w:rsidRPr="004F4FDE">
        <w:t>negative</w:t>
      </w:r>
      <w:r w:rsidRPr="004F4FDE">
        <w:rPr>
          <w:spacing w:val="-2"/>
        </w:rPr>
        <w:t xml:space="preserve"> </w:t>
      </w:r>
      <w:r w:rsidRPr="004F4FDE">
        <w:t>isolates of water 69.23%</w:t>
      </w:r>
      <w:r w:rsidRPr="004F4FDE">
        <w:rPr>
          <w:spacing w:val="-1"/>
        </w:rPr>
        <w:t xml:space="preserve"> </w:t>
      </w:r>
      <w:r w:rsidRPr="004F4FDE">
        <w:t>(n=54).  (See Table No.2)</w:t>
      </w:r>
    </w:p>
    <w:tbl>
      <w:tblPr>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1598"/>
        <w:gridCol w:w="2796"/>
      </w:tblGrid>
      <w:tr w:rsidR="00343196" w:rsidRPr="004F4FDE" w14:paraId="78500196" w14:textId="77777777" w:rsidTr="009A297B">
        <w:trPr>
          <w:trHeight w:val="760"/>
        </w:trPr>
        <w:tc>
          <w:tcPr>
            <w:tcW w:w="8407" w:type="dxa"/>
            <w:gridSpan w:val="3"/>
          </w:tcPr>
          <w:p w14:paraId="4A4ABF1B" w14:textId="77777777" w:rsidR="00343196" w:rsidRPr="004F4FDE" w:rsidRDefault="00343196" w:rsidP="00EC37C6">
            <w:pPr>
              <w:pStyle w:val="TableParagraph"/>
              <w:spacing w:line="360" w:lineRule="auto"/>
              <w:ind w:left="0"/>
              <w:jc w:val="center"/>
              <w:rPr>
                <w:b/>
                <w:sz w:val="24"/>
                <w:szCs w:val="24"/>
              </w:rPr>
            </w:pPr>
          </w:p>
          <w:p w14:paraId="30925191" w14:textId="77777777" w:rsidR="00343196" w:rsidRPr="004F4FDE" w:rsidRDefault="00343196" w:rsidP="00EC37C6">
            <w:pPr>
              <w:pStyle w:val="TableParagraph"/>
              <w:spacing w:line="360" w:lineRule="auto"/>
              <w:ind w:left="0"/>
              <w:jc w:val="center"/>
              <w:rPr>
                <w:sz w:val="24"/>
                <w:szCs w:val="24"/>
              </w:rPr>
            </w:pPr>
            <w:r w:rsidRPr="004F4FDE">
              <w:rPr>
                <w:b/>
                <w:sz w:val="24"/>
                <w:szCs w:val="24"/>
              </w:rPr>
              <w:t>Total</w:t>
            </w:r>
            <w:r w:rsidRPr="004F4FDE">
              <w:rPr>
                <w:b/>
                <w:spacing w:val="38"/>
                <w:sz w:val="24"/>
                <w:szCs w:val="24"/>
              </w:rPr>
              <w:t xml:space="preserve"> </w:t>
            </w:r>
            <w:r w:rsidRPr="004F4FDE">
              <w:rPr>
                <w:b/>
                <w:sz w:val="24"/>
                <w:szCs w:val="24"/>
              </w:rPr>
              <w:t>Number</w:t>
            </w:r>
            <w:r w:rsidRPr="004F4FDE">
              <w:rPr>
                <w:b/>
                <w:spacing w:val="40"/>
                <w:sz w:val="24"/>
                <w:szCs w:val="24"/>
              </w:rPr>
              <w:t xml:space="preserve"> </w:t>
            </w:r>
            <w:r w:rsidRPr="004F4FDE">
              <w:rPr>
                <w:b/>
                <w:sz w:val="24"/>
                <w:szCs w:val="24"/>
              </w:rPr>
              <w:t>of</w:t>
            </w:r>
            <w:r w:rsidRPr="004F4FDE">
              <w:rPr>
                <w:b/>
                <w:spacing w:val="39"/>
                <w:sz w:val="24"/>
                <w:szCs w:val="24"/>
              </w:rPr>
              <w:t xml:space="preserve"> </w:t>
            </w:r>
            <w:r w:rsidRPr="004F4FDE">
              <w:rPr>
                <w:b/>
                <w:sz w:val="24"/>
                <w:szCs w:val="24"/>
              </w:rPr>
              <w:t>Isolates</w:t>
            </w:r>
            <w:r w:rsidRPr="004F4FDE">
              <w:rPr>
                <w:b/>
                <w:spacing w:val="36"/>
                <w:sz w:val="24"/>
                <w:szCs w:val="24"/>
              </w:rPr>
              <w:t xml:space="preserve"> </w:t>
            </w:r>
            <w:r w:rsidRPr="004F4FDE">
              <w:rPr>
                <w:b/>
                <w:sz w:val="24"/>
                <w:szCs w:val="24"/>
              </w:rPr>
              <w:t>of Drinking</w:t>
            </w:r>
            <w:r w:rsidRPr="004F4FDE">
              <w:rPr>
                <w:b/>
                <w:spacing w:val="-4"/>
                <w:sz w:val="24"/>
                <w:szCs w:val="24"/>
              </w:rPr>
              <w:t xml:space="preserve"> </w:t>
            </w:r>
            <w:r w:rsidRPr="004F4FDE">
              <w:rPr>
                <w:b/>
                <w:sz w:val="24"/>
                <w:szCs w:val="24"/>
              </w:rPr>
              <w:t>Water</w:t>
            </w:r>
            <w:r w:rsidRPr="004F4FDE">
              <w:rPr>
                <w:b/>
                <w:spacing w:val="-1"/>
                <w:sz w:val="24"/>
                <w:szCs w:val="24"/>
              </w:rPr>
              <w:t xml:space="preserve"> </w:t>
            </w:r>
            <w:r w:rsidRPr="004F4FDE">
              <w:rPr>
                <w:b/>
                <w:sz w:val="24"/>
                <w:szCs w:val="24"/>
              </w:rPr>
              <w:t>Samples (n=72)</w:t>
            </w:r>
          </w:p>
        </w:tc>
      </w:tr>
      <w:tr w:rsidR="00343196" w:rsidRPr="004F4FDE" w14:paraId="51A8E8B9" w14:textId="77777777" w:rsidTr="009A297B">
        <w:trPr>
          <w:trHeight w:val="378"/>
        </w:trPr>
        <w:tc>
          <w:tcPr>
            <w:tcW w:w="4013" w:type="dxa"/>
          </w:tcPr>
          <w:p w14:paraId="3059D67F" w14:textId="77777777" w:rsidR="00343196" w:rsidRPr="004F4FDE" w:rsidRDefault="00343196" w:rsidP="00EC37C6">
            <w:pPr>
              <w:pStyle w:val="TableParagraph"/>
              <w:spacing w:line="360" w:lineRule="auto"/>
              <w:ind w:left="107"/>
              <w:rPr>
                <w:b/>
                <w:i/>
                <w:sz w:val="24"/>
                <w:szCs w:val="24"/>
              </w:rPr>
            </w:pPr>
            <w:r w:rsidRPr="004F4FDE">
              <w:rPr>
                <w:b/>
                <w:i/>
                <w:sz w:val="24"/>
                <w:szCs w:val="24"/>
              </w:rPr>
              <w:t>Escherichia</w:t>
            </w:r>
            <w:r w:rsidRPr="004F4FDE">
              <w:rPr>
                <w:b/>
                <w:i/>
                <w:spacing w:val="-1"/>
                <w:sz w:val="24"/>
                <w:szCs w:val="24"/>
              </w:rPr>
              <w:t xml:space="preserve"> </w:t>
            </w:r>
            <w:r w:rsidRPr="004F4FDE">
              <w:rPr>
                <w:b/>
                <w:i/>
                <w:sz w:val="24"/>
                <w:szCs w:val="24"/>
              </w:rPr>
              <w:t>coli</w:t>
            </w:r>
          </w:p>
        </w:tc>
        <w:tc>
          <w:tcPr>
            <w:tcW w:w="1598" w:type="dxa"/>
          </w:tcPr>
          <w:p w14:paraId="01869B7C" w14:textId="77777777" w:rsidR="00343196" w:rsidRPr="004F4FDE" w:rsidRDefault="00343196" w:rsidP="00EC37C6">
            <w:pPr>
              <w:pStyle w:val="TableParagraph"/>
              <w:spacing w:line="360" w:lineRule="auto"/>
              <w:ind w:left="108"/>
              <w:jc w:val="center"/>
              <w:rPr>
                <w:sz w:val="24"/>
                <w:szCs w:val="24"/>
              </w:rPr>
            </w:pPr>
            <w:r w:rsidRPr="004F4FDE">
              <w:rPr>
                <w:sz w:val="24"/>
                <w:szCs w:val="24"/>
              </w:rPr>
              <w:t>10</w:t>
            </w:r>
          </w:p>
        </w:tc>
        <w:tc>
          <w:tcPr>
            <w:tcW w:w="2796" w:type="dxa"/>
          </w:tcPr>
          <w:p w14:paraId="24079341" w14:textId="77777777" w:rsidR="00343196" w:rsidRPr="004F4FDE" w:rsidRDefault="00343196" w:rsidP="00EC37C6">
            <w:pPr>
              <w:pStyle w:val="TableParagraph"/>
              <w:spacing w:line="360" w:lineRule="auto"/>
              <w:ind w:left="109"/>
              <w:jc w:val="center"/>
              <w:rPr>
                <w:sz w:val="24"/>
                <w:szCs w:val="24"/>
              </w:rPr>
            </w:pPr>
            <w:r w:rsidRPr="004F4FDE">
              <w:rPr>
                <w:sz w:val="24"/>
                <w:szCs w:val="24"/>
              </w:rPr>
              <w:t>16.66%</w:t>
            </w:r>
          </w:p>
        </w:tc>
      </w:tr>
      <w:tr w:rsidR="00343196" w:rsidRPr="004F4FDE" w14:paraId="3317A093" w14:textId="77777777" w:rsidTr="009A297B">
        <w:trPr>
          <w:trHeight w:val="378"/>
        </w:trPr>
        <w:tc>
          <w:tcPr>
            <w:tcW w:w="4013" w:type="dxa"/>
          </w:tcPr>
          <w:p w14:paraId="57F4EAD1" w14:textId="77777777" w:rsidR="00343196" w:rsidRPr="004F4FDE" w:rsidRDefault="00343196" w:rsidP="00EC37C6">
            <w:pPr>
              <w:pStyle w:val="TableParagraph"/>
              <w:spacing w:line="360" w:lineRule="auto"/>
              <w:ind w:left="107"/>
              <w:rPr>
                <w:b/>
                <w:i/>
                <w:sz w:val="24"/>
                <w:szCs w:val="24"/>
              </w:rPr>
            </w:pPr>
            <w:r w:rsidRPr="004F4FDE">
              <w:rPr>
                <w:b/>
                <w:i/>
                <w:sz w:val="24"/>
                <w:szCs w:val="24"/>
              </w:rPr>
              <w:t>Klebsiella</w:t>
            </w:r>
            <w:r w:rsidRPr="004F4FDE">
              <w:rPr>
                <w:b/>
                <w:i/>
                <w:spacing w:val="-3"/>
                <w:sz w:val="24"/>
                <w:szCs w:val="24"/>
              </w:rPr>
              <w:t xml:space="preserve"> </w:t>
            </w:r>
            <w:r w:rsidRPr="004F4FDE">
              <w:rPr>
                <w:b/>
                <w:i/>
                <w:sz w:val="24"/>
                <w:szCs w:val="24"/>
              </w:rPr>
              <w:t>spp</w:t>
            </w:r>
          </w:p>
        </w:tc>
        <w:tc>
          <w:tcPr>
            <w:tcW w:w="1598" w:type="dxa"/>
          </w:tcPr>
          <w:p w14:paraId="69E141C5" w14:textId="77777777" w:rsidR="00343196" w:rsidRPr="004F4FDE" w:rsidRDefault="00343196" w:rsidP="00EC37C6">
            <w:pPr>
              <w:pStyle w:val="TableParagraph"/>
              <w:spacing w:line="360" w:lineRule="auto"/>
              <w:ind w:left="108"/>
              <w:jc w:val="center"/>
              <w:rPr>
                <w:sz w:val="24"/>
                <w:szCs w:val="24"/>
              </w:rPr>
            </w:pPr>
            <w:r w:rsidRPr="004F4FDE">
              <w:rPr>
                <w:sz w:val="24"/>
                <w:szCs w:val="24"/>
              </w:rPr>
              <w:t>8</w:t>
            </w:r>
          </w:p>
        </w:tc>
        <w:tc>
          <w:tcPr>
            <w:tcW w:w="2796" w:type="dxa"/>
          </w:tcPr>
          <w:p w14:paraId="01A50759" w14:textId="77777777" w:rsidR="00343196" w:rsidRPr="004F4FDE" w:rsidRDefault="00343196" w:rsidP="00EC37C6">
            <w:pPr>
              <w:pStyle w:val="TableParagraph"/>
              <w:spacing w:line="360" w:lineRule="auto"/>
              <w:ind w:left="109"/>
              <w:jc w:val="center"/>
              <w:rPr>
                <w:sz w:val="24"/>
                <w:szCs w:val="24"/>
              </w:rPr>
            </w:pPr>
            <w:r w:rsidRPr="004F4FDE">
              <w:rPr>
                <w:sz w:val="24"/>
                <w:szCs w:val="24"/>
              </w:rPr>
              <w:t>12.90%</w:t>
            </w:r>
          </w:p>
        </w:tc>
      </w:tr>
      <w:tr w:rsidR="00343196" w:rsidRPr="004F4FDE" w14:paraId="6CB0A7D7" w14:textId="77777777" w:rsidTr="009A297B">
        <w:trPr>
          <w:trHeight w:val="379"/>
        </w:trPr>
        <w:tc>
          <w:tcPr>
            <w:tcW w:w="4013" w:type="dxa"/>
          </w:tcPr>
          <w:p w14:paraId="2C77E692" w14:textId="77777777" w:rsidR="00343196" w:rsidRPr="004F4FDE" w:rsidRDefault="00343196" w:rsidP="00EC37C6">
            <w:pPr>
              <w:pStyle w:val="TableParagraph"/>
              <w:spacing w:line="360" w:lineRule="auto"/>
              <w:ind w:left="107"/>
              <w:rPr>
                <w:b/>
                <w:i/>
                <w:sz w:val="24"/>
                <w:szCs w:val="24"/>
              </w:rPr>
            </w:pPr>
            <w:r w:rsidRPr="004F4FDE">
              <w:rPr>
                <w:b/>
                <w:i/>
                <w:sz w:val="24"/>
                <w:szCs w:val="24"/>
              </w:rPr>
              <w:t>Pseudomonas</w:t>
            </w:r>
            <w:r w:rsidRPr="004F4FDE">
              <w:rPr>
                <w:b/>
                <w:i/>
                <w:spacing w:val="-1"/>
                <w:sz w:val="24"/>
                <w:szCs w:val="24"/>
              </w:rPr>
              <w:t xml:space="preserve"> </w:t>
            </w:r>
            <w:r w:rsidRPr="004F4FDE">
              <w:rPr>
                <w:b/>
                <w:i/>
                <w:sz w:val="24"/>
                <w:szCs w:val="24"/>
              </w:rPr>
              <w:t>spp</w:t>
            </w:r>
          </w:p>
        </w:tc>
        <w:tc>
          <w:tcPr>
            <w:tcW w:w="1598" w:type="dxa"/>
          </w:tcPr>
          <w:p w14:paraId="0ED532BD" w14:textId="77777777" w:rsidR="00343196" w:rsidRPr="004F4FDE" w:rsidRDefault="00343196" w:rsidP="00EC37C6">
            <w:pPr>
              <w:pStyle w:val="TableParagraph"/>
              <w:spacing w:line="360" w:lineRule="auto"/>
              <w:ind w:left="108"/>
              <w:jc w:val="center"/>
              <w:rPr>
                <w:sz w:val="24"/>
                <w:szCs w:val="24"/>
              </w:rPr>
            </w:pPr>
            <w:r w:rsidRPr="004F4FDE">
              <w:rPr>
                <w:sz w:val="24"/>
                <w:szCs w:val="24"/>
              </w:rPr>
              <w:t>18</w:t>
            </w:r>
          </w:p>
        </w:tc>
        <w:tc>
          <w:tcPr>
            <w:tcW w:w="2796" w:type="dxa"/>
          </w:tcPr>
          <w:p w14:paraId="240847A1" w14:textId="77777777" w:rsidR="00343196" w:rsidRPr="004F4FDE" w:rsidRDefault="00343196" w:rsidP="00EC37C6">
            <w:pPr>
              <w:pStyle w:val="TableParagraph"/>
              <w:spacing w:line="360" w:lineRule="auto"/>
              <w:ind w:left="109"/>
              <w:jc w:val="center"/>
              <w:rPr>
                <w:sz w:val="24"/>
                <w:szCs w:val="24"/>
              </w:rPr>
            </w:pPr>
            <w:r w:rsidRPr="004F4FDE">
              <w:rPr>
                <w:sz w:val="24"/>
                <w:szCs w:val="24"/>
              </w:rPr>
              <w:t>29.03%</w:t>
            </w:r>
          </w:p>
        </w:tc>
      </w:tr>
      <w:tr w:rsidR="00343196" w:rsidRPr="004F4FDE" w14:paraId="25B8C76A" w14:textId="77777777" w:rsidTr="009A297B">
        <w:trPr>
          <w:trHeight w:val="381"/>
        </w:trPr>
        <w:tc>
          <w:tcPr>
            <w:tcW w:w="4013" w:type="dxa"/>
          </w:tcPr>
          <w:p w14:paraId="5023DC14" w14:textId="77777777" w:rsidR="00343196" w:rsidRPr="004F4FDE" w:rsidRDefault="00343196" w:rsidP="00EC37C6">
            <w:pPr>
              <w:pStyle w:val="TableParagraph"/>
              <w:spacing w:before="1" w:line="360" w:lineRule="auto"/>
              <w:ind w:left="107"/>
              <w:rPr>
                <w:b/>
                <w:i/>
                <w:sz w:val="24"/>
                <w:szCs w:val="24"/>
              </w:rPr>
            </w:pPr>
            <w:r w:rsidRPr="004F4FDE">
              <w:rPr>
                <w:b/>
                <w:i/>
                <w:sz w:val="24"/>
                <w:szCs w:val="24"/>
              </w:rPr>
              <w:t>Enterobacter</w:t>
            </w:r>
            <w:r w:rsidRPr="004F4FDE">
              <w:rPr>
                <w:b/>
                <w:i/>
                <w:spacing w:val="-1"/>
                <w:sz w:val="24"/>
                <w:szCs w:val="24"/>
              </w:rPr>
              <w:t xml:space="preserve"> </w:t>
            </w:r>
            <w:r w:rsidRPr="004F4FDE">
              <w:rPr>
                <w:b/>
                <w:i/>
                <w:sz w:val="24"/>
                <w:szCs w:val="24"/>
              </w:rPr>
              <w:t>spp</w:t>
            </w:r>
          </w:p>
        </w:tc>
        <w:tc>
          <w:tcPr>
            <w:tcW w:w="1598" w:type="dxa"/>
          </w:tcPr>
          <w:p w14:paraId="0ABEBBF8" w14:textId="77777777" w:rsidR="00343196" w:rsidRPr="004F4FDE" w:rsidRDefault="00343196" w:rsidP="00EC37C6">
            <w:pPr>
              <w:pStyle w:val="TableParagraph"/>
              <w:spacing w:line="360" w:lineRule="auto"/>
              <w:ind w:left="108"/>
              <w:jc w:val="center"/>
              <w:rPr>
                <w:sz w:val="24"/>
                <w:szCs w:val="24"/>
              </w:rPr>
            </w:pPr>
            <w:r w:rsidRPr="004F4FDE">
              <w:rPr>
                <w:sz w:val="24"/>
                <w:szCs w:val="24"/>
              </w:rPr>
              <w:t>8</w:t>
            </w:r>
          </w:p>
        </w:tc>
        <w:tc>
          <w:tcPr>
            <w:tcW w:w="2796" w:type="dxa"/>
          </w:tcPr>
          <w:p w14:paraId="523DBE42" w14:textId="77777777" w:rsidR="00343196" w:rsidRPr="004F4FDE" w:rsidRDefault="00343196" w:rsidP="00EC37C6">
            <w:pPr>
              <w:pStyle w:val="TableParagraph"/>
              <w:spacing w:line="360" w:lineRule="auto"/>
              <w:ind w:left="109"/>
              <w:jc w:val="center"/>
              <w:rPr>
                <w:sz w:val="24"/>
                <w:szCs w:val="24"/>
              </w:rPr>
            </w:pPr>
            <w:r w:rsidRPr="004F4FDE">
              <w:rPr>
                <w:sz w:val="24"/>
                <w:szCs w:val="24"/>
              </w:rPr>
              <w:t>12.90%</w:t>
            </w:r>
          </w:p>
        </w:tc>
      </w:tr>
      <w:tr w:rsidR="00343196" w:rsidRPr="004F4FDE" w14:paraId="7BBDA509" w14:textId="77777777" w:rsidTr="009A297B">
        <w:trPr>
          <w:trHeight w:val="378"/>
        </w:trPr>
        <w:tc>
          <w:tcPr>
            <w:tcW w:w="4013" w:type="dxa"/>
          </w:tcPr>
          <w:p w14:paraId="3CC6F464" w14:textId="77777777" w:rsidR="00343196" w:rsidRPr="004F4FDE" w:rsidRDefault="00343196" w:rsidP="00EC37C6">
            <w:pPr>
              <w:pStyle w:val="TableParagraph"/>
              <w:spacing w:line="360" w:lineRule="auto"/>
              <w:ind w:left="107"/>
              <w:rPr>
                <w:b/>
                <w:i/>
                <w:sz w:val="24"/>
                <w:szCs w:val="24"/>
              </w:rPr>
            </w:pPr>
            <w:r w:rsidRPr="004F4FDE">
              <w:rPr>
                <w:b/>
                <w:i/>
                <w:sz w:val="24"/>
                <w:szCs w:val="24"/>
              </w:rPr>
              <w:t>Proteus spp</w:t>
            </w:r>
          </w:p>
        </w:tc>
        <w:tc>
          <w:tcPr>
            <w:tcW w:w="1598" w:type="dxa"/>
          </w:tcPr>
          <w:p w14:paraId="379A73B9" w14:textId="77777777" w:rsidR="00343196" w:rsidRPr="004F4FDE" w:rsidRDefault="00343196" w:rsidP="00EC37C6">
            <w:pPr>
              <w:pStyle w:val="TableParagraph"/>
              <w:spacing w:line="360" w:lineRule="auto"/>
              <w:ind w:left="108"/>
              <w:jc w:val="center"/>
              <w:rPr>
                <w:sz w:val="24"/>
                <w:szCs w:val="24"/>
              </w:rPr>
            </w:pPr>
            <w:r w:rsidRPr="004F4FDE">
              <w:rPr>
                <w:sz w:val="24"/>
                <w:szCs w:val="24"/>
              </w:rPr>
              <w:t>10</w:t>
            </w:r>
          </w:p>
        </w:tc>
        <w:tc>
          <w:tcPr>
            <w:tcW w:w="2796" w:type="dxa"/>
          </w:tcPr>
          <w:p w14:paraId="3B56606A" w14:textId="77777777" w:rsidR="00343196" w:rsidRPr="004F4FDE" w:rsidRDefault="00343196" w:rsidP="00EC37C6">
            <w:pPr>
              <w:pStyle w:val="TableParagraph"/>
              <w:spacing w:line="360" w:lineRule="auto"/>
              <w:ind w:left="109"/>
              <w:jc w:val="center"/>
              <w:rPr>
                <w:sz w:val="24"/>
                <w:szCs w:val="24"/>
              </w:rPr>
            </w:pPr>
            <w:r w:rsidRPr="004F4FDE">
              <w:rPr>
                <w:sz w:val="24"/>
                <w:szCs w:val="24"/>
              </w:rPr>
              <w:t>16.66%</w:t>
            </w:r>
          </w:p>
        </w:tc>
      </w:tr>
      <w:tr w:rsidR="00343196" w:rsidRPr="004F4FDE" w14:paraId="5D172CF1" w14:textId="77777777" w:rsidTr="009A297B">
        <w:trPr>
          <w:trHeight w:val="386"/>
        </w:trPr>
        <w:tc>
          <w:tcPr>
            <w:tcW w:w="4013" w:type="dxa"/>
          </w:tcPr>
          <w:p w14:paraId="35714501" w14:textId="77777777" w:rsidR="00343196" w:rsidRPr="004F4FDE" w:rsidRDefault="00343196" w:rsidP="00EC37C6">
            <w:pPr>
              <w:pStyle w:val="TableParagraph"/>
              <w:tabs>
                <w:tab w:val="left" w:pos="933"/>
                <w:tab w:val="left" w:pos="1843"/>
                <w:tab w:val="left" w:pos="2289"/>
              </w:tabs>
              <w:spacing w:line="360" w:lineRule="auto"/>
              <w:ind w:left="107"/>
              <w:rPr>
                <w:b/>
                <w:i/>
                <w:sz w:val="24"/>
                <w:szCs w:val="24"/>
              </w:rPr>
            </w:pPr>
            <w:r w:rsidRPr="004F4FDE">
              <w:rPr>
                <w:b/>
                <w:i/>
                <w:sz w:val="24"/>
                <w:szCs w:val="24"/>
              </w:rPr>
              <w:t>Other species of gram positive</w:t>
            </w:r>
          </w:p>
        </w:tc>
        <w:tc>
          <w:tcPr>
            <w:tcW w:w="1598" w:type="dxa"/>
          </w:tcPr>
          <w:p w14:paraId="5570FF38" w14:textId="77777777" w:rsidR="00343196" w:rsidRPr="004F4FDE" w:rsidRDefault="00343196" w:rsidP="00EC37C6">
            <w:pPr>
              <w:pStyle w:val="TableParagraph"/>
              <w:spacing w:line="360" w:lineRule="auto"/>
              <w:ind w:left="108"/>
              <w:jc w:val="center"/>
              <w:rPr>
                <w:sz w:val="24"/>
                <w:szCs w:val="24"/>
              </w:rPr>
            </w:pPr>
            <w:r w:rsidRPr="004F4FDE">
              <w:rPr>
                <w:sz w:val="24"/>
                <w:szCs w:val="24"/>
              </w:rPr>
              <w:t>18</w:t>
            </w:r>
          </w:p>
        </w:tc>
        <w:tc>
          <w:tcPr>
            <w:tcW w:w="2796" w:type="dxa"/>
          </w:tcPr>
          <w:p w14:paraId="6AFBE899" w14:textId="77777777" w:rsidR="00343196" w:rsidRPr="004F4FDE" w:rsidRDefault="00343196" w:rsidP="00EC37C6">
            <w:pPr>
              <w:pStyle w:val="TableParagraph"/>
              <w:spacing w:line="360" w:lineRule="auto"/>
              <w:ind w:left="109"/>
              <w:jc w:val="center"/>
              <w:rPr>
                <w:sz w:val="24"/>
                <w:szCs w:val="24"/>
              </w:rPr>
            </w:pPr>
            <w:r w:rsidRPr="004F4FDE">
              <w:rPr>
                <w:sz w:val="24"/>
                <w:szCs w:val="24"/>
              </w:rPr>
              <w:t>29.03%</w:t>
            </w:r>
          </w:p>
        </w:tc>
      </w:tr>
    </w:tbl>
    <w:p w14:paraId="5D240106" w14:textId="77777777" w:rsidR="00343196" w:rsidRPr="004F4FDE" w:rsidRDefault="00343196" w:rsidP="00EC37C6">
      <w:pPr>
        <w:pStyle w:val="BodyText"/>
        <w:spacing w:line="360" w:lineRule="auto"/>
        <w:ind w:right="237"/>
        <w:jc w:val="both"/>
      </w:pPr>
    </w:p>
    <w:p w14:paraId="49483D76" w14:textId="77777777" w:rsidR="00343196" w:rsidRPr="004F4FDE" w:rsidRDefault="00343196" w:rsidP="00EC37C6">
      <w:pPr>
        <w:pStyle w:val="BodyText"/>
        <w:spacing w:line="360" w:lineRule="auto"/>
        <w:ind w:right="237"/>
        <w:jc w:val="both"/>
        <w:rPr>
          <w:b/>
        </w:rPr>
      </w:pPr>
      <w:r w:rsidRPr="004F4FDE">
        <w:rPr>
          <w:b/>
        </w:rPr>
        <w:t>Table No. 2: Percentage Distribution of Bacteria in Drinking Water</w:t>
      </w:r>
    </w:p>
    <w:p w14:paraId="5A72EA51" w14:textId="77777777" w:rsidR="00343196" w:rsidRPr="004F4FDE" w:rsidRDefault="00343196" w:rsidP="00EC37C6">
      <w:pPr>
        <w:pStyle w:val="BodyText"/>
        <w:spacing w:line="360" w:lineRule="auto"/>
        <w:ind w:right="237"/>
        <w:jc w:val="both"/>
      </w:pPr>
    </w:p>
    <w:p w14:paraId="0593FD05" w14:textId="77777777" w:rsidR="00343196" w:rsidRPr="009941CF" w:rsidRDefault="00343196" w:rsidP="00EC37C6">
      <w:pPr>
        <w:pStyle w:val="BodyText"/>
        <w:widowControl/>
        <w:numPr>
          <w:ilvl w:val="1"/>
          <w:numId w:val="2"/>
        </w:numPr>
        <w:autoSpaceDE/>
        <w:autoSpaceDN/>
        <w:spacing w:after="120" w:line="360" w:lineRule="auto"/>
        <w:ind w:left="432" w:right="237"/>
        <w:jc w:val="both"/>
      </w:pPr>
      <w:r w:rsidRPr="004F4FDE">
        <w:t xml:space="preserve"> </w:t>
      </w:r>
      <w:r w:rsidRPr="004F4FDE">
        <w:rPr>
          <w:b/>
          <w:bCs/>
          <w:color w:val="000000"/>
        </w:rPr>
        <w:t>Percentage Distribution of Bacteria</w:t>
      </w:r>
      <w:r>
        <w:rPr>
          <w:b/>
          <w:bCs/>
          <w:color w:val="000000"/>
        </w:rPr>
        <w:t xml:space="preserve"> in Drinking Water S</w:t>
      </w:r>
      <w:r w:rsidRPr="009941CF">
        <w:rPr>
          <w:b/>
          <w:bCs/>
          <w:color w:val="000000"/>
        </w:rPr>
        <w:t>amples</w:t>
      </w:r>
      <w:r>
        <w:t>:</w:t>
      </w:r>
    </w:p>
    <w:p w14:paraId="195E6942" w14:textId="77777777" w:rsidR="00343196" w:rsidRPr="00907F0A" w:rsidRDefault="00343196" w:rsidP="00EC37C6">
      <w:pPr>
        <w:pStyle w:val="BodyText"/>
        <w:spacing w:line="360" w:lineRule="auto"/>
        <w:ind w:right="237"/>
        <w:jc w:val="both"/>
      </w:pPr>
      <w:r w:rsidRPr="00907F0A">
        <w:t xml:space="preserve">Besides, The biochemical analysis of all isolated gram negative (Fig 3.8) strains (n=44) from the drinking water samples of this study showed that the isolated bacteria belong to </w:t>
      </w:r>
      <w:r w:rsidRPr="00907F0A">
        <w:rPr>
          <w:i/>
          <w:iCs/>
        </w:rPr>
        <w:t xml:space="preserve">Pseudomonas spp, Proteus spp, Enterobacter spp, Klebsiella spp </w:t>
      </w:r>
      <w:r w:rsidRPr="00907F0A">
        <w:t>and</w:t>
      </w:r>
      <w:r w:rsidRPr="00907F0A">
        <w:rPr>
          <w:i/>
          <w:iCs/>
        </w:rPr>
        <w:t xml:space="preserve"> E. coli. </w:t>
      </w:r>
      <w:r w:rsidRPr="00907F0A">
        <w:t xml:space="preserve">The percentage distribution of the isolated strains is given into the table 03 and pure cultures of some of these isolates are shown in figure 3.8. </w:t>
      </w:r>
      <w:r w:rsidRPr="00907F0A">
        <w:rPr>
          <w:i/>
          <w:iCs/>
        </w:rPr>
        <w:t xml:space="preserve">Pseudomonas spp </w:t>
      </w:r>
      <w:r w:rsidRPr="00907F0A">
        <w:t>were commonest bacteria found in drinking water consumed by residence of Hyderabad</w:t>
      </w:r>
      <w:r w:rsidRPr="00907F0A">
        <w:rPr>
          <w:iCs/>
        </w:rPr>
        <w:t>, Pakistan.</w:t>
      </w:r>
    </w:p>
    <w:p w14:paraId="55F8C48B" w14:textId="77777777" w:rsidR="00343196" w:rsidRPr="00907F0A" w:rsidRDefault="00343196" w:rsidP="00EC37C6">
      <w:pPr>
        <w:pStyle w:val="BodyText"/>
        <w:spacing w:line="360" w:lineRule="auto"/>
        <w:ind w:right="237"/>
        <w:jc w:val="both"/>
      </w:pPr>
      <w:r w:rsidRPr="00907F0A">
        <w:t>Percentage distribution of bacteria in water samples collected from mosques, schools</w:t>
      </w:r>
      <w:r w:rsidRPr="00907F0A">
        <w:rPr>
          <w:spacing w:val="-57"/>
        </w:rPr>
        <w:t xml:space="preserve"> </w:t>
      </w:r>
      <w:r w:rsidRPr="00907F0A">
        <w:t xml:space="preserve">and restaurants are shown in Fig. 4. </w:t>
      </w:r>
      <w:r w:rsidRPr="00907F0A">
        <w:rPr>
          <w:spacing w:val="1"/>
        </w:rPr>
        <w:t xml:space="preserve"> </w:t>
      </w:r>
      <w:r w:rsidRPr="00907F0A">
        <w:t>It was found that the total water samples</w:t>
      </w:r>
      <w:r w:rsidRPr="00907F0A">
        <w:rPr>
          <w:spacing w:val="1"/>
        </w:rPr>
        <w:t xml:space="preserve"> </w:t>
      </w:r>
      <w:r w:rsidRPr="00907F0A">
        <w:t>from Mosques were 06, among them the percentage distribution of bacteria were as</w:t>
      </w:r>
      <w:r w:rsidRPr="00907F0A">
        <w:rPr>
          <w:spacing w:val="1"/>
        </w:rPr>
        <w:t xml:space="preserve"> </w:t>
      </w:r>
      <w:r w:rsidRPr="00907F0A">
        <w:rPr>
          <w:i/>
        </w:rPr>
        <w:t xml:space="preserve">Escherichia coli </w:t>
      </w:r>
      <w:r w:rsidRPr="00907F0A">
        <w:t xml:space="preserve">33.33% (n=02), </w:t>
      </w:r>
      <w:r w:rsidRPr="00907F0A">
        <w:rPr>
          <w:i/>
        </w:rPr>
        <w:t xml:space="preserve">Pseudomonas spp </w:t>
      </w:r>
      <w:r w:rsidRPr="00907F0A">
        <w:t xml:space="preserve">33.33% (n=02), and </w:t>
      </w:r>
      <w:r w:rsidRPr="00907F0A">
        <w:rPr>
          <w:i/>
        </w:rPr>
        <w:t>Proteus spp</w:t>
      </w:r>
      <w:r w:rsidRPr="00907F0A">
        <w:rPr>
          <w:i/>
          <w:spacing w:val="1"/>
        </w:rPr>
        <w:t xml:space="preserve"> </w:t>
      </w:r>
      <w:r w:rsidRPr="00907F0A">
        <w:t>33.33%</w:t>
      </w:r>
      <w:r w:rsidRPr="00907F0A">
        <w:rPr>
          <w:spacing w:val="-2"/>
        </w:rPr>
        <w:t xml:space="preserve"> </w:t>
      </w:r>
      <w:r w:rsidRPr="00907F0A">
        <w:t>(n=02). Percentage distribution of bacteria isolated from the drinking water samples from</w:t>
      </w:r>
      <w:r w:rsidRPr="00907F0A">
        <w:rPr>
          <w:spacing w:val="1"/>
        </w:rPr>
        <w:t xml:space="preserve"> </w:t>
      </w:r>
      <w:r w:rsidRPr="00907F0A">
        <w:t xml:space="preserve">schools were as </w:t>
      </w:r>
      <w:r w:rsidRPr="00907F0A">
        <w:rPr>
          <w:i/>
        </w:rPr>
        <w:t xml:space="preserve">Escherichia coli </w:t>
      </w:r>
      <w:r w:rsidRPr="00907F0A">
        <w:t xml:space="preserve">16.66% (n=02), among which </w:t>
      </w:r>
      <w:r w:rsidRPr="00907F0A">
        <w:rPr>
          <w:i/>
        </w:rPr>
        <w:t xml:space="preserve">Proteus spp </w:t>
      </w:r>
      <w:r w:rsidRPr="00907F0A">
        <w:t>33.33%</w:t>
      </w:r>
      <w:r w:rsidRPr="00907F0A">
        <w:rPr>
          <w:spacing w:val="1"/>
        </w:rPr>
        <w:t xml:space="preserve"> </w:t>
      </w:r>
      <w:r w:rsidRPr="00907F0A">
        <w:t>(n=04),</w:t>
      </w:r>
      <w:r w:rsidRPr="00907F0A">
        <w:rPr>
          <w:spacing w:val="-1"/>
        </w:rPr>
        <w:t xml:space="preserve"> </w:t>
      </w:r>
      <w:r w:rsidRPr="00907F0A">
        <w:rPr>
          <w:i/>
        </w:rPr>
        <w:t>Enterobacter spp</w:t>
      </w:r>
      <w:r w:rsidRPr="00907F0A">
        <w:rPr>
          <w:i/>
          <w:spacing w:val="3"/>
        </w:rPr>
        <w:t xml:space="preserve"> </w:t>
      </w:r>
      <w:r w:rsidRPr="00907F0A">
        <w:t>33.33%</w:t>
      </w:r>
      <w:r w:rsidRPr="00907F0A">
        <w:rPr>
          <w:spacing w:val="-2"/>
        </w:rPr>
        <w:t xml:space="preserve"> </w:t>
      </w:r>
      <w:r w:rsidRPr="00907F0A">
        <w:t>(n=04),</w:t>
      </w:r>
      <w:r w:rsidRPr="00907F0A">
        <w:rPr>
          <w:spacing w:val="1"/>
        </w:rPr>
        <w:t xml:space="preserve"> </w:t>
      </w:r>
      <w:r w:rsidRPr="00907F0A">
        <w:t xml:space="preserve">and </w:t>
      </w:r>
      <w:r w:rsidRPr="00907F0A">
        <w:rPr>
          <w:i/>
        </w:rPr>
        <w:t>Klebsiella</w:t>
      </w:r>
      <w:r w:rsidRPr="00907F0A">
        <w:rPr>
          <w:i/>
          <w:spacing w:val="-1"/>
        </w:rPr>
        <w:t xml:space="preserve"> </w:t>
      </w:r>
      <w:r w:rsidRPr="00907F0A">
        <w:rPr>
          <w:i/>
        </w:rPr>
        <w:t>spp</w:t>
      </w:r>
      <w:r w:rsidRPr="00907F0A">
        <w:rPr>
          <w:i/>
          <w:spacing w:val="1"/>
        </w:rPr>
        <w:t xml:space="preserve"> </w:t>
      </w:r>
      <w:r w:rsidRPr="00907F0A">
        <w:t>16.66 %(n=02). The total no of water samples collected from Restaurant were 14, among them 8</w:t>
      </w:r>
      <w:r w:rsidRPr="00907F0A">
        <w:rPr>
          <w:spacing w:val="1"/>
        </w:rPr>
        <w:t xml:space="preserve"> </w:t>
      </w:r>
      <w:r w:rsidRPr="00907F0A">
        <w:t>samples</w:t>
      </w:r>
      <w:r w:rsidRPr="00907F0A">
        <w:rPr>
          <w:spacing w:val="1"/>
        </w:rPr>
        <w:t xml:space="preserve"> </w:t>
      </w:r>
      <w:r w:rsidRPr="00907F0A">
        <w:t>contained</w:t>
      </w:r>
      <w:r w:rsidRPr="00907F0A">
        <w:rPr>
          <w:spacing w:val="1"/>
        </w:rPr>
        <w:t xml:space="preserve"> </w:t>
      </w:r>
      <w:r w:rsidRPr="00907F0A">
        <w:t>mix</w:t>
      </w:r>
      <w:r w:rsidRPr="00907F0A">
        <w:rPr>
          <w:spacing w:val="1"/>
        </w:rPr>
        <w:t xml:space="preserve"> </w:t>
      </w:r>
      <w:r w:rsidRPr="00907F0A">
        <w:t>growth.</w:t>
      </w:r>
      <w:r w:rsidRPr="00907F0A">
        <w:rPr>
          <w:spacing w:val="1"/>
        </w:rPr>
        <w:t xml:space="preserve"> </w:t>
      </w:r>
      <w:r w:rsidRPr="00907F0A">
        <w:t>In</w:t>
      </w:r>
      <w:r w:rsidRPr="00907F0A">
        <w:rPr>
          <w:spacing w:val="1"/>
        </w:rPr>
        <w:t xml:space="preserve"> </w:t>
      </w:r>
      <w:r w:rsidRPr="00907F0A">
        <w:t>the</w:t>
      </w:r>
      <w:r w:rsidRPr="00907F0A">
        <w:rPr>
          <w:spacing w:val="1"/>
        </w:rPr>
        <w:t xml:space="preserve"> </w:t>
      </w:r>
      <w:r w:rsidRPr="00907F0A">
        <w:t>drinking</w:t>
      </w:r>
      <w:r w:rsidRPr="00907F0A">
        <w:rPr>
          <w:spacing w:val="1"/>
        </w:rPr>
        <w:t xml:space="preserve"> </w:t>
      </w:r>
      <w:r w:rsidRPr="00907F0A">
        <w:t>water</w:t>
      </w:r>
      <w:r w:rsidRPr="00907F0A">
        <w:rPr>
          <w:spacing w:val="1"/>
        </w:rPr>
        <w:t xml:space="preserve"> </w:t>
      </w:r>
      <w:r w:rsidRPr="00907F0A">
        <w:t>samples</w:t>
      </w:r>
      <w:r w:rsidRPr="00907F0A">
        <w:rPr>
          <w:spacing w:val="1"/>
        </w:rPr>
        <w:t xml:space="preserve"> </w:t>
      </w:r>
      <w:r w:rsidRPr="00907F0A">
        <w:t>from</w:t>
      </w:r>
      <w:r w:rsidRPr="00907F0A">
        <w:rPr>
          <w:spacing w:val="1"/>
        </w:rPr>
        <w:t xml:space="preserve"> </w:t>
      </w:r>
      <w:r w:rsidRPr="00907F0A">
        <w:t>restaurants,</w:t>
      </w:r>
      <w:r w:rsidRPr="00907F0A">
        <w:rPr>
          <w:spacing w:val="-58"/>
        </w:rPr>
        <w:t xml:space="preserve"> </w:t>
      </w:r>
      <w:r w:rsidRPr="00907F0A">
        <w:t>percentage</w:t>
      </w:r>
      <w:r w:rsidRPr="00907F0A">
        <w:rPr>
          <w:spacing w:val="1"/>
        </w:rPr>
        <w:t xml:space="preserve"> </w:t>
      </w:r>
      <w:r w:rsidRPr="00907F0A">
        <w:t>distribution</w:t>
      </w:r>
      <w:r w:rsidRPr="00907F0A">
        <w:rPr>
          <w:spacing w:val="1"/>
        </w:rPr>
        <w:t xml:space="preserve"> </w:t>
      </w:r>
      <w:r w:rsidRPr="00907F0A">
        <w:t>of</w:t>
      </w:r>
      <w:r w:rsidRPr="00907F0A">
        <w:rPr>
          <w:spacing w:val="1"/>
        </w:rPr>
        <w:t xml:space="preserve"> </w:t>
      </w:r>
      <w:r w:rsidRPr="00907F0A">
        <w:t>bacteria</w:t>
      </w:r>
      <w:r w:rsidRPr="00907F0A">
        <w:rPr>
          <w:spacing w:val="1"/>
        </w:rPr>
        <w:t xml:space="preserve"> </w:t>
      </w:r>
      <w:r w:rsidRPr="00907F0A">
        <w:t>were</w:t>
      </w:r>
      <w:r w:rsidRPr="00907F0A">
        <w:rPr>
          <w:spacing w:val="1"/>
        </w:rPr>
        <w:t xml:space="preserve"> </w:t>
      </w:r>
      <w:r w:rsidRPr="00907F0A">
        <w:t>as</w:t>
      </w:r>
      <w:r w:rsidRPr="00907F0A">
        <w:rPr>
          <w:spacing w:val="1"/>
        </w:rPr>
        <w:t xml:space="preserve"> </w:t>
      </w:r>
      <w:r w:rsidRPr="00907F0A">
        <w:rPr>
          <w:i/>
        </w:rPr>
        <w:t>Pseudomonas</w:t>
      </w:r>
      <w:r w:rsidRPr="00907F0A">
        <w:rPr>
          <w:i/>
          <w:spacing w:val="1"/>
        </w:rPr>
        <w:t xml:space="preserve"> </w:t>
      </w:r>
      <w:r w:rsidRPr="00907F0A">
        <w:rPr>
          <w:i/>
        </w:rPr>
        <w:lastRenderedPageBreak/>
        <w:t>spp</w:t>
      </w:r>
      <w:r w:rsidRPr="00907F0A">
        <w:rPr>
          <w:i/>
          <w:spacing w:val="1"/>
        </w:rPr>
        <w:t xml:space="preserve"> </w:t>
      </w:r>
      <w:r w:rsidRPr="00907F0A">
        <w:t>45.45</w:t>
      </w:r>
      <w:r w:rsidRPr="00907F0A">
        <w:rPr>
          <w:spacing w:val="1"/>
        </w:rPr>
        <w:t xml:space="preserve"> </w:t>
      </w:r>
      <w:r w:rsidRPr="00907F0A">
        <w:t>%(</w:t>
      </w:r>
      <w:r w:rsidRPr="00907F0A">
        <w:rPr>
          <w:spacing w:val="1"/>
        </w:rPr>
        <w:t xml:space="preserve"> </w:t>
      </w:r>
      <w:r w:rsidRPr="00907F0A">
        <w:t>n=10),</w:t>
      </w:r>
      <w:r w:rsidRPr="00907F0A">
        <w:rPr>
          <w:spacing w:val="1"/>
        </w:rPr>
        <w:t xml:space="preserve"> </w:t>
      </w:r>
      <w:r w:rsidRPr="00907F0A">
        <w:rPr>
          <w:i/>
        </w:rPr>
        <w:t xml:space="preserve">Klebsiella spp </w:t>
      </w:r>
      <w:r w:rsidRPr="00907F0A">
        <w:t xml:space="preserve">27.27 %( n=06). </w:t>
      </w:r>
      <w:r w:rsidRPr="00907F0A">
        <w:rPr>
          <w:i/>
        </w:rPr>
        <w:t xml:space="preserve">Escherichia coli </w:t>
      </w:r>
      <w:r w:rsidRPr="00907F0A">
        <w:t xml:space="preserve">18.18 %( n=04), and </w:t>
      </w:r>
      <w:r w:rsidRPr="00907F0A">
        <w:rPr>
          <w:i/>
        </w:rPr>
        <w:t>Proteus spp</w:t>
      </w:r>
      <w:r w:rsidRPr="00907F0A">
        <w:rPr>
          <w:i/>
          <w:spacing w:val="1"/>
        </w:rPr>
        <w:t xml:space="preserve"> </w:t>
      </w:r>
      <w:r w:rsidRPr="00907F0A">
        <w:t>9.09</w:t>
      </w:r>
      <w:r w:rsidRPr="00907F0A">
        <w:rPr>
          <w:spacing w:val="-1"/>
        </w:rPr>
        <w:t xml:space="preserve"> </w:t>
      </w:r>
      <w:r w:rsidRPr="00907F0A">
        <w:t>%( n=02).</w:t>
      </w:r>
    </w:p>
    <w:p w14:paraId="4398F1D8" w14:textId="77777777" w:rsidR="00343196" w:rsidRDefault="00343196" w:rsidP="00EC37C6">
      <w:pPr>
        <w:pStyle w:val="BodyText"/>
        <w:spacing w:line="360" w:lineRule="auto"/>
        <w:ind w:right="237"/>
        <w:jc w:val="both"/>
      </w:pPr>
      <w:r>
        <w:rPr>
          <w:noProof/>
          <w:lang w:eastAsia="zh-CN"/>
        </w:rPr>
        <w:drawing>
          <wp:inline distT="0" distB="0" distL="0" distR="0" wp14:anchorId="46D4098E" wp14:editId="4F7F74D0">
            <wp:extent cx="4572000" cy="240251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572000" cy="2402519"/>
                    </a:xfrm>
                    <a:prstGeom prst="rect">
                      <a:avLst/>
                    </a:prstGeom>
                    <a:noFill/>
                  </pic:spPr>
                </pic:pic>
              </a:graphicData>
            </a:graphic>
          </wp:inline>
        </w:drawing>
      </w:r>
    </w:p>
    <w:p w14:paraId="4325CABD" w14:textId="27414DCE" w:rsidR="00343196" w:rsidRDefault="00343196" w:rsidP="00EC37C6">
      <w:pPr>
        <w:adjustRightInd w:val="0"/>
        <w:spacing w:before="240" w:line="360" w:lineRule="auto"/>
        <w:jc w:val="both"/>
        <w:rPr>
          <w:b/>
          <w:bCs/>
          <w:color w:val="000000"/>
          <w:sz w:val="24"/>
          <w:szCs w:val="24"/>
        </w:rPr>
      </w:pPr>
      <w:r>
        <w:rPr>
          <w:b/>
          <w:bCs/>
          <w:color w:val="000000"/>
          <w:sz w:val="24"/>
          <w:szCs w:val="24"/>
        </w:rPr>
        <w:t>Fig. 4:</w:t>
      </w:r>
      <w:r w:rsidRPr="0023643F">
        <w:rPr>
          <w:b/>
        </w:rPr>
        <w:t xml:space="preserve"> </w:t>
      </w:r>
      <w:r w:rsidRPr="0023643F">
        <w:rPr>
          <w:b/>
          <w:bCs/>
          <w:color w:val="000000"/>
          <w:sz w:val="24"/>
          <w:szCs w:val="24"/>
        </w:rPr>
        <w:t xml:space="preserve">Percentage </w:t>
      </w:r>
      <w:r>
        <w:rPr>
          <w:b/>
          <w:bCs/>
          <w:color w:val="000000"/>
          <w:sz w:val="24"/>
          <w:szCs w:val="24"/>
        </w:rPr>
        <w:t>D</w:t>
      </w:r>
      <w:r w:rsidRPr="0023643F">
        <w:rPr>
          <w:b/>
          <w:bCs/>
          <w:color w:val="000000"/>
          <w:sz w:val="24"/>
          <w:szCs w:val="24"/>
        </w:rPr>
        <w:t xml:space="preserve">istribution of </w:t>
      </w:r>
      <w:r>
        <w:rPr>
          <w:b/>
          <w:bCs/>
          <w:color w:val="000000"/>
          <w:sz w:val="24"/>
          <w:szCs w:val="24"/>
        </w:rPr>
        <w:t>B</w:t>
      </w:r>
      <w:r w:rsidRPr="0023643F">
        <w:rPr>
          <w:b/>
          <w:bCs/>
          <w:color w:val="000000"/>
          <w:sz w:val="24"/>
          <w:szCs w:val="24"/>
        </w:rPr>
        <w:t xml:space="preserve">acteria in </w:t>
      </w:r>
      <w:r>
        <w:rPr>
          <w:b/>
          <w:bCs/>
          <w:color w:val="000000"/>
          <w:sz w:val="24"/>
          <w:szCs w:val="24"/>
        </w:rPr>
        <w:t>D</w:t>
      </w:r>
      <w:r w:rsidRPr="0023643F">
        <w:rPr>
          <w:b/>
          <w:bCs/>
          <w:color w:val="000000"/>
          <w:sz w:val="24"/>
          <w:szCs w:val="24"/>
        </w:rPr>
        <w:t xml:space="preserve">rinking </w:t>
      </w:r>
      <w:r>
        <w:rPr>
          <w:b/>
          <w:bCs/>
          <w:color w:val="000000"/>
          <w:sz w:val="24"/>
          <w:szCs w:val="24"/>
        </w:rPr>
        <w:t>W</w:t>
      </w:r>
      <w:r w:rsidRPr="0023643F">
        <w:rPr>
          <w:b/>
          <w:bCs/>
          <w:color w:val="000000"/>
          <w:sz w:val="24"/>
          <w:szCs w:val="24"/>
        </w:rPr>
        <w:t xml:space="preserve">ater </w:t>
      </w:r>
      <w:r>
        <w:rPr>
          <w:b/>
          <w:bCs/>
          <w:color w:val="000000"/>
          <w:sz w:val="24"/>
          <w:szCs w:val="24"/>
        </w:rPr>
        <w:t>C</w:t>
      </w:r>
      <w:r w:rsidRPr="0023643F">
        <w:rPr>
          <w:b/>
          <w:bCs/>
          <w:color w:val="000000"/>
          <w:sz w:val="24"/>
          <w:szCs w:val="24"/>
        </w:rPr>
        <w:t xml:space="preserve">ollected from </w:t>
      </w:r>
      <w:r>
        <w:rPr>
          <w:b/>
          <w:bCs/>
          <w:color w:val="000000"/>
          <w:sz w:val="24"/>
          <w:szCs w:val="24"/>
        </w:rPr>
        <w:t>M</w:t>
      </w:r>
      <w:r w:rsidRPr="0023643F">
        <w:rPr>
          <w:b/>
          <w:bCs/>
          <w:color w:val="000000"/>
          <w:sz w:val="24"/>
          <w:szCs w:val="24"/>
        </w:rPr>
        <w:t xml:space="preserve">osques, </w:t>
      </w:r>
      <w:r>
        <w:rPr>
          <w:b/>
          <w:bCs/>
          <w:color w:val="000000"/>
          <w:sz w:val="24"/>
          <w:szCs w:val="24"/>
        </w:rPr>
        <w:tab/>
        <w:t xml:space="preserve"> </w:t>
      </w:r>
      <w:r>
        <w:rPr>
          <w:b/>
          <w:bCs/>
          <w:color w:val="000000"/>
          <w:sz w:val="24"/>
          <w:szCs w:val="24"/>
        </w:rPr>
        <w:tab/>
        <w:t>S</w:t>
      </w:r>
      <w:r w:rsidRPr="0023643F">
        <w:rPr>
          <w:b/>
          <w:bCs/>
          <w:color w:val="000000"/>
          <w:sz w:val="24"/>
          <w:szCs w:val="24"/>
        </w:rPr>
        <w:t xml:space="preserve">chools, and </w:t>
      </w:r>
      <w:r>
        <w:rPr>
          <w:b/>
          <w:bCs/>
          <w:color w:val="000000"/>
          <w:sz w:val="24"/>
          <w:szCs w:val="24"/>
        </w:rPr>
        <w:t>R</w:t>
      </w:r>
      <w:r w:rsidRPr="0023643F">
        <w:rPr>
          <w:b/>
          <w:bCs/>
          <w:color w:val="000000"/>
          <w:sz w:val="24"/>
          <w:szCs w:val="24"/>
        </w:rPr>
        <w:t>estaurants</w:t>
      </w:r>
    </w:p>
    <w:p w14:paraId="0F52ACBC" w14:textId="77777777" w:rsidR="00EC37C6" w:rsidRPr="0003634C" w:rsidRDefault="00EC37C6" w:rsidP="00EC37C6">
      <w:pPr>
        <w:adjustRightInd w:val="0"/>
        <w:spacing w:before="240" w:line="360" w:lineRule="auto"/>
        <w:jc w:val="both"/>
        <w:rPr>
          <w:b/>
          <w:bCs/>
          <w:color w:val="000000"/>
          <w:sz w:val="24"/>
          <w:szCs w:val="24"/>
        </w:rPr>
      </w:pPr>
    </w:p>
    <w:p w14:paraId="1BDF90C0" w14:textId="77777777" w:rsidR="00343196" w:rsidRPr="0003634C" w:rsidRDefault="00343196" w:rsidP="00EC37C6">
      <w:pPr>
        <w:pStyle w:val="BodyText"/>
        <w:widowControl/>
        <w:numPr>
          <w:ilvl w:val="1"/>
          <w:numId w:val="2"/>
        </w:numPr>
        <w:autoSpaceDE/>
        <w:autoSpaceDN/>
        <w:spacing w:after="120" w:line="360" w:lineRule="auto"/>
        <w:ind w:left="432" w:right="237"/>
        <w:jc w:val="both"/>
      </w:pPr>
      <w:r w:rsidRPr="0003634C">
        <w:t xml:space="preserve"> </w:t>
      </w:r>
      <w:r w:rsidRPr="0003634C">
        <w:rPr>
          <w:b/>
          <w:bCs/>
        </w:rPr>
        <w:t xml:space="preserve">Isolation and identification of </w:t>
      </w:r>
      <w:r w:rsidRPr="0003634C">
        <w:rPr>
          <w:b/>
          <w:bCs/>
          <w:i/>
          <w:iCs/>
        </w:rPr>
        <w:t>E. coli</w:t>
      </w:r>
      <w:r w:rsidRPr="0003634C">
        <w:rPr>
          <w:b/>
          <w:bCs/>
        </w:rPr>
        <w:t xml:space="preserve"> isolates of Water and Screening of </w:t>
      </w:r>
      <w:r w:rsidRPr="0003634C">
        <w:rPr>
          <w:b/>
          <w:bCs/>
          <w:i/>
          <w:iCs/>
        </w:rPr>
        <w:t>E. coli</w:t>
      </w:r>
      <w:r w:rsidRPr="0003634C">
        <w:rPr>
          <w:b/>
          <w:bCs/>
        </w:rPr>
        <w:t xml:space="preserve"> isolates for Bacteriocins Production:</w:t>
      </w:r>
    </w:p>
    <w:p w14:paraId="6AC0D24A" w14:textId="77777777" w:rsidR="00343196" w:rsidRPr="00867806" w:rsidRDefault="00343196" w:rsidP="00EC37C6">
      <w:pPr>
        <w:pStyle w:val="BodyText"/>
        <w:spacing w:line="360" w:lineRule="auto"/>
        <w:ind w:right="237"/>
        <w:jc w:val="both"/>
      </w:pPr>
      <w:r w:rsidRPr="00867806">
        <w:rPr>
          <w:i/>
        </w:rPr>
        <w:t xml:space="preserve">E. coli </w:t>
      </w:r>
      <w:r w:rsidRPr="00867806">
        <w:t xml:space="preserve">are lactose fermenting bacteria (Flournoy </w:t>
      </w:r>
      <w:r w:rsidRPr="00867806">
        <w:rPr>
          <w:i/>
        </w:rPr>
        <w:t>et al</w:t>
      </w:r>
      <w:r w:rsidRPr="00867806">
        <w:t>., 1990)</w:t>
      </w:r>
      <w:r w:rsidRPr="00867806">
        <w:rPr>
          <w:spacing w:val="1"/>
        </w:rPr>
        <w:t xml:space="preserve"> </w:t>
      </w:r>
      <w:r w:rsidRPr="00867806">
        <w:t>therefore</w:t>
      </w:r>
      <w:r w:rsidRPr="00867806">
        <w:rPr>
          <w:spacing w:val="16"/>
        </w:rPr>
        <w:t xml:space="preserve"> </w:t>
      </w:r>
      <w:r w:rsidRPr="00867806">
        <w:t>ability</w:t>
      </w:r>
      <w:r w:rsidRPr="00867806">
        <w:rPr>
          <w:spacing w:val="13"/>
        </w:rPr>
        <w:t xml:space="preserve"> </w:t>
      </w:r>
      <w:r w:rsidRPr="00867806">
        <w:t>of</w:t>
      </w:r>
      <w:r w:rsidRPr="00867806">
        <w:rPr>
          <w:spacing w:val="17"/>
        </w:rPr>
        <w:t xml:space="preserve"> </w:t>
      </w:r>
      <w:r w:rsidRPr="00867806">
        <w:t>the</w:t>
      </w:r>
      <w:r w:rsidRPr="00867806">
        <w:rPr>
          <w:spacing w:val="17"/>
        </w:rPr>
        <w:t xml:space="preserve"> </w:t>
      </w:r>
      <w:r w:rsidRPr="00867806">
        <w:t>isolated</w:t>
      </w:r>
      <w:r w:rsidRPr="00867806">
        <w:rPr>
          <w:spacing w:val="17"/>
        </w:rPr>
        <w:t xml:space="preserve"> </w:t>
      </w:r>
      <w:r w:rsidRPr="00867806">
        <w:t>bacteria</w:t>
      </w:r>
      <w:r w:rsidRPr="00867806">
        <w:rPr>
          <w:spacing w:val="17"/>
        </w:rPr>
        <w:t xml:space="preserve"> </w:t>
      </w:r>
      <w:r w:rsidRPr="00867806">
        <w:t>to</w:t>
      </w:r>
      <w:r w:rsidRPr="00867806">
        <w:rPr>
          <w:spacing w:val="18"/>
        </w:rPr>
        <w:t xml:space="preserve"> </w:t>
      </w:r>
      <w:r w:rsidRPr="00867806">
        <w:t>ferment</w:t>
      </w:r>
      <w:r w:rsidRPr="00867806">
        <w:rPr>
          <w:spacing w:val="17"/>
        </w:rPr>
        <w:t xml:space="preserve"> </w:t>
      </w:r>
      <w:r w:rsidRPr="00867806">
        <w:t>lactose</w:t>
      </w:r>
      <w:r w:rsidRPr="00867806">
        <w:rPr>
          <w:spacing w:val="17"/>
        </w:rPr>
        <w:t xml:space="preserve"> </w:t>
      </w:r>
      <w:r w:rsidRPr="00867806">
        <w:t>was</w:t>
      </w:r>
      <w:r w:rsidRPr="00867806">
        <w:rPr>
          <w:spacing w:val="18"/>
        </w:rPr>
        <w:t xml:space="preserve"> </w:t>
      </w:r>
      <w:r w:rsidRPr="00867806">
        <w:t>considered</w:t>
      </w:r>
      <w:r w:rsidRPr="00867806">
        <w:rPr>
          <w:spacing w:val="20"/>
        </w:rPr>
        <w:t xml:space="preserve"> </w:t>
      </w:r>
      <w:r w:rsidRPr="00867806">
        <w:t>as</w:t>
      </w:r>
      <w:r w:rsidRPr="00867806">
        <w:rPr>
          <w:spacing w:val="18"/>
        </w:rPr>
        <w:t xml:space="preserve"> </w:t>
      </w:r>
      <w:r w:rsidRPr="00867806">
        <w:t>a</w:t>
      </w:r>
      <w:r w:rsidRPr="00867806">
        <w:rPr>
          <w:spacing w:val="17"/>
        </w:rPr>
        <w:t xml:space="preserve"> </w:t>
      </w:r>
      <w:r w:rsidRPr="00867806">
        <w:t>tool</w:t>
      </w:r>
      <w:r w:rsidRPr="00867806">
        <w:rPr>
          <w:spacing w:val="-58"/>
        </w:rPr>
        <w:t xml:space="preserve"> </w:t>
      </w:r>
      <w:r w:rsidRPr="00867806">
        <w:t>to identify the bacteria at first instance. It was mainly observed by pink color of</w:t>
      </w:r>
      <w:r w:rsidRPr="00867806">
        <w:rPr>
          <w:spacing w:val="1"/>
        </w:rPr>
        <w:t xml:space="preserve"> </w:t>
      </w:r>
      <w:r w:rsidRPr="00867806">
        <w:t>growth on MacConkey’s agar which was further confirmed by using TSI medium</w:t>
      </w:r>
      <w:r w:rsidRPr="00867806">
        <w:rPr>
          <w:spacing w:val="1"/>
        </w:rPr>
        <w:t xml:space="preserve"> </w:t>
      </w:r>
      <w:r w:rsidRPr="00867806">
        <w:t>tube. Overall 39% of the gram negative bacteria isolated from the drinking water</w:t>
      </w:r>
      <w:r w:rsidRPr="00867806">
        <w:rPr>
          <w:spacing w:val="1"/>
        </w:rPr>
        <w:t xml:space="preserve"> </w:t>
      </w:r>
      <w:r w:rsidRPr="00867806">
        <w:t>samples were lactose fermenters on MacConkey’s agar (data not shown). Further</w:t>
      </w:r>
      <w:r w:rsidRPr="00867806">
        <w:rPr>
          <w:spacing w:val="1"/>
        </w:rPr>
        <w:t xml:space="preserve"> </w:t>
      </w:r>
      <w:r w:rsidRPr="00867806">
        <w:t>identification techniques such as TSI and citrate utilization test, motility test and</w:t>
      </w:r>
      <w:r w:rsidRPr="00867806">
        <w:rPr>
          <w:spacing w:val="1"/>
        </w:rPr>
        <w:t xml:space="preserve"> </w:t>
      </w:r>
      <w:r w:rsidRPr="00867806">
        <w:t>Indole test was performed, which indicated that the 16.1 % of the lactose fermenting</w:t>
      </w:r>
      <w:r w:rsidRPr="00867806">
        <w:rPr>
          <w:spacing w:val="1"/>
        </w:rPr>
        <w:t xml:space="preserve"> </w:t>
      </w:r>
      <w:r w:rsidRPr="00867806">
        <w:t>gram</w:t>
      </w:r>
      <w:r w:rsidRPr="00867806">
        <w:rPr>
          <w:spacing w:val="-1"/>
        </w:rPr>
        <w:t xml:space="preserve"> </w:t>
      </w:r>
      <w:r w:rsidRPr="00867806">
        <w:t>negative isolates were</w:t>
      </w:r>
      <w:r w:rsidRPr="00867806">
        <w:rPr>
          <w:spacing w:val="-2"/>
        </w:rPr>
        <w:t xml:space="preserve"> </w:t>
      </w:r>
      <w:r w:rsidRPr="00867806">
        <w:rPr>
          <w:i/>
        </w:rPr>
        <w:t>E.</w:t>
      </w:r>
      <w:r w:rsidRPr="00867806">
        <w:rPr>
          <w:i/>
          <w:spacing w:val="1"/>
        </w:rPr>
        <w:t xml:space="preserve"> </w:t>
      </w:r>
      <w:r w:rsidRPr="00867806">
        <w:rPr>
          <w:i/>
        </w:rPr>
        <w:t>coli.</w:t>
      </w:r>
    </w:p>
    <w:p w14:paraId="2B066246" w14:textId="71B9540D" w:rsidR="00343196" w:rsidRPr="004C26BB" w:rsidRDefault="00343196" w:rsidP="00EC37C6">
      <w:pPr>
        <w:pStyle w:val="BodyText"/>
        <w:spacing w:line="360" w:lineRule="auto"/>
        <w:ind w:right="237"/>
        <w:jc w:val="both"/>
      </w:pPr>
      <w:r w:rsidRPr="00867806">
        <w:t xml:space="preserve">Besides, All the </w:t>
      </w:r>
      <w:r w:rsidRPr="00867806">
        <w:rPr>
          <w:i/>
        </w:rPr>
        <w:t xml:space="preserve">E. coli </w:t>
      </w:r>
      <w:r w:rsidRPr="00867806">
        <w:t xml:space="preserve">isolates of this study were subjected for determination of any antibacterial activity against control strain </w:t>
      </w:r>
      <w:r w:rsidRPr="00867806">
        <w:rPr>
          <w:i/>
        </w:rPr>
        <w:t xml:space="preserve">E. coli </w:t>
      </w:r>
      <w:r w:rsidRPr="00867806">
        <w:t xml:space="preserve">25922. At first instance stab test for bacteriocin activity was performed. Several attempts were made but no isolate showed inhibition of the sensitive test strain of </w:t>
      </w:r>
      <w:r w:rsidRPr="00867806">
        <w:rPr>
          <w:i/>
        </w:rPr>
        <w:t>E. coli</w:t>
      </w:r>
      <w:r w:rsidRPr="00867806">
        <w:t xml:space="preserve">. Therefore, more sensitive assay for determination of bacteriocin activity; spot test was; was performed which confirmed that the isolated </w:t>
      </w:r>
      <w:r w:rsidRPr="00867806">
        <w:rPr>
          <w:i/>
        </w:rPr>
        <w:t xml:space="preserve">E. coli </w:t>
      </w:r>
      <w:r w:rsidRPr="00867806">
        <w:t>strains of this s</w:t>
      </w:r>
      <w:r>
        <w:t xml:space="preserve">tudy do not produce </w:t>
      </w:r>
      <w:proofErr w:type="spellStart"/>
      <w:r>
        <w:t>bacteriocin</w:t>
      </w:r>
      <w:proofErr w:type="spellEnd"/>
      <w:r>
        <w:t>.</w:t>
      </w:r>
    </w:p>
    <w:p w14:paraId="2EF4CFB4" w14:textId="77777777" w:rsidR="00343196" w:rsidRPr="001A3F8A" w:rsidRDefault="00343196" w:rsidP="00EC37C6">
      <w:pPr>
        <w:pStyle w:val="ListParagraph"/>
        <w:widowControl/>
        <w:numPr>
          <w:ilvl w:val="1"/>
          <w:numId w:val="2"/>
        </w:numPr>
        <w:adjustRightInd w:val="0"/>
        <w:spacing w:before="240" w:after="200" w:line="360" w:lineRule="auto"/>
        <w:ind w:left="432"/>
        <w:contextualSpacing/>
        <w:jc w:val="both"/>
        <w:rPr>
          <w:color w:val="000000"/>
          <w:sz w:val="24"/>
          <w:szCs w:val="24"/>
        </w:rPr>
      </w:pPr>
      <w:r>
        <w:rPr>
          <w:b/>
          <w:bCs/>
          <w:color w:val="000000"/>
          <w:sz w:val="24"/>
          <w:szCs w:val="24"/>
        </w:rPr>
        <w:t xml:space="preserve"> Biofilm F</w:t>
      </w:r>
      <w:r w:rsidRPr="001A3F8A">
        <w:rPr>
          <w:b/>
          <w:bCs/>
          <w:color w:val="000000"/>
          <w:sz w:val="24"/>
          <w:szCs w:val="24"/>
        </w:rPr>
        <w:t xml:space="preserve">ormation by </w:t>
      </w:r>
      <w:r w:rsidRPr="001A3F8A">
        <w:rPr>
          <w:b/>
          <w:bCs/>
          <w:i/>
          <w:iCs/>
          <w:color w:val="000000"/>
          <w:sz w:val="24"/>
          <w:szCs w:val="24"/>
        </w:rPr>
        <w:t>E. coli</w:t>
      </w:r>
      <w:r>
        <w:rPr>
          <w:b/>
          <w:bCs/>
          <w:color w:val="000000"/>
          <w:sz w:val="24"/>
          <w:szCs w:val="24"/>
        </w:rPr>
        <w:t xml:space="preserve"> on Congo red Agar (CRA) P</w:t>
      </w:r>
      <w:r w:rsidRPr="001A3F8A">
        <w:rPr>
          <w:b/>
          <w:bCs/>
          <w:color w:val="000000"/>
          <w:sz w:val="24"/>
          <w:szCs w:val="24"/>
        </w:rPr>
        <w:t>late</w:t>
      </w:r>
      <w:r>
        <w:rPr>
          <w:b/>
          <w:bCs/>
          <w:color w:val="000000"/>
          <w:sz w:val="24"/>
          <w:szCs w:val="24"/>
        </w:rPr>
        <w:t>:</w:t>
      </w:r>
    </w:p>
    <w:p w14:paraId="00D0EFAE" w14:textId="71842EAB" w:rsidR="00343196" w:rsidRPr="00A04BD3" w:rsidRDefault="00343196" w:rsidP="00EC37C6">
      <w:pPr>
        <w:pStyle w:val="BodyText"/>
        <w:spacing w:before="157" w:line="360" w:lineRule="auto"/>
        <w:ind w:right="134"/>
        <w:jc w:val="both"/>
      </w:pPr>
      <w:r w:rsidRPr="00A04BD3">
        <w:t xml:space="preserve">At first instance, all the </w:t>
      </w:r>
      <w:r w:rsidRPr="00A04BD3">
        <w:rPr>
          <w:i/>
        </w:rPr>
        <w:t xml:space="preserve">E. coli </w:t>
      </w:r>
      <w:r w:rsidRPr="00A04BD3">
        <w:t>isolates of this study were subjected for detection of</w:t>
      </w:r>
      <w:r w:rsidRPr="00A04BD3">
        <w:rPr>
          <w:spacing w:val="1"/>
        </w:rPr>
        <w:t xml:space="preserve"> </w:t>
      </w:r>
      <w:r w:rsidRPr="00A04BD3">
        <w:t>their biofilm fo</w:t>
      </w:r>
      <w:r w:rsidR="00EC37C6">
        <w:t>rmation ability CRA method. A</w:t>
      </w:r>
      <w:r w:rsidRPr="00A04BD3">
        <w:t xml:space="preserve"> total of 10 E. coli strains were tested.</w:t>
      </w:r>
      <w:r w:rsidRPr="00A04BD3">
        <w:rPr>
          <w:spacing w:val="1"/>
        </w:rPr>
        <w:t xml:space="preserve"> </w:t>
      </w:r>
      <w:r w:rsidRPr="00A04BD3">
        <w:t xml:space="preserve">This results obtained from the </w:t>
      </w:r>
      <w:r w:rsidRPr="00A04BD3">
        <w:lastRenderedPageBreak/>
        <w:t xml:space="preserve">CRA method showed that 06 of the total 10 </w:t>
      </w:r>
      <w:r w:rsidRPr="00A04BD3">
        <w:rPr>
          <w:i/>
        </w:rPr>
        <w:t>E. coli</w:t>
      </w:r>
      <w:r w:rsidRPr="00A04BD3">
        <w:rPr>
          <w:i/>
          <w:spacing w:val="1"/>
        </w:rPr>
        <w:t xml:space="preserve"> </w:t>
      </w:r>
      <w:r w:rsidRPr="00A04BD3">
        <w:t>isolates</w:t>
      </w:r>
      <w:r w:rsidRPr="00A04BD3">
        <w:rPr>
          <w:spacing w:val="1"/>
        </w:rPr>
        <w:t xml:space="preserve"> </w:t>
      </w:r>
      <w:r w:rsidRPr="00A04BD3">
        <w:t>can</w:t>
      </w:r>
      <w:r w:rsidRPr="00A04BD3">
        <w:rPr>
          <w:spacing w:val="1"/>
        </w:rPr>
        <w:t xml:space="preserve"> </w:t>
      </w:r>
      <w:r w:rsidRPr="00A04BD3">
        <w:t>produce</w:t>
      </w:r>
      <w:r w:rsidRPr="00A04BD3">
        <w:rPr>
          <w:spacing w:val="1"/>
        </w:rPr>
        <w:t xml:space="preserve"> </w:t>
      </w:r>
      <w:r w:rsidRPr="00A04BD3">
        <w:t>black</w:t>
      </w:r>
      <w:r w:rsidRPr="00A04BD3">
        <w:rPr>
          <w:spacing w:val="1"/>
        </w:rPr>
        <w:t xml:space="preserve"> </w:t>
      </w:r>
      <w:r w:rsidRPr="00A04BD3">
        <w:t>growth</w:t>
      </w:r>
      <w:r w:rsidRPr="00A04BD3">
        <w:rPr>
          <w:spacing w:val="1"/>
        </w:rPr>
        <w:t xml:space="preserve"> </w:t>
      </w:r>
      <w:r w:rsidRPr="00A04BD3">
        <w:t>with</w:t>
      </w:r>
      <w:r w:rsidRPr="00A04BD3">
        <w:rPr>
          <w:spacing w:val="1"/>
        </w:rPr>
        <w:t xml:space="preserve"> </w:t>
      </w:r>
      <w:r w:rsidRPr="00A04BD3">
        <w:t>crystalline</w:t>
      </w:r>
      <w:r w:rsidRPr="00A04BD3">
        <w:rPr>
          <w:spacing w:val="1"/>
        </w:rPr>
        <w:t xml:space="preserve"> </w:t>
      </w:r>
      <w:r w:rsidRPr="00A04BD3">
        <w:t>on</w:t>
      </w:r>
      <w:r w:rsidRPr="00A04BD3">
        <w:rPr>
          <w:spacing w:val="1"/>
        </w:rPr>
        <w:t xml:space="preserve"> </w:t>
      </w:r>
      <w:r w:rsidRPr="00A04BD3">
        <w:t>CRA</w:t>
      </w:r>
      <w:r w:rsidRPr="00A04BD3">
        <w:rPr>
          <w:spacing w:val="1"/>
        </w:rPr>
        <w:t xml:space="preserve"> </w:t>
      </w:r>
      <w:r w:rsidRPr="00A04BD3">
        <w:t>plate</w:t>
      </w:r>
      <w:r w:rsidRPr="00A04BD3">
        <w:rPr>
          <w:spacing w:val="1"/>
        </w:rPr>
        <w:t xml:space="preserve"> </w:t>
      </w:r>
      <w:r w:rsidRPr="00A04BD3">
        <w:t>thus</w:t>
      </w:r>
      <w:r w:rsidRPr="00A04BD3">
        <w:rPr>
          <w:spacing w:val="1"/>
        </w:rPr>
        <w:t xml:space="preserve"> </w:t>
      </w:r>
      <w:r w:rsidRPr="00A04BD3">
        <w:t>they are</w:t>
      </w:r>
      <w:r w:rsidRPr="00A04BD3">
        <w:rPr>
          <w:spacing w:val="1"/>
        </w:rPr>
        <w:t xml:space="preserve"> </w:t>
      </w:r>
      <w:r w:rsidRPr="00A04BD3">
        <w:t>presumably able to produce biofi</w:t>
      </w:r>
      <w:r>
        <w:t xml:space="preserve">lm (Freeman </w:t>
      </w:r>
      <w:r w:rsidRPr="00297007">
        <w:rPr>
          <w:i/>
        </w:rPr>
        <w:t>et al</w:t>
      </w:r>
      <w:r>
        <w:t>.</w:t>
      </w:r>
      <w:r w:rsidRPr="00A04BD3">
        <w:t>, 1989) (Fig. 4 )</w:t>
      </w:r>
      <w:r w:rsidRPr="00A04BD3">
        <w:rPr>
          <w:spacing w:val="-57"/>
        </w:rPr>
        <w:t xml:space="preserve"> </w:t>
      </w:r>
      <w:r w:rsidRPr="00A04BD3">
        <w:t>suggesting</w:t>
      </w:r>
      <w:r w:rsidRPr="00A04BD3">
        <w:rPr>
          <w:spacing w:val="1"/>
        </w:rPr>
        <w:t xml:space="preserve"> </w:t>
      </w:r>
      <w:r w:rsidRPr="00A04BD3">
        <w:t>that</w:t>
      </w:r>
      <w:r w:rsidRPr="00A04BD3">
        <w:rPr>
          <w:spacing w:val="1"/>
        </w:rPr>
        <w:t xml:space="preserve"> </w:t>
      </w:r>
      <w:r w:rsidRPr="00A04BD3">
        <w:t>60%</w:t>
      </w:r>
      <w:r w:rsidRPr="00A04BD3">
        <w:rPr>
          <w:spacing w:val="1"/>
        </w:rPr>
        <w:t xml:space="preserve"> </w:t>
      </w:r>
      <w:r w:rsidRPr="00A04BD3">
        <w:t>of</w:t>
      </w:r>
      <w:r w:rsidRPr="00A04BD3">
        <w:rPr>
          <w:spacing w:val="1"/>
        </w:rPr>
        <w:t xml:space="preserve"> </w:t>
      </w:r>
      <w:r w:rsidRPr="00A04BD3">
        <w:t>the</w:t>
      </w:r>
      <w:r w:rsidRPr="00A04BD3">
        <w:rPr>
          <w:spacing w:val="1"/>
        </w:rPr>
        <w:t xml:space="preserve"> </w:t>
      </w:r>
      <w:r w:rsidRPr="00A04BD3">
        <w:rPr>
          <w:i/>
        </w:rPr>
        <w:t>E.</w:t>
      </w:r>
      <w:r w:rsidRPr="00A04BD3">
        <w:rPr>
          <w:i/>
          <w:spacing w:val="1"/>
        </w:rPr>
        <w:t xml:space="preserve"> </w:t>
      </w:r>
      <w:r w:rsidRPr="00A04BD3">
        <w:rPr>
          <w:i/>
        </w:rPr>
        <w:t>coli</w:t>
      </w:r>
      <w:r w:rsidRPr="00A04BD3">
        <w:rPr>
          <w:i/>
          <w:spacing w:val="1"/>
        </w:rPr>
        <w:t xml:space="preserve"> </w:t>
      </w:r>
      <w:r w:rsidRPr="00A04BD3">
        <w:t>isolates</w:t>
      </w:r>
      <w:r w:rsidRPr="00A04BD3">
        <w:rPr>
          <w:spacing w:val="1"/>
        </w:rPr>
        <w:t xml:space="preserve"> </w:t>
      </w:r>
      <w:r w:rsidRPr="00A04BD3">
        <w:t>were</w:t>
      </w:r>
      <w:r w:rsidRPr="00A04BD3">
        <w:rPr>
          <w:spacing w:val="1"/>
        </w:rPr>
        <w:t xml:space="preserve"> </w:t>
      </w:r>
      <w:r w:rsidRPr="00A04BD3">
        <w:t>biofilm</w:t>
      </w:r>
      <w:r w:rsidRPr="00A04BD3">
        <w:rPr>
          <w:spacing w:val="1"/>
        </w:rPr>
        <w:t xml:space="preserve"> </w:t>
      </w:r>
      <w:r w:rsidRPr="00A04BD3">
        <w:t>formers</w:t>
      </w:r>
      <w:r>
        <w:t xml:space="preserve"> (Fig. 5a). </w:t>
      </w:r>
      <w:r w:rsidRPr="00A04BD3">
        <w:t xml:space="preserve">However, tube adherence method (Christensen </w:t>
      </w:r>
      <w:r w:rsidRPr="00A04BD3">
        <w:rPr>
          <w:i/>
        </w:rPr>
        <w:t>et al</w:t>
      </w:r>
      <w:r w:rsidRPr="00A04BD3">
        <w:t>., 1982) showed that only 4 of</w:t>
      </w:r>
      <w:r w:rsidRPr="00A04BD3">
        <w:rPr>
          <w:spacing w:val="1"/>
        </w:rPr>
        <w:t xml:space="preserve"> </w:t>
      </w:r>
      <w:r w:rsidRPr="00A04BD3">
        <w:t>these isolates (40%) were able to produce biofilm on glass in test tube</w:t>
      </w:r>
      <w:r>
        <w:t xml:space="preserve"> (Fig. 5b)</w:t>
      </w:r>
      <w:r w:rsidRPr="00A04BD3">
        <w:t>.  All</w:t>
      </w:r>
      <w:r w:rsidRPr="00A04BD3">
        <w:rPr>
          <w:spacing w:val="-57"/>
        </w:rPr>
        <w:t xml:space="preserve"> </w:t>
      </w:r>
      <w:r w:rsidRPr="00A04BD3">
        <w:t>the</w:t>
      </w:r>
      <w:r w:rsidRPr="00A04BD3">
        <w:rPr>
          <w:spacing w:val="-1"/>
        </w:rPr>
        <w:t xml:space="preserve"> </w:t>
      </w:r>
      <w:r w:rsidRPr="00A04BD3">
        <w:t>04 isolates also were also positive</w:t>
      </w:r>
      <w:r w:rsidRPr="00A04BD3">
        <w:rPr>
          <w:spacing w:val="-1"/>
        </w:rPr>
        <w:t xml:space="preserve"> </w:t>
      </w:r>
      <w:r w:rsidRPr="00A04BD3">
        <w:t>for</w:t>
      </w:r>
      <w:r w:rsidRPr="00A04BD3">
        <w:rPr>
          <w:spacing w:val="-1"/>
        </w:rPr>
        <w:t xml:space="preserve"> </w:t>
      </w:r>
      <w:r w:rsidRPr="00A04BD3">
        <w:t>biofilm</w:t>
      </w:r>
      <w:r w:rsidRPr="00A04BD3">
        <w:rPr>
          <w:spacing w:val="-1"/>
        </w:rPr>
        <w:t xml:space="preserve"> </w:t>
      </w:r>
      <w:r w:rsidRPr="00A04BD3">
        <w:t>formation on CRA methods.</w:t>
      </w:r>
      <w:r>
        <w:t xml:space="preserve"> </w:t>
      </w:r>
    </w:p>
    <w:p w14:paraId="6A879E08" w14:textId="77777777" w:rsidR="00343196" w:rsidRDefault="00343196" w:rsidP="00EC37C6">
      <w:pPr>
        <w:adjustRightInd w:val="0"/>
        <w:spacing w:before="240" w:line="360" w:lineRule="auto"/>
        <w:jc w:val="both"/>
        <w:rPr>
          <w:b/>
          <w:color w:val="000000"/>
          <w:sz w:val="24"/>
          <w:szCs w:val="24"/>
        </w:rPr>
      </w:pPr>
      <w:r>
        <w:rPr>
          <w:b/>
          <w:noProof/>
          <w:color w:val="000000"/>
          <w:sz w:val="24"/>
          <w:szCs w:val="24"/>
          <w:lang w:eastAsia="zh-CN"/>
        </w:rPr>
        <w:drawing>
          <wp:inline distT="0" distB="0" distL="0" distR="0" wp14:anchorId="67B11C70" wp14:editId="109CDC77">
            <wp:extent cx="2926080" cy="1971946"/>
            <wp:effectExtent l="19050" t="0" r="762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926080" cy="1971946"/>
                    </a:xfrm>
                    <a:prstGeom prst="rect">
                      <a:avLst/>
                    </a:prstGeom>
                    <a:noFill/>
                  </pic:spPr>
                </pic:pic>
              </a:graphicData>
            </a:graphic>
          </wp:inline>
        </w:drawing>
      </w:r>
      <w:r>
        <w:rPr>
          <w:b/>
          <w:noProof/>
          <w:color w:val="000000"/>
          <w:sz w:val="24"/>
          <w:szCs w:val="24"/>
          <w:lang w:eastAsia="zh-CN"/>
        </w:rPr>
        <w:drawing>
          <wp:inline distT="0" distB="0" distL="0" distR="0" wp14:anchorId="6CC28AA8" wp14:editId="7E4E4F88">
            <wp:extent cx="2926080" cy="2047261"/>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926080" cy="2047261"/>
                    </a:xfrm>
                    <a:prstGeom prst="rect">
                      <a:avLst/>
                    </a:prstGeom>
                    <a:noFill/>
                  </pic:spPr>
                </pic:pic>
              </a:graphicData>
            </a:graphic>
          </wp:inline>
        </w:drawing>
      </w:r>
    </w:p>
    <w:p w14:paraId="31344AD9" w14:textId="76FF5186" w:rsidR="00343196" w:rsidRPr="00EC37C6" w:rsidRDefault="00343196" w:rsidP="00EC37C6">
      <w:pPr>
        <w:tabs>
          <w:tab w:val="left" w:pos="2036"/>
        </w:tabs>
        <w:spacing w:before="120" w:line="360" w:lineRule="auto"/>
        <w:ind w:left="595" w:right="134"/>
        <w:rPr>
          <w:b/>
        </w:rPr>
      </w:pPr>
      <w:r>
        <w:rPr>
          <w:b/>
          <w:bCs/>
          <w:color w:val="000000"/>
          <w:sz w:val="24"/>
          <w:szCs w:val="24"/>
        </w:rPr>
        <w:t>Fig. 5 (</w:t>
      </w:r>
      <w:proofErr w:type="gramStart"/>
      <w:r>
        <w:rPr>
          <w:b/>
          <w:bCs/>
          <w:color w:val="000000"/>
          <w:sz w:val="24"/>
          <w:szCs w:val="24"/>
        </w:rPr>
        <w:t>a &amp;</w:t>
      </w:r>
      <w:proofErr w:type="gramEnd"/>
      <w:r>
        <w:rPr>
          <w:b/>
          <w:bCs/>
          <w:color w:val="000000"/>
          <w:sz w:val="24"/>
          <w:szCs w:val="24"/>
        </w:rPr>
        <w:t xml:space="preserve"> b): </w:t>
      </w:r>
      <w:r w:rsidRPr="00867806">
        <w:rPr>
          <w:b/>
          <w:sz w:val="24"/>
          <w:szCs w:val="24"/>
        </w:rPr>
        <w:t>Percentage</w:t>
      </w:r>
      <w:r w:rsidRPr="00867806">
        <w:rPr>
          <w:b/>
          <w:spacing w:val="-1"/>
          <w:sz w:val="24"/>
          <w:szCs w:val="24"/>
        </w:rPr>
        <w:t xml:space="preserve"> </w:t>
      </w:r>
      <w:r w:rsidRPr="00867806">
        <w:rPr>
          <w:b/>
          <w:sz w:val="24"/>
          <w:szCs w:val="24"/>
        </w:rPr>
        <w:t>of</w:t>
      </w:r>
      <w:r w:rsidRPr="00867806">
        <w:rPr>
          <w:b/>
          <w:spacing w:val="-1"/>
          <w:sz w:val="24"/>
          <w:szCs w:val="24"/>
        </w:rPr>
        <w:t xml:space="preserve"> </w:t>
      </w:r>
      <w:r w:rsidRPr="00867806">
        <w:rPr>
          <w:b/>
          <w:sz w:val="24"/>
          <w:szCs w:val="24"/>
        </w:rPr>
        <w:t>Biofilm</w:t>
      </w:r>
      <w:r w:rsidRPr="00867806">
        <w:rPr>
          <w:b/>
          <w:spacing w:val="-3"/>
          <w:sz w:val="24"/>
          <w:szCs w:val="24"/>
        </w:rPr>
        <w:t xml:space="preserve"> </w:t>
      </w:r>
      <w:r w:rsidRPr="00867806">
        <w:rPr>
          <w:b/>
          <w:sz w:val="24"/>
          <w:szCs w:val="24"/>
        </w:rPr>
        <w:t>Forming</w:t>
      </w:r>
      <w:r w:rsidRPr="00867806">
        <w:rPr>
          <w:b/>
          <w:spacing w:val="1"/>
          <w:sz w:val="24"/>
          <w:szCs w:val="24"/>
        </w:rPr>
        <w:t xml:space="preserve"> </w:t>
      </w:r>
      <w:r w:rsidRPr="00867806">
        <w:rPr>
          <w:b/>
          <w:i/>
          <w:sz w:val="24"/>
          <w:szCs w:val="24"/>
        </w:rPr>
        <w:t>E.</w:t>
      </w:r>
      <w:r w:rsidRPr="00867806">
        <w:rPr>
          <w:b/>
          <w:i/>
          <w:spacing w:val="-1"/>
          <w:sz w:val="24"/>
          <w:szCs w:val="24"/>
        </w:rPr>
        <w:t xml:space="preserve"> </w:t>
      </w:r>
      <w:r w:rsidRPr="00867806">
        <w:rPr>
          <w:b/>
          <w:i/>
          <w:sz w:val="24"/>
          <w:szCs w:val="24"/>
        </w:rPr>
        <w:t xml:space="preserve">coli </w:t>
      </w:r>
      <w:r w:rsidRPr="00867806">
        <w:rPr>
          <w:b/>
          <w:sz w:val="24"/>
          <w:szCs w:val="24"/>
        </w:rPr>
        <w:t xml:space="preserve">by </w:t>
      </w:r>
      <w:r>
        <w:rPr>
          <w:b/>
          <w:sz w:val="24"/>
          <w:szCs w:val="24"/>
        </w:rPr>
        <w:t>Congo-R</w:t>
      </w:r>
      <w:r w:rsidRPr="00867806">
        <w:rPr>
          <w:b/>
          <w:sz w:val="24"/>
          <w:szCs w:val="24"/>
        </w:rPr>
        <w:t>ed</w:t>
      </w:r>
      <w:r w:rsidRPr="00867806">
        <w:rPr>
          <w:b/>
          <w:spacing w:val="-1"/>
          <w:sz w:val="24"/>
          <w:szCs w:val="24"/>
        </w:rPr>
        <w:t xml:space="preserve"> </w:t>
      </w:r>
      <w:r w:rsidRPr="00867806">
        <w:rPr>
          <w:b/>
          <w:sz w:val="24"/>
          <w:szCs w:val="24"/>
        </w:rPr>
        <w:t>Agar</w:t>
      </w:r>
      <w:r w:rsidRPr="00867806">
        <w:rPr>
          <w:b/>
          <w:spacing w:val="-3"/>
          <w:sz w:val="24"/>
          <w:szCs w:val="24"/>
        </w:rPr>
        <w:t xml:space="preserve"> </w:t>
      </w:r>
      <w:r w:rsidRPr="00867806">
        <w:rPr>
          <w:b/>
          <w:sz w:val="24"/>
          <w:szCs w:val="24"/>
        </w:rPr>
        <w:t>Method</w:t>
      </w:r>
      <w:r>
        <w:rPr>
          <w:b/>
          <w:sz w:val="24"/>
          <w:szCs w:val="24"/>
        </w:rPr>
        <w:t xml:space="preserve"> </w:t>
      </w:r>
      <w:r>
        <w:rPr>
          <w:b/>
          <w:sz w:val="24"/>
          <w:szCs w:val="24"/>
        </w:rPr>
        <w:tab/>
      </w:r>
      <w:r w:rsidRPr="00867806">
        <w:rPr>
          <w:b/>
          <w:sz w:val="24"/>
          <w:szCs w:val="24"/>
        </w:rPr>
        <w:t>(a) and</w:t>
      </w:r>
      <w:r>
        <w:rPr>
          <w:b/>
          <w:sz w:val="24"/>
          <w:szCs w:val="24"/>
        </w:rPr>
        <w:t xml:space="preserve"> Tube </w:t>
      </w:r>
      <w:r w:rsidRPr="00867806">
        <w:rPr>
          <w:b/>
          <w:sz w:val="24"/>
          <w:szCs w:val="24"/>
        </w:rPr>
        <w:t>adherence Method (b)</w:t>
      </w:r>
    </w:p>
    <w:p w14:paraId="3E284312" w14:textId="77777777" w:rsidR="00343196" w:rsidRPr="00877E9A" w:rsidRDefault="00343196" w:rsidP="00EC37C6">
      <w:pPr>
        <w:pStyle w:val="ListParagraph"/>
        <w:widowControl/>
        <w:numPr>
          <w:ilvl w:val="1"/>
          <w:numId w:val="2"/>
        </w:numPr>
        <w:adjustRightInd w:val="0"/>
        <w:spacing w:before="240" w:after="200" w:line="360" w:lineRule="auto"/>
        <w:ind w:left="432"/>
        <w:contextualSpacing/>
        <w:jc w:val="both"/>
        <w:rPr>
          <w:b/>
          <w:color w:val="000000"/>
          <w:sz w:val="24"/>
          <w:szCs w:val="24"/>
        </w:rPr>
      </w:pPr>
      <w:r>
        <w:rPr>
          <w:b/>
          <w:bCs/>
          <w:color w:val="000000"/>
          <w:sz w:val="24"/>
          <w:szCs w:val="24"/>
        </w:rPr>
        <w:t xml:space="preserve"> Antibiotic Susceptibility P</w:t>
      </w:r>
      <w:r w:rsidRPr="00D12D27">
        <w:rPr>
          <w:b/>
          <w:bCs/>
          <w:color w:val="000000"/>
          <w:sz w:val="24"/>
          <w:szCs w:val="24"/>
        </w:rPr>
        <w:t xml:space="preserve">attern of </w:t>
      </w:r>
      <w:r w:rsidRPr="00D12D27">
        <w:rPr>
          <w:b/>
          <w:bCs/>
          <w:i/>
          <w:iCs/>
          <w:color w:val="000000"/>
          <w:sz w:val="24"/>
          <w:szCs w:val="24"/>
        </w:rPr>
        <w:t>E. coli</w:t>
      </w:r>
      <w:r w:rsidRPr="00D12D27">
        <w:rPr>
          <w:b/>
          <w:bCs/>
          <w:color w:val="000000"/>
          <w:sz w:val="24"/>
          <w:szCs w:val="24"/>
        </w:rPr>
        <w:t xml:space="preserve"> isolates</w:t>
      </w:r>
      <w:r>
        <w:rPr>
          <w:b/>
          <w:bCs/>
          <w:color w:val="000000"/>
          <w:sz w:val="24"/>
          <w:szCs w:val="24"/>
        </w:rPr>
        <w:t>:</w:t>
      </w:r>
    </w:p>
    <w:p w14:paraId="29A1D405" w14:textId="77777777" w:rsidR="00343196" w:rsidRPr="006B5F6B" w:rsidRDefault="00343196" w:rsidP="00EC37C6">
      <w:pPr>
        <w:adjustRightInd w:val="0"/>
        <w:spacing w:before="240" w:line="360" w:lineRule="auto"/>
        <w:jc w:val="both"/>
        <w:rPr>
          <w:color w:val="000000"/>
          <w:sz w:val="24"/>
          <w:szCs w:val="24"/>
        </w:rPr>
      </w:pPr>
      <w:r w:rsidRPr="00877E9A">
        <w:rPr>
          <w:color w:val="000000"/>
          <w:sz w:val="24"/>
          <w:szCs w:val="24"/>
        </w:rPr>
        <w:t xml:space="preserve">All the </w:t>
      </w:r>
      <w:r w:rsidRPr="00877E9A">
        <w:rPr>
          <w:i/>
          <w:iCs/>
          <w:color w:val="000000"/>
          <w:sz w:val="24"/>
          <w:szCs w:val="24"/>
        </w:rPr>
        <w:t>E. coli</w:t>
      </w:r>
      <w:r w:rsidRPr="00877E9A">
        <w:rPr>
          <w:color w:val="000000"/>
          <w:sz w:val="24"/>
          <w:szCs w:val="24"/>
        </w:rPr>
        <w:t xml:space="preserve"> isolates were subjected to antibiotic sensitivity test which showed that</w:t>
      </w:r>
      <w:r>
        <w:rPr>
          <w:b/>
          <w:color w:val="000000"/>
          <w:sz w:val="24"/>
          <w:szCs w:val="24"/>
        </w:rPr>
        <w:t xml:space="preserve"> </w:t>
      </w:r>
      <w:r>
        <w:rPr>
          <w:color w:val="000000"/>
          <w:sz w:val="24"/>
          <w:szCs w:val="24"/>
        </w:rPr>
        <w:t xml:space="preserve">the isolates were resistant to Ampicillin (100%), </w:t>
      </w:r>
      <w:proofErr w:type="spellStart"/>
      <w:r>
        <w:rPr>
          <w:color w:val="000000"/>
          <w:sz w:val="24"/>
          <w:szCs w:val="24"/>
        </w:rPr>
        <w:t>Cefoxitin</w:t>
      </w:r>
      <w:proofErr w:type="spellEnd"/>
      <w:r>
        <w:rPr>
          <w:color w:val="000000"/>
          <w:sz w:val="24"/>
          <w:szCs w:val="24"/>
        </w:rPr>
        <w:t xml:space="preserve"> (100%), </w:t>
      </w:r>
      <w:proofErr w:type="spellStart"/>
      <w:r>
        <w:rPr>
          <w:color w:val="000000"/>
          <w:sz w:val="24"/>
          <w:szCs w:val="24"/>
        </w:rPr>
        <w:t>Amoxycillin</w:t>
      </w:r>
      <w:proofErr w:type="spellEnd"/>
      <w:r>
        <w:rPr>
          <w:b/>
          <w:color w:val="000000"/>
          <w:sz w:val="24"/>
          <w:szCs w:val="24"/>
        </w:rPr>
        <w:t xml:space="preserve"> </w:t>
      </w:r>
      <w:r>
        <w:rPr>
          <w:color w:val="000000"/>
          <w:sz w:val="24"/>
          <w:szCs w:val="24"/>
        </w:rPr>
        <w:t xml:space="preserve">(80%), </w:t>
      </w:r>
      <w:proofErr w:type="spellStart"/>
      <w:r>
        <w:rPr>
          <w:color w:val="000000"/>
          <w:sz w:val="24"/>
          <w:szCs w:val="24"/>
        </w:rPr>
        <w:t>Nalidix</w:t>
      </w:r>
      <w:proofErr w:type="spellEnd"/>
      <w:r>
        <w:rPr>
          <w:color w:val="000000"/>
          <w:sz w:val="24"/>
          <w:szCs w:val="24"/>
        </w:rPr>
        <w:t xml:space="preserve"> Acid (60%), </w:t>
      </w:r>
      <w:proofErr w:type="spellStart"/>
      <w:r>
        <w:rPr>
          <w:color w:val="000000"/>
          <w:sz w:val="24"/>
          <w:szCs w:val="24"/>
        </w:rPr>
        <w:t>Sulphamethaxazole</w:t>
      </w:r>
      <w:proofErr w:type="spellEnd"/>
      <w:r>
        <w:rPr>
          <w:color w:val="000000"/>
          <w:sz w:val="24"/>
          <w:szCs w:val="24"/>
        </w:rPr>
        <w:t xml:space="preserve"> (80%), Penicillin (80%),</w:t>
      </w:r>
      <w:r>
        <w:rPr>
          <w:b/>
          <w:color w:val="000000"/>
          <w:sz w:val="24"/>
          <w:szCs w:val="24"/>
        </w:rPr>
        <w:t xml:space="preserve"> </w:t>
      </w:r>
      <w:proofErr w:type="spellStart"/>
      <w:r>
        <w:rPr>
          <w:color w:val="000000"/>
          <w:sz w:val="24"/>
          <w:szCs w:val="24"/>
        </w:rPr>
        <w:t>Cefdodxime</w:t>
      </w:r>
      <w:proofErr w:type="spellEnd"/>
      <w:r>
        <w:rPr>
          <w:color w:val="000000"/>
          <w:sz w:val="24"/>
          <w:szCs w:val="24"/>
        </w:rPr>
        <w:t xml:space="preserve"> (80%) and Erythrosine (80%), Kanamycin (20%), Ciprofloxacin (20%),</w:t>
      </w:r>
      <w:r>
        <w:rPr>
          <w:b/>
          <w:color w:val="000000"/>
          <w:sz w:val="24"/>
          <w:szCs w:val="24"/>
        </w:rPr>
        <w:t xml:space="preserve"> </w:t>
      </w:r>
      <w:r>
        <w:rPr>
          <w:color w:val="000000"/>
          <w:sz w:val="24"/>
          <w:szCs w:val="24"/>
        </w:rPr>
        <w:t>and Amikacin (20%). The other antibiotic chloramphenicol and Cefotaxime were</w:t>
      </w:r>
      <w:r>
        <w:rPr>
          <w:b/>
          <w:color w:val="000000"/>
          <w:sz w:val="24"/>
          <w:szCs w:val="24"/>
        </w:rPr>
        <w:t xml:space="preserve"> (</w:t>
      </w:r>
      <w:r>
        <w:rPr>
          <w:color w:val="000000"/>
          <w:sz w:val="24"/>
          <w:szCs w:val="24"/>
        </w:rPr>
        <w:t xml:space="preserve">100%) effective to </w:t>
      </w:r>
      <w:r>
        <w:rPr>
          <w:i/>
          <w:iCs/>
          <w:color w:val="000000"/>
          <w:sz w:val="24"/>
          <w:szCs w:val="24"/>
        </w:rPr>
        <w:t>E. coli</w:t>
      </w:r>
      <w:r>
        <w:rPr>
          <w:color w:val="000000"/>
          <w:sz w:val="24"/>
          <w:szCs w:val="24"/>
        </w:rPr>
        <w:t xml:space="preserve"> isolates (Fig 6). </w:t>
      </w:r>
      <w:r w:rsidRPr="006B5F6B">
        <w:rPr>
          <w:color w:val="000000"/>
          <w:sz w:val="24"/>
          <w:szCs w:val="24"/>
        </w:rPr>
        <w:t xml:space="preserve">Furthermore, the antibiotic sensitivity pattern was correlated in capacity of biofilm formation ability. In </w:t>
      </w:r>
      <w:r>
        <w:rPr>
          <w:color w:val="000000"/>
          <w:sz w:val="24"/>
          <w:szCs w:val="24"/>
        </w:rPr>
        <w:t>addition to 100% resistance to Ampicillin and C</w:t>
      </w:r>
      <w:r w:rsidRPr="006B5F6B">
        <w:rPr>
          <w:color w:val="000000"/>
          <w:sz w:val="24"/>
          <w:szCs w:val="24"/>
        </w:rPr>
        <w:t xml:space="preserve">efoxitin, the biofilm formers were also highly resistant to Amoxycillin (100%), Penicillin (100%), </w:t>
      </w:r>
      <w:proofErr w:type="spellStart"/>
      <w:r w:rsidRPr="006B5F6B">
        <w:rPr>
          <w:color w:val="000000"/>
          <w:sz w:val="24"/>
          <w:szCs w:val="24"/>
        </w:rPr>
        <w:t>Cefdodxime</w:t>
      </w:r>
      <w:proofErr w:type="spellEnd"/>
      <w:r w:rsidRPr="006B5F6B">
        <w:rPr>
          <w:color w:val="000000"/>
          <w:sz w:val="24"/>
          <w:szCs w:val="24"/>
        </w:rPr>
        <w:t xml:space="preserve"> (100%), </w:t>
      </w:r>
      <w:proofErr w:type="spellStart"/>
      <w:r w:rsidRPr="006B5F6B">
        <w:rPr>
          <w:color w:val="000000"/>
          <w:sz w:val="24"/>
          <w:szCs w:val="24"/>
        </w:rPr>
        <w:t>Cefoxitin</w:t>
      </w:r>
      <w:proofErr w:type="spellEnd"/>
      <w:r w:rsidRPr="006B5F6B">
        <w:rPr>
          <w:color w:val="000000"/>
          <w:sz w:val="24"/>
          <w:szCs w:val="24"/>
        </w:rPr>
        <w:t xml:space="preserve"> (100%), Cefotaxime (100%), and Erythromycin</w:t>
      </w:r>
      <w:r>
        <w:rPr>
          <w:color w:val="000000"/>
          <w:sz w:val="24"/>
          <w:szCs w:val="24"/>
        </w:rPr>
        <w:t xml:space="preserve"> </w:t>
      </w:r>
      <w:r w:rsidRPr="006B5F6B">
        <w:rPr>
          <w:color w:val="000000"/>
          <w:sz w:val="24"/>
          <w:szCs w:val="24"/>
        </w:rPr>
        <w:t>(100%).</w:t>
      </w:r>
    </w:p>
    <w:p w14:paraId="404F8C6C" w14:textId="77777777" w:rsidR="00343196" w:rsidRPr="00877E9A" w:rsidRDefault="00343196" w:rsidP="00EC37C6">
      <w:pPr>
        <w:adjustRightInd w:val="0"/>
        <w:spacing w:before="240" w:line="360" w:lineRule="auto"/>
        <w:jc w:val="both"/>
        <w:rPr>
          <w:b/>
          <w:color w:val="000000"/>
          <w:sz w:val="24"/>
          <w:szCs w:val="24"/>
        </w:rPr>
      </w:pPr>
      <w:r>
        <w:rPr>
          <w:b/>
          <w:noProof/>
          <w:color w:val="000000"/>
          <w:sz w:val="24"/>
          <w:szCs w:val="24"/>
          <w:lang w:eastAsia="zh-CN"/>
        </w:rPr>
        <w:lastRenderedPageBreak/>
        <w:drawing>
          <wp:inline distT="0" distB="0" distL="0" distR="0" wp14:anchorId="1D4E0207" wp14:editId="54B0967E">
            <wp:extent cx="4480560" cy="345218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480560" cy="3452181"/>
                    </a:xfrm>
                    <a:prstGeom prst="rect">
                      <a:avLst/>
                    </a:prstGeom>
                    <a:noFill/>
                  </pic:spPr>
                </pic:pic>
              </a:graphicData>
            </a:graphic>
          </wp:inline>
        </w:drawing>
      </w:r>
    </w:p>
    <w:p w14:paraId="46CAE573" w14:textId="77777777" w:rsidR="00343196" w:rsidRDefault="00343196" w:rsidP="00EC37C6">
      <w:pPr>
        <w:adjustRightInd w:val="0"/>
        <w:spacing w:before="240" w:line="360" w:lineRule="auto"/>
        <w:jc w:val="both"/>
        <w:rPr>
          <w:b/>
          <w:bCs/>
          <w:color w:val="000000"/>
          <w:sz w:val="24"/>
          <w:szCs w:val="24"/>
        </w:rPr>
      </w:pPr>
      <w:r>
        <w:rPr>
          <w:b/>
          <w:bCs/>
          <w:color w:val="000000"/>
          <w:sz w:val="24"/>
          <w:szCs w:val="24"/>
        </w:rPr>
        <w:t xml:space="preserve">Fig. 6: </w:t>
      </w:r>
      <w:r w:rsidRPr="001E505B">
        <w:rPr>
          <w:b/>
          <w:bCs/>
          <w:color w:val="000000"/>
          <w:sz w:val="24"/>
          <w:szCs w:val="24"/>
        </w:rPr>
        <w:t xml:space="preserve">Antibiotic </w:t>
      </w:r>
      <w:r>
        <w:rPr>
          <w:b/>
          <w:bCs/>
          <w:color w:val="000000"/>
          <w:sz w:val="24"/>
          <w:szCs w:val="24"/>
        </w:rPr>
        <w:t>S</w:t>
      </w:r>
      <w:r w:rsidRPr="001E505B">
        <w:rPr>
          <w:b/>
          <w:bCs/>
          <w:color w:val="000000"/>
          <w:sz w:val="24"/>
          <w:szCs w:val="24"/>
        </w:rPr>
        <w:t xml:space="preserve">usceptibility </w:t>
      </w:r>
      <w:r>
        <w:rPr>
          <w:b/>
          <w:bCs/>
          <w:color w:val="000000"/>
          <w:sz w:val="24"/>
          <w:szCs w:val="24"/>
        </w:rPr>
        <w:t>P</w:t>
      </w:r>
      <w:r w:rsidRPr="001E505B">
        <w:rPr>
          <w:b/>
          <w:bCs/>
          <w:color w:val="000000"/>
          <w:sz w:val="24"/>
          <w:szCs w:val="24"/>
        </w:rPr>
        <w:t xml:space="preserve">attern of </w:t>
      </w:r>
      <w:r w:rsidRPr="001E505B">
        <w:rPr>
          <w:b/>
          <w:bCs/>
          <w:i/>
          <w:color w:val="000000"/>
          <w:sz w:val="24"/>
          <w:szCs w:val="24"/>
        </w:rPr>
        <w:t xml:space="preserve">E. coli </w:t>
      </w:r>
      <w:r w:rsidRPr="001E505B">
        <w:rPr>
          <w:b/>
          <w:bCs/>
          <w:color w:val="000000"/>
          <w:sz w:val="24"/>
          <w:szCs w:val="24"/>
        </w:rPr>
        <w:t xml:space="preserve">isolated from </w:t>
      </w:r>
      <w:r>
        <w:rPr>
          <w:b/>
          <w:bCs/>
          <w:color w:val="000000"/>
          <w:sz w:val="24"/>
          <w:szCs w:val="24"/>
        </w:rPr>
        <w:t>D</w:t>
      </w:r>
      <w:r w:rsidRPr="001E505B">
        <w:rPr>
          <w:b/>
          <w:bCs/>
          <w:color w:val="000000"/>
          <w:sz w:val="24"/>
          <w:szCs w:val="24"/>
        </w:rPr>
        <w:t xml:space="preserve">rinking </w:t>
      </w:r>
      <w:r>
        <w:rPr>
          <w:b/>
          <w:bCs/>
          <w:color w:val="000000"/>
          <w:sz w:val="24"/>
          <w:szCs w:val="24"/>
        </w:rPr>
        <w:t>W</w:t>
      </w:r>
      <w:r w:rsidRPr="001E505B">
        <w:rPr>
          <w:b/>
          <w:bCs/>
          <w:color w:val="000000"/>
          <w:sz w:val="24"/>
          <w:szCs w:val="24"/>
        </w:rPr>
        <w:t xml:space="preserve">ater </w:t>
      </w:r>
      <w:r>
        <w:rPr>
          <w:b/>
          <w:bCs/>
          <w:color w:val="000000"/>
          <w:sz w:val="24"/>
          <w:szCs w:val="24"/>
        </w:rPr>
        <w:t>S</w:t>
      </w:r>
      <w:r w:rsidRPr="001E505B">
        <w:rPr>
          <w:b/>
          <w:bCs/>
          <w:color w:val="000000"/>
          <w:sz w:val="24"/>
          <w:szCs w:val="24"/>
        </w:rPr>
        <w:t>amples</w:t>
      </w:r>
    </w:p>
    <w:p w14:paraId="5CA5E0C8" w14:textId="77777777" w:rsidR="005E5951" w:rsidRDefault="005E5951" w:rsidP="00EC37C6">
      <w:pPr>
        <w:pStyle w:val="Heading1"/>
        <w:spacing w:line="360" w:lineRule="auto"/>
      </w:pPr>
    </w:p>
    <w:p w14:paraId="4EFAA460" w14:textId="4352DAEF" w:rsidR="00C326C5" w:rsidRPr="00656E6D" w:rsidRDefault="002877E9" w:rsidP="00EC37C6">
      <w:pPr>
        <w:pStyle w:val="Heading1"/>
        <w:spacing w:line="360" w:lineRule="auto"/>
        <w:rPr>
          <w:sz w:val="28"/>
        </w:rPr>
      </w:pPr>
      <w:r w:rsidRPr="00656E6D">
        <w:rPr>
          <w:sz w:val="28"/>
        </w:rPr>
        <w:t>Discussion</w:t>
      </w:r>
    </w:p>
    <w:p w14:paraId="218F7A7A" w14:textId="33134538" w:rsidR="00735A09" w:rsidRPr="00F13ABF" w:rsidRDefault="00735A09" w:rsidP="00EC37C6">
      <w:pPr>
        <w:adjustRightInd w:val="0"/>
        <w:spacing w:before="240" w:line="360" w:lineRule="auto"/>
        <w:jc w:val="both"/>
        <w:rPr>
          <w:bCs/>
          <w:color w:val="000000"/>
          <w:sz w:val="24"/>
          <w:szCs w:val="24"/>
        </w:rPr>
      </w:pPr>
      <w:r w:rsidRPr="00F13ABF">
        <w:rPr>
          <w:bCs/>
          <w:i/>
          <w:color w:val="000000"/>
          <w:sz w:val="24"/>
          <w:szCs w:val="24"/>
        </w:rPr>
        <w:t xml:space="preserve"> </w:t>
      </w:r>
      <w:r w:rsidRPr="00F13ABF">
        <w:rPr>
          <w:bCs/>
          <w:color w:val="000000"/>
          <w:sz w:val="24"/>
          <w:szCs w:val="24"/>
        </w:rPr>
        <w:t xml:space="preserve">According to World Health Organization (WHO), the biological contamination of water is responsible for 80% of human illness in the developing countries. </w:t>
      </w:r>
      <w:r w:rsidR="00130296" w:rsidRPr="00F13ABF">
        <w:rPr>
          <w:bCs/>
          <w:color w:val="000000"/>
          <w:sz w:val="24"/>
          <w:szCs w:val="24"/>
        </w:rPr>
        <w:t>However,</w:t>
      </w:r>
      <w:r w:rsidRPr="00F13ABF">
        <w:rPr>
          <w:bCs/>
          <w:color w:val="000000"/>
          <w:sz w:val="24"/>
          <w:szCs w:val="24"/>
        </w:rPr>
        <w:t xml:space="preserve"> this situation is worst in Pakistan (WHO, 1993). Various studies have looked at the microbiological quality of water of distinct regions of Pakistan. </w:t>
      </w:r>
      <w:r w:rsidR="00130296" w:rsidRPr="00F13ABF">
        <w:rPr>
          <w:bCs/>
          <w:color w:val="000000"/>
          <w:sz w:val="24"/>
          <w:szCs w:val="24"/>
        </w:rPr>
        <w:t>However,</w:t>
      </w:r>
      <w:r w:rsidRPr="00F13ABF">
        <w:rPr>
          <w:bCs/>
          <w:color w:val="000000"/>
          <w:sz w:val="24"/>
          <w:szCs w:val="24"/>
        </w:rPr>
        <w:t xml:space="preserve"> </w:t>
      </w:r>
      <w:r w:rsidRPr="004E718C">
        <w:rPr>
          <w:bCs/>
          <w:color w:val="000000"/>
          <w:sz w:val="24"/>
          <w:szCs w:val="24"/>
        </w:rPr>
        <w:t xml:space="preserve">no new investigations have made evaluation of water nature of </w:t>
      </w:r>
      <w:r w:rsidR="00130296" w:rsidRPr="004E718C">
        <w:rPr>
          <w:bCs/>
          <w:color w:val="000000"/>
          <w:sz w:val="24"/>
          <w:szCs w:val="24"/>
        </w:rPr>
        <w:t>Hyderabad</w:t>
      </w:r>
      <w:r w:rsidR="00130296">
        <w:rPr>
          <w:bCs/>
          <w:color w:val="000000"/>
          <w:sz w:val="24"/>
          <w:szCs w:val="24"/>
        </w:rPr>
        <w:t>. This</w:t>
      </w:r>
      <w:r w:rsidRPr="004E718C">
        <w:rPr>
          <w:bCs/>
          <w:color w:val="000000"/>
          <w:sz w:val="24"/>
          <w:szCs w:val="24"/>
        </w:rPr>
        <w:t xml:space="preserve"> study will in this manner</w:t>
      </w:r>
      <w:r w:rsidRPr="00F13ABF">
        <w:rPr>
          <w:bCs/>
          <w:color w:val="000000"/>
          <w:sz w:val="24"/>
          <w:szCs w:val="24"/>
        </w:rPr>
        <w:t xml:space="preserve"> therefore was conducted to find out whether the same holds in this environment (Hyderabad). We found that the majority of the drinking water sample contained higher number of bacteria that is ≥ 10⁶/100 ml (Fig. 3). </w:t>
      </w:r>
      <w:r w:rsidRPr="00F13ABF">
        <w:rPr>
          <w:bCs/>
          <w:i/>
          <w:color w:val="000000"/>
          <w:sz w:val="24"/>
          <w:szCs w:val="24"/>
        </w:rPr>
        <w:t xml:space="preserve">Escherichia coli, Klebsiella pneumonia, Proteus </w:t>
      </w:r>
      <w:r w:rsidRPr="00F13ABF">
        <w:rPr>
          <w:bCs/>
          <w:color w:val="000000"/>
          <w:sz w:val="24"/>
          <w:szCs w:val="24"/>
        </w:rPr>
        <w:t xml:space="preserve">and </w:t>
      </w:r>
      <w:r w:rsidRPr="00F13ABF">
        <w:rPr>
          <w:bCs/>
          <w:i/>
          <w:color w:val="000000"/>
          <w:sz w:val="24"/>
          <w:szCs w:val="24"/>
        </w:rPr>
        <w:t xml:space="preserve">Pseudomonas </w:t>
      </w:r>
      <w:proofErr w:type="spellStart"/>
      <w:r w:rsidRPr="00F13ABF">
        <w:rPr>
          <w:bCs/>
          <w:i/>
          <w:color w:val="000000"/>
          <w:sz w:val="24"/>
          <w:szCs w:val="24"/>
        </w:rPr>
        <w:t>aeroginosa</w:t>
      </w:r>
      <w:proofErr w:type="spellEnd"/>
      <w:r w:rsidRPr="00F13ABF">
        <w:rPr>
          <w:bCs/>
          <w:i/>
          <w:color w:val="000000"/>
          <w:sz w:val="24"/>
          <w:szCs w:val="24"/>
        </w:rPr>
        <w:t xml:space="preserve"> </w:t>
      </w:r>
      <w:r w:rsidRPr="00F13ABF">
        <w:rPr>
          <w:bCs/>
          <w:color w:val="000000"/>
          <w:sz w:val="24"/>
          <w:szCs w:val="24"/>
        </w:rPr>
        <w:t>were commonest pathogen found from drinking water.</w:t>
      </w:r>
      <w:r w:rsidR="00656E6D">
        <w:rPr>
          <w:bCs/>
          <w:color w:val="000000"/>
          <w:sz w:val="24"/>
          <w:szCs w:val="24"/>
        </w:rPr>
        <w:t xml:space="preserve"> </w:t>
      </w:r>
      <w:r w:rsidRPr="00F13ABF">
        <w:rPr>
          <w:bCs/>
          <w:color w:val="000000"/>
          <w:sz w:val="24"/>
          <w:szCs w:val="24"/>
        </w:rPr>
        <w:t xml:space="preserve">In addition to assessment of microbiological quality of water from Hyderabad, this study focused on the screening for bacteriocin producer strains and biofilm forming strains of </w:t>
      </w:r>
      <w:r w:rsidRPr="00F13ABF">
        <w:rPr>
          <w:bCs/>
          <w:i/>
          <w:color w:val="000000"/>
          <w:sz w:val="24"/>
          <w:szCs w:val="24"/>
        </w:rPr>
        <w:t xml:space="preserve">E. coli </w:t>
      </w:r>
      <w:r w:rsidRPr="00F13ABF">
        <w:rPr>
          <w:bCs/>
          <w:color w:val="000000"/>
          <w:sz w:val="24"/>
          <w:szCs w:val="24"/>
        </w:rPr>
        <w:t xml:space="preserve">isolated from drinking water sampled from Hyderabad region. The screening for bacteriocin production was done using stab test and spot test as described previously (Penfold </w:t>
      </w:r>
      <w:r w:rsidRPr="00F13ABF">
        <w:rPr>
          <w:bCs/>
          <w:i/>
          <w:color w:val="000000"/>
          <w:sz w:val="24"/>
          <w:szCs w:val="24"/>
        </w:rPr>
        <w:t>et al</w:t>
      </w:r>
      <w:r w:rsidRPr="00F13ABF">
        <w:rPr>
          <w:bCs/>
          <w:color w:val="000000"/>
          <w:sz w:val="24"/>
          <w:szCs w:val="24"/>
        </w:rPr>
        <w:t>., 2000).</w:t>
      </w:r>
    </w:p>
    <w:p w14:paraId="185A5BA9" w14:textId="77777777" w:rsidR="00735A09" w:rsidRPr="00F13ABF" w:rsidRDefault="00735A09" w:rsidP="00EC37C6">
      <w:pPr>
        <w:adjustRightInd w:val="0"/>
        <w:spacing w:before="240" w:line="360" w:lineRule="auto"/>
        <w:jc w:val="both"/>
        <w:rPr>
          <w:bCs/>
          <w:color w:val="000000"/>
          <w:sz w:val="24"/>
          <w:szCs w:val="24"/>
        </w:rPr>
      </w:pPr>
      <w:r w:rsidRPr="00F13ABF">
        <w:rPr>
          <w:bCs/>
          <w:color w:val="000000"/>
          <w:sz w:val="24"/>
          <w:szCs w:val="24"/>
        </w:rPr>
        <w:t xml:space="preserve">The detection of Biofilm formation by the isolates was performed qualitatively by using tube adherence method (Christensen </w:t>
      </w:r>
      <w:r w:rsidRPr="00F13ABF">
        <w:rPr>
          <w:bCs/>
          <w:i/>
          <w:color w:val="000000"/>
          <w:sz w:val="24"/>
          <w:szCs w:val="24"/>
        </w:rPr>
        <w:t>et al</w:t>
      </w:r>
      <w:r w:rsidRPr="00F13ABF">
        <w:rPr>
          <w:bCs/>
          <w:color w:val="000000"/>
          <w:sz w:val="24"/>
          <w:szCs w:val="24"/>
        </w:rPr>
        <w:t xml:space="preserve">., 1982) and tissue culture plate method (Christensen </w:t>
      </w:r>
      <w:r w:rsidRPr="00F13ABF">
        <w:rPr>
          <w:bCs/>
          <w:i/>
          <w:color w:val="000000"/>
          <w:sz w:val="24"/>
          <w:szCs w:val="24"/>
        </w:rPr>
        <w:t>et al</w:t>
      </w:r>
      <w:r w:rsidRPr="00F13ABF">
        <w:rPr>
          <w:bCs/>
          <w:color w:val="000000"/>
          <w:sz w:val="24"/>
          <w:szCs w:val="24"/>
        </w:rPr>
        <w:t xml:space="preserve">., 1985) and Congo red agar medium. While studying the survival of biofilm-associated pathogens (Ica </w:t>
      </w:r>
      <w:r w:rsidRPr="00F13ABF">
        <w:rPr>
          <w:bCs/>
          <w:i/>
          <w:color w:val="000000"/>
          <w:sz w:val="24"/>
          <w:szCs w:val="24"/>
        </w:rPr>
        <w:t>et al</w:t>
      </w:r>
      <w:r w:rsidRPr="00F13ABF">
        <w:rPr>
          <w:bCs/>
          <w:color w:val="000000"/>
          <w:sz w:val="24"/>
          <w:szCs w:val="24"/>
        </w:rPr>
        <w:t xml:space="preserve">., 2012; </w:t>
      </w:r>
      <w:proofErr w:type="spellStart"/>
      <w:r w:rsidRPr="00F13ABF">
        <w:rPr>
          <w:bCs/>
          <w:color w:val="000000"/>
          <w:sz w:val="24"/>
          <w:szCs w:val="24"/>
        </w:rPr>
        <w:t>Murga</w:t>
      </w:r>
      <w:proofErr w:type="spellEnd"/>
      <w:r w:rsidRPr="00F13ABF">
        <w:rPr>
          <w:bCs/>
          <w:color w:val="000000"/>
          <w:sz w:val="24"/>
          <w:szCs w:val="24"/>
        </w:rPr>
        <w:t xml:space="preserve"> </w:t>
      </w:r>
      <w:r w:rsidRPr="00F13ABF">
        <w:rPr>
          <w:bCs/>
          <w:i/>
          <w:color w:val="000000"/>
          <w:sz w:val="24"/>
          <w:szCs w:val="24"/>
        </w:rPr>
        <w:t>et al</w:t>
      </w:r>
      <w:r w:rsidRPr="00F13ABF">
        <w:rPr>
          <w:bCs/>
          <w:color w:val="000000"/>
          <w:sz w:val="24"/>
          <w:szCs w:val="24"/>
        </w:rPr>
        <w:t xml:space="preserve">., 2001), previous studies suggest that Biofilms may participate a significant role in the persistence </w:t>
      </w:r>
      <w:r w:rsidRPr="00F13ABF">
        <w:rPr>
          <w:bCs/>
          <w:color w:val="000000"/>
          <w:sz w:val="24"/>
          <w:szCs w:val="24"/>
        </w:rPr>
        <w:lastRenderedPageBreak/>
        <w:t>and propagation of fastidious and stress-sensitive organisms in the environment (</w:t>
      </w:r>
      <w:proofErr w:type="spellStart"/>
      <w:r w:rsidRPr="00F13ABF">
        <w:rPr>
          <w:bCs/>
          <w:color w:val="000000"/>
          <w:sz w:val="24"/>
          <w:szCs w:val="24"/>
        </w:rPr>
        <w:t>Parsek</w:t>
      </w:r>
      <w:proofErr w:type="spellEnd"/>
      <w:r w:rsidRPr="00F13ABF">
        <w:rPr>
          <w:bCs/>
          <w:color w:val="000000"/>
          <w:sz w:val="24"/>
          <w:szCs w:val="24"/>
        </w:rPr>
        <w:t xml:space="preserve"> and Singh, 2003). Therefore, considerate of the mode of continued existence and development potential of pathogens and fecal indicator organisms in aquatic Biofilms is required for the identification of potential sources of pathogen contamination and continuous development of water treatment strategies especially in developing countries where the risk of waterborne is higher. </w:t>
      </w:r>
      <w:r w:rsidRPr="00F13ABF">
        <w:rPr>
          <w:bCs/>
          <w:i/>
          <w:color w:val="000000"/>
          <w:sz w:val="24"/>
          <w:szCs w:val="24"/>
        </w:rPr>
        <w:t xml:space="preserve">E. coli </w:t>
      </w:r>
      <w:r w:rsidRPr="00F13ABF">
        <w:rPr>
          <w:bCs/>
          <w:color w:val="000000"/>
          <w:sz w:val="24"/>
          <w:szCs w:val="24"/>
        </w:rPr>
        <w:t xml:space="preserve">has long been used as an indicator of fecal contamination (Leclerc </w:t>
      </w:r>
      <w:r w:rsidRPr="00F13ABF">
        <w:rPr>
          <w:bCs/>
          <w:i/>
          <w:color w:val="000000"/>
          <w:sz w:val="24"/>
          <w:szCs w:val="24"/>
        </w:rPr>
        <w:t>et al</w:t>
      </w:r>
      <w:r w:rsidRPr="00F13ABF">
        <w:rPr>
          <w:bCs/>
          <w:color w:val="000000"/>
          <w:sz w:val="24"/>
          <w:szCs w:val="24"/>
        </w:rPr>
        <w:t xml:space="preserve">., 2001). It has been believed for many years that </w:t>
      </w:r>
      <w:r w:rsidRPr="00F13ABF">
        <w:rPr>
          <w:bCs/>
          <w:i/>
          <w:color w:val="000000"/>
          <w:sz w:val="24"/>
          <w:szCs w:val="24"/>
        </w:rPr>
        <w:t xml:space="preserve">E. coli </w:t>
      </w:r>
      <w:r w:rsidRPr="00F13ABF">
        <w:rPr>
          <w:bCs/>
          <w:color w:val="000000"/>
          <w:sz w:val="24"/>
          <w:szCs w:val="24"/>
        </w:rPr>
        <w:t xml:space="preserve">can not to live on exterior of a living host or mature in secondary habitats due to a stable exposure to environmental stresses (Ishii and </w:t>
      </w:r>
      <w:proofErr w:type="spellStart"/>
      <w:r w:rsidRPr="00F13ABF">
        <w:rPr>
          <w:bCs/>
          <w:color w:val="000000"/>
          <w:sz w:val="24"/>
          <w:szCs w:val="24"/>
        </w:rPr>
        <w:t>Sadowsky</w:t>
      </w:r>
      <w:proofErr w:type="spellEnd"/>
      <w:r w:rsidRPr="00F13ABF">
        <w:rPr>
          <w:bCs/>
          <w:color w:val="000000"/>
          <w:sz w:val="24"/>
          <w:szCs w:val="24"/>
        </w:rPr>
        <w:t>, 2008). In this study the drinking water samples were collected from different public places like 20 samples were collected from School, whereas 4 samples from hospital, 10 samples from Mosque and 30 samples from restaurant.</w:t>
      </w:r>
    </w:p>
    <w:p w14:paraId="5D7B24DB" w14:textId="77777777" w:rsidR="00735A09" w:rsidRPr="00F13ABF" w:rsidRDefault="00735A09" w:rsidP="00EC37C6">
      <w:pPr>
        <w:adjustRightInd w:val="0"/>
        <w:spacing w:before="240" w:line="360" w:lineRule="auto"/>
        <w:jc w:val="both"/>
        <w:rPr>
          <w:bCs/>
          <w:color w:val="000000"/>
          <w:sz w:val="24"/>
          <w:szCs w:val="24"/>
        </w:rPr>
      </w:pPr>
      <w:r w:rsidRPr="00F13ABF">
        <w:rPr>
          <w:bCs/>
          <w:color w:val="000000"/>
          <w:sz w:val="24"/>
          <w:szCs w:val="24"/>
        </w:rPr>
        <w:t>During this work it was observed that the Quality of Water of Hyderabad city were extremely very poor, the Direct line samples were more contaminated than tank water, more over the direct line water were contaminated with microorganism as well as researcher found biofilm in these samples, whereas the samples from tank were contaminated but if we compared from tank water samples the contamination and microbial burden were low in number, However 18 sites used direct supply system while 46 sites where tank were used. We have also collected 14 samples from hand pump which were representing ground water. In case of direct line samples were higher number of microbial burden like in one direct line sample which is B1 and it were from bazaar of Hyderabad, observed high number of contamination as well as it is strong biofilm former, direct line water is highly contaminated, samples of hand pump were less number of microbial flora, and mostly the samples were no contamination were observed. As we know that in this study the drinking water samples were collected from different public places where the storage mode of water was some time different. A total of fifty drinking water samples out of 78 drinking water samples were collected from the site where tanks were used. However 18 sites used direct supply system while 46 sites where tank were used. We have also collected 14 samples from hand pump which were representing ground water.</w:t>
      </w:r>
    </w:p>
    <w:p w14:paraId="5841C3D1" w14:textId="77777777" w:rsidR="00735A09" w:rsidRPr="00F13ABF" w:rsidRDefault="00735A09" w:rsidP="00EC37C6">
      <w:pPr>
        <w:adjustRightInd w:val="0"/>
        <w:spacing w:before="240" w:line="360" w:lineRule="auto"/>
        <w:jc w:val="both"/>
        <w:rPr>
          <w:b/>
          <w:bCs/>
          <w:color w:val="000000"/>
          <w:sz w:val="24"/>
          <w:szCs w:val="24"/>
        </w:rPr>
      </w:pPr>
      <w:r w:rsidRPr="00F13ABF">
        <w:rPr>
          <w:bCs/>
          <w:color w:val="000000"/>
          <w:sz w:val="24"/>
          <w:szCs w:val="24"/>
        </w:rPr>
        <w:t>In the current research work, we collected some samples of filter water as well as non filter water to know about the difference of filter samples and non filter samples. In this research different techniques were used the first technique which were used by the researcher which is Milli pore filtration technique, A total of 78 samples were analyzed on nutrient agar and MacConkey’s agar for presence of bacteria using Milli pore filtration technique. It was found that 79.5% (n= 62) water samples were positive for presence of bacteria while 20.5% (n=16) contained no bacteria (Fig. 2)</w:t>
      </w:r>
      <w:r w:rsidRPr="00F13ABF">
        <w:rPr>
          <w:b/>
          <w:bCs/>
          <w:color w:val="000000"/>
          <w:sz w:val="24"/>
          <w:szCs w:val="24"/>
        </w:rPr>
        <w:t>.</w:t>
      </w:r>
    </w:p>
    <w:p w14:paraId="6E021618" w14:textId="77777777" w:rsidR="00735A09" w:rsidRPr="00F13ABF" w:rsidRDefault="00735A09" w:rsidP="00EC37C6">
      <w:pPr>
        <w:adjustRightInd w:val="0"/>
        <w:spacing w:before="240" w:line="360" w:lineRule="auto"/>
        <w:jc w:val="both"/>
        <w:rPr>
          <w:bCs/>
          <w:i/>
          <w:color w:val="000000"/>
          <w:sz w:val="24"/>
          <w:szCs w:val="24"/>
        </w:rPr>
      </w:pPr>
      <w:r w:rsidRPr="00F13ABF">
        <w:rPr>
          <w:bCs/>
          <w:color w:val="000000"/>
          <w:sz w:val="24"/>
          <w:szCs w:val="24"/>
        </w:rPr>
        <w:t xml:space="preserve">The total abundance of microbes in water samples was also determined in this study. A total of 62 </w:t>
      </w:r>
      <w:r w:rsidRPr="00F13ABF">
        <w:rPr>
          <w:bCs/>
          <w:color w:val="000000"/>
          <w:sz w:val="24"/>
          <w:szCs w:val="24"/>
        </w:rPr>
        <w:lastRenderedPageBreak/>
        <w:t xml:space="preserve">samples which showed presence of growth of bacteria were analyzed for load of bacteria by counting colony forming units (CFU) per 100 ml of water. Each CFU represented a viable bacterial cell into the drinking water samples (n=62) of this study. It was found that 14 samples contained less than 10⁶/100ml bacteria however 48 samples contained higher number of bacteria that is ≥ 10⁶/100ml (Fig 3). We have also found different groups of bacteria in different samples of water, the mostly found the gram negative bacteria using MacConkey’s agar. The isolated bacteria belong to </w:t>
      </w:r>
      <w:r w:rsidRPr="00F13ABF">
        <w:rPr>
          <w:bCs/>
          <w:i/>
          <w:color w:val="000000"/>
          <w:sz w:val="24"/>
          <w:szCs w:val="24"/>
        </w:rPr>
        <w:t xml:space="preserve">Pseudomonas spp, Proteus spp, Enterobacter spp, Klebsiella spp </w:t>
      </w:r>
      <w:r w:rsidRPr="00F13ABF">
        <w:rPr>
          <w:bCs/>
          <w:color w:val="000000"/>
          <w:sz w:val="24"/>
          <w:szCs w:val="24"/>
        </w:rPr>
        <w:t xml:space="preserve">and </w:t>
      </w:r>
      <w:r w:rsidRPr="00F13ABF">
        <w:rPr>
          <w:bCs/>
          <w:i/>
          <w:color w:val="000000"/>
          <w:sz w:val="24"/>
          <w:szCs w:val="24"/>
        </w:rPr>
        <w:t>E. coli</w:t>
      </w:r>
      <w:r w:rsidRPr="00F13ABF">
        <w:rPr>
          <w:bCs/>
          <w:color w:val="000000"/>
          <w:sz w:val="24"/>
          <w:szCs w:val="24"/>
        </w:rPr>
        <w:t xml:space="preserve">. </w:t>
      </w:r>
      <w:r w:rsidRPr="00F13ABF">
        <w:rPr>
          <w:bCs/>
          <w:i/>
          <w:color w:val="000000"/>
          <w:sz w:val="24"/>
          <w:szCs w:val="24"/>
        </w:rPr>
        <w:t xml:space="preserve">Pseudomonas spp </w:t>
      </w:r>
      <w:r w:rsidRPr="00F13ABF">
        <w:rPr>
          <w:bCs/>
          <w:color w:val="000000"/>
          <w:sz w:val="24"/>
          <w:szCs w:val="24"/>
        </w:rPr>
        <w:t>were commonest bacteria found in drinking water consumed by residence of Hyderabad</w:t>
      </w:r>
      <w:r w:rsidRPr="00F13ABF">
        <w:rPr>
          <w:bCs/>
          <w:i/>
          <w:color w:val="000000"/>
          <w:sz w:val="24"/>
          <w:szCs w:val="24"/>
        </w:rPr>
        <w:t>.</w:t>
      </w:r>
    </w:p>
    <w:p w14:paraId="61168982" w14:textId="77777777" w:rsidR="00735A09" w:rsidRPr="00F13ABF" w:rsidRDefault="00735A09" w:rsidP="00EC37C6">
      <w:pPr>
        <w:adjustRightInd w:val="0"/>
        <w:spacing w:before="240" w:line="360" w:lineRule="auto"/>
        <w:jc w:val="both"/>
        <w:rPr>
          <w:bCs/>
          <w:color w:val="000000"/>
          <w:sz w:val="24"/>
          <w:szCs w:val="24"/>
        </w:rPr>
      </w:pPr>
      <w:r w:rsidRPr="00F13ABF">
        <w:rPr>
          <w:bCs/>
          <w:color w:val="000000"/>
          <w:sz w:val="24"/>
          <w:szCs w:val="24"/>
        </w:rPr>
        <w:t>A total of 78 samples were analyzed on for presence of gram negative bacteria using MacConkey’s Agar (Fig. 5a). Among the 79.6% (n=62) positive samples drinking water samples, 56.41% (n=44) contained gram negative bacteria, (n=44). However, 23.07% (n=18) of drinking water samples showed presence of other species belonging to gram positive group of bacteria. Furthermore, we observed mixed growth of gram negative bacteria in 10 samples making the total number of gram negative isolates of water 69.23% (n=54).mostly gram negative bacteria were found in direct line samples which means the direct line water were not treated in any chlorine process or other filtration process, that’s why the large number of population is reported in diarrhea.</w:t>
      </w:r>
    </w:p>
    <w:p w14:paraId="38A6248E" w14:textId="77777777" w:rsidR="00735A09" w:rsidRPr="00F13ABF" w:rsidRDefault="00735A09" w:rsidP="00EC37C6">
      <w:pPr>
        <w:adjustRightInd w:val="0"/>
        <w:spacing w:before="240" w:line="360" w:lineRule="auto"/>
        <w:jc w:val="both"/>
        <w:rPr>
          <w:bCs/>
          <w:color w:val="000000"/>
          <w:sz w:val="24"/>
          <w:szCs w:val="24"/>
        </w:rPr>
      </w:pPr>
      <w:r w:rsidRPr="00F13ABF">
        <w:rPr>
          <w:bCs/>
          <w:color w:val="000000"/>
          <w:sz w:val="24"/>
          <w:szCs w:val="24"/>
        </w:rPr>
        <w:t xml:space="preserve">In this study, overall 39% of the </w:t>
      </w:r>
      <w:r w:rsidR="00130296" w:rsidRPr="00F13ABF">
        <w:rPr>
          <w:bCs/>
          <w:color w:val="000000"/>
          <w:sz w:val="24"/>
          <w:szCs w:val="24"/>
        </w:rPr>
        <w:t>gram-negative</w:t>
      </w:r>
      <w:r w:rsidRPr="00F13ABF">
        <w:rPr>
          <w:bCs/>
          <w:color w:val="000000"/>
          <w:sz w:val="24"/>
          <w:szCs w:val="24"/>
        </w:rPr>
        <w:t xml:space="preserve"> bacteria isolated from the drinking water samples were lactose fermenters. Further identification techniques such as TSI and citrate utilization test, motility test and Indole test was performed, which indicated that the 16.1 % of the lactose fermenting gram negatives isolates of were</w:t>
      </w:r>
    </w:p>
    <w:p w14:paraId="58D53DBE" w14:textId="77777777" w:rsidR="00735A09" w:rsidRPr="00F13ABF" w:rsidRDefault="00735A09" w:rsidP="00EC37C6">
      <w:pPr>
        <w:adjustRightInd w:val="0"/>
        <w:spacing w:before="240" w:line="360" w:lineRule="auto"/>
        <w:jc w:val="both"/>
        <w:rPr>
          <w:bCs/>
          <w:color w:val="000000"/>
          <w:sz w:val="24"/>
          <w:szCs w:val="24"/>
        </w:rPr>
      </w:pPr>
      <w:r w:rsidRPr="00F13ABF">
        <w:rPr>
          <w:bCs/>
          <w:color w:val="000000"/>
          <w:sz w:val="24"/>
          <w:szCs w:val="24"/>
        </w:rPr>
        <w:t xml:space="preserve">We performed the screening of bacteriocin assay; all the </w:t>
      </w:r>
      <w:r w:rsidRPr="00F13ABF">
        <w:rPr>
          <w:bCs/>
          <w:i/>
          <w:color w:val="000000"/>
          <w:sz w:val="24"/>
          <w:szCs w:val="24"/>
        </w:rPr>
        <w:t xml:space="preserve">E. coli </w:t>
      </w:r>
      <w:r w:rsidRPr="00F13ABF">
        <w:rPr>
          <w:bCs/>
          <w:color w:val="000000"/>
          <w:sz w:val="24"/>
          <w:szCs w:val="24"/>
        </w:rPr>
        <w:t xml:space="preserve">isolates of this study were subjected for determination of any antibacterial activity against control strain </w:t>
      </w:r>
      <w:r w:rsidRPr="00F13ABF">
        <w:rPr>
          <w:bCs/>
          <w:i/>
          <w:color w:val="000000"/>
          <w:sz w:val="24"/>
          <w:szCs w:val="24"/>
        </w:rPr>
        <w:t xml:space="preserve">E. coli </w:t>
      </w:r>
      <w:r w:rsidRPr="00F13ABF">
        <w:rPr>
          <w:bCs/>
          <w:color w:val="000000"/>
          <w:sz w:val="24"/>
          <w:szCs w:val="24"/>
        </w:rPr>
        <w:t xml:space="preserve">25922. At first instance stab test for bacteriocin activity was performed. Several attempts were made but no isolate showed inhibition of the sensitive test strain of </w:t>
      </w:r>
      <w:r w:rsidRPr="00F13ABF">
        <w:rPr>
          <w:bCs/>
          <w:i/>
          <w:color w:val="000000"/>
          <w:sz w:val="24"/>
          <w:szCs w:val="24"/>
        </w:rPr>
        <w:t>E. coli</w:t>
      </w:r>
      <w:r w:rsidRPr="00F13ABF">
        <w:rPr>
          <w:bCs/>
          <w:color w:val="000000"/>
          <w:sz w:val="24"/>
          <w:szCs w:val="24"/>
        </w:rPr>
        <w:t xml:space="preserve">. Therefore, more sensitive assay for determination of bacteriocin activity; spot test was performed which confirmed that the isolated </w:t>
      </w:r>
      <w:r w:rsidRPr="00F13ABF">
        <w:rPr>
          <w:bCs/>
          <w:i/>
          <w:color w:val="000000"/>
          <w:sz w:val="24"/>
          <w:szCs w:val="24"/>
        </w:rPr>
        <w:t xml:space="preserve">E. coli </w:t>
      </w:r>
      <w:r w:rsidRPr="00F13ABF">
        <w:rPr>
          <w:bCs/>
          <w:color w:val="000000"/>
          <w:sz w:val="24"/>
          <w:szCs w:val="24"/>
        </w:rPr>
        <w:t xml:space="preserve">strains of this study do not produce bacteriocin. At first instance, all the </w:t>
      </w:r>
      <w:r w:rsidRPr="00F13ABF">
        <w:rPr>
          <w:bCs/>
          <w:i/>
          <w:color w:val="000000"/>
          <w:sz w:val="24"/>
          <w:szCs w:val="24"/>
        </w:rPr>
        <w:t xml:space="preserve">E. coli </w:t>
      </w:r>
      <w:r w:rsidRPr="00F13ABF">
        <w:rPr>
          <w:bCs/>
          <w:color w:val="000000"/>
          <w:sz w:val="24"/>
          <w:szCs w:val="24"/>
        </w:rPr>
        <w:t>isolates of this study were subjected for detection of their biofilm formation ability CRA (Congo red agar method) method. A total of 10</w:t>
      </w:r>
    </w:p>
    <w:p w14:paraId="07AE79EB" w14:textId="77777777" w:rsidR="00735A09" w:rsidRPr="00F13ABF" w:rsidRDefault="00735A09" w:rsidP="00EC37C6">
      <w:pPr>
        <w:adjustRightInd w:val="0"/>
        <w:spacing w:before="240" w:line="360" w:lineRule="auto"/>
        <w:jc w:val="both"/>
        <w:rPr>
          <w:bCs/>
          <w:color w:val="000000"/>
          <w:sz w:val="24"/>
          <w:szCs w:val="24"/>
        </w:rPr>
      </w:pPr>
      <w:r w:rsidRPr="00F13ABF">
        <w:rPr>
          <w:bCs/>
          <w:i/>
          <w:color w:val="000000"/>
          <w:sz w:val="24"/>
          <w:szCs w:val="24"/>
        </w:rPr>
        <w:t xml:space="preserve">E. coli </w:t>
      </w:r>
      <w:r w:rsidRPr="00F13ABF">
        <w:rPr>
          <w:bCs/>
          <w:color w:val="000000"/>
          <w:sz w:val="24"/>
          <w:szCs w:val="24"/>
        </w:rPr>
        <w:t xml:space="preserve">strains were tested. </w:t>
      </w:r>
      <w:r w:rsidR="00130296" w:rsidRPr="00F13ABF">
        <w:rPr>
          <w:bCs/>
          <w:color w:val="000000"/>
          <w:sz w:val="24"/>
          <w:szCs w:val="24"/>
        </w:rPr>
        <w:t>This result</w:t>
      </w:r>
      <w:r w:rsidRPr="00F13ABF">
        <w:rPr>
          <w:bCs/>
          <w:color w:val="000000"/>
          <w:sz w:val="24"/>
          <w:szCs w:val="24"/>
        </w:rPr>
        <w:t xml:space="preserve"> obtained from the CRA method showed that 06 of the total 10 </w:t>
      </w:r>
      <w:r w:rsidRPr="00F13ABF">
        <w:rPr>
          <w:bCs/>
          <w:i/>
          <w:color w:val="000000"/>
          <w:sz w:val="24"/>
          <w:szCs w:val="24"/>
        </w:rPr>
        <w:t xml:space="preserve">E. coli </w:t>
      </w:r>
      <w:r w:rsidRPr="00F13ABF">
        <w:rPr>
          <w:bCs/>
          <w:color w:val="000000"/>
          <w:sz w:val="24"/>
          <w:szCs w:val="24"/>
        </w:rPr>
        <w:t xml:space="preserve">isolates can produce black growth with crystalline on CRA plate thus they are presumably able to produce biofilm (Freeman </w:t>
      </w:r>
      <w:r w:rsidRPr="00F13ABF">
        <w:rPr>
          <w:bCs/>
          <w:i/>
          <w:color w:val="000000"/>
          <w:sz w:val="24"/>
          <w:szCs w:val="24"/>
        </w:rPr>
        <w:t>et al</w:t>
      </w:r>
      <w:r w:rsidRPr="00F13ABF">
        <w:rPr>
          <w:bCs/>
          <w:color w:val="000000"/>
          <w:sz w:val="24"/>
          <w:szCs w:val="24"/>
        </w:rPr>
        <w:t xml:space="preserve">., 1989) (Fig. 4) suggesting that 60% of the </w:t>
      </w:r>
      <w:r w:rsidRPr="00F13ABF">
        <w:rPr>
          <w:bCs/>
          <w:i/>
          <w:color w:val="000000"/>
          <w:sz w:val="24"/>
          <w:szCs w:val="24"/>
        </w:rPr>
        <w:t xml:space="preserve">E. coli </w:t>
      </w:r>
      <w:r w:rsidRPr="00F13ABF">
        <w:rPr>
          <w:bCs/>
          <w:color w:val="000000"/>
          <w:sz w:val="24"/>
          <w:szCs w:val="24"/>
        </w:rPr>
        <w:t xml:space="preserve">isolates were biofilm formers. However, tube adherence method (Christensen </w:t>
      </w:r>
      <w:r w:rsidRPr="00F13ABF">
        <w:rPr>
          <w:bCs/>
          <w:i/>
          <w:color w:val="000000"/>
          <w:sz w:val="24"/>
          <w:szCs w:val="24"/>
        </w:rPr>
        <w:t>et al</w:t>
      </w:r>
      <w:r w:rsidRPr="00F13ABF">
        <w:rPr>
          <w:bCs/>
          <w:color w:val="000000"/>
          <w:sz w:val="24"/>
          <w:szCs w:val="24"/>
        </w:rPr>
        <w:t xml:space="preserve">., 1982) showed that only 4 of these isolates (40%) were able to produce biofilm on glass in test tube. All the 4 isolates also were also positive for </w:t>
      </w:r>
      <w:r w:rsidRPr="00F13ABF">
        <w:rPr>
          <w:bCs/>
          <w:color w:val="000000"/>
          <w:sz w:val="24"/>
          <w:szCs w:val="24"/>
        </w:rPr>
        <w:lastRenderedPageBreak/>
        <w:t xml:space="preserve">biofilm formation on CRA methods. We have also performed antibiotic sensitivity test to know the resistant and sensitive antibiotics in </w:t>
      </w:r>
      <w:r w:rsidRPr="00F13ABF">
        <w:rPr>
          <w:bCs/>
          <w:i/>
          <w:color w:val="000000"/>
          <w:sz w:val="24"/>
          <w:szCs w:val="24"/>
        </w:rPr>
        <w:t xml:space="preserve">E. coli </w:t>
      </w:r>
      <w:r w:rsidRPr="00F13ABF">
        <w:rPr>
          <w:bCs/>
          <w:color w:val="000000"/>
          <w:sz w:val="24"/>
          <w:szCs w:val="24"/>
        </w:rPr>
        <w:t xml:space="preserve">isolates as well as the biofilm former isolates. All the </w:t>
      </w:r>
      <w:r w:rsidRPr="00F13ABF">
        <w:rPr>
          <w:bCs/>
          <w:i/>
          <w:color w:val="000000"/>
          <w:sz w:val="24"/>
          <w:szCs w:val="24"/>
        </w:rPr>
        <w:t xml:space="preserve">E. coli </w:t>
      </w:r>
      <w:r w:rsidRPr="00F13ABF">
        <w:rPr>
          <w:bCs/>
          <w:color w:val="000000"/>
          <w:sz w:val="24"/>
          <w:szCs w:val="24"/>
        </w:rPr>
        <w:t xml:space="preserve">isolates were subjected to antibiotic sensitivity test which showed that the isolates were resistant to Ampicillin (100%), </w:t>
      </w:r>
      <w:proofErr w:type="spellStart"/>
      <w:r w:rsidRPr="00F13ABF">
        <w:rPr>
          <w:bCs/>
          <w:color w:val="000000"/>
          <w:sz w:val="24"/>
          <w:szCs w:val="24"/>
        </w:rPr>
        <w:t>Cefoxitin</w:t>
      </w:r>
      <w:proofErr w:type="spellEnd"/>
      <w:r w:rsidRPr="00F13ABF">
        <w:rPr>
          <w:bCs/>
          <w:color w:val="000000"/>
          <w:sz w:val="24"/>
          <w:szCs w:val="24"/>
        </w:rPr>
        <w:t xml:space="preserve"> (100%), </w:t>
      </w:r>
      <w:proofErr w:type="spellStart"/>
      <w:r w:rsidRPr="00F13ABF">
        <w:rPr>
          <w:bCs/>
          <w:color w:val="000000"/>
          <w:sz w:val="24"/>
          <w:szCs w:val="24"/>
        </w:rPr>
        <w:t>Amoxycillin</w:t>
      </w:r>
      <w:proofErr w:type="spellEnd"/>
      <w:r w:rsidRPr="00F13ABF">
        <w:rPr>
          <w:bCs/>
          <w:color w:val="000000"/>
          <w:sz w:val="24"/>
          <w:szCs w:val="24"/>
        </w:rPr>
        <w:t xml:space="preserve"> (80%), </w:t>
      </w:r>
      <w:proofErr w:type="spellStart"/>
      <w:r w:rsidRPr="00F13ABF">
        <w:rPr>
          <w:bCs/>
          <w:color w:val="000000"/>
          <w:sz w:val="24"/>
          <w:szCs w:val="24"/>
        </w:rPr>
        <w:t>Nalidix</w:t>
      </w:r>
      <w:proofErr w:type="spellEnd"/>
      <w:r w:rsidRPr="00F13ABF">
        <w:rPr>
          <w:bCs/>
          <w:color w:val="000000"/>
          <w:sz w:val="24"/>
          <w:szCs w:val="24"/>
        </w:rPr>
        <w:t xml:space="preserve"> Acid (80%), </w:t>
      </w:r>
      <w:proofErr w:type="spellStart"/>
      <w:r w:rsidRPr="00F13ABF">
        <w:rPr>
          <w:bCs/>
          <w:color w:val="000000"/>
          <w:sz w:val="24"/>
          <w:szCs w:val="24"/>
        </w:rPr>
        <w:t>Sulphamethaxazole</w:t>
      </w:r>
      <w:proofErr w:type="spellEnd"/>
      <w:r w:rsidRPr="00F13ABF">
        <w:rPr>
          <w:bCs/>
          <w:color w:val="000000"/>
          <w:sz w:val="24"/>
          <w:szCs w:val="24"/>
        </w:rPr>
        <w:t xml:space="preserve"> (80%), Penicillin (80%), </w:t>
      </w:r>
      <w:proofErr w:type="spellStart"/>
      <w:r w:rsidRPr="00F13ABF">
        <w:rPr>
          <w:bCs/>
          <w:color w:val="000000"/>
          <w:sz w:val="24"/>
          <w:szCs w:val="24"/>
        </w:rPr>
        <w:t>Cefdodxime</w:t>
      </w:r>
      <w:proofErr w:type="spellEnd"/>
      <w:r w:rsidRPr="00F13ABF">
        <w:rPr>
          <w:bCs/>
          <w:color w:val="000000"/>
          <w:sz w:val="24"/>
          <w:szCs w:val="24"/>
        </w:rPr>
        <w:t xml:space="preserve"> (80%) and Erythrosine (80%), Kanamycin (20%), Ciprofloxacin (20%), and Amikacin (20%). The other antibiotic chloramphenicol and Cefotaxime were (100 %) effective to </w:t>
      </w:r>
      <w:r w:rsidRPr="00F13ABF">
        <w:rPr>
          <w:bCs/>
          <w:i/>
          <w:color w:val="000000"/>
          <w:sz w:val="24"/>
          <w:szCs w:val="24"/>
        </w:rPr>
        <w:t xml:space="preserve">E. coli </w:t>
      </w:r>
      <w:r w:rsidRPr="00F13ABF">
        <w:rPr>
          <w:bCs/>
          <w:color w:val="000000"/>
          <w:sz w:val="24"/>
          <w:szCs w:val="24"/>
        </w:rPr>
        <w:t>isolates.</w:t>
      </w:r>
    </w:p>
    <w:p w14:paraId="4B87E252" w14:textId="77777777" w:rsidR="00735A09" w:rsidRDefault="00735A09" w:rsidP="00EC37C6">
      <w:pPr>
        <w:adjustRightInd w:val="0"/>
        <w:spacing w:before="240" w:line="360" w:lineRule="auto"/>
        <w:jc w:val="both"/>
        <w:rPr>
          <w:bCs/>
          <w:color w:val="000000"/>
          <w:sz w:val="24"/>
          <w:szCs w:val="24"/>
        </w:rPr>
      </w:pPr>
      <w:r w:rsidRPr="00F13ABF">
        <w:rPr>
          <w:bCs/>
          <w:color w:val="000000"/>
          <w:sz w:val="24"/>
          <w:szCs w:val="24"/>
        </w:rPr>
        <w:t xml:space="preserve">Furthermore, the antibiotic sensitivity pattern was correlated in capacity of biofilm formation ability. In addition to 100% resistance to Ampicillin and Cefoxitin, the biofilm formers were also highly resistant to Amoxycillin (100%), Penicillin (100%), </w:t>
      </w:r>
      <w:proofErr w:type="spellStart"/>
      <w:r w:rsidRPr="00F13ABF">
        <w:rPr>
          <w:bCs/>
          <w:color w:val="000000"/>
          <w:sz w:val="24"/>
          <w:szCs w:val="24"/>
        </w:rPr>
        <w:t>Cefdodxime</w:t>
      </w:r>
      <w:proofErr w:type="spellEnd"/>
      <w:r w:rsidRPr="00F13ABF">
        <w:rPr>
          <w:bCs/>
          <w:color w:val="000000"/>
          <w:sz w:val="24"/>
          <w:szCs w:val="24"/>
        </w:rPr>
        <w:t xml:space="preserve"> (100%), </w:t>
      </w:r>
      <w:proofErr w:type="spellStart"/>
      <w:r w:rsidRPr="00F13ABF">
        <w:rPr>
          <w:bCs/>
          <w:color w:val="000000"/>
          <w:sz w:val="24"/>
          <w:szCs w:val="24"/>
        </w:rPr>
        <w:t>Cefoxitin</w:t>
      </w:r>
      <w:proofErr w:type="spellEnd"/>
      <w:r w:rsidRPr="00F13ABF">
        <w:rPr>
          <w:bCs/>
          <w:color w:val="000000"/>
          <w:sz w:val="24"/>
          <w:szCs w:val="24"/>
        </w:rPr>
        <w:t xml:space="preserve"> (100%), Cefotaxime (100%), and Erythromycin (100%).</w:t>
      </w:r>
    </w:p>
    <w:p w14:paraId="3EE71D11" w14:textId="77777777" w:rsidR="005E5951" w:rsidRDefault="005E5951" w:rsidP="00EC37C6">
      <w:pPr>
        <w:pStyle w:val="Heading1"/>
        <w:spacing w:line="360" w:lineRule="auto"/>
      </w:pPr>
    </w:p>
    <w:p w14:paraId="335ECB94" w14:textId="48D8C414" w:rsidR="00C326C5" w:rsidRDefault="002877E9" w:rsidP="00EC37C6">
      <w:pPr>
        <w:pStyle w:val="Heading1"/>
        <w:spacing w:line="360" w:lineRule="auto"/>
      </w:pPr>
      <w:r>
        <w:t>Conclusion</w:t>
      </w:r>
    </w:p>
    <w:p w14:paraId="420F2611" w14:textId="1A05350F" w:rsidR="001C666B" w:rsidRPr="00396B66" w:rsidRDefault="002877E9" w:rsidP="00EC37C6">
      <w:pPr>
        <w:spacing w:before="240" w:line="360" w:lineRule="auto"/>
        <w:jc w:val="both"/>
        <w:rPr>
          <w:sz w:val="24"/>
          <w:szCs w:val="24"/>
        </w:rPr>
      </w:pPr>
      <w:r>
        <w:t xml:space="preserve"> </w:t>
      </w:r>
      <w:r w:rsidR="001C666B" w:rsidRPr="00396B66">
        <w:rPr>
          <w:sz w:val="24"/>
          <w:szCs w:val="24"/>
        </w:rPr>
        <w:t xml:space="preserve">In this study it was found that the bacterial isolates of water have capacity to produce biofilm on an abiotic surface. However, the isolated were not capable of bacteriocin production. During random sampling of Schools, Mosques, Bazaar, Hospitals, offices and colleges, it was concluded that the direct line water samples were more contaminated, and high number of </w:t>
      </w:r>
      <w:r w:rsidR="001C666B" w:rsidRPr="00396B66">
        <w:rPr>
          <w:i/>
          <w:sz w:val="24"/>
          <w:szCs w:val="24"/>
        </w:rPr>
        <w:t xml:space="preserve">E. coli </w:t>
      </w:r>
      <w:r w:rsidR="001C666B" w:rsidRPr="00396B66">
        <w:rPr>
          <w:sz w:val="24"/>
          <w:szCs w:val="24"/>
        </w:rPr>
        <w:t>isolates were present. As compared to tank and hand pump water. The direct line sample of Bazaar FB1 was very strong biofilm former. The samples obtained from filters were showing presence of very low number or no growth of bacteria. Except those filter samples were contaminated which were not clean properly from years to years. And those filters water samples, which were new and clean properly have no growth of microbes. In tank water samples were less microbial burden were seen, and in hand pump water samples were no growth were seen.</w:t>
      </w:r>
    </w:p>
    <w:p w14:paraId="5A34313E" w14:textId="31AB61AA" w:rsidR="001C666B" w:rsidRDefault="001C666B" w:rsidP="00EC37C6">
      <w:pPr>
        <w:spacing w:before="240" w:line="360" w:lineRule="auto"/>
        <w:jc w:val="both"/>
        <w:rPr>
          <w:sz w:val="24"/>
          <w:szCs w:val="24"/>
        </w:rPr>
      </w:pPr>
      <w:r w:rsidRPr="00396B66">
        <w:rPr>
          <w:sz w:val="24"/>
          <w:szCs w:val="24"/>
        </w:rPr>
        <w:t xml:space="preserve">In city of Hyderabad majority places is very risky to supply highly contaminated </w:t>
      </w:r>
      <w:r w:rsidR="002A760A">
        <w:rPr>
          <w:sz w:val="24"/>
          <w:szCs w:val="24"/>
        </w:rPr>
        <w:t xml:space="preserve">direct line </w:t>
      </w:r>
      <w:r w:rsidRPr="00396B66">
        <w:rPr>
          <w:sz w:val="24"/>
          <w:szCs w:val="24"/>
        </w:rPr>
        <w:t>water and during this research we found that this water has ability of biofilm former. This water is not even treatable by any method like chlorination; filtration etc .and the risk factor is very high. Water supplied was not fit for Human being consumption. Therefore, it is recommended that Government should take serious measurements for water purification at district Hyderabad to ensure human health safety.</w:t>
      </w:r>
    </w:p>
    <w:p w14:paraId="1F520AEA" w14:textId="77777777" w:rsidR="00C326C5" w:rsidRDefault="00C326C5" w:rsidP="00EC37C6">
      <w:pPr>
        <w:pStyle w:val="BodyText"/>
        <w:spacing w:before="228" w:line="360" w:lineRule="auto"/>
        <w:ind w:left="164" w:right="141"/>
        <w:jc w:val="both"/>
        <w:rPr>
          <w:sz w:val="26"/>
        </w:rPr>
      </w:pPr>
    </w:p>
    <w:p w14:paraId="2979825C" w14:textId="77777777" w:rsidR="00C326C5" w:rsidRDefault="00C326C5">
      <w:pPr>
        <w:pStyle w:val="BodyText"/>
        <w:spacing w:before="3"/>
        <w:rPr>
          <w:sz w:val="22"/>
        </w:rPr>
      </w:pPr>
    </w:p>
    <w:p w14:paraId="358AC49C" w14:textId="77777777" w:rsidR="00130296" w:rsidRDefault="00130296">
      <w:pPr>
        <w:pStyle w:val="BodyText"/>
        <w:spacing w:before="3"/>
        <w:rPr>
          <w:sz w:val="22"/>
        </w:rPr>
      </w:pPr>
    </w:p>
    <w:p w14:paraId="27A56F90" w14:textId="77777777" w:rsidR="00130296" w:rsidRDefault="00130296">
      <w:pPr>
        <w:pStyle w:val="BodyText"/>
        <w:spacing w:before="3"/>
        <w:rPr>
          <w:sz w:val="22"/>
        </w:rPr>
      </w:pPr>
    </w:p>
    <w:p w14:paraId="3737FA55" w14:textId="66CF9E3A" w:rsidR="00C326C5" w:rsidRPr="00656E6D" w:rsidRDefault="002877E9" w:rsidP="00656E6D">
      <w:pPr>
        <w:pStyle w:val="Heading1"/>
        <w:spacing w:before="233"/>
      </w:pPr>
      <w:r>
        <w:lastRenderedPageBreak/>
        <w:t>References</w:t>
      </w:r>
    </w:p>
    <w:p w14:paraId="798B50F6" w14:textId="7260F136" w:rsidR="00E81BE4" w:rsidRPr="00AB2275" w:rsidRDefault="00E81BE4" w:rsidP="00AB2275">
      <w:pPr>
        <w:pStyle w:val="ListParagraph"/>
        <w:numPr>
          <w:ilvl w:val="0"/>
          <w:numId w:val="3"/>
        </w:numPr>
        <w:adjustRightInd w:val="0"/>
        <w:spacing w:before="240"/>
        <w:jc w:val="both"/>
        <w:rPr>
          <w:bCs/>
          <w:color w:val="000000"/>
          <w:sz w:val="24"/>
          <w:szCs w:val="24"/>
        </w:rPr>
      </w:pPr>
      <w:proofErr w:type="spellStart"/>
      <w:r w:rsidRPr="00AB2275">
        <w:rPr>
          <w:bCs/>
          <w:color w:val="000000"/>
          <w:sz w:val="24"/>
          <w:szCs w:val="24"/>
        </w:rPr>
        <w:t>Alqahtani</w:t>
      </w:r>
      <w:proofErr w:type="spellEnd"/>
      <w:r w:rsidRPr="00AB2275">
        <w:rPr>
          <w:bCs/>
          <w:color w:val="000000"/>
          <w:sz w:val="24"/>
          <w:szCs w:val="24"/>
        </w:rPr>
        <w:t xml:space="preserve">, J. M., Asaad, A. M., Ahmed, E. M., and Qureshi, M. A. (2015). Drinking water quality and public health in Southwestern Saudi Arabia: The need for a national monitoring program. </w:t>
      </w:r>
      <w:r w:rsidRPr="00AB2275">
        <w:rPr>
          <w:bCs/>
          <w:i/>
          <w:iCs/>
          <w:color w:val="000000"/>
          <w:sz w:val="24"/>
          <w:szCs w:val="24"/>
        </w:rPr>
        <w:t>Journal of Family &amp; Community Medicine.</w:t>
      </w:r>
      <w:r w:rsidRPr="00AB2275">
        <w:rPr>
          <w:bCs/>
          <w:color w:val="000000"/>
          <w:sz w:val="24"/>
          <w:szCs w:val="24"/>
        </w:rPr>
        <w:t xml:space="preserve"> 22(1)</w:t>
      </w:r>
      <w:r w:rsidRPr="00AB2275">
        <w:rPr>
          <w:b/>
          <w:bCs/>
          <w:color w:val="000000"/>
          <w:sz w:val="24"/>
          <w:szCs w:val="24"/>
        </w:rPr>
        <w:t>,</w:t>
      </w:r>
      <w:r w:rsidRPr="00AB2275">
        <w:rPr>
          <w:bCs/>
          <w:color w:val="000000"/>
          <w:sz w:val="24"/>
          <w:szCs w:val="24"/>
        </w:rPr>
        <w:t xml:space="preserve"> 1924.</w:t>
      </w:r>
    </w:p>
    <w:p w14:paraId="70ADF582" w14:textId="53333B1F" w:rsidR="00E81BE4" w:rsidRPr="00AB2275" w:rsidRDefault="00E81BE4" w:rsidP="00AB2275">
      <w:pPr>
        <w:pStyle w:val="ListParagraph"/>
        <w:numPr>
          <w:ilvl w:val="0"/>
          <w:numId w:val="3"/>
        </w:numPr>
        <w:adjustRightInd w:val="0"/>
        <w:spacing w:before="240"/>
        <w:jc w:val="both"/>
        <w:rPr>
          <w:bCs/>
          <w:color w:val="000000"/>
          <w:sz w:val="24"/>
          <w:szCs w:val="24"/>
        </w:rPr>
      </w:pPr>
      <w:r w:rsidRPr="00AB2275">
        <w:rPr>
          <w:bCs/>
          <w:color w:val="000000"/>
          <w:sz w:val="24"/>
          <w:szCs w:val="24"/>
        </w:rPr>
        <w:t>Asif, S., Sajjad, N., Sheikh, A. A., Shahzad, M., Munir, M. T., Umar, W., and Umar, S</w:t>
      </w:r>
      <w:proofErr w:type="gramStart"/>
      <w:r w:rsidRPr="00AB2275">
        <w:rPr>
          <w:bCs/>
          <w:color w:val="000000"/>
          <w:sz w:val="24"/>
          <w:szCs w:val="24"/>
        </w:rPr>
        <w:t>.(</w:t>
      </w:r>
      <w:proofErr w:type="gramEnd"/>
      <w:r w:rsidRPr="00AB2275">
        <w:rPr>
          <w:bCs/>
          <w:color w:val="000000"/>
          <w:sz w:val="24"/>
          <w:szCs w:val="24"/>
        </w:rPr>
        <w:t xml:space="preserve">2015). Assessment of water quality for drinking purpose from water coolers of different teaching institutes in Lahore. </w:t>
      </w:r>
      <w:r w:rsidRPr="00AB2275">
        <w:rPr>
          <w:bCs/>
          <w:i/>
          <w:color w:val="000000"/>
          <w:sz w:val="24"/>
          <w:szCs w:val="24"/>
        </w:rPr>
        <w:t>IOSR Journal of Environmental Science, Toxicology and Food Technology (IOSR-JESTFT)</w:t>
      </w:r>
      <w:r w:rsidRPr="00AB2275">
        <w:rPr>
          <w:bCs/>
          <w:color w:val="000000"/>
          <w:sz w:val="24"/>
          <w:szCs w:val="24"/>
        </w:rPr>
        <w:t xml:space="preserve"> e-ISSN: 2319-2402, p- ISSN: 2319-2399.Volume 9, Issue 2 Ver. I, PP 18-22</w:t>
      </w:r>
    </w:p>
    <w:p w14:paraId="5CB07E13" w14:textId="14E4E2F1" w:rsidR="00E81BE4" w:rsidRPr="00AB2275" w:rsidRDefault="00E81BE4" w:rsidP="00AB2275">
      <w:pPr>
        <w:pStyle w:val="ListParagraph"/>
        <w:numPr>
          <w:ilvl w:val="0"/>
          <w:numId w:val="3"/>
        </w:numPr>
        <w:adjustRightInd w:val="0"/>
        <w:spacing w:before="240"/>
        <w:jc w:val="both"/>
        <w:rPr>
          <w:bCs/>
          <w:iCs/>
          <w:color w:val="000000"/>
          <w:sz w:val="24"/>
          <w:szCs w:val="24"/>
        </w:rPr>
      </w:pPr>
      <w:r w:rsidRPr="00AB2275">
        <w:rPr>
          <w:bCs/>
          <w:iCs/>
          <w:color w:val="000000"/>
          <w:sz w:val="24"/>
          <w:szCs w:val="24"/>
        </w:rPr>
        <w:t xml:space="preserve">Athar, S. D., </w:t>
      </w:r>
      <w:proofErr w:type="spellStart"/>
      <w:r w:rsidRPr="00AB2275">
        <w:rPr>
          <w:bCs/>
          <w:iCs/>
          <w:color w:val="000000"/>
          <w:sz w:val="24"/>
          <w:szCs w:val="24"/>
        </w:rPr>
        <w:t>Ishtiaq</w:t>
      </w:r>
      <w:proofErr w:type="spellEnd"/>
      <w:r w:rsidRPr="00AB2275">
        <w:rPr>
          <w:bCs/>
          <w:iCs/>
          <w:color w:val="000000"/>
          <w:sz w:val="24"/>
          <w:szCs w:val="24"/>
        </w:rPr>
        <w:t xml:space="preserve"> A </w:t>
      </w:r>
      <w:proofErr w:type="spellStart"/>
      <w:r w:rsidRPr="00AB2275">
        <w:rPr>
          <w:bCs/>
          <w:iCs/>
          <w:color w:val="000000"/>
          <w:sz w:val="24"/>
          <w:szCs w:val="24"/>
        </w:rPr>
        <w:t>Qazi</w:t>
      </w:r>
      <w:proofErr w:type="spellEnd"/>
      <w:r w:rsidRPr="00AB2275">
        <w:rPr>
          <w:bCs/>
          <w:iCs/>
          <w:color w:val="000000"/>
          <w:sz w:val="24"/>
          <w:szCs w:val="24"/>
        </w:rPr>
        <w:t xml:space="preserve">, Muhammad A </w:t>
      </w:r>
      <w:proofErr w:type="spellStart"/>
      <w:r w:rsidRPr="00AB2275">
        <w:rPr>
          <w:bCs/>
          <w:iCs/>
          <w:color w:val="000000"/>
          <w:sz w:val="24"/>
          <w:szCs w:val="24"/>
        </w:rPr>
        <w:t>Baig</w:t>
      </w:r>
      <w:proofErr w:type="spellEnd"/>
      <w:r w:rsidRPr="00AB2275">
        <w:rPr>
          <w:bCs/>
          <w:iCs/>
          <w:color w:val="000000"/>
          <w:sz w:val="24"/>
          <w:szCs w:val="24"/>
        </w:rPr>
        <w:t xml:space="preserve">, and Khan, E. A. (2008). National Standards for Drinking Water Quality (NSDWQ). </w:t>
      </w:r>
      <w:r w:rsidRPr="00AB2275">
        <w:rPr>
          <w:bCs/>
          <w:i/>
          <w:iCs/>
          <w:color w:val="000000"/>
          <w:sz w:val="24"/>
          <w:szCs w:val="24"/>
        </w:rPr>
        <w:t>Government of Pakistan. Pakistan Environmental Protection Agency (Ministry of Environment)</w:t>
      </w:r>
      <w:r w:rsidRPr="00AB2275">
        <w:rPr>
          <w:bCs/>
          <w:iCs/>
          <w:color w:val="000000"/>
          <w:sz w:val="24"/>
          <w:szCs w:val="24"/>
        </w:rPr>
        <w:t>.</w:t>
      </w:r>
    </w:p>
    <w:p w14:paraId="79E196DC" w14:textId="1BE4CAF7" w:rsidR="00E81BE4" w:rsidRPr="00AB2275" w:rsidRDefault="00E81BE4" w:rsidP="00AB2275">
      <w:pPr>
        <w:pStyle w:val="ListParagraph"/>
        <w:numPr>
          <w:ilvl w:val="0"/>
          <w:numId w:val="3"/>
        </w:numPr>
        <w:adjustRightInd w:val="0"/>
        <w:spacing w:before="240"/>
        <w:jc w:val="both"/>
        <w:rPr>
          <w:bCs/>
          <w:color w:val="000000"/>
          <w:sz w:val="24"/>
          <w:szCs w:val="24"/>
        </w:rPr>
      </w:pPr>
      <w:r w:rsidRPr="00AB2275">
        <w:rPr>
          <w:bCs/>
          <w:color w:val="000000"/>
          <w:sz w:val="24"/>
          <w:szCs w:val="24"/>
        </w:rPr>
        <w:t xml:space="preserve">Aziz, J. (2005). Management of source and drinking-water quality in Pakistan. </w:t>
      </w:r>
      <w:proofErr w:type="spellStart"/>
      <w:r w:rsidRPr="00AB2275">
        <w:rPr>
          <w:bCs/>
          <w:i/>
          <w:iCs/>
          <w:color w:val="000000"/>
          <w:sz w:val="24"/>
          <w:szCs w:val="24"/>
        </w:rPr>
        <w:t>EastMediterr</w:t>
      </w:r>
      <w:proofErr w:type="spellEnd"/>
      <w:r w:rsidRPr="00AB2275">
        <w:rPr>
          <w:bCs/>
          <w:i/>
          <w:iCs/>
          <w:color w:val="000000"/>
          <w:sz w:val="24"/>
          <w:szCs w:val="24"/>
        </w:rPr>
        <w:t xml:space="preserve"> Health J.,</w:t>
      </w:r>
      <w:r w:rsidRPr="00AB2275">
        <w:rPr>
          <w:bCs/>
          <w:color w:val="000000"/>
          <w:sz w:val="24"/>
          <w:szCs w:val="24"/>
        </w:rPr>
        <w:t xml:space="preserve"> 11(5-6)</w:t>
      </w:r>
      <w:r w:rsidRPr="00AB2275">
        <w:rPr>
          <w:b/>
          <w:bCs/>
          <w:color w:val="000000"/>
          <w:sz w:val="24"/>
          <w:szCs w:val="24"/>
        </w:rPr>
        <w:t>,</w:t>
      </w:r>
      <w:r w:rsidRPr="00AB2275">
        <w:rPr>
          <w:bCs/>
          <w:color w:val="000000"/>
          <w:sz w:val="24"/>
          <w:szCs w:val="24"/>
        </w:rPr>
        <w:t xml:space="preserve"> 1087-98.</w:t>
      </w:r>
    </w:p>
    <w:p w14:paraId="5E656EB4" w14:textId="0957CBF0" w:rsidR="00E81BE4" w:rsidRPr="00AB2275" w:rsidRDefault="00E81BE4" w:rsidP="00AB2275">
      <w:pPr>
        <w:pStyle w:val="ListParagraph"/>
        <w:numPr>
          <w:ilvl w:val="0"/>
          <w:numId w:val="3"/>
        </w:numPr>
        <w:adjustRightInd w:val="0"/>
        <w:spacing w:before="240"/>
        <w:jc w:val="both"/>
        <w:rPr>
          <w:bCs/>
          <w:color w:val="000000"/>
          <w:sz w:val="24"/>
          <w:szCs w:val="24"/>
        </w:rPr>
      </w:pPr>
      <w:proofErr w:type="spellStart"/>
      <w:r w:rsidRPr="00AB2275">
        <w:rPr>
          <w:bCs/>
          <w:color w:val="000000"/>
          <w:sz w:val="24"/>
          <w:szCs w:val="24"/>
        </w:rPr>
        <w:t>Azizullah</w:t>
      </w:r>
      <w:proofErr w:type="spellEnd"/>
      <w:r w:rsidRPr="00AB2275">
        <w:rPr>
          <w:bCs/>
          <w:color w:val="000000"/>
          <w:sz w:val="24"/>
          <w:szCs w:val="24"/>
        </w:rPr>
        <w:t xml:space="preserve">, A., Khattak, M. N. K., Richter, P., and </w:t>
      </w:r>
      <w:proofErr w:type="spellStart"/>
      <w:r w:rsidRPr="00AB2275">
        <w:rPr>
          <w:bCs/>
          <w:color w:val="000000"/>
          <w:sz w:val="24"/>
          <w:szCs w:val="24"/>
        </w:rPr>
        <w:t>Häder</w:t>
      </w:r>
      <w:proofErr w:type="spellEnd"/>
      <w:r w:rsidRPr="00AB2275">
        <w:rPr>
          <w:bCs/>
          <w:color w:val="000000"/>
          <w:sz w:val="24"/>
          <w:szCs w:val="24"/>
        </w:rPr>
        <w:t xml:space="preserve">, D.-P. (2011). Water pollution in Pakistan and its impact on public health—a review. </w:t>
      </w:r>
      <w:r w:rsidRPr="00AB2275">
        <w:rPr>
          <w:bCs/>
          <w:i/>
          <w:iCs/>
          <w:color w:val="000000"/>
          <w:sz w:val="24"/>
          <w:szCs w:val="24"/>
        </w:rPr>
        <w:t>Environment</w:t>
      </w:r>
      <w:r w:rsidRPr="00AB2275">
        <w:rPr>
          <w:bCs/>
          <w:color w:val="000000"/>
          <w:sz w:val="24"/>
          <w:szCs w:val="24"/>
        </w:rPr>
        <w:t xml:space="preserve"> </w:t>
      </w:r>
      <w:r w:rsidRPr="00AB2275">
        <w:rPr>
          <w:bCs/>
          <w:i/>
          <w:iCs/>
          <w:color w:val="000000"/>
          <w:sz w:val="24"/>
          <w:szCs w:val="24"/>
        </w:rPr>
        <w:t>International.</w:t>
      </w:r>
      <w:r w:rsidRPr="00AB2275">
        <w:rPr>
          <w:bCs/>
          <w:color w:val="000000"/>
          <w:sz w:val="24"/>
          <w:szCs w:val="24"/>
        </w:rPr>
        <w:t xml:space="preserve"> 37(2)</w:t>
      </w:r>
      <w:r w:rsidRPr="00AB2275">
        <w:rPr>
          <w:b/>
          <w:bCs/>
          <w:color w:val="000000"/>
          <w:sz w:val="24"/>
          <w:szCs w:val="24"/>
        </w:rPr>
        <w:t>,</w:t>
      </w:r>
      <w:r w:rsidRPr="00AB2275">
        <w:rPr>
          <w:bCs/>
          <w:color w:val="000000"/>
          <w:sz w:val="24"/>
          <w:szCs w:val="24"/>
        </w:rPr>
        <w:t xml:space="preserve"> 479-497.</w:t>
      </w:r>
    </w:p>
    <w:p w14:paraId="7454E819" w14:textId="0FE02502" w:rsidR="00E81BE4" w:rsidRPr="00AB2275" w:rsidRDefault="00E81BE4" w:rsidP="00AB2275">
      <w:pPr>
        <w:pStyle w:val="ListParagraph"/>
        <w:numPr>
          <w:ilvl w:val="0"/>
          <w:numId w:val="3"/>
        </w:numPr>
        <w:adjustRightInd w:val="0"/>
        <w:spacing w:before="240"/>
        <w:jc w:val="both"/>
        <w:rPr>
          <w:bCs/>
          <w:iCs/>
          <w:color w:val="000000"/>
          <w:sz w:val="24"/>
          <w:szCs w:val="24"/>
        </w:rPr>
      </w:pPr>
      <w:r w:rsidRPr="00AB2275">
        <w:rPr>
          <w:bCs/>
          <w:iCs/>
          <w:color w:val="000000"/>
          <w:sz w:val="24"/>
          <w:szCs w:val="24"/>
        </w:rPr>
        <w:t xml:space="preserve">Bauer, A. W., Kirby, W. M., Sherris, J. C., and </w:t>
      </w:r>
      <w:proofErr w:type="spellStart"/>
      <w:r w:rsidRPr="00AB2275">
        <w:rPr>
          <w:bCs/>
          <w:iCs/>
          <w:color w:val="000000"/>
          <w:sz w:val="24"/>
          <w:szCs w:val="24"/>
        </w:rPr>
        <w:t>Turck</w:t>
      </w:r>
      <w:proofErr w:type="spellEnd"/>
      <w:r w:rsidRPr="00AB2275">
        <w:rPr>
          <w:bCs/>
          <w:iCs/>
          <w:color w:val="000000"/>
          <w:sz w:val="24"/>
          <w:szCs w:val="24"/>
        </w:rPr>
        <w:t xml:space="preserve">, M. (1966). Antibiotic susceptibility testing by a standardized single disk method. </w:t>
      </w:r>
      <w:proofErr w:type="spellStart"/>
      <w:r w:rsidRPr="00AB2275">
        <w:rPr>
          <w:bCs/>
          <w:i/>
          <w:iCs/>
          <w:color w:val="000000"/>
          <w:sz w:val="24"/>
          <w:szCs w:val="24"/>
        </w:rPr>
        <w:t>Americ</w:t>
      </w:r>
      <w:proofErr w:type="spellEnd"/>
      <w:r w:rsidRPr="00AB2275">
        <w:rPr>
          <w:bCs/>
          <w:i/>
          <w:iCs/>
          <w:color w:val="000000"/>
          <w:sz w:val="24"/>
          <w:szCs w:val="24"/>
        </w:rPr>
        <w:t xml:space="preserve">. J </w:t>
      </w:r>
      <w:proofErr w:type="spellStart"/>
      <w:r w:rsidRPr="00AB2275">
        <w:rPr>
          <w:bCs/>
          <w:i/>
          <w:iCs/>
          <w:color w:val="000000"/>
          <w:sz w:val="24"/>
          <w:szCs w:val="24"/>
        </w:rPr>
        <w:t>Clin</w:t>
      </w:r>
      <w:proofErr w:type="spellEnd"/>
      <w:r w:rsidRPr="00AB2275">
        <w:rPr>
          <w:bCs/>
          <w:i/>
          <w:iCs/>
          <w:color w:val="000000"/>
          <w:sz w:val="24"/>
          <w:szCs w:val="24"/>
        </w:rPr>
        <w:t xml:space="preserve"> </w:t>
      </w:r>
      <w:proofErr w:type="spellStart"/>
      <w:r w:rsidRPr="00AB2275">
        <w:rPr>
          <w:bCs/>
          <w:i/>
          <w:iCs/>
          <w:color w:val="000000"/>
          <w:sz w:val="24"/>
          <w:szCs w:val="24"/>
        </w:rPr>
        <w:t>Pathol</w:t>
      </w:r>
      <w:proofErr w:type="spellEnd"/>
      <w:r w:rsidRPr="00AB2275">
        <w:rPr>
          <w:bCs/>
          <w:i/>
          <w:iCs/>
          <w:color w:val="000000"/>
          <w:sz w:val="24"/>
          <w:szCs w:val="24"/>
        </w:rPr>
        <w:t xml:space="preserve">. </w:t>
      </w:r>
      <w:r w:rsidRPr="00AB2275">
        <w:rPr>
          <w:bCs/>
          <w:iCs/>
          <w:color w:val="000000"/>
          <w:sz w:val="24"/>
          <w:szCs w:val="24"/>
        </w:rPr>
        <w:t>45(4)</w:t>
      </w:r>
      <w:r w:rsidRPr="00AB2275">
        <w:rPr>
          <w:b/>
          <w:bCs/>
          <w:iCs/>
          <w:color w:val="000000"/>
          <w:sz w:val="24"/>
          <w:szCs w:val="24"/>
        </w:rPr>
        <w:t xml:space="preserve">, </w:t>
      </w:r>
      <w:r w:rsidRPr="00AB2275">
        <w:rPr>
          <w:bCs/>
          <w:iCs/>
          <w:color w:val="000000"/>
          <w:sz w:val="24"/>
          <w:szCs w:val="24"/>
        </w:rPr>
        <w:t>493-6.</w:t>
      </w:r>
    </w:p>
    <w:p w14:paraId="7858F8D2" w14:textId="2D4FBDB8" w:rsidR="00E81BE4" w:rsidRPr="00AB2275" w:rsidRDefault="00E81BE4" w:rsidP="00AB2275">
      <w:pPr>
        <w:pStyle w:val="ListParagraph"/>
        <w:numPr>
          <w:ilvl w:val="0"/>
          <w:numId w:val="3"/>
        </w:numPr>
        <w:adjustRightInd w:val="0"/>
        <w:spacing w:before="240"/>
        <w:jc w:val="both"/>
        <w:rPr>
          <w:bCs/>
          <w:color w:val="000000"/>
          <w:sz w:val="24"/>
          <w:szCs w:val="24"/>
        </w:rPr>
      </w:pPr>
      <w:r w:rsidRPr="00AB2275">
        <w:rPr>
          <w:bCs/>
          <w:color w:val="000000"/>
          <w:sz w:val="24"/>
          <w:szCs w:val="24"/>
        </w:rPr>
        <w:t xml:space="preserve">Beloin, C., Roux, A., and Ghigo, J.-M. (2008). Escherichia coli biofilms. </w:t>
      </w:r>
      <w:r w:rsidRPr="00AB2275">
        <w:rPr>
          <w:bCs/>
          <w:i/>
          <w:iCs/>
          <w:color w:val="000000"/>
          <w:sz w:val="24"/>
          <w:szCs w:val="24"/>
        </w:rPr>
        <w:t>Current Topics in Microbiology and Immunology.</w:t>
      </w:r>
      <w:r w:rsidRPr="00AB2275">
        <w:rPr>
          <w:bCs/>
          <w:color w:val="000000"/>
          <w:sz w:val="24"/>
          <w:szCs w:val="24"/>
        </w:rPr>
        <w:t xml:space="preserve"> 322</w:t>
      </w:r>
      <w:r w:rsidRPr="00AB2275">
        <w:rPr>
          <w:b/>
          <w:bCs/>
          <w:color w:val="000000"/>
          <w:sz w:val="24"/>
          <w:szCs w:val="24"/>
        </w:rPr>
        <w:t>,</w:t>
      </w:r>
      <w:r w:rsidRPr="00AB2275">
        <w:rPr>
          <w:bCs/>
          <w:color w:val="000000"/>
          <w:sz w:val="24"/>
          <w:szCs w:val="24"/>
        </w:rPr>
        <w:t xml:space="preserve"> 249-289.</w:t>
      </w:r>
    </w:p>
    <w:p w14:paraId="084E864E" w14:textId="7B09D02D" w:rsidR="00E81BE4" w:rsidRPr="00AB2275" w:rsidRDefault="00E81BE4" w:rsidP="00AB2275">
      <w:pPr>
        <w:pStyle w:val="ListParagraph"/>
        <w:numPr>
          <w:ilvl w:val="0"/>
          <w:numId w:val="3"/>
        </w:numPr>
        <w:adjustRightInd w:val="0"/>
        <w:spacing w:before="240"/>
        <w:jc w:val="both"/>
        <w:rPr>
          <w:bCs/>
          <w:color w:val="000000"/>
          <w:sz w:val="24"/>
          <w:szCs w:val="24"/>
        </w:rPr>
      </w:pPr>
      <w:proofErr w:type="spellStart"/>
      <w:r w:rsidRPr="00AB2275">
        <w:rPr>
          <w:bCs/>
          <w:color w:val="000000"/>
          <w:sz w:val="24"/>
          <w:szCs w:val="24"/>
        </w:rPr>
        <w:t>Cascales</w:t>
      </w:r>
      <w:proofErr w:type="spellEnd"/>
      <w:r w:rsidRPr="00AB2275">
        <w:rPr>
          <w:bCs/>
          <w:color w:val="000000"/>
          <w:sz w:val="24"/>
          <w:szCs w:val="24"/>
        </w:rPr>
        <w:t xml:space="preserve">, E., Buchanan, S. K., </w:t>
      </w:r>
      <w:proofErr w:type="spellStart"/>
      <w:r w:rsidRPr="00AB2275">
        <w:rPr>
          <w:bCs/>
          <w:color w:val="000000"/>
          <w:sz w:val="24"/>
          <w:szCs w:val="24"/>
        </w:rPr>
        <w:t>Duche</w:t>
      </w:r>
      <w:proofErr w:type="spellEnd"/>
      <w:r w:rsidRPr="00AB2275">
        <w:rPr>
          <w:bCs/>
          <w:color w:val="000000"/>
          <w:sz w:val="24"/>
          <w:szCs w:val="24"/>
        </w:rPr>
        <w:t xml:space="preserve">, D., </w:t>
      </w:r>
      <w:proofErr w:type="spellStart"/>
      <w:r w:rsidRPr="00AB2275">
        <w:rPr>
          <w:bCs/>
          <w:color w:val="000000"/>
          <w:sz w:val="24"/>
          <w:szCs w:val="24"/>
        </w:rPr>
        <w:t>Kleanthous</w:t>
      </w:r>
      <w:proofErr w:type="spellEnd"/>
      <w:r w:rsidRPr="00AB2275">
        <w:rPr>
          <w:bCs/>
          <w:color w:val="000000"/>
          <w:sz w:val="24"/>
          <w:szCs w:val="24"/>
        </w:rPr>
        <w:t xml:space="preserve">, C., </w:t>
      </w:r>
      <w:proofErr w:type="spellStart"/>
      <w:r w:rsidRPr="00AB2275">
        <w:rPr>
          <w:bCs/>
          <w:color w:val="000000"/>
          <w:sz w:val="24"/>
          <w:szCs w:val="24"/>
        </w:rPr>
        <w:t>Lloubes</w:t>
      </w:r>
      <w:proofErr w:type="spellEnd"/>
      <w:r w:rsidRPr="00AB2275">
        <w:rPr>
          <w:bCs/>
          <w:color w:val="000000"/>
          <w:sz w:val="24"/>
          <w:szCs w:val="24"/>
        </w:rPr>
        <w:t xml:space="preserve">, R., </w:t>
      </w:r>
      <w:proofErr w:type="spellStart"/>
      <w:r w:rsidRPr="00AB2275">
        <w:rPr>
          <w:bCs/>
          <w:color w:val="000000"/>
          <w:sz w:val="24"/>
          <w:szCs w:val="24"/>
        </w:rPr>
        <w:t>Postle</w:t>
      </w:r>
      <w:proofErr w:type="spellEnd"/>
      <w:r w:rsidRPr="00AB2275">
        <w:rPr>
          <w:bCs/>
          <w:color w:val="000000"/>
          <w:sz w:val="24"/>
          <w:szCs w:val="24"/>
        </w:rPr>
        <w:t xml:space="preserve">, K., Riley, M., </w:t>
      </w:r>
      <w:proofErr w:type="spellStart"/>
      <w:r w:rsidRPr="00AB2275">
        <w:rPr>
          <w:bCs/>
          <w:color w:val="000000"/>
          <w:sz w:val="24"/>
          <w:szCs w:val="24"/>
        </w:rPr>
        <w:t>Slatin</w:t>
      </w:r>
      <w:proofErr w:type="spellEnd"/>
      <w:r w:rsidRPr="00AB2275">
        <w:rPr>
          <w:bCs/>
          <w:color w:val="000000"/>
          <w:sz w:val="24"/>
          <w:szCs w:val="24"/>
        </w:rPr>
        <w:t xml:space="preserve">, S., and </w:t>
      </w:r>
      <w:proofErr w:type="spellStart"/>
      <w:r w:rsidRPr="00AB2275">
        <w:rPr>
          <w:bCs/>
          <w:color w:val="000000"/>
          <w:sz w:val="24"/>
          <w:szCs w:val="24"/>
        </w:rPr>
        <w:t>Cavard</w:t>
      </w:r>
      <w:proofErr w:type="spellEnd"/>
      <w:r w:rsidRPr="00AB2275">
        <w:rPr>
          <w:bCs/>
          <w:color w:val="000000"/>
          <w:sz w:val="24"/>
          <w:szCs w:val="24"/>
        </w:rPr>
        <w:t xml:space="preserve">, D. (2007). Colicin biology. </w:t>
      </w:r>
      <w:proofErr w:type="spellStart"/>
      <w:r w:rsidRPr="00AB2275">
        <w:rPr>
          <w:bCs/>
          <w:i/>
          <w:iCs/>
          <w:color w:val="000000"/>
          <w:sz w:val="24"/>
          <w:szCs w:val="24"/>
        </w:rPr>
        <w:t>Microbiol</w:t>
      </w:r>
      <w:proofErr w:type="spellEnd"/>
      <w:r w:rsidRPr="00AB2275">
        <w:rPr>
          <w:bCs/>
          <w:i/>
          <w:iCs/>
          <w:color w:val="000000"/>
          <w:sz w:val="24"/>
          <w:szCs w:val="24"/>
        </w:rPr>
        <w:t xml:space="preserve"> </w:t>
      </w:r>
      <w:proofErr w:type="spellStart"/>
      <w:r w:rsidRPr="00AB2275">
        <w:rPr>
          <w:bCs/>
          <w:i/>
          <w:iCs/>
          <w:color w:val="000000"/>
          <w:sz w:val="24"/>
          <w:szCs w:val="24"/>
        </w:rPr>
        <w:t>Mol</w:t>
      </w:r>
      <w:proofErr w:type="spellEnd"/>
      <w:r w:rsidRPr="00AB2275">
        <w:rPr>
          <w:bCs/>
          <w:i/>
          <w:iCs/>
          <w:color w:val="000000"/>
          <w:sz w:val="24"/>
          <w:szCs w:val="24"/>
        </w:rPr>
        <w:t xml:space="preserve"> Biol</w:t>
      </w:r>
      <w:r w:rsidRPr="00AB2275">
        <w:rPr>
          <w:bCs/>
          <w:color w:val="000000"/>
          <w:sz w:val="24"/>
          <w:szCs w:val="24"/>
        </w:rPr>
        <w:t xml:space="preserve">. </w:t>
      </w:r>
      <w:r w:rsidRPr="00AB2275">
        <w:rPr>
          <w:bCs/>
          <w:i/>
          <w:iCs/>
          <w:color w:val="000000"/>
          <w:sz w:val="24"/>
          <w:szCs w:val="24"/>
        </w:rPr>
        <w:t>Rev.</w:t>
      </w:r>
      <w:r w:rsidRPr="00AB2275">
        <w:rPr>
          <w:bCs/>
          <w:color w:val="000000"/>
          <w:sz w:val="24"/>
          <w:szCs w:val="24"/>
        </w:rPr>
        <w:t>71(1)</w:t>
      </w:r>
      <w:r w:rsidRPr="00AB2275">
        <w:rPr>
          <w:b/>
          <w:bCs/>
          <w:color w:val="000000"/>
          <w:sz w:val="24"/>
          <w:szCs w:val="24"/>
        </w:rPr>
        <w:t>,</w:t>
      </w:r>
      <w:r w:rsidRPr="00AB2275">
        <w:rPr>
          <w:bCs/>
          <w:color w:val="000000"/>
          <w:sz w:val="24"/>
          <w:szCs w:val="24"/>
        </w:rPr>
        <w:t xml:space="preserve"> 158-229.</w:t>
      </w:r>
    </w:p>
    <w:p w14:paraId="4783151C" w14:textId="06F533B8" w:rsidR="00E81BE4" w:rsidRPr="00AB2275" w:rsidRDefault="00E81BE4" w:rsidP="00AB2275">
      <w:pPr>
        <w:pStyle w:val="ListParagraph"/>
        <w:numPr>
          <w:ilvl w:val="0"/>
          <w:numId w:val="3"/>
        </w:numPr>
        <w:adjustRightInd w:val="0"/>
        <w:spacing w:before="240"/>
        <w:jc w:val="both"/>
        <w:rPr>
          <w:bCs/>
          <w:iCs/>
          <w:color w:val="000000"/>
          <w:sz w:val="24"/>
          <w:szCs w:val="24"/>
        </w:rPr>
      </w:pPr>
      <w:r w:rsidRPr="00AB2275">
        <w:rPr>
          <w:bCs/>
          <w:iCs/>
          <w:color w:val="000000"/>
          <w:sz w:val="24"/>
          <w:szCs w:val="24"/>
        </w:rPr>
        <w:t xml:space="preserve">Christensen, G. D., Simpson, W. A., </w:t>
      </w:r>
      <w:proofErr w:type="spellStart"/>
      <w:r w:rsidRPr="00AB2275">
        <w:rPr>
          <w:bCs/>
          <w:iCs/>
          <w:color w:val="000000"/>
          <w:sz w:val="24"/>
          <w:szCs w:val="24"/>
        </w:rPr>
        <w:t>Bisno</w:t>
      </w:r>
      <w:proofErr w:type="spellEnd"/>
      <w:r w:rsidRPr="00AB2275">
        <w:rPr>
          <w:bCs/>
          <w:iCs/>
          <w:color w:val="000000"/>
          <w:sz w:val="24"/>
          <w:szCs w:val="24"/>
        </w:rPr>
        <w:t xml:space="preserve">, A. L., and </w:t>
      </w:r>
      <w:proofErr w:type="spellStart"/>
      <w:r w:rsidRPr="00AB2275">
        <w:rPr>
          <w:bCs/>
          <w:iCs/>
          <w:color w:val="000000"/>
          <w:sz w:val="24"/>
          <w:szCs w:val="24"/>
        </w:rPr>
        <w:t>Beachey</w:t>
      </w:r>
      <w:proofErr w:type="spellEnd"/>
      <w:r w:rsidRPr="00AB2275">
        <w:rPr>
          <w:bCs/>
          <w:iCs/>
          <w:color w:val="000000"/>
          <w:sz w:val="24"/>
          <w:szCs w:val="24"/>
        </w:rPr>
        <w:t xml:space="preserve">, E. H. (1982). Adherence of slime-producing strains of Staphylococcus epidermidis to smooth surfaces. </w:t>
      </w:r>
      <w:r w:rsidRPr="00AB2275">
        <w:rPr>
          <w:bCs/>
          <w:i/>
          <w:iCs/>
          <w:color w:val="000000"/>
          <w:sz w:val="24"/>
          <w:szCs w:val="24"/>
        </w:rPr>
        <w:t xml:space="preserve">Infect </w:t>
      </w:r>
      <w:proofErr w:type="spellStart"/>
      <w:r w:rsidRPr="00AB2275">
        <w:rPr>
          <w:bCs/>
          <w:i/>
          <w:iCs/>
          <w:color w:val="000000"/>
          <w:sz w:val="24"/>
          <w:szCs w:val="24"/>
        </w:rPr>
        <w:t>Immun</w:t>
      </w:r>
      <w:proofErr w:type="spellEnd"/>
      <w:r w:rsidRPr="00AB2275">
        <w:rPr>
          <w:bCs/>
          <w:i/>
          <w:iCs/>
          <w:color w:val="000000"/>
          <w:sz w:val="24"/>
          <w:szCs w:val="24"/>
        </w:rPr>
        <w:t xml:space="preserve"> </w:t>
      </w:r>
      <w:r w:rsidRPr="00AB2275">
        <w:rPr>
          <w:bCs/>
          <w:iCs/>
          <w:color w:val="000000"/>
          <w:sz w:val="24"/>
          <w:szCs w:val="24"/>
        </w:rPr>
        <w:t>37(1)</w:t>
      </w:r>
      <w:r w:rsidRPr="00AB2275">
        <w:rPr>
          <w:b/>
          <w:bCs/>
          <w:iCs/>
          <w:color w:val="000000"/>
          <w:sz w:val="24"/>
          <w:szCs w:val="24"/>
        </w:rPr>
        <w:t xml:space="preserve">, </w:t>
      </w:r>
      <w:r w:rsidRPr="00AB2275">
        <w:rPr>
          <w:bCs/>
          <w:iCs/>
          <w:color w:val="000000"/>
          <w:sz w:val="24"/>
          <w:szCs w:val="24"/>
        </w:rPr>
        <w:t>318-26.</w:t>
      </w:r>
    </w:p>
    <w:p w14:paraId="0ACDA48C" w14:textId="108024F8"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proofErr w:type="spellStart"/>
      <w:r w:rsidR="00E81BE4" w:rsidRPr="00AB2275">
        <w:rPr>
          <w:bCs/>
          <w:color w:val="000000"/>
          <w:sz w:val="24"/>
          <w:szCs w:val="24"/>
        </w:rPr>
        <w:t>Falsetta</w:t>
      </w:r>
      <w:proofErr w:type="spellEnd"/>
      <w:r w:rsidR="00E81BE4" w:rsidRPr="00AB2275">
        <w:rPr>
          <w:bCs/>
          <w:color w:val="000000"/>
          <w:sz w:val="24"/>
          <w:szCs w:val="24"/>
        </w:rPr>
        <w:t xml:space="preserve">, M. L., Klein, M. I., </w:t>
      </w:r>
      <w:proofErr w:type="spellStart"/>
      <w:r w:rsidR="00E81BE4" w:rsidRPr="00AB2275">
        <w:rPr>
          <w:bCs/>
          <w:color w:val="000000"/>
          <w:sz w:val="24"/>
          <w:szCs w:val="24"/>
        </w:rPr>
        <w:t>Colonne</w:t>
      </w:r>
      <w:proofErr w:type="spellEnd"/>
      <w:r w:rsidR="00E81BE4" w:rsidRPr="00AB2275">
        <w:rPr>
          <w:bCs/>
          <w:color w:val="000000"/>
          <w:sz w:val="24"/>
          <w:szCs w:val="24"/>
        </w:rPr>
        <w:t xml:space="preserve">, P. M., Scott-Anne, K., Gregoire, S., </w:t>
      </w:r>
      <w:proofErr w:type="spellStart"/>
      <w:r w:rsidR="00E81BE4" w:rsidRPr="00AB2275">
        <w:rPr>
          <w:bCs/>
          <w:color w:val="000000"/>
          <w:sz w:val="24"/>
          <w:szCs w:val="24"/>
        </w:rPr>
        <w:t>Pai</w:t>
      </w:r>
      <w:proofErr w:type="spellEnd"/>
      <w:r w:rsidR="00E81BE4" w:rsidRPr="00AB2275">
        <w:rPr>
          <w:bCs/>
          <w:color w:val="000000"/>
          <w:sz w:val="24"/>
          <w:szCs w:val="24"/>
        </w:rPr>
        <w:t>, C.H.,</w:t>
      </w:r>
      <w:r w:rsidR="00E81BE4" w:rsidRPr="00AB2275">
        <w:rPr>
          <w:bCs/>
          <w:i/>
          <w:iCs/>
          <w:color w:val="000000"/>
          <w:sz w:val="24"/>
          <w:szCs w:val="24"/>
        </w:rPr>
        <w:t xml:space="preserve"> </w:t>
      </w:r>
      <w:r w:rsidR="00E81BE4" w:rsidRPr="00AB2275">
        <w:rPr>
          <w:bCs/>
          <w:color w:val="000000"/>
          <w:sz w:val="24"/>
          <w:szCs w:val="24"/>
        </w:rPr>
        <w:t>Gonzalez-</w:t>
      </w:r>
      <w:proofErr w:type="spellStart"/>
      <w:r w:rsidR="00E81BE4" w:rsidRPr="00AB2275">
        <w:rPr>
          <w:bCs/>
          <w:color w:val="000000"/>
          <w:sz w:val="24"/>
          <w:szCs w:val="24"/>
        </w:rPr>
        <w:t>Begne</w:t>
      </w:r>
      <w:proofErr w:type="spellEnd"/>
      <w:r w:rsidR="00E81BE4" w:rsidRPr="00AB2275">
        <w:rPr>
          <w:bCs/>
          <w:color w:val="000000"/>
          <w:sz w:val="24"/>
          <w:szCs w:val="24"/>
        </w:rPr>
        <w:t xml:space="preserve">, M., Watson, G., </w:t>
      </w:r>
      <w:proofErr w:type="spellStart"/>
      <w:r w:rsidR="00E81BE4" w:rsidRPr="00AB2275">
        <w:rPr>
          <w:bCs/>
          <w:color w:val="000000"/>
          <w:sz w:val="24"/>
          <w:szCs w:val="24"/>
        </w:rPr>
        <w:t>Krysan</w:t>
      </w:r>
      <w:proofErr w:type="spellEnd"/>
      <w:r w:rsidR="00E81BE4" w:rsidRPr="00AB2275">
        <w:rPr>
          <w:bCs/>
          <w:color w:val="000000"/>
          <w:sz w:val="24"/>
          <w:szCs w:val="24"/>
        </w:rPr>
        <w:t>, D. J., Bowen, W. H., and Koo, H.</w:t>
      </w:r>
      <w:r w:rsidR="00E81BE4" w:rsidRPr="00AB2275">
        <w:rPr>
          <w:bCs/>
          <w:i/>
          <w:iCs/>
          <w:color w:val="000000"/>
          <w:sz w:val="24"/>
          <w:szCs w:val="24"/>
        </w:rPr>
        <w:t xml:space="preserve"> </w:t>
      </w:r>
      <w:r w:rsidR="00E81BE4" w:rsidRPr="00AB2275">
        <w:rPr>
          <w:bCs/>
          <w:color w:val="000000"/>
          <w:sz w:val="24"/>
          <w:szCs w:val="24"/>
        </w:rPr>
        <w:t>(2014). Symbiotic Relationship between Streptococcus mutans and Candida albicans</w:t>
      </w:r>
      <w:r w:rsidR="00E81BE4" w:rsidRPr="00AB2275">
        <w:rPr>
          <w:bCs/>
          <w:i/>
          <w:iCs/>
          <w:color w:val="000000"/>
          <w:sz w:val="24"/>
          <w:szCs w:val="24"/>
        </w:rPr>
        <w:t xml:space="preserve"> </w:t>
      </w:r>
      <w:r w:rsidR="00E81BE4" w:rsidRPr="00AB2275">
        <w:rPr>
          <w:bCs/>
          <w:color w:val="000000"/>
          <w:sz w:val="24"/>
          <w:szCs w:val="24"/>
        </w:rPr>
        <w:t xml:space="preserve">Synergizes Virulence of Plaque Biofilms In Vivo. </w:t>
      </w:r>
      <w:r w:rsidR="00E81BE4" w:rsidRPr="00AB2275">
        <w:rPr>
          <w:bCs/>
          <w:i/>
          <w:iCs/>
          <w:color w:val="000000"/>
          <w:sz w:val="24"/>
          <w:szCs w:val="24"/>
        </w:rPr>
        <w:t>Infection and Immunity.</w:t>
      </w:r>
      <w:r w:rsidR="00E81BE4" w:rsidRPr="00AB2275">
        <w:rPr>
          <w:bCs/>
          <w:color w:val="000000"/>
          <w:sz w:val="24"/>
          <w:szCs w:val="24"/>
        </w:rPr>
        <w:t xml:space="preserve"> 82(5)</w:t>
      </w:r>
      <w:r w:rsidR="00E81BE4" w:rsidRPr="00AB2275">
        <w:rPr>
          <w:b/>
          <w:bCs/>
          <w:color w:val="000000"/>
          <w:sz w:val="24"/>
          <w:szCs w:val="24"/>
        </w:rPr>
        <w:t>,</w:t>
      </w:r>
      <w:r w:rsidR="00E81BE4" w:rsidRPr="00AB2275">
        <w:rPr>
          <w:bCs/>
          <w:i/>
          <w:iCs/>
          <w:color w:val="000000"/>
          <w:sz w:val="24"/>
          <w:szCs w:val="24"/>
        </w:rPr>
        <w:t xml:space="preserve"> </w:t>
      </w:r>
      <w:r w:rsidR="00E81BE4" w:rsidRPr="00AB2275">
        <w:rPr>
          <w:bCs/>
          <w:color w:val="000000"/>
          <w:sz w:val="24"/>
          <w:szCs w:val="24"/>
        </w:rPr>
        <w:t>1968-1981.</w:t>
      </w:r>
    </w:p>
    <w:p w14:paraId="0E2E4C61" w14:textId="1F16EA61"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Flournoy, D. J., </w:t>
      </w:r>
      <w:proofErr w:type="spellStart"/>
      <w:r w:rsidR="00E81BE4" w:rsidRPr="00AB2275">
        <w:rPr>
          <w:bCs/>
          <w:iCs/>
          <w:color w:val="000000"/>
          <w:sz w:val="24"/>
          <w:szCs w:val="24"/>
        </w:rPr>
        <w:t>Wongpradit</w:t>
      </w:r>
      <w:proofErr w:type="spellEnd"/>
      <w:r w:rsidR="00E81BE4" w:rsidRPr="00AB2275">
        <w:rPr>
          <w:bCs/>
          <w:iCs/>
          <w:color w:val="000000"/>
          <w:sz w:val="24"/>
          <w:szCs w:val="24"/>
        </w:rPr>
        <w:t xml:space="preserve">, S., and </w:t>
      </w:r>
      <w:proofErr w:type="spellStart"/>
      <w:r w:rsidR="00E81BE4" w:rsidRPr="00AB2275">
        <w:rPr>
          <w:bCs/>
          <w:iCs/>
          <w:color w:val="000000"/>
          <w:sz w:val="24"/>
          <w:szCs w:val="24"/>
        </w:rPr>
        <w:t>Silberg</w:t>
      </w:r>
      <w:proofErr w:type="spellEnd"/>
      <w:r w:rsidR="00E81BE4" w:rsidRPr="00AB2275">
        <w:rPr>
          <w:bCs/>
          <w:iCs/>
          <w:color w:val="000000"/>
          <w:sz w:val="24"/>
          <w:szCs w:val="24"/>
        </w:rPr>
        <w:t xml:space="preserve">, S. L. (1990). Facilitating Identification of Lactose-Fermenting Enterobacteriaceae on MacConkey Aga. </w:t>
      </w:r>
      <w:r w:rsidR="00E81BE4" w:rsidRPr="00AB2275">
        <w:rPr>
          <w:bCs/>
          <w:i/>
          <w:iCs/>
          <w:color w:val="000000"/>
          <w:sz w:val="24"/>
          <w:szCs w:val="24"/>
        </w:rPr>
        <w:t xml:space="preserve">Proc. Okla. </w:t>
      </w:r>
      <w:proofErr w:type="spellStart"/>
      <w:r w:rsidR="00E81BE4" w:rsidRPr="00AB2275">
        <w:rPr>
          <w:bCs/>
          <w:i/>
          <w:iCs/>
          <w:color w:val="000000"/>
          <w:sz w:val="24"/>
          <w:szCs w:val="24"/>
        </w:rPr>
        <w:t>Acad.Sci</w:t>
      </w:r>
      <w:proofErr w:type="spellEnd"/>
      <w:r w:rsidR="00E81BE4" w:rsidRPr="00AB2275">
        <w:rPr>
          <w:bCs/>
          <w:i/>
          <w:iCs/>
          <w:color w:val="000000"/>
          <w:sz w:val="24"/>
          <w:szCs w:val="24"/>
        </w:rPr>
        <w:t xml:space="preserve">. </w:t>
      </w:r>
      <w:r w:rsidR="00E81BE4" w:rsidRPr="00AB2275">
        <w:rPr>
          <w:bCs/>
          <w:iCs/>
          <w:color w:val="000000"/>
          <w:sz w:val="24"/>
          <w:szCs w:val="24"/>
        </w:rPr>
        <w:t>70,</w:t>
      </w:r>
      <w:r w:rsidR="00E81BE4" w:rsidRPr="00AB2275">
        <w:rPr>
          <w:b/>
          <w:bCs/>
          <w:iCs/>
          <w:color w:val="000000"/>
          <w:sz w:val="24"/>
          <w:szCs w:val="24"/>
        </w:rPr>
        <w:t xml:space="preserve"> </w:t>
      </w:r>
      <w:r w:rsidR="00E81BE4" w:rsidRPr="00AB2275">
        <w:rPr>
          <w:bCs/>
          <w:iCs/>
          <w:color w:val="000000"/>
          <w:sz w:val="24"/>
          <w:szCs w:val="24"/>
        </w:rPr>
        <w:t>4.</w:t>
      </w:r>
    </w:p>
    <w:p w14:paraId="2134DD96" w14:textId="4D2A4C20"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Freeman, D. J., </w:t>
      </w:r>
      <w:proofErr w:type="spellStart"/>
      <w:r w:rsidR="00E81BE4" w:rsidRPr="00AB2275">
        <w:rPr>
          <w:bCs/>
          <w:iCs/>
          <w:color w:val="000000"/>
          <w:sz w:val="24"/>
          <w:szCs w:val="24"/>
        </w:rPr>
        <w:t>Falkiner</w:t>
      </w:r>
      <w:proofErr w:type="spellEnd"/>
      <w:r w:rsidR="00E81BE4" w:rsidRPr="00AB2275">
        <w:rPr>
          <w:bCs/>
          <w:iCs/>
          <w:color w:val="000000"/>
          <w:sz w:val="24"/>
          <w:szCs w:val="24"/>
        </w:rPr>
        <w:t xml:space="preserve">, F. R., and Keane, C. T. (1989). New method for detecting slime production by coagulase negative staphylococci. </w:t>
      </w:r>
      <w:r w:rsidR="00E81BE4" w:rsidRPr="00AB2275">
        <w:rPr>
          <w:bCs/>
          <w:i/>
          <w:iCs/>
          <w:color w:val="000000"/>
          <w:sz w:val="24"/>
          <w:szCs w:val="24"/>
        </w:rPr>
        <w:t xml:space="preserve">J. Clin. </w:t>
      </w:r>
      <w:proofErr w:type="spellStart"/>
      <w:r w:rsidR="00E81BE4" w:rsidRPr="00AB2275">
        <w:rPr>
          <w:bCs/>
          <w:i/>
          <w:iCs/>
          <w:color w:val="000000"/>
          <w:sz w:val="24"/>
          <w:szCs w:val="24"/>
        </w:rPr>
        <w:t>Pathol</w:t>
      </w:r>
      <w:proofErr w:type="spellEnd"/>
      <w:r w:rsidR="00E81BE4" w:rsidRPr="00AB2275">
        <w:rPr>
          <w:bCs/>
          <w:i/>
          <w:iCs/>
          <w:color w:val="000000"/>
          <w:sz w:val="24"/>
          <w:szCs w:val="24"/>
        </w:rPr>
        <w:t xml:space="preserve">. </w:t>
      </w:r>
      <w:r w:rsidR="00E81BE4" w:rsidRPr="00AB2275">
        <w:rPr>
          <w:bCs/>
          <w:iCs/>
          <w:color w:val="000000"/>
          <w:sz w:val="24"/>
          <w:szCs w:val="24"/>
        </w:rPr>
        <w:t>42(8)</w:t>
      </w:r>
      <w:r w:rsidR="00E81BE4" w:rsidRPr="00AB2275">
        <w:rPr>
          <w:b/>
          <w:bCs/>
          <w:iCs/>
          <w:color w:val="000000"/>
          <w:sz w:val="24"/>
          <w:szCs w:val="24"/>
        </w:rPr>
        <w:t xml:space="preserve">, </w:t>
      </w:r>
      <w:r w:rsidR="00E81BE4" w:rsidRPr="00AB2275">
        <w:rPr>
          <w:bCs/>
          <w:iCs/>
          <w:color w:val="000000"/>
          <w:sz w:val="24"/>
          <w:szCs w:val="24"/>
        </w:rPr>
        <w:t>872-4.</w:t>
      </w:r>
    </w:p>
    <w:p w14:paraId="04258DC0" w14:textId="6AB74D00"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Ica, T., Caner, V., </w:t>
      </w:r>
      <w:proofErr w:type="spellStart"/>
      <w:r w:rsidR="00E81BE4" w:rsidRPr="00AB2275">
        <w:rPr>
          <w:bCs/>
          <w:iCs/>
          <w:color w:val="000000"/>
          <w:sz w:val="24"/>
          <w:szCs w:val="24"/>
        </w:rPr>
        <w:t>Istanbullu</w:t>
      </w:r>
      <w:proofErr w:type="spellEnd"/>
      <w:r w:rsidR="00E81BE4" w:rsidRPr="00AB2275">
        <w:rPr>
          <w:bCs/>
          <w:iCs/>
          <w:color w:val="000000"/>
          <w:sz w:val="24"/>
          <w:szCs w:val="24"/>
        </w:rPr>
        <w:t xml:space="preserve">, O., Nguyen, H. D., Ahmed, B., Call, D. R., and </w:t>
      </w:r>
      <w:proofErr w:type="spellStart"/>
      <w:r w:rsidR="00E81BE4" w:rsidRPr="00AB2275">
        <w:rPr>
          <w:bCs/>
          <w:iCs/>
          <w:color w:val="000000"/>
          <w:sz w:val="24"/>
          <w:szCs w:val="24"/>
        </w:rPr>
        <w:t>Beyenal</w:t>
      </w:r>
      <w:proofErr w:type="spellEnd"/>
      <w:r w:rsidR="00E81BE4" w:rsidRPr="00AB2275">
        <w:rPr>
          <w:bCs/>
          <w:iCs/>
          <w:color w:val="000000"/>
          <w:sz w:val="24"/>
          <w:szCs w:val="24"/>
        </w:rPr>
        <w:t xml:space="preserve">, H. (2012). Characterization of mono- and mixed-culture Campylobacter </w:t>
      </w:r>
      <w:proofErr w:type="spellStart"/>
      <w:r w:rsidR="00E81BE4" w:rsidRPr="00AB2275">
        <w:rPr>
          <w:bCs/>
          <w:iCs/>
          <w:color w:val="000000"/>
          <w:sz w:val="24"/>
          <w:szCs w:val="24"/>
        </w:rPr>
        <w:t>jejuni</w:t>
      </w:r>
      <w:proofErr w:type="spellEnd"/>
      <w:r w:rsidR="00E81BE4" w:rsidRPr="00AB2275">
        <w:rPr>
          <w:bCs/>
          <w:iCs/>
          <w:color w:val="000000"/>
          <w:sz w:val="24"/>
          <w:szCs w:val="24"/>
        </w:rPr>
        <w:t xml:space="preserve"> Biofilms. </w:t>
      </w:r>
      <w:proofErr w:type="spellStart"/>
      <w:r w:rsidR="00E81BE4" w:rsidRPr="00AB2275">
        <w:rPr>
          <w:bCs/>
          <w:i/>
          <w:iCs/>
          <w:color w:val="000000"/>
          <w:sz w:val="24"/>
          <w:szCs w:val="24"/>
        </w:rPr>
        <w:t>Appl</w:t>
      </w:r>
      <w:proofErr w:type="spellEnd"/>
      <w:r w:rsidR="00E81BE4" w:rsidRPr="00AB2275">
        <w:rPr>
          <w:bCs/>
          <w:i/>
          <w:iCs/>
          <w:color w:val="000000"/>
          <w:sz w:val="24"/>
          <w:szCs w:val="24"/>
        </w:rPr>
        <w:t xml:space="preserve"> Environ </w:t>
      </w:r>
      <w:proofErr w:type="spellStart"/>
      <w:r w:rsidR="00E81BE4" w:rsidRPr="00AB2275">
        <w:rPr>
          <w:bCs/>
          <w:i/>
          <w:iCs/>
          <w:color w:val="000000"/>
          <w:sz w:val="24"/>
          <w:szCs w:val="24"/>
        </w:rPr>
        <w:t>Microbiol</w:t>
      </w:r>
      <w:proofErr w:type="spellEnd"/>
      <w:r w:rsidR="00E81BE4" w:rsidRPr="00AB2275">
        <w:rPr>
          <w:bCs/>
          <w:i/>
          <w:iCs/>
          <w:color w:val="000000"/>
          <w:sz w:val="24"/>
          <w:szCs w:val="24"/>
        </w:rPr>
        <w:t xml:space="preserve">. </w:t>
      </w:r>
      <w:r w:rsidR="00E81BE4" w:rsidRPr="00AB2275">
        <w:rPr>
          <w:bCs/>
          <w:iCs/>
          <w:color w:val="000000"/>
          <w:sz w:val="24"/>
          <w:szCs w:val="24"/>
        </w:rPr>
        <w:t>78(4)</w:t>
      </w:r>
      <w:r w:rsidR="00E81BE4" w:rsidRPr="00AB2275">
        <w:rPr>
          <w:b/>
          <w:bCs/>
          <w:iCs/>
          <w:color w:val="000000"/>
          <w:sz w:val="24"/>
          <w:szCs w:val="24"/>
        </w:rPr>
        <w:t xml:space="preserve">, </w:t>
      </w:r>
      <w:r w:rsidR="00E81BE4" w:rsidRPr="00AB2275">
        <w:rPr>
          <w:bCs/>
          <w:iCs/>
          <w:color w:val="000000"/>
          <w:sz w:val="24"/>
          <w:szCs w:val="24"/>
        </w:rPr>
        <w:t>1033-8.</w:t>
      </w:r>
    </w:p>
    <w:p w14:paraId="2FBBB274" w14:textId="1511EFFD"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Ishii, S., and </w:t>
      </w:r>
      <w:proofErr w:type="spellStart"/>
      <w:r w:rsidR="00E81BE4" w:rsidRPr="00AB2275">
        <w:rPr>
          <w:bCs/>
          <w:iCs/>
          <w:color w:val="000000"/>
          <w:sz w:val="24"/>
          <w:szCs w:val="24"/>
        </w:rPr>
        <w:t>Sadowsky</w:t>
      </w:r>
      <w:proofErr w:type="spellEnd"/>
      <w:r w:rsidR="00E81BE4" w:rsidRPr="00AB2275">
        <w:rPr>
          <w:bCs/>
          <w:iCs/>
          <w:color w:val="000000"/>
          <w:sz w:val="24"/>
          <w:szCs w:val="24"/>
        </w:rPr>
        <w:t xml:space="preserve">, M. J. (2008). Escherichia coli in the Environment: Implications for Water Quality and Human Health. </w:t>
      </w:r>
      <w:r w:rsidR="00E81BE4" w:rsidRPr="00AB2275">
        <w:rPr>
          <w:bCs/>
          <w:i/>
          <w:iCs/>
          <w:color w:val="000000"/>
          <w:sz w:val="24"/>
          <w:szCs w:val="24"/>
        </w:rPr>
        <w:t xml:space="preserve">Microbes Environ. </w:t>
      </w:r>
      <w:r w:rsidR="00E81BE4" w:rsidRPr="00AB2275">
        <w:rPr>
          <w:bCs/>
          <w:iCs/>
          <w:color w:val="000000"/>
          <w:sz w:val="24"/>
          <w:szCs w:val="24"/>
        </w:rPr>
        <w:t>23(2)</w:t>
      </w:r>
      <w:r w:rsidR="00E81BE4" w:rsidRPr="00AB2275">
        <w:rPr>
          <w:b/>
          <w:bCs/>
          <w:iCs/>
          <w:color w:val="000000"/>
          <w:sz w:val="24"/>
          <w:szCs w:val="24"/>
        </w:rPr>
        <w:t xml:space="preserve">, </w:t>
      </w:r>
      <w:r w:rsidR="00E81BE4" w:rsidRPr="00AB2275">
        <w:rPr>
          <w:bCs/>
          <w:iCs/>
          <w:color w:val="000000"/>
          <w:sz w:val="24"/>
          <w:szCs w:val="24"/>
        </w:rPr>
        <w:t>101-8.</w:t>
      </w:r>
    </w:p>
    <w:p w14:paraId="4EB9CC5B" w14:textId="6C308178"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John, R., Ezekiel, M., </w:t>
      </w:r>
      <w:proofErr w:type="spellStart"/>
      <w:r w:rsidR="00E81BE4" w:rsidRPr="00AB2275">
        <w:rPr>
          <w:bCs/>
          <w:color w:val="000000"/>
          <w:sz w:val="24"/>
          <w:szCs w:val="24"/>
        </w:rPr>
        <w:t>Philbert</w:t>
      </w:r>
      <w:proofErr w:type="spellEnd"/>
      <w:r w:rsidR="00E81BE4" w:rsidRPr="00AB2275">
        <w:rPr>
          <w:bCs/>
          <w:color w:val="000000"/>
          <w:sz w:val="24"/>
          <w:szCs w:val="24"/>
        </w:rPr>
        <w:t xml:space="preserve">, C., and Andrew, A. (2008). Schistosomiasis transmission at high altitude crater lakes in Western Uganda. </w:t>
      </w:r>
      <w:r w:rsidR="00E81BE4" w:rsidRPr="00AB2275">
        <w:rPr>
          <w:bCs/>
          <w:i/>
          <w:iCs/>
          <w:color w:val="000000"/>
          <w:sz w:val="24"/>
          <w:szCs w:val="24"/>
        </w:rPr>
        <w:t>BMC Infectious</w:t>
      </w:r>
      <w:r w:rsidR="00E81BE4" w:rsidRPr="00AB2275">
        <w:rPr>
          <w:bCs/>
          <w:color w:val="000000"/>
          <w:sz w:val="24"/>
          <w:szCs w:val="24"/>
        </w:rPr>
        <w:t xml:space="preserve"> </w:t>
      </w:r>
      <w:r w:rsidR="00E81BE4" w:rsidRPr="00AB2275">
        <w:rPr>
          <w:bCs/>
          <w:i/>
          <w:iCs/>
          <w:color w:val="000000"/>
          <w:sz w:val="24"/>
          <w:szCs w:val="24"/>
        </w:rPr>
        <w:t>Diseases.</w:t>
      </w:r>
      <w:r w:rsidR="00E81BE4" w:rsidRPr="00AB2275">
        <w:rPr>
          <w:bCs/>
          <w:color w:val="000000"/>
          <w:sz w:val="24"/>
          <w:szCs w:val="24"/>
        </w:rPr>
        <w:t xml:space="preserve"> 8</w:t>
      </w:r>
      <w:r w:rsidR="00E81BE4" w:rsidRPr="00AB2275">
        <w:rPr>
          <w:b/>
          <w:bCs/>
          <w:color w:val="000000"/>
          <w:sz w:val="24"/>
          <w:szCs w:val="24"/>
        </w:rPr>
        <w:t>,</w:t>
      </w:r>
      <w:r w:rsidR="00E81BE4" w:rsidRPr="00AB2275">
        <w:rPr>
          <w:bCs/>
          <w:color w:val="000000"/>
          <w:sz w:val="24"/>
          <w:szCs w:val="24"/>
        </w:rPr>
        <w:t xml:space="preserve"> 110-110.</w:t>
      </w:r>
    </w:p>
    <w:p w14:paraId="48E18C16" w14:textId="1BE3BA27"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lastRenderedPageBreak/>
        <w:t xml:space="preserve"> </w:t>
      </w:r>
      <w:r w:rsidR="00E81BE4" w:rsidRPr="00AB2275">
        <w:rPr>
          <w:bCs/>
          <w:color w:val="000000"/>
          <w:sz w:val="24"/>
          <w:szCs w:val="24"/>
        </w:rPr>
        <w:t xml:space="preserve">Kaplan, J. B. (2010). Biofilm Dispersal: Mechanisms, Clinical Implications, and Potential Therapeutic Uses. </w:t>
      </w:r>
      <w:r w:rsidR="00E81BE4" w:rsidRPr="00AB2275">
        <w:rPr>
          <w:bCs/>
          <w:i/>
          <w:iCs/>
          <w:color w:val="000000"/>
          <w:sz w:val="24"/>
          <w:szCs w:val="24"/>
        </w:rPr>
        <w:t>J. of Dental Research.</w:t>
      </w:r>
      <w:r w:rsidR="00E81BE4" w:rsidRPr="00AB2275">
        <w:rPr>
          <w:bCs/>
          <w:color w:val="000000"/>
          <w:sz w:val="24"/>
          <w:szCs w:val="24"/>
        </w:rPr>
        <w:t xml:space="preserve"> 89(3)</w:t>
      </w:r>
      <w:r w:rsidR="00E81BE4" w:rsidRPr="00AB2275">
        <w:rPr>
          <w:b/>
          <w:bCs/>
          <w:color w:val="000000"/>
          <w:sz w:val="24"/>
          <w:szCs w:val="24"/>
        </w:rPr>
        <w:t>,</w:t>
      </w:r>
      <w:r w:rsidR="00E81BE4" w:rsidRPr="00AB2275">
        <w:rPr>
          <w:bCs/>
          <w:color w:val="000000"/>
          <w:sz w:val="24"/>
          <w:szCs w:val="24"/>
        </w:rPr>
        <w:t xml:space="preserve"> 205-218.</w:t>
      </w:r>
    </w:p>
    <w:p w14:paraId="0FC7F758" w14:textId="0A6930D4"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Kazmi, M., </w:t>
      </w:r>
      <w:proofErr w:type="spellStart"/>
      <w:r w:rsidR="00E81BE4" w:rsidRPr="00AB2275">
        <w:rPr>
          <w:bCs/>
          <w:color w:val="000000"/>
          <w:sz w:val="24"/>
          <w:szCs w:val="24"/>
        </w:rPr>
        <w:t>Hayder</w:t>
      </w:r>
      <w:proofErr w:type="spellEnd"/>
      <w:r w:rsidR="00E81BE4" w:rsidRPr="00AB2275">
        <w:rPr>
          <w:bCs/>
          <w:color w:val="000000"/>
          <w:sz w:val="24"/>
          <w:szCs w:val="24"/>
        </w:rPr>
        <w:t xml:space="preserve">, S., Rashid, H., Rustam, M., </w:t>
      </w:r>
      <w:proofErr w:type="spellStart"/>
      <w:r w:rsidR="00E81BE4" w:rsidRPr="00AB2275">
        <w:rPr>
          <w:bCs/>
          <w:color w:val="000000"/>
          <w:sz w:val="24"/>
          <w:szCs w:val="24"/>
        </w:rPr>
        <w:t>Sulheri</w:t>
      </w:r>
      <w:proofErr w:type="spellEnd"/>
      <w:r w:rsidR="00E81BE4" w:rsidRPr="00AB2275">
        <w:rPr>
          <w:bCs/>
          <w:color w:val="000000"/>
          <w:sz w:val="24"/>
          <w:szCs w:val="24"/>
        </w:rPr>
        <w:t xml:space="preserve">, A. W., and Saeed, A. (2015). Evaluation of Drinking water quality parameters in the areas of East-Lahore Pakistan: A case study. </w:t>
      </w:r>
      <w:r w:rsidR="00E81BE4" w:rsidRPr="00AB2275">
        <w:rPr>
          <w:bCs/>
          <w:i/>
          <w:iCs/>
          <w:color w:val="000000"/>
          <w:sz w:val="24"/>
          <w:szCs w:val="24"/>
        </w:rPr>
        <w:t>Journal of faculty of engineering &amp;</w:t>
      </w:r>
      <w:r w:rsidR="00E81BE4" w:rsidRPr="00AB2275">
        <w:rPr>
          <w:bCs/>
          <w:color w:val="000000"/>
          <w:sz w:val="24"/>
          <w:szCs w:val="24"/>
        </w:rPr>
        <w:t xml:space="preserve"> </w:t>
      </w:r>
      <w:r w:rsidR="00E81BE4" w:rsidRPr="00AB2275">
        <w:rPr>
          <w:bCs/>
          <w:i/>
          <w:iCs/>
          <w:color w:val="000000"/>
          <w:sz w:val="24"/>
          <w:szCs w:val="24"/>
        </w:rPr>
        <w:t>technology</w:t>
      </w:r>
      <w:r w:rsidR="00E81BE4" w:rsidRPr="00AB2275">
        <w:rPr>
          <w:bCs/>
          <w:color w:val="000000"/>
          <w:sz w:val="24"/>
          <w:szCs w:val="24"/>
        </w:rPr>
        <w:t xml:space="preserve"> 21(3)</w:t>
      </w:r>
      <w:r w:rsidR="00E81BE4" w:rsidRPr="00AB2275">
        <w:rPr>
          <w:b/>
          <w:bCs/>
          <w:color w:val="000000"/>
          <w:sz w:val="24"/>
          <w:szCs w:val="24"/>
        </w:rPr>
        <w:t>,</w:t>
      </w:r>
      <w:r w:rsidR="00E81BE4" w:rsidRPr="00AB2275">
        <w:rPr>
          <w:bCs/>
          <w:color w:val="000000"/>
          <w:sz w:val="24"/>
          <w:szCs w:val="24"/>
        </w:rPr>
        <w:t xml:space="preserve"> 41-61.</w:t>
      </w:r>
    </w:p>
    <w:p w14:paraId="0568AC29" w14:textId="0082F383"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Kerr, B., Riley, M. A., Feldman, M. W., and Bohannan, B. J. (2002). Local dispersal promotes biodiversity in a real-life game of rock-paper-scissors. </w:t>
      </w:r>
      <w:r w:rsidR="00E81BE4" w:rsidRPr="00AB2275">
        <w:rPr>
          <w:bCs/>
          <w:i/>
          <w:iCs/>
          <w:color w:val="000000"/>
          <w:sz w:val="24"/>
          <w:szCs w:val="24"/>
        </w:rPr>
        <w:t>Nature.</w:t>
      </w:r>
      <w:r w:rsidR="00E81BE4" w:rsidRPr="00AB2275">
        <w:rPr>
          <w:bCs/>
          <w:color w:val="000000"/>
          <w:sz w:val="24"/>
          <w:szCs w:val="24"/>
        </w:rPr>
        <w:t xml:space="preserve"> 418(6894)</w:t>
      </w:r>
      <w:r w:rsidR="00E81BE4" w:rsidRPr="00AB2275">
        <w:rPr>
          <w:b/>
          <w:bCs/>
          <w:color w:val="000000"/>
          <w:sz w:val="24"/>
          <w:szCs w:val="24"/>
        </w:rPr>
        <w:t>,</w:t>
      </w:r>
      <w:r w:rsidR="00E81BE4" w:rsidRPr="00AB2275">
        <w:rPr>
          <w:bCs/>
          <w:color w:val="000000"/>
          <w:sz w:val="24"/>
          <w:szCs w:val="24"/>
        </w:rPr>
        <w:t xml:space="preserve"> 171-4.</w:t>
      </w:r>
    </w:p>
    <w:p w14:paraId="1BA1556C" w14:textId="3AC4886F" w:rsidR="00E81BE4" w:rsidRPr="00AB2275" w:rsidRDefault="00F60602" w:rsidP="00AB2275">
      <w:pPr>
        <w:pStyle w:val="ListParagraph"/>
        <w:numPr>
          <w:ilvl w:val="0"/>
          <w:numId w:val="3"/>
        </w:numPr>
        <w:adjustRightInd w:val="0"/>
        <w:spacing w:before="240"/>
        <w:jc w:val="both"/>
        <w:rPr>
          <w:bCs/>
          <w:color w:val="000000"/>
          <w:sz w:val="24"/>
          <w:szCs w:val="24"/>
        </w:rPr>
      </w:pPr>
      <w:r>
        <w:rPr>
          <w:bCs/>
          <w:i/>
          <w:iCs/>
          <w:color w:val="000000"/>
          <w:sz w:val="24"/>
          <w:szCs w:val="24"/>
        </w:rPr>
        <w:t xml:space="preserve"> </w:t>
      </w:r>
      <w:proofErr w:type="spellStart"/>
      <w:r w:rsidR="00E81BE4" w:rsidRPr="00AB2275">
        <w:rPr>
          <w:bCs/>
          <w:i/>
          <w:iCs/>
          <w:color w:val="000000"/>
          <w:sz w:val="24"/>
          <w:szCs w:val="24"/>
        </w:rPr>
        <w:t>Lebeaux</w:t>
      </w:r>
      <w:proofErr w:type="spellEnd"/>
      <w:r w:rsidR="00E81BE4" w:rsidRPr="00AB2275">
        <w:rPr>
          <w:bCs/>
          <w:i/>
          <w:iCs/>
          <w:color w:val="000000"/>
          <w:sz w:val="24"/>
          <w:szCs w:val="24"/>
        </w:rPr>
        <w:t xml:space="preserve">, D., Ghigo, J.-M., and Beloin, C. </w:t>
      </w:r>
      <w:r w:rsidR="00E81BE4" w:rsidRPr="00AB2275">
        <w:rPr>
          <w:bCs/>
          <w:iCs/>
          <w:color w:val="000000"/>
          <w:sz w:val="24"/>
          <w:szCs w:val="24"/>
        </w:rPr>
        <w:t>(2014). Biofilm-Related Infections: Bridging the Gap between Clinical Management and Fundamental Aspects of</w:t>
      </w:r>
      <w:r w:rsidR="00E81BE4" w:rsidRPr="00AB2275">
        <w:rPr>
          <w:bCs/>
          <w:color w:val="000000"/>
          <w:sz w:val="24"/>
          <w:szCs w:val="24"/>
        </w:rPr>
        <w:t xml:space="preserve"> </w:t>
      </w:r>
      <w:r w:rsidR="00E81BE4" w:rsidRPr="00AB2275">
        <w:rPr>
          <w:bCs/>
          <w:iCs/>
          <w:color w:val="000000"/>
          <w:sz w:val="24"/>
          <w:szCs w:val="24"/>
        </w:rPr>
        <w:t>Recalcitrance toward Antibiotics.</w:t>
      </w:r>
      <w:r w:rsidR="00E81BE4" w:rsidRPr="00AB2275">
        <w:rPr>
          <w:bCs/>
          <w:i/>
          <w:iCs/>
          <w:color w:val="000000"/>
          <w:sz w:val="24"/>
          <w:szCs w:val="24"/>
        </w:rPr>
        <w:t xml:space="preserve"> Microbiology and Molecular Biology Reviews: MMBR 78(3)</w:t>
      </w:r>
      <w:r w:rsidR="00E81BE4" w:rsidRPr="00AB2275">
        <w:rPr>
          <w:b/>
          <w:bCs/>
          <w:i/>
          <w:iCs/>
          <w:color w:val="000000"/>
          <w:sz w:val="24"/>
          <w:szCs w:val="24"/>
        </w:rPr>
        <w:t>,</w:t>
      </w:r>
      <w:r w:rsidR="00E81BE4" w:rsidRPr="00AB2275">
        <w:rPr>
          <w:bCs/>
          <w:i/>
          <w:iCs/>
          <w:color w:val="000000"/>
          <w:sz w:val="24"/>
          <w:szCs w:val="24"/>
        </w:rPr>
        <w:t xml:space="preserve"> 510-543.</w:t>
      </w:r>
    </w:p>
    <w:p w14:paraId="1756D060" w14:textId="20B2EBBC"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Leclerc, H., Mossel, D. A., Edberg, S. C., and </w:t>
      </w:r>
      <w:proofErr w:type="spellStart"/>
      <w:r w:rsidR="00E81BE4" w:rsidRPr="00AB2275">
        <w:rPr>
          <w:bCs/>
          <w:iCs/>
          <w:color w:val="000000"/>
          <w:sz w:val="24"/>
          <w:szCs w:val="24"/>
        </w:rPr>
        <w:t>Struijk</w:t>
      </w:r>
      <w:proofErr w:type="spellEnd"/>
      <w:r w:rsidR="00E81BE4" w:rsidRPr="00AB2275">
        <w:rPr>
          <w:bCs/>
          <w:iCs/>
          <w:color w:val="000000"/>
          <w:sz w:val="24"/>
          <w:szCs w:val="24"/>
        </w:rPr>
        <w:t xml:space="preserve">, C. B. (2001). Advances in the bacteriology of the coliform group: their suitability as markers of microbial water safety. </w:t>
      </w:r>
      <w:proofErr w:type="spellStart"/>
      <w:r w:rsidR="00E81BE4" w:rsidRPr="00AB2275">
        <w:rPr>
          <w:bCs/>
          <w:i/>
          <w:iCs/>
          <w:color w:val="000000"/>
          <w:sz w:val="24"/>
          <w:szCs w:val="24"/>
        </w:rPr>
        <w:t>Annu</w:t>
      </w:r>
      <w:proofErr w:type="spellEnd"/>
      <w:r w:rsidR="00E81BE4" w:rsidRPr="00AB2275">
        <w:rPr>
          <w:bCs/>
          <w:i/>
          <w:iCs/>
          <w:color w:val="000000"/>
          <w:sz w:val="24"/>
          <w:szCs w:val="24"/>
        </w:rPr>
        <w:t xml:space="preserve"> Rev </w:t>
      </w:r>
      <w:proofErr w:type="spellStart"/>
      <w:r w:rsidR="00E81BE4" w:rsidRPr="00AB2275">
        <w:rPr>
          <w:bCs/>
          <w:i/>
          <w:iCs/>
          <w:color w:val="000000"/>
          <w:sz w:val="24"/>
          <w:szCs w:val="24"/>
        </w:rPr>
        <w:t>Microbiol</w:t>
      </w:r>
      <w:proofErr w:type="spellEnd"/>
      <w:r w:rsidR="00E81BE4" w:rsidRPr="00AB2275">
        <w:rPr>
          <w:bCs/>
          <w:i/>
          <w:iCs/>
          <w:color w:val="000000"/>
          <w:sz w:val="24"/>
          <w:szCs w:val="24"/>
        </w:rPr>
        <w:t xml:space="preserve">. </w:t>
      </w:r>
      <w:r w:rsidR="00E81BE4" w:rsidRPr="00AB2275">
        <w:rPr>
          <w:bCs/>
          <w:iCs/>
          <w:color w:val="000000"/>
          <w:sz w:val="24"/>
          <w:szCs w:val="24"/>
        </w:rPr>
        <w:t>55,</w:t>
      </w:r>
      <w:r w:rsidR="00E81BE4" w:rsidRPr="00AB2275">
        <w:rPr>
          <w:b/>
          <w:bCs/>
          <w:iCs/>
          <w:color w:val="000000"/>
          <w:sz w:val="24"/>
          <w:szCs w:val="24"/>
        </w:rPr>
        <w:t xml:space="preserve"> </w:t>
      </w:r>
      <w:r w:rsidR="00E81BE4" w:rsidRPr="00AB2275">
        <w:rPr>
          <w:bCs/>
          <w:iCs/>
          <w:color w:val="000000"/>
          <w:sz w:val="24"/>
          <w:szCs w:val="24"/>
        </w:rPr>
        <w:t>201-34.</w:t>
      </w:r>
    </w:p>
    <w:p w14:paraId="7884B8EE" w14:textId="0B0A4F56"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Lenski, R. E., and Riley, M. A. (2002). Chemical warfare from an ecological perspective. </w:t>
      </w:r>
      <w:r w:rsidR="00E81BE4" w:rsidRPr="00AB2275">
        <w:rPr>
          <w:bCs/>
          <w:i/>
          <w:iCs/>
          <w:color w:val="000000"/>
          <w:sz w:val="24"/>
          <w:szCs w:val="24"/>
        </w:rPr>
        <w:t>Proceedings of the National Academy of Sciences of the United States of</w:t>
      </w:r>
      <w:r w:rsidR="00E81BE4" w:rsidRPr="00AB2275">
        <w:rPr>
          <w:bCs/>
          <w:color w:val="000000"/>
          <w:sz w:val="24"/>
          <w:szCs w:val="24"/>
        </w:rPr>
        <w:t xml:space="preserve"> </w:t>
      </w:r>
      <w:r w:rsidR="00E81BE4" w:rsidRPr="00AB2275">
        <w:rPr>
          <w:bCs/>
          <w:i/>
          <w:iCs/>
          <w:color w:val="000000"/>
          <w:sz w:val="24"/>
          <w:szCs w:val="24"/>
        </w:rPr>
        <w:t>America.</w:t>
      </w:r>
      <w:r w:rsidR="00E81BE4" w:rsidRPr="00AB2275">
        <w:rPr>
          <w:bCs/>
          <w:color w:val="000000"/>
          <w:sz w:val="24"/>
          <w:szCs w:val="24"/>
        </w:rPr>
        <w:t xml:space="preserve"> 99(2)</w:t>
      </w:r>
      <w:r w:rsidR="00E81BE4" w:rsidRPr="00AB2275">
        <w:rPr>
          <w:b/>
          <w:bCs/>
          <w:color w:val="000000"/>
          <w:sz w:val="24"/>
          <w:szCs w:val="24"/>
        </w:rPr>
        <w:t>,</w:t>
      </w:r>
      <w:r w:rsidR="00E81BE4" w:rsidRPr="00AB2275">
        <w:rPr>
          <w:bCs/>
          <w:color w:val="000000"/>
          <w:sz w:val="24"/>
          <w:szCs w:val="24"/>
        </w:rPr>
        <w:t xml:space="preserve"> 556-558.</w:t>
      </w:r>
    </w:p>
    <w:p w14:paraId="16B77C4C" w14:textId="482D2AB2"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Majeed, H., </w:t>
      </w:r>
      <w:proofErr w:type="spellStart"/>
      <w:r w:rsidR="00E81BE4" w:rsidRPr="00AB2275">
        <w:rPr>
          <w:bCs/>
          <w:color w:val="000000"/>
          <w:sz w:val="24"/>
          <w:szCs w:val="24"/>
        </w:rPr>
        <w:t>Gillor</w:t>
      </w:r>
      <w:proofErr w:type="spellEnd"/>
      <w:r w:rsidR="00E81BE4" w:rsidRPr="00AB2275">
        <w:rPr>
          <w:bCs/>
          <w:color w:val="000000"/>
          <w:sz w:val="24"/>
          <w:szCs w:val="24"/>
        </w:rPr>
        <w:t xml:space="preserve">, O., Kerr, B., and Riley, M. A. (2011). Competitive interactions in Escherichia coli populations: the role of bacteriocins. </w:t>
      </w:r>
      <w:r w:rsidR="00E81BE4" w:rsidRPr="00AB2275">
        <w:rPr>
          <w:bCs/>
          <w:i/>
          <w:iCs/>
          <w:color w:val="000000"/>
          <w:sz w:val="24"/>
          <w:szCs w:val="24"/>
        </w:rPr>
        <w:t>The ISME journal.</w:t>
      </w:r>
      <w:r w:rsidR="00E81BE4" w:rsidRPr="00AB2275">
        <w:rPr>
          <w:bCs/>
          <w:color w:val="000000"/>
          <w:sz w:val="24"/>
          <w:szCs w:val="24"/>
        </w:rPr>
        <w:t xml:space="preserve"> 5(1)</w:t>
      </w:r>
      <w:r w:rsidR="00E81BE4" w:rsidRPr="00AB2275">
        <w:rPr>
          <w:b/>
          <w:bCs/>
          <w:color w:val="000000"/>
          <w:sz w:val="24"/>
          <w:szCs w:val="24"/>
        </w:rPr>
        <w:t>,</w:t>
      </w:r>
      <w:r w:rsidR="00E81BE4" w:rsidRPr="00AB2275">
        <w:rPr>
          <w:bCs/>
          <w:color w:val="000000"/>
          <w:sz w:val="24"/>
          <w:szCs w:val="24"/>
        </w:rPr>
        <w:t xml:space="preserve"> 71-81.</w:t>
      </w:r>
    </w:p>
    <w:p w14:paraId="18283093" w14:textId="07CBD578"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Marshall, M. M., </w:t>
      </w:r>
      <w:proofErr w:type="spellStart"/>
      <w:r w:rsidR="00E81BE4" w:rsidRPr="00AB2275">
        <w:rPr>
          <w:bCs/>
          <w:color w:val="000000"/>
          <w:sz w:val="24"/>
          <w:szCs w:val="24"/>
        </w:rPr>
        <w:t>Naumovitz</w:t>
      </w:r>
      <w:proofErr w:type="spellEnd"/>
      <w:r w:rsidR="00E81BE4" w:rsidRPr="00AB2275">
        <w:rPr>
          <w:bCs/>
          <w:color w:val="000000"/>
          <w:sz w:val="24"/>
          <w:szCs w:val="24"/>
        </w:rPr>
        <w:t xml:space="preserve">, D., Ortega, Y., and Sterling, C. R. (1997). Water borne protozoan pathogens. </w:t>
      </w:r>
      <w:r w:rsidR="00E81BE4" w:rsidRPr="00AB2275">
        <w:rPr>
          <w:bCs/>
          <w:i/>
          <w:iCs/>
          <w:color w:val="000000"/>
          <w:sz w:val="24"/>
          <w:szCs w:val="24"/>
        </w:rPr>
        <w:t>Clinical Microbiology Reviews.</w:t>
      </w:r>
      <w:r w:rsidR="00E81BE4" w:rsidRPr="00AB2275">
        <w:rPr>
          <w:bCs/>
          <w:color w:val="000000"/>
          <w:sz w:val="24"/>
          <w:szCs w:val="24"/>
        </w:rPr>
        <w:t xml:space="preserve"> 10(1)</w:t>
      </w:r>
      <w:r w:rsidR="00E81BE4" w:rsidRPr="00AB2275">
        <w:rPr>
          <w:b/>
          <w:bCs/>
          <w:color w:val="000000"/>
          <w:sz w:val="24"/>
          <w:szCs w:val="24"/>
        </w:rPr>
        <w:t>,</w:t>
      </w:r>
      <w:r w:rsidR="00E81BE4" w:rsidRPr="00AB2275">
        <w:rPr>
          <w:bCs/>
          <w:color w:val="000000"/>
          <w:sz w:val="24"/>
          <w:szCs w:val="24"/>
        </w:rPr>
        <w:t xml:space="preserve"> 67-85.</w:t>
      </w:r>
    </w:p>
    <w:p w14:paraId="58DC3D62" w14:textId="31C9182A"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Miller, M. B., and </w:t>
      </w:r>
      <w:proofErr w:type="spellStart"/>
      <w:r w:rsidR="00E81BE4" w:rsidRPr="00AB2275">
        <w:rPr>
          <w:bCs/>
          <w:color w:val="000000"/>
          <w:sz w:val="24"/>
          <w:szCs w:val="24"/>
        </w:rPr>
        <w:t>Bassler</w:t>
      </w:r>
      <w:proofErr w:type="spellEnd"/>
      <w:r w:rsidR="00E81BE4" w:rsidRPr="00AB2275">
        <w:rPr>
          <w:bCs/>
          <w:color w:val="000000"/>
          <w:sz w:val="24"/>
          <w:szCs w:val="24"/>
        </w:rPr>
        <w:t xml:space="preserve">, B. L. (2001). Quorum sensing in bacteria. </w:t>
      </w:r>
      <w:proofErr w:type="spellStart"/>
      <w:r w:rsidR="00E81BE4" w:rsidRPr="00AB2275">
        <w:rPr>
          <w:bCs/>
          <w:i/>
          <w:iCs/>
          <w:color w:val="000000"/>
          <w:sz w:val="24"/>
          <w:szCs w:val="24"/>
        </w:rPr>
        <w:t>Annu</w:t>
      </w:r>
      <w:proofErr w:type="spellEnd"/>
      <w:r w:rsidR="00E81BE4" w:rsidRPr="00AB2275">
        <w:rPr>
          <w:bCs/>
          <w:i/>
          <w:iCs/>
          <w:color w:val="000000"/>
          <w:sz w:val="24"/>
          <w:szCs w:val="24"/>
        </w:rPr>
        <w:t xml:space="preserve"> Rev </w:t>
      </w:r>
      <w:proofErr w:type="spellStart"/>
      <w:r w:rsidR="00E81BE4" w:rsidRPr="00AB2275">
        <w:rPr>
          <w:bCs/>
          <w:i/>
          <w:iCs/>
          <w:color w:val="000000"/>
          <w:sz w:val="24"/>
          <w:szCs w:val="24"/>
        </w:rPr>
        <w:t>Microbiol</w:t>
      </w:r>
      <w:proofErr w:type="spellEnd"/>
      <w:r w:rsidR="00E81BE4" w:rsidRPr="00AB2275">
        <w:rPr>
          <w:bCs/>
          <w:i/>
          <w:iCs/>
          <w:color w:val="000000"/>
          <w:sz w:val="24"/>
          <w:szCs w:val="24"/>
        </w:rPr>
        <w:t xml:space="preserve">. </w:t>
      </w:r>
      <w:r w:rsidR="00E81BE4" w:rsidRPr="00AB2275">
        <w:rPr>
          <w:bCs/>
          <w:color w:val="000000"/>
          <w:sz w:val="24"/>
          <w:szCs w:val="24"/>
        </w:rPr>
        <w:t>55, 165-99.</w:t>
      </w:r>
    </w:p>
    <w:p w14:paraId="142BCB78" w14:textId="0AB0C63F"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Mohsin, M., Safdar, S., Asghar, F., and Jamal, F. (2013). Assessment of drinking water quality and its impact on residents’ health in Bahawalpur City. </w:t>
      </w:r>
      <w:r w:rsidR="00E81BE4" w:rsidRPr="00AB2275">
        <w:rPr>
          <w:bCs/>
          <w:i/>
          <w:iCs/>
          <w:color w:val="000000"/>
          <w:sz w:val="24"/>
          <w:szCs w:val="24"/>
        </w:rPr>
        <w:t>International</w:t>
      </w:r>
      <w:r w:rsidR="00E81BE4" w:rsidRPr="00AB2275">
        <w:rPr>
          <w:bCs/>
          <w:color w:val="000000"/>
          <w:sz w:val="24"/>
          <w:szCs w:val="24"/>
        </w:rPr>
        <w:t xml:space="preserve"> </w:t>
      </w:r>
      <w:r w:rsidR="00E81BE4" w:rsidRPr="00AB2275">
        <w:rPr>
          <w:bCs/>
          <w:i/>
          <w:iCs/>
          <w:color w:val="000000"/>
          <w:sz w:val="24"/>
          <w:szCs w:val="24"/>
        </w:rPr>
        <w:t>Journal of Humanities and Social Science</w:t>
      </w:r>
      <w:r w:rsidR="00E81BE4" w:rsidRPr="00AB2275">
        <w:rPr>
          <w:bCs/>
          <w:color w:val="000000"/>
          <w:sz w:val="24"/>
          <w:szCs w:val="24"/>
        </w:rPr>
        <w:t xml:space="preserve"> 3(15)</w:t>
      </w:r>
      <w:r w:rsidR="00E81BE4" w:rsidRPr="00AB2275">
        <w:rPr>
          <w:b/>
          <w:bCs/>
          <w:color w:val="000000"/>
          <w:sz w:val="24"/>
          <w:szCs w:val="24"/>
        </w:rPr>
        <w:t>,</w:t>
      </w:r>
      <w:r w:rsidR="00E81BE4" w:rsidRPr="00AB2275">
        <w:rPr>
          <w:bCs/>
          <w:color w:val="000000"/>
          <w:sz w:val="24"/>
          <w:szCs w:val="24"/>
        </w:rPr>
        <w:t xml:space="preserve"> 114-128.</w:t>
      </w:r>
    </w:p>
    <w:p w14:paraId="6F297F86" w14:textId="3AB22133"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proofErr w:type="spellStart"/>
      <w:r w:rsidR="00E81BE4" w:rsidRPr="00AB2275">
        <w:rPr>
          <w:bCs/>
          <w:color w:val="000000"/>
          <w:sz w:val="24"/>
          <w:szCs w:val="24"/>
        </w:rPr>
        <w:t>Momtaz</w:t>
      </w:r>
      <w:proofErr w:type="spellEnd"/>
      <w:r w:rsidR="00E81BE4" w:rsidRPr="00AB2275">
        <w:rPr>
          <w:bCs/>
          <w:color w:val="000000"/>
          <w:sz w:val="24"/>
          <w:szCs w:val="24"/>
        </w:rPr>
        <w:t xml:space="preserve">, H., </w:t>
      </w:r>
      <w:proofErr w:type="spellStart"/>
      <w:r w:rsidR="00E81BE4" w:rsidRPr="00AB2275">
        <w:rPr>
          <w:bCs/>
          <w:color w:val="000000"/>
          <w:sz w:val="24"/>
          <w:szCs w:val="24"/>
        </w:rPr>
        <w:t>Dehkordi</w:t>
      </w:r>
      <w:proofErr w:type="spellEnd"/>
      <w:r w:rsidR="00E81BE4" w:rsidRPr="00AB2275">
        <w:rPr>
          <w:bCs/>
          <w:color w:val="000000"/>
          <w:sz w:val="24"/>
          <w:szCs w:val="24"/>
        </w:rPr>
        <w:t xml:space="preserve">, F. S., Rahimi, E., and </w:t>
      </w:r>
      <w:proofErr w:type="spellStart"/>
      <w:r w:rsidR="00E81BE4" w:rsidRPr="00AB2275">
        <w:rPr>
          <w:bCs/>
          <w:color w:val="000000"/>
          <w:sz w:val="24"/>
          <w:szCs w:val="24"/>
        </w:rPr>
        <w:t>Asgarifar</w:t>
      </w:r>
      <w:proofErr w:type="spellEnd"/>
      <w:r w:rsidR="00E81BE4" w:rsidRPr="00AB2275">
        <w:rPr>
          <w:bCs/>
          <w:color w:val="000000"/>
          <w:sz w:val="24"/>
          <w:szCs w:val="24"/>
        </w:rPr>
        <w:t xml:space="preserve">, A. (2013). Detection of Escherichia coli, Salmonella species, and Vibrio cholerae in tap water and bottled drinking water in Isfahan, Iran. </w:t>
      </w:r>
      <w:r w:rsidR="00E81BE4" w:rsidRPr="00AB2275">
        <w:rPr>
          <w:bCs/>
          <w:i/>
          <w:iCs/>
          <w:color w:val="000000"/>
          <w:sz w:val="24"/>
          <w:szCs w:val="24"/>
        </w:rPr>
        <w:t>BMC Public Health.</w:t>
      </w:r>
      <w:r w:rsidR="00E81BE4" w:rsidRPr="00AB2275">
        <w:rPr>
          <w:bCs/>
          <w:color w:val="000000"/>
          <w:sz w:val="24"/>
          <w:szCs w:val="24"/>
        </w:rPr>
        <w:t xml:space="preserve"> 13</w:t>
      </w:r>
      <w:r w:rsidR="00E81BE4" w:rsidRPr="00AB2275">
        <w:rPr>
          <w:b/>
          <w:bCs/>
          <w:color w:val="000000"/>
          <w:sz w:val="24"/>
          <w:szCs w:val="24"/>
        </w:rPr>
        <w:t>,</w:t>
      </w:r>
      <w:r w:rsidR="00E81BE4" w:rsidRPr="00AB2275">
        <w:rPr>
          <w:bCs/>
          <w:color w:val="000000"/>
          <w:sz w:val="24"/>
          <w:szCs w:val="24"/>
        </w:rPr>
        <w:t xml:space="preserve"> 556-556.</w:t>
      </w:r>
    </w:p>
    <w:p w14:paraId="260E3C14" w14:textId="5EB071D9"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proofErr w:type="spellStart"/>
      <w:r w:rsidR="00E81BE4" w:rsidRPr="00AB2275">
        <w:rPr>
          <w:bCs/>
          <w:color w:val="000000"/>
          <w:sz w:val="24"/>
          <w:szCs w:val="24"/>
        </w:rPr>
        <w:t>Mtapuri-Zinyowera</w:t>
      </w:r>
      <w:proofErr w:type="spellEnd"/>
      <w:r w:rsidR="00E81BE4" w:rsidRPr="00AB2275">
        <w:rPr>
          <w:bCs/>
          <w:color w:val="000000"/>
          <w:sz w:val="24"/>
          <w:szCs w:val="24"/>
        </w:rPr>
        <w:t xml:space="preserve">, S., </w:t>
      </w:r>
      <w:proofErr w:type="spellStart"/>
      <w:r w:rsidR="00E81BE4" w:rsidRPr="00AB2275">
        <w:rPr>
          <w:bCs/>
          <w:color w:val="000000"/>
          <w:sz w:val="24"/>
          <w:szCs w:val="24"/>
        </w:rPr>
        <w:t>Ruhanya</w:t>
      </w:r>
      <w:proofErr w:type="spellEnd"/>
      <w:r w:rsidR="00E81BE4" w:rsidRPr="00AB2275">
        <w:rPr>
          <w:bCs/>
          <w:color w:val="000000"/>
          <w:sz w:val="24"/>
          <w:szCs w:val="24"/>
        </w:rPr>
        <w:t xml:space="preserve">, V., </w:t>
      </w:r>
      <w:proofErr w:type="spellStart"/>
      <w:r w:rsidR="00E81BE4" w:rsidRPr="00AB2275">
        <w:rPr>
          <w:bCs/>
          <w:color w:val="000000"/>
          <w:sz w:val="24"/>
          <w:szCs w:val="24"/>
        </w:rPr>
        <w:t>Midzi</w:t>
      </w:r>
      <w:proofErr w:type="spellEnd"/>
      <w:r w:rsidR="00E81BE4" w:rsidRPr="00AB2275">
        <w:rPr>
          <w:bCs/>
          <w:color w:val="000000"/>
          <w:sz w:val="24"/>
          <w:szCs w:val="24"/>
        </w:rPr>
        <w:t xml:space="preserve">, N., </w:t>
      </w:r>
      <w:proofErr w:type="spellStart"/>
      <w:r w:rsidR="00E81BE4" w:rsidRPr="00AB2275">
        <w:rPr>
          <w:bCs/>
          <w:color w:val="000000"/>
          <w:sz w:val="24"/>
          <w:szCs w:val="24"/>
        </w:rPr>
        <w:t>Berejena</w:t>
      </w:r>
      <w:proofErr w:type="spellEnd"/>
      <w:r w:rsidR="00E81BE4" w:rsidRPr="00AB2275">
        <w:rPr>
          <w:bCs/>
          <w:color w:val="000000"/>
          <w:sz w:val="24"/>
          <w:szCs w:val="24"/>
        </w:rPr>
        <w:t xml:space="preserve">, C., </w:t>
      </w:r>
      <w:proofErr w:type="spellStart"/>
      <w:r w:rsidR="00E81BE4" w:rsidRPr="00AB2275">
        <w:rPr>
          <w:bCs/>
          <w:color w:val="000000"/>
          <w:sz w:val="24"/>
          <w:szCs w:val="24"/>
        </w:rPr>
        <w:t>Chin'ombe</w:t>
      </w:r>
      <w:proofErr w:type="spellEnd"/>
      <w:r w:rsidR="00E81BE4" w:rsidRPr="00AB2275">
        <w:rPr>
          <w:bCs/>
          <w:color w:val="000000"/>
          <w:sz w:val="24"/>
          <w:szCs w:val="24"/>
        </w:rPr>
        <w:t xml:space="preserve">, N., </w:t>
      </w:r>
      <w:proofErr w:type="spellStart"/>
      <w:r w:rsidR="00E81BE4" w:rsidRPr="00AB2275">
        <w:rPr>
          <w:bCs/>
          <w:color w:val="000000"/>
          <w:sz w:val="24"/>
          <w:szCs w:val="24"/>
        </w:rPr>
        <w:t>Nziramasanga</w:t>
      </w:r>
      <w:proofErr w:type="spellEnd"/>
      <w:r w:rsidR="00E81BE4" w:rsidRPr="00AB2275">
        <w:rPr>
          <w:bCs/>
          <w:color w:val="000000"/>
          <w:sz w:val="24"/>
          <w:szCs w:val="24"/>
        </w:rPr>
        <w:t xml:space="preserve">, P., Nyandoro, G., and </w:t>
      </w:r>
      <w:proofErr w:type="spellStart"/>
      <w:r w:rsidR="00E81BE4" w:rsidRPr="00AB2275">
        <w:rPr>
          <w:bCs/>
          <w:color w:val="000000"/>
          <w:sz w:val="24"/>
          <w:szCs w:val="24"/>
        </w:rPr>
        <w:t>Mduluza</w:t>
      </w:r>
      <w:proofErr w:type="spellEnd"/>
      <w:r w:rsidR="00E81BE4" w:rsidRPr="00AB2275">
        <w:rPr>
          <w:bCs/>
          <w:color w:val="000000"/>
          <w:sz w:val="24"/>
          <w:szCs w:val="24"/>
        </w:rPr>
        <w:t xml:space="preserve">, T. (2014). Human parasitic protozoa in drinking water sources in rural Zimbabwe and their link to HIV infection. </w:t>
      </w:r>
      <w:r w:rsidR="00E81BE4" w:rsidRPr="00AB2275">
        <w:rPr>
          <w:bCs/>
          <w:i/>
          <w:iCs/>
          <w:color w:val="000000"/>
          <w:sz w:val="24"/>
          <w:szCs w:val="24"/>
        </w:rPr>
        <w:t>Germs</w:t>
      </w:r>
      <w:r w:rsidR="00E81BE4" w:rsidRPr="00AB2275">
        <w:rPr>
          <w:bCs/>
          <w:color w:val="000000"/>
          <w:sz w:val="24"/>
          <w:szCs w:val="24"/>
        </w:rPr>
        <w:t>. 4(4)</w:t>
      </w:r>
      <w:r w:rsidR="00E81BE4" w:rsidRPr="00AB2275">
        <w:rPr>
          <w:b/>
          <w:bCs/>
          <w:color w:val="000000"/>
          <w:sz w:val="24"/>
          <w:szCs w:val="24"/>
        </w:rPr>
        <w:t>,</w:t>
      </w:r>
      <w:r w:rsidR="00E81BE4" w:rsidRPr="00AB2275">
        <w:rPr>
          <w:bCs/>
          <w:color w:val="000000"/>
          <w:sz w:val="24"/>
          <w:szCs w:val="24"/>
        </w:rPr>
        <w:t xml:space="preserve"> 86-91. </w:t>
      </w:r>
    </w:p>
    <w:p w14:paraId="0B23A39C" w14:textId="320C873F" w:rsidR="00E81BE4" w:rsidRPr="00AB2275" w:rsidRDefault="00F60602" w:rsidP="00AB2275">
      <w:pPr>
        <w:pStyle w:val="ListParagraph"/>
        <w:numPr>
          <w:ilvl w:val="0"/>
          <w:numId w:val="3"/>
        </w:numPr>
        <w:adjustRightInd w:val="0"/>
        <w:spacing w:before="240"/>
        <w:jc w:val="both"/>
        <w:rPr>
          <w:bCs/>
          <w:i/>
          <w:iCs/>
          <w:color w:val="000000"/>
          <w:sz w:val="24"/>
          <w:szCs w:val="24"/>
        </w:rPr>
      </w:pPr>
      <w:r>
        <w:rPr>
          <w:bCs/>
          <w:color w:val="000000"/>
          <w:sz w:val="24"/>
          <w:szCs w:val="24"/>
        </w:rPr>
        <w:t xml:space="preserve"> </w:t>
      </w:r>
      <w:r w:rsidR="00E81BE4" w:rsidRPr="00AB2275">
        <w:rPr>
          <w:bCs/>
          <w:color w:val="000000"/>
          <w:sz w:val="24"/>
          <w:szCs w:val="24"/>
        </w:rPr>
        <w:t xml:space="preserve">Mulcahy, L. R., Isabella, V. M., and Lewis, K. (2014). Pseudomonas aeruginosa biofilms in disease. </w:t>
      </w:r>
      <w:r w:rsidR="00E81BE4" w:rsidRPr="00AB2275">
        <w:rPr>
          <w:bCs/>
          <w:i/>
          <w:iCs/>
          <w:color w:val="000000"/>
          <w:sz w:val="24"/>
          <w:szCs w:val="24"/>
        </w:rPr>
        <w:t>Microbial ecology</w:t>
      </w:r>
      <w:r w:rsidR="00E81BE4" w:rsidRPr="00AB2275">
        <w:rPr>
          <w:bCs/>
          <w:color w:val="000000"/>
          <w:sz w:val="24"/>
          <w:szCs w:val="24"/>
        </w:rPr>
        <w:t>. 68(1)</w:t>
      </w:r>
      <w:r w:rsidR="00E81BE4" w:rsidRPr="00AB2275">
        <w:rPr>
          <w:b/>
          <w:bCs/>
          <w:color w:val="000000"/>
          <w:sz w:val="24"/>
          <w:szCs w:val="24"/>
        </w:rPr>
        <w:t>,</w:t>
      </w:r>
      <w:r w:rsidR="00E81BE4" w:rsidRPr="00AB2275">
        <w:rPr>
          <w:bCs/>
          <w:color w:val="000000"/>
          <w:sz w:val="24"/>
          <w:szCs w:val="24"/>
        </w:rPr>
        <w:t xml:space="preserve"> 1-12.</w:t>
      </w:r>
    </w:p>
    <w:p w14:paraId="71485110" w14:textId="25AD4791"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proofErr w:type="spellStart"/>
      <w:r w:rsidR="00E81BE4" w:rsidRPr="00AB2275">
        <w:rPr>
          <w:bCs/>
          <w:iCs/>
          <w:color w:val="000000"/>
          <w:sz w:val="24"/>
          <w:szCs w:val="24"/>
        </w:rPr>
        <w:t>Murga</w:t>
      </w:r>
      <w:proofErr w:type="spellEnd"/>
      <w:r w:rsidR="00E81BE4" w:rsidRPr="00AB2275">
        <w:rPr>
          <w:bCs/>
          <w:iCs/>
          <w:color w:val="000000"/>
          <w:sz w:val="24"/>
          <w:szCs w:val="24"/>
        </w:rPr>
        <w:t xml:space="preserve">, R., Forster, T. S., Brown, E., </w:t>
      </w:r>
      <w:proofErr w:type="spellStart"/>
      <w:r w:rsidR="00E81BE4" w:rsidRPr="00AB2275">
        <w:rPr>
          <w:bCs/>
          <w:iCs/>
          <w:color w:val="000000"/>
          <w:sz w:val="24"/>
          <w:szCs w:val="24"/>
        </w:rPr>
        <w:t>Pruckler</w:t>
      </w:r>
      <w:proofErr w:type="spellEnd"/>
      <w:r w:rsidR="00E81BE4" w:rsidRPr="00AB2275">
        <w:rPr>
          <w:bCs/>
          <w:iCs/>
          <w:color w:val="000000"/>
          <w:sz w:val="24"/>
          <w:szCs w:val="24"/>
        </w:rPr>
        <w:t xml:space="preserve">, J. M., Fields, B. S., and </w:t>
      </w:r>
      <w:proofErr w:type="spellStart"/>
      <w:r w:rsidR="00E81BE4" w:rsidRPr="00AB2275">
        <w:rPr>
          <w:bCs/>
          <w:iCs/>
          <w:color w:val="000000"/>
          <w:sz w:val="24"/>
          <w:szCs w:val="24"/>
        </w:rPr>
        <w:t>Donlan</w:t>
      </w:r>
      <w:proofErr w:type="spellEnd"/>
      <w:r w:rsidR="00E81BE4" w:rsidRPr="00AB2275">
        <w:rPr>
          <w:bCs/>
          <w:iCs/>
          <w:color w:val="000000"/>
          <w:sz w:val="24"/>
          <w:szCs w:val="24"/>
        </w:rPr>
        <w:t xml:space="preserve">, R. M. (2001). Role of biofilms in the survival of Legionella pneumophila in a model potable-water system. </w:t>
      </w:r>
      <w:proofErr w:type="spellStart"/>
      <w:r w:rsidR="00E81BE4" w:rsidRPr="00AB2275">
        <w:rPr>
          <w:bCs/>
          <w:i/>
          <w:iCs/>
          <w:color w:val="000000"/>
          <w:sz w:val="24"/>
          <w:szCs w:val="24"/>
        </w:rPr>
        <w:t>Microbio</w:t>
      </w:r>
      <w:proofErr w:type="spellEnd"/>
      <w:r w:rsidR="00E81BE4" w:rsidRPr="00AB2275">
        <w:rPr>
          <w:bCs/>
          <w:i/>
          <w:iCs/>
          <w:color w:val="000000"/>
          <w:sz w:val="24"/>
          <w:szCs w:val="24"/>
        </w:rPr>
        <w:t xml:space="preserve">. </w:t>
      </w:r>
      <w:r w:rsidR="00E81BE4" w:rsidRPr="00AB2275">
        <w:rPr>
          <w:bCs/>
          <w:iCs/>
          <w:color w:val="000000"/>
          <w:sz w:val="24"/>
          <w:szCs w:val="24"/>
        </w:rPr>
        <w:t>147</w:t>
      </w:r>
      <w:r w:rsidR="00E81BE4" w:rsidRPr="00AB2275">
        <w:rPr>
          <w:b/>
          <w:bCs/>
          <w:iCs/>
          <w:color w:val="000000"/>
          <w:sz w:val="24"/>
          <w:szCs w:val="24"/>
        </w:rPr>
        <w:t xml:space="preserve"> </w:t>
      </w:r>
      <w:r w:rsidR="00E81BE4" w:rsidRPr="00AB2275">
        <w:rPr>
          <w:bCs/>
          <w:iCs/>
          <w:color w:val="000000"/>
          <w:sz w:val="24"/>
          <w:szCs w:val="24"/>
        </w:rPr>
        <w:t>(Pt 11)</w:t>
      </w:r>
      <w:r w:rsidR="00E81BE4" w:rsidRPr="00AB2275">
        <w:rPr>
          <w:b/>
          <w:bCs/>
          <w:iCs/>
          <w:color w:val="000000"/>
          <w:sz w:val="24"/>
          <w:szCs w:val="24"/>
        </w:rPr>
        <w:t xml:space="preserve">, </w:t>
      </w:r>
      <w:r w:rsidR="00E81BE4" w:rsidRPr="00AB2275">
        <w:rPr>
          <w:bCs/>
          <w:iCs/>
          <w:color w:val="000000"/>
          <w:sz w:val="24"/>
          <w:szCs w:val="24"/>
        </w:rPr>
        <w:t>3121-6.</w:t>
      </w:r>
    </w:p>
    <w:p w14:paraId="7E5AD842" w14:textId="039F4AB0"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proofErr w:type="spellStart"/>
      <w:r w:rsidR="00E81BE4" w:rsidRPr="00AB2275">
        <w:rPr>
          <w:bCs/>
          <w:iCs/>
          <w:color w:val="000000"/>
          <w:sz w:val="24"/>
          <w:szCs w:val="24"/>
        </w:rPr>
        <w:t>Parsek</w:t>
      </w:r>
      <w:proofErr w:type="spellEnd"/>
      <w:r w:rsidR="00E81BE4" w:rsidRPr="00AB2275">
        <w:rPr>
          <w:bCs/>
          <w:iCs/>
          <w:color w:val="000000"/>
          <w:sz w:val="24"/>
          <w:szCs w:val="24"/>
        </w:rPr>
        <w:t xml:space="preserve">, M. R., and Singh, P. K. (2003). Bacterial Biofilms: an emerging link to disease pathogenesis. </w:t>
      </w:r>
      <w:proofErr w:type="spellStart"/>
      <w:r w:rsidR="00E81BE4" w:rsidRPr="00AB2275">
        <w:rPr>
          <w:bCs/>
          <w:i/>
          <w:iCs/>
          <w:color w:val="000000"/>
          <w:sz w:val="24"/>
          <w:szCs w:val="24"/>
        </w:rPr>
        <w:t>Annu</w:t>
      </w:r>
      <w:proofErr w:type="spellEnd"/>
      <w:r w:rsidR="00E81BE4" w:rsidRPr="00AB2275">
        <w:rPr>
          <w:bCs/>
          <w:i/>
          <w:iCs/>
          <w:color w:val="000000"/>
          <w:sz w:val="24"/>
          <w:szCs w:val="24"/>
        </w:rPr>
        <w:t xml:space="preserve">. Rev. </w:t>
      </w:r>
      <w:proofErr w:type="spellStart"/>
      <w:r w:rsidR="00E81BE4" w:rsidRPr="00AB2275">
        <w:rPr>
          <w:bCs/>
          <w:i/>
          <w:iCs/>
          <w:color w:val="000000"/>
          <w:sz w:val="24"/>
          <w:szCs w:val="24"/>
        </w:rPr>
        <w:t>Microbiol</w:t>
      </w:r>
      <w:proofErr w:type="spellEnd"/>
      <w:r w:rsidR="00E81BE4" w:rsidRPr="00AB2275">
        <w:rPr>
          <w:bCs/>
          <w:i/>
          <w:iCs/>
          <w:color w:val="000000"/>
          <w:sz w:val="24"/>
          <w:szCs w:val="24"/>
        </w:rPr>
        <w:t xml:space="preserve">. </w:t>
      </w:r>
      <w:r w:rsidR="00E81BE4" w:rsidRPr="00AB2275">
        <w:rPr>
          <w:bCs/>
          <w:iCs/>
          <w:color w:val="000000"/>
          <w:sz w:val="24"/>
          <w:szCs w:val="24"/>
        </w:rPr>
        <w:t>57,</w:t>
      </w:r>
      <w:r w:rsidR="00E81BE4" w:rsidRPr="00AB2275">
        <w:rPr>
          <w:b/>
          <w:bCs/>
          <w:iCs/>
          <w:color w:val="000000"/>
          <w:sz w:val="24"/>
          <w:szCs w:val="24"/>
        </w:rPr>
        <w:t xml:space="preserve"> </w:t>
      </w:r>
      <w:r w:rsidR="00E81BE4" w:rsidRPr="00AB2275">
        <w:rPr>
          <w:bCs/>
          <w:iCs/>
          <w:color w:val="000000"/>
          <w:sz w:val="24"/>
          <w:szCs w:val="24"/>
        </w:rPr>
        <w:t>677-701.</w:t>
      </w:r>
    </w:p>
    <w:p w14:paraId="7E274925" w14:textId="3E0F9704"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Penfold, C. N., </w:t>
      </w:r>
      <w:proofErr w:type="spellStart"/>
      <w:r w:rsidR="00E81BE4" w:rsidRPr="00AB2275">
        <w:rPr>
          <w:bCs/>
          <w:iCs/>
          <w:color w:val="000000"/>
          <w:sz w:val="24"/>
          <w:szCs w:val="24"/>
        </w:rPr>
        <w:t>Garinot</w:t>
      </w:r>
      <w:proofErr w:type="spellEnd"/>
      <w:r w:rsidR="00E81BE4" w:rsidRPr="00AB2275">
        <w:rPr>
          <w:bCs/>
          <w:iCs/>
          <w:color w:val="000000"/>
          <w:sz w:val="24"/>
          <w:szCs w:val="24"/>
        </w:rPr>
        <w:t xml:space="preserve">-Schneider, C., Hemmings, A. M., Moore, G. R., </w:t>
      </w:r>
      <w:proofErr w:type="spellStart"/>
      <w:r w:rsidR="00E81BE4" w:rsidRPr="00AB2275">
        <w:rPr>
          <w:bCs/>
          <w:iCs/>
          <w:color w:val="000000"/>
          <w:sz w:val="24"/>
          <w:szCs w:val="24"/>
        </w:rPr>
        <w:t>Kleanthous</w:t>
      </w:r>
      <w:proofErr w:type="spellEnd"/>
      <w:r w:rsidR="00E81BE4" w:rsidRPr="00AB2275">
        <w:rPr>
          <w:bCs/>
          <w:iCs/>
          <w:color w:val="000000"/>
          <w:sz w:val="24"/>
          <w:szCs w:val="24"/>
        </w:rPr>
        <w:t xml:space="preserve">, C., and James, </w:t>
      </w:r>
      <w:r w:rsidR="00E81BE4" w:rsidRPr="00AB2275">
        <w:rPr>
          <w:bCs/>
          <w:iCs/>
          <w:color w:val="000000"/>
          <w:sz w:val="24"/>
          <w:szCs w:val="24"/>
        </w:rPr>
        <w:lastRenderedPageBreak/>
        <w:t xml:space="preserve">R. (2000). A 76-residue polypeptide of colicin E9 confers receptor specificity and inhibits the growth of vitamin B12-dependent Escherichia coli 113/3 cells. </w:t>
      </w:r>
      <w:r w:rsidR="00E81BE4" w:rsidRPr="00AB2275">
        <w:rPr>
          <w:bCs/>
          <w:i/>
          <w:iCs/>
          <w:color w:val="000000"/>
          <w:sz w:val="24"/>
          <w:szCs w:val="24"/>
        </w:rPr>
        <w:t xml:space="preserve">Molecular Microbiology </w:t>
      </w:r>
      <w:r w:rsidR="00E81BE4" w:rsidRPr="00AB2275">
        <w:rPr>
          <w:bCs/>
          <w:iCs/>
          <w:color w:val="000000"/>
          <w:sz w:val="24"/>
          <w:szCs w:val="24"/>
        </w:rPr>
        <w:t>38(3), 639-649.</w:t>
      </w:r>
    </w:p>
    <w:p w14:paraId="442E034E" w14:textId="77215961"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 xml:space="preserve">Rose, S. J., </w:t>
      </w:r>
      <w:proofErr w:type="spellStart"/>
      <w:r w:rsidR="00E81BE4" w:rsidRPr="00AB2275">
        <w:rPr>
          <w:bCs/>
          <w:iCs/>
          <w:color w:val="000000"/>
          <w:sz w:val="24"/>
          <w:szCs w:val="24"/>
        </w:rPr>
        <w:t>Babrak</w:t>
      </w:r>
      <w:proofErr w:type="spellEnd"/>
      <w:r w:rsidR="00E81BE4" w:rsidRPr="00AB2275">
        <w:rPr>
          <w:bCs/>
          <w:iCs/>
          <w:color w:val="000000"/>
          <w:sz w:val="24"/>
          <w:szCs w:val="24"/>
        </w:rPr>
        <w:t xml:space="preserve">, L. M., and Bermudez, L. E. (2015). Mycobacterium avium Possesses Extracellular DNA that Contributes to Biofilm Formation, Structural Integrity, and Tolerance to Antibiotics. </w:t>
      </w:r>
      <w:proofErr w:type="spellStart"/>
      <w:r w:rsidR="00E81BE4" w:rsidRPr="00AB2275">
        <w:rPr>
          <w:bCs/>
          <w:i/>
          <w:iCs/>
          <w:color w:val="000000"/>
          <w:sz w:val="24"/>
          <w:szCs w:val="24"/>
        </w:rPr>
        <w:t>PLoS</w:t>
      </w:r>
      <w:proofErr w:type="spellEnd"/>
      <w:r w:rsidR="00E81BE4" w:rsidRPr="00AB2275">
        <w:rPr>
          <w:bCs/>
          <w:i/>
          <w:iCs/>
          <w:color w:val="000000"/>
          <w:sz w:val="24"/>
          <w:szCs w:val="24"/>
        </w:rPr>
        <w:t xml:space="preserve"> ONE </w:t>
      </w:r>
      <w:r w:rsidR="00E81BE4" w:rsidRPr="00AB2275">
        <w:rPr>
          <w:bCs/>
          <w:iCs/>
          <w:color w:val="000000"/>
          <w:sz w:val="24"/>
          <w:szCs w:val="24"/>
        </w:rPr>
        <w:t>10(5)</w:t>
      </w:r>
      <w:r w:rsidR="00E81BE4" w:rsidRPr="00AB2275">
        <w:rPr>
          <w:b/>
          <w:bCs/>
          <w:iCs/>
          <w:color w:val="000000"/>
          <w:sz w:val="24"/>
          <w:szCs w:val="24"/>
        </w:rPr>
        <w:t xml:space="preserve">, </w:t>
      </w:r>
      <w:r w:rsidR="00E81BE4" w:rsidRPr="00AB2275">
        <w:rPr>
          <w:bCs/>
          <w:iCs/>
          <w:color w:val="000000"/>
          <w:sz w:val="24"/>
          <w:szCs w:val="24"/>
        </w:rPr>
        <w:t>e0128772.</w:t>
      </w:r>
    </w:p>
    <w:p w14:paraId="3441B2B6" w14:textId="3988A781"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Saddozai, A. A., Khalil, S., and Hameed, T. (2009). Microbial quality of food snacks and drinking water in Islamabad’s schools and colleges. </w:t>
      </w:r>
      <w:r w:rsidR="00E81BE4" w:rsidRPr="00AB2275">
        <w:rPr>
          <w:bCs/>
          <w:i/>
          <w:iCs/>
          <w:color w:val="000000"/>
          <w:sz w:val="24"/>
          <w:szCs w:val="24"/>
        </w:rPr>
        <w:t xml:space="preserve">Pakistan J. Agric. Res. Vol. </w:t>
      </w:r>
      <w:r w:rsidR="00E81BE4" w:rsidRPr="00AB2275">
        <w:rPr>
          <w:bCs/>
          <w:color w:val="000000"/>
          <w:sz w:val="24"/>
          <w:szCs w:val="24"/>
        </w:rPr>
        <w:t>22(3-4).</w:t>
      </w:r>
    </w:p>
    <w:p w14:paraId="5771AEC2" w14:textId="4A8ED91A"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Shar, A. H., </w:t>
      </w:r>
      <w:proofErr w:type="spellStart"/>
      <w:r w:rsidR="00E81BE4" w:rsidRPr="00AB2275">
        <w:rPr>
          <w:bCs/>
          <w:color w:val="000000"/>
          <w:sz w:val="24"/>
          <w:szCs w:val="24"/>
        </w:rPr>
        <w:t>Kazi</w:t>
      </w:r>
      <w:proofErr w:type="spellEnd"/>
      <w:r w:rsidR="00E81BE4" w:rsidRPr="00AB2275">
        <w:rPr>
          <w:bCs/>
          <w:color w:val="000000"/>
          <w:sz w:val="24"/>
          <w:szCs w:val="24"/>
        </w:rPr>
        <w:t xml:space="preserve">, Y. F., </w:t>
      </w:r>
      <w:proofErr w:type="spellStart"/>
      <w:r w:rsidR="00E81BE4" w:rsidRPr="00AB2275">
        <w:rPr>
          <w:bCs/>
          <w:color w:val="000000"/>
          <w:sz w:val="24"/>
          <w:szCs w:val="24"/>
        </w:rPr>
        <w:t>Kanhar</w:t>
      </w:r>
      <w:proofErr w:type="spellEnd"/>
      <w:r w:rsidR="00E81BE4" w:rsidRPr="00AB2275">
        <w:rPr>
          <w:bCs/>
          <w:color w:val="000000"/>
          <w:sz w:val="24"/>
          <w:szCs w:val="24"/>
        </w:rPr>
        <w:t xml:space="preserve">, N. A., Soomro, I. H., Zia, S. M., and </w:t>
      </w:r>
      <w:proofErr w:type="spellStart"/>
      <w:r w:rsidR="00E81BE4" w:rsidRPr="00AB2275">
        <w:rPr>
          <w:bCs/>
          <w:color w:val="000000"/>
          <w:sz w:val="24"/>
          <w:szCs w:val="24"/>
        </w:rPr>
        <w:t>Ghumro</w:t>
      </w:r>
      <w:proofErr w:type="spellEnd"/>
      <w:r w:rsidR="00E81BE4" w:rsidRPr="00AB2275">
        <w:rPr>
          <w:bCs/>
          <w:color w:val="000000"/>
          <w:sz w:val="24"/>
          <w:szCs w:val="24"/>
        </w:rPr>
        <w:t xml:space="preserve">, P. B. (2010). Drinking water quality in </w:t>
      </w:r>
      <w:proofErr w:type="spellStart"/>
      <w:r w:rsidR="00E81BE4" w:rsidRPr="00AB2275">
        <w:rPr>
          <w:bCs/>
          <w:color w:val="000000"/>
          <w:sz w:val="24"/>
          <w:szCs w:val="24"/>
        </w:rPr>
        <w:t>Rohri</w:t>
      </w:r>
      <w:proofErr w:type="spellEnd"/>
      <w:r w:rsidR="00E81BE4" w:rsidRPr="00AB2275">
        <w:rPr>
          <w:bCs/>
          <w:color w:val="000000"/>
          <w:sz w:val="24"/>
          <w:szCs w:val="24"/>
        </w:rPr>
        <w:t xml:space="preserve"> city, Sindh, Pakistan. </w:t>
      </w:r>
      <w:proofErr w:type="spellStart"/>
      <w:r w:rsidR="00E81BE4" w:rsidRPr="00AB2275">
        <w:rPr>
          <w:bCs/>
          <w:i/>
          <w:iCs/>
          <w:color w:val="000000"/>
          <w:sz w:val="24"/>
          <w:szCs w:val="24"/>
        </w:rPr>
        <w:t>Afr</w:t>
      </w:r>
      <w:proofErr w:type="spellEnd"/>
      <w:r w:rsidR="00E81BE4" w:rsidRPr="00AB2275">
        <w:rPr>
          <w:bCs/>
          <w:i/>
          <w:iCs/>
          <w:color w:val="000000"/>
          <w:sz w:val="24"/>
          <w:szCs w:val="24"/>
        </w:rPr>
        <w:t xml:space="preserve"> J </w:t>
      </w:r>
      <w:proofErr w:type="spellStart"/>
      <w:r w:rsidR="00E81BE4" w:rsidRPr="00AB2275">
        <w:rPr>
          <w:bCs/>
          <w:i/>
          <w:iCs/>
          <w:color w:val="000000"/>
          <w:sz w:val="24"/>
          <w:szCs w:val="24"/>
        </w:rPr>
        <w:t>Biotechnol</w:t>
      </w:r>
      <w:proofErr w:type="spellEnd"/>
      <w:r w:rsidR="00E81BE4" w:rsidRPr="00AB2275">
        <w:rPr>
          <w:bCs/>
          <w:i/>
          <w:iCs/>
          <w:color w:val="000000"/>
          <w:sz w:val="24"/>
          <w:szCs w:val="24"/>
        </w:rPr>
        <w:t>.</w:t>
      </w:r>
      <w:r w:rsidR="00E81BE4" w:rsidRPr="00AB2275">
        <w:rPr>
          <w:bCs/>
          <w:color w:val="000000"/>
          <w:sz w:val="24"/>
          <w:szCs w:val="24"/>
        </w:rPr>
        <w:t xml:space="preserve"> 9(42)</w:t>
      </w:r>
      <w:r w:rsidR="00E81BE4" w:rsidRPr="00AB2275">
        <w:rPr>
          <w:b/>
          <w:bCs/>
          <w:color w:val="000000"/>
          <w:sz w:val="24"/>
          <w:szCs w:val="24"/>
        </w:rPr>
        <w:t>,</w:t>
      </w:r>
      <w:r w:rsidR="00E81BE4" w:rsidRPr="00AB2275">
        <w:rPr>
          <w:bCs/>
          <w:color w:val="000000"/>
          <w:sz w:val="24"/>
          <w:szCs w:val="24"/>
        </w:rPr>
        <w:t xml:space="preserve"> 7102-7107.</w:t>
      </w:r>
    </w:p>
    <w:p w14:paraId="3F4A1C9F" w14:textId="652BA118"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proofErr w:type="spellStart"/>
      <w:r w:rsidR="00E81BE4" w:rsidRPr="00AB2275">
        <w:rPr>
          <w:bCs/>
          <w:color w:val="000000"/>
          <w:sz w:val="24"/>
          <w:szCs w:val="24"/>
        </w:rPr>
        <w:t>Stoodley</w:t>
      </w:r>
      <w:proofErr w:type="spellEnd"/>
      <w:r w:rsidR="00E81BE4" w:rsidRPr="00AB2275">
        <w:rPr>
          <w:bCs/>
          <w:color w:val="000000"/>
          <w:sz w:val="24"/>
          <w:szCs w:val="24"/>
        </w:rPr>
        <w:t xml:space="preserve">, P., Sauer, K., Davies, D. G., and </w:t>
      </w:r>
      <w:proofErr w:type="spellStart"/>
      <w:r w:rsidR="00E81BE4" w:rsidRPr="00AB2275">
        <w:rPr>
          <w:bCs/>
          <w:color w:val="000000"/>
          <w:sz w:val="24"/>
          <w:szCs w:val="24"/>
        </w:rPr>
        <w:t>Costerton</w:t>
      </w:r>
      <w:proofErr w:type="spellEnd"/>
      <w:r w:rsidR="00E81BE4" w:rsidRPr="00AB2275">
        <w:rPr>
          <w:bCs/>
          <w:color w:val="000000"/>
          <w:sz w:val="24"/>
          <w:szCs w:val="24"/>
        </w:rPr>
        <w:t xml:space="preserve">, J. W. (2002). Biofilms as complex differentiated communities. </w:t>
      </w:r>
      <w:proofErr w:type="spellStart"/>
      <w:r w:rsidR="00E81BE4" w:rsidRPr="00AB2275">
        <w:rPr>
          <w:bCs/>
          <w:i/>
          <w:iCs/>
          <w:color w:val="000000"/>
          <w:sz w:val="24"/>
          <w:szCs w:val="24"/>
        </w:rPr>
        <w:t>Annu</w:t>
      </w:r>
      <w:proofErr w:type="spellEnd"/>
      <w:r w:rsidR="00E81BE4" w:rsidRPr="00AB2275">
        <w:rPr>
          <w:bCs/>
          <w:i/>
          <w:iCs/>
          <w:color w:val="000000"/>
          <w:sz w:val="24"/>
          <w:szCs w:val="24"/>
        </w:rPr>
        <w:t xml:space="preserve"> Rev </w:t>
      </w:r>
      <w:proofErr w:type="spellStart"/>
      <w:r w:rsidR="00E81BE4" w:rsidRPr="00AB2275">
        <w:rPr>
          <w:bCs/>
          <w:i/>
          <w:iCs/>
          <w:color w:val="000000"/>
          <w:sz w:val="24"/>
          <w:szCs w:val="24"/>
        </w:rPr>
        <w:t>Microbiol</w:t>
      </w:r>
      <w:proofErr w:type="spellEnd"/>
      <w:r w:rsidR="00E81BE4" w:rsidRPr="00AB2275">
        <w:rPr>
          <w:bCs/>
          <w:i/>
          <w:iCs/>
          <w:color w:val="000000"/>
          <w:sz w:val="24"/>
          <w:szCs w:val="24"/>
        </w:rPr>
        <w:t>.</w:t>
      </w:r>
      <w:r w:rsidR="00E81BE4" w:rsidRPr="00AB2275">
        <w:rPr>
          <w:bCs/>
          <w:color w:val="000000"/>
          <w:sz w:val="24"/>
          <w:szCs w:val="24"/>
        </w:rPr>
        <w:t xml:space="preserve"> 56, 187-209.</w:t>
      </w:r>
    </w:p>
    <w:p w14:paraId="1938D8EE" w14:textId="55D01013"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r w:rsidR="00E81BE4" w:rsidRPr="00AB2275">
        <w:rPr>
          <w:bCs/>
          <w:color w:val="000000"/>
          <w:sz w:val="24"/>
          <w:szCs w:val="24"/>
        </w:rPr>
        <w:t xml:space="preserve">Timothy M. </w:t>
      </w:r>
      <w:proofErr w:type="spellStart"/>
      <w:r w:rsidR="00E81BE4" w:rsidRPr="00AB2275">
        <w:rPr>
          <w:bCs/>
          <w:color w:val="000000"/>
          <w:sz w:val="24"/>
          <w:szCs w:val="24"/>
        </w:rPr>
        <w:t>Akpomie</w:t>
      </w:r>
      <w:proofErr w:type="spellEnd"/>
      <w:r w:rsidR="00E81BE4" w:rsidRPr="00AB2275">
        <w:rPr>
          <w:bCs/>
          <w:color w:val="000000"/>
          <w:sz w:val="24"/>
          <w:szCs w:val="24"/>
        </w:rPr>
        <w:t xml:space="preserve">, </w:t>
      </w:r>
      <w:proofErr w:type="spellStart"/>
      <w:r w:rsidR="00E81BE4" w:rsidRPr="00AB2275">
        <w:rPr>
          <w:bCs/>
          <w:color w:val="000000"/>
          <w:sz w:val="24"/>
          <w:szCs w:val="24"/>
        </w:rPr>
        <w:t>Eno</w:t>
      </w:r>
      <w:proofErr w:type="spellEnd"/>
      <w:r w:rsidR="00E81BE4" w:rsidRPr="00AB2275">
        <w:rPr>
          <w:bCs/>
          <w:color w:val="000000"/>
          <w:sz w:val="24"/>
          <w:szCs w:val="24"/>
        </w:rPr>
        <w:t xml:space="preserve"> O. </w:t>
      </w:r>
      <w:proofErr w:type="spellStart"/>
      <w:r w:rsidR="00E81BE4" w:rsidRPr="00AB2275">
        <w:rPr>
          <w:bCs/>
          <w:color w:val="000000"/>
          <w:sz w:val="24"/>
          <w:szCs w:val="24"/>
        </w:rPr>
        <w:t>Ekanem</w:t>
      </w:r>
      <w:proofErr w:type="spellEnd"/>
      <w:r w:rsidR="00E81BE4" w:rsidRPr="00AB2275">
        <w:rPr>
          <w:bCs/>
          <w:color w:val="000000"/>
          <w:sz w:val="24"/>
          <w:szCs w:val="24"/>
        </w:rPr>
        <w:t xml:space="preserve">, Mohammed M. Adamu, Janet O. (2016). </w:t>
      </w:r>
      <w:proofErr w:type="spellStart"/>
      <w:r w:rsidR="00E81BE4" w:rsidRPr="00AB2275">
        <w:rPr>
          <w:bCs/>
          <w:color w:val="000000"/>
          <w:sz w:val="24"/>
          <w:szCs w:val="24"/>
        </w:rPr>
        <w:t>Akpomie</w:t>
      </w:r>
      <w:proofErr w:type="spellEnd"/>
      <w:r w:rsidR="00E81BE4" w:rsidRPr="00AB2275">
        <w:rPr>
          <w:bCs/>
          <w:color w:val="000000"/>
          <w:sz w:val="24"/>
          <w:szCs w:val="24"/>
        </w:rPr>
        <w:t>. Computer Modelling of the Concentration of Heavy Metals in Artificial Borings. </w:t>
      </w:r>
      <w:r w:rsidR="00E81BE4" w:rsidRPr="00AB2275">
        <w:rPr>
          <w:bCs/>
          <w:i/>
          <w:iCs/>
          <w:color w:val="000000"/>
          <w:sz w:val="24"/>
          <w:szCs w:val="24"/>
        </w:rPr>
        <w:t>World Journal of Analytical Chemistry</w:t>
      </w:r>
      <w:r w:rsidR="00E81BE4" w:rsidRPr="00AB2275">
        <w:rPr>
          <w:bCs/>
          <w:color w:val="000000"/>
          <w:sz w:val="24"/>
          <w:szCs w:val="24"/>
        </w:rPr>
        <w:t xml:space="preserve">. 4(1):6-10. </w:t>
      </w:r>
      <w:proofErr w:type="spellStart"/>
      <w:r w:rsidR="00E81BE4" w:rsidRPr="00AB2275">
        <w:rPr>
          <w:bCs/>
          <w:color w:val="000000"/>
          <w:sz w:val="24"/>
          <w:szCs w:val="24"/>
        </w:rPr>
        <w:t>doi</w:t>
      </w:r>
      <w:proofErr w:type="spellEnd"/>
      <w:r w:rsidR="00E81BE4" w:rsidRPr="00AB2275">
        <w:rPr>
          <w:bCs/>
          <w:color w:val="000000"/>
          <w:sz w:val="24"/>
          <w:szCs w:val="24"/>
        </w:rPr>
        <w:t>: 10.12691/wjac-4-1-2.</w:t>
      </w:r>
    </w:p>
    <w:p w14:paraId="34E6DBC8" w14:textId="2A059A7F" w:rsidR="00E81BE4" w:rsidRPr="00AB2275" w:rsidRDefault="00F60602" w:rsidP="00AB2275">
      <w:pPr>
        <w:pStyle w:val="ListParagraph"/>
        <w:numPr>
          <w:ilvl w:val="0"/>
          <w:numId w:val="3"/>
        </w:numPr>
        <w:adjustRightInd w:val="0"/>
        <w:spacing w:before="240"/>
        <w:jc w:val="both"/>
        <w:rPr>
          <w:bCs/>
          <w:color w:val="000000"/>
          <w:sz w:val="24"/>
          <w:szCs w:val="24"/>
        </w:rPr>
      </w:pPr>
      <w:r>
        <w:rPr>
          <w:bCs/>
          <w:color w:val="000000"/>
          <w:sz w:val="24"/>
          <w:szCs w:val="24"/>
        </w:rPr>
        <w:t xml:space="preserve"> </w:t>
      </w:r>
      <w:proofErr w:type="spellStart"/>
      <w:r w:rsidR="00E81BE4" w:rsidRPr="00AB2275">
        <w:rPr>
          <w:bCs/>
          <w:color w:val="000000"/>
          <w:sz w:val="24"/>
          <w:szCs w:val="24"/>
        </w:rPr>
        <w:t>Torreblanca</w:t>
      </w:r>
      <w:proofErr w:type="spellEnd"/>
      <w:r w:rsidR="00E81BE4" w:rsidRPr="00AB2275">
        <w:rPr>
          <w:bCs/>
          <w:color w:val="000000"/>
          <w:sz w:val="24"/>
          <w:szCs w:val="24"/>
        </w:rPr>
        <w:t xml:space="preserve"> M, </w:t>
      </w:r>
      <w:proofErr w:type="spellStart"/>
      <w:r w:rsidR="00E81BE4" w:rsidRPr="00AB2275">
        <w:rPr>
          <w:bCs/>
          <w:color w:val="000000"/>
          <w:sz w:val="24"/>
          <w:szCs w:val="24"/>
        </w:rPr>
        <w:t>Meseguer</w:t>
      </w:r>
      <w:proofErr w:type="spellEnd"/>
      <w:r w:rsidR="00E81BE4" w:rsidRPr="00AB2275">
        <w:rPr>
          <w:bCs/>
          <w:color w:val="000000"/>
          <w:sz w:val="24"/>
          <w:szCs w:val="24"/>
        </w:rPr>
        <w:t xml:space="preserve"> I, and A., V. (1994). Production of halocin is a practically universal feature of </w:t>
      </w:r>
      <w:proofErr w:type="spellStart"/>
      <w:r w:rsidR="00E81BE4" w:rsidRPr="00AB2275">
        <w:rPr>
          <w:bCs/>
          <w:color w:val="000000"/>
          <w:sz w:val="24"/>
          <w:szCs w:val="24"/>
        </w:rPr>
        <w:t>archael</w:t>
      </w:r>
      <w:proofErr w:type="spellEnd"/>
      <w:r w:rsidR="00E81BE4" w:rsidRPr="00AB2275">
        <w:rPr>
          <w:bCs/>
          <w:color w:val="000000"/>
          <w:sz w:val="24"/>
          <w:szCs w:val="24"/>
        </w:rPr>
        <w:t xml:space="preserve"> halophilic rods. </w:t>
      </w:r>
      <w:r w:rsidR="00E81BE4" w:rsidRPr="00AB2275">
        <w:rPr>
          <w:bCs/>
          <w:i/>
          <w:iCs/>
          <w:color w:val="000000"/>
          <w:sz w:val="24"/>
          <w:szCs w:val="24"/>
        </w:rPr>
        <w:t xml:space="preserve">Lett. Appl. </w:t>
      </w:r>
      <w:proofErr w:type="spellStart"/>
      <w:r w:rsidR="00E81BE4" w:rsidRPr="00AB2275">
        <w:rPr>
          <w:bCs/>
          <w:i/>
          <w:iCs/>
          <w:color w:val="000000"/>
          <w:sz w:val="24"/>
          <w:szCs w:val="24"/>
        </w:rPr>
        <w:t>Microbiol</w:t>
      </w:r>
      <w:proofErr w:type="spellEnd"/>
      <w:r w:rsidR="00E81BE4" w:rsidRPr="00AB2275">
        <w:rPr>
          <w:bCs/>
          <w:i/>
          <w:iCs/>
          <w:color w:val="000000"/>
          <w:sz w:val="24"/>
          <w:szCs w:val="24"/>
        </w:rPr>
        <w:t>.</w:t>
      </w:r>
      <w:r w:rsidR="00E81BE4" w:rsidRPr="00AB2275">
        <w:rPr>
          <w:bCs/>
          <w:color w:val="000000"/>
          <w:sz w:val="24"/>
          <w:szCs w:val="24"/>
        </w:rPr>
        <w:t xml:space="preserve"> 19(201), 205.</w:t>
      </w:r>
    </w:p>
    <w:p w14:paraId="178A5FC6" w14:textId="3404BBB3" w:rsidR="00E81BE4" w:rsidRPr="00AB2275" w:rsidRDefault="00F60602" w:rsidP="00AB2275">
      <w:pPr>
        <w:pStyle w:val="ListParagraph"/>
        <w:numPr>
          <w:ilvl w:val="0"/>
          <w:numId w:val="3"/>
        </w:numPr>
        <w:adjustRightInd w:val="0"/>
        <w:spacing w:before="240"/>
        <w:jc w:val="both"/>
        <w:rPr>
          <w:bCs/>
          <w:i/>
          <w:iCs/>
          <w:color w:val="000000"/>
          <w:sz w:val="24"/>
          <w:szCs w:val="24"/>
        </w:rPr>
      </w:pPr>
      <w:r>
        <w:rPr>
          <w:bCs/>
          <w:i/>
          <w:iCs/>
          <w:color w:val="000000"/>
          <w:sz w:val="24"/>
          <w:szCs w:val="24"/>
        </w:rPr>
        <w:t xml:space="preserve"> </w:t>
      </w:r>
      <w:proofErr w:type="spellStart"/>
      <w:r w:rsidR="00E81BE4" w:rsidRPr="00AB2275">
        <w:rPr>
          <w:bCs/>
          <w:i/>
          <w:iCs/>
          <w:color w:val="000000"/>
          <w:sz w:val="24"/>
          <w:szCs w:val="24"/>
        </w:rPr>
        <w:t>Vuotto</w:t>
      </w:r>
      <w:proofErr w:type="spellEnd"/>
      <w:r w:rsidR="00E81BE4" w:rsidRPr="00AB2275">
        <w:rPr>
          <w:bCs/>
          <w:i/>
          <w:iCs/>
          <w:color w:val="000000"/>
          <w:sz w:val="24"/>
          <w:szCs w:val="24"/>
        </w:rPr>
        <w:t xml:space="preserve">, C., Longo, F., </w:t>
      </w:r>
      <w:proofErr w:type="spellStart"/>
      <w:r w:rsidR="00E81BE4" w:rsidRPr="00AB2275">
        <w:rPr>
          <w:bCs/>
          <w:i/>
          <w:iCs/>
          <w:color w:val="000000"/>
          <w:sz w:val="24"/>
          <w:szCs w:val="24"/>
        </w:rPr>
        <w:t>Balice</w:t>
      </w:r>
      <w:proofErr w:type="spellEnd"/>
      <w:r w:rsidR="00E81BE4" w:rsidRPr="00AB2275">
        <w:rPr>
          <w:bCs/>
          <w:i/>
          <w:iCs/>
          <w:color w:val="000000"/>
          <w:sz w:val="24"/>
          <w:szCs w:val="24"/>
        </w:rPr>
        <w:t xml:space="preserve">, M. P., </w:t>
      </w:r>
      <w:proofErr w:type="spellStart"/>
      <w:r w:rsidR="00E81BE4" w:rsidRPr="00AB2275">
        <w:rPr>
          <w:bCs/>
          <w:i/>
          <w:iCs/>
          <w:color w:val="000000"/>
          <w:sz w:val="24"/>
          <w:szCs w:val="24"/>
        </w:rPr>
        <w:t>Donelli</w:t>
      </w:r>
      <w:proofErr w:type="spellEnd"/>
      <w:r w:rsidR="00E81BE4" w:rsidRPr="00AB2275">
        <w:rPr>
          <w:bCs/>
          <w:i/>
          <w:iCs/>
          <w:color w:val="000000"/>
          <w:sz w:val="24"/>
          <w:szCs w:val="24"/>
        </w:rPr>
        <w:t xml:space="preserve">, G., and </w:t>
      </w:r>
      <w:proofErr w:type="spellStart"/>
      <w:r w:rsidR="00E81BE4" w:rsidRPr="00AB2275">
        <w:rPr>
          <w:bCs/>
          <w:i/>
          <w:iCs/>
          <w:color w:val="000000"/>
          <w:sz w:val="24"/>
          <w:szCs w:val="24"/>
        </w:rPr>
        <w:t>Varaldo</w:t>
      </w:r>
      <w:proofErr w:type="spellEnd"/>
      <w:r w:rsidR="00E81BE4" w:rsidRPr="00AB2275">
        <w:rPr>
          <w:bCs/>
          <w:i/>
          <w:iCs/>
          <w:color w:val="000000"/>
          <w:sz w:val="24"/>
          <w:szCs w:val="24"/>
        </w:rPr>
        <w:t>, P. E. (2014). Antibiotic Resistance Related to Biofilm Formation in Klebsiella pneumoniae. Pathogens. 3(3)</w:t>
      </w:r>
      <w:r w:rsidR="00E81BE4" w:rsidRPr="00AB2275">
        <w:rPr>
          <w:b/>
          <w:bCs/>
          <w:i/>
          <w:iCs/>
          <w:color w:val="000000"/>
          <w:sz w:val="24"/>
          <w:szCs w:val="24"/>
        </w:rPr>
        <w:t>,</w:t>
      </w:r>
      <w:r w:rsidR="00E81BE4" w:rsidRPr="00AB2275">
        <w:rPr>
          <w:bCs/>
          <w:i/>
          <w:iCs/>
          <w:color w:val="000000"/>
          <w:sz w:val="24"/>
          <w:szCs w:val="24"/>
        </w:rPr>
        <w:t xml:space="preserve"> 743-758.</w:t>
      </w:r>
    </w:p>
    <w:p w14:paraId="3288F9C9" w14:textId="34A19965" w:rsidR="00E81BE4" w:rsidRPr="00AB2275" w:rsidRDefault="00F60602" w:rsidP="00AB2275">
      <w:pPr>
        <w:pStyle w:val="ListParagraph"/>
        <w:numPr>
          <w:ilvl w:val="0"/>
          <w:numId w:val="3"/>
        </w:numPr>
        <w:adjustRightInd w:val="0"/>
        <w:spacing w:before="240"/>
        <w:jc w:val="both"/>
        <w:rPr>
          <w:bCs/>
          <w:iCs/>
          <w:color w:val="000000"/>
          <w:sz w:val="24"/>
          <w:szCs w:val="24"/>
        </w:rPr>
      </w:pPr>
      <w:r>
        <w:rPr>
          <w:bCs/>
          <w:iCs/>
          <w:color w:val="000000"/>
          <w:sz w:val="24"/>
          <w:szCs w:val="24"/>
        </w:rPr>
        <w:t xml:space="preserve"> </w:t>
      </w:r>
      <w:r w:rsidR="00E81BE4" w:rsidRPr="00AB2275">
        <w:rPr>
          <w:bCs/>
          <w:iCs/>
          <w:color w:val="000000"/>
          <w:sz w:val="24"/>
          <w:szCs w:val="24"/>
        </w:rPr>
        <w:t>WHO.  (1993). Guidelines for drinking quality. Geneva: world health organization 1</w:t>
      </w:r>
      <w:r w:rsidR="00E81BE4" w:rsidRPr="00AB2275">
        <w:rPr>
          <w:b/>
          <w:bCs/>
          <w:iCs/>
          <w:color w:val="000000"/>
          <w:sz w:val="24"/>
          <w:szCs w:val="24"/>
        </w:rPr>
        <w:t xml:space="preserve">, </w:t>
      </w:r>
      <w:r w:rsidR="00E81BE4" w:rsidRPr="00AB2275">
        <w:rPr>
          <w:bCs/>
          <w:iCs/>
          <w:color w:val="000000"/>
          <w:sz w:val="24"/>
          <w:szCs w:val="24"/>
        </w:rPr>
        <w:t>1-29.</w:t>
      </w:r>
    </w:p>
    <w:p w14:paraId="4BE3591A" w14:textId="77777777" w:rsidR="00E81BE4" w:rsidRDefault="00E81BE4" w:rsidP="00E81BE4">
      <w:pPr>
        <w:adjustRightInd w:val="0"/>
        <w:spacing w:before="240"/>
        <w:jc w:val="both"/>
        <w:rPr>
          <w:b/>
          <w:bCs/>
          <w:color w:val="000000"/>
          <w:sz w:val="28"/>
          <w:szCs w:val="28"/>
        </w:rPr>
      </w:pPr>
    </w:p>
    <w:p w14:paraId="6BDE266A" w14:textId="77777777" w:rsidR="00E81BE4" w:rsidRDefault="00E81BE4" w:rsidP="00E81BE4">
      <w:pPr>
        <w:adjustRightInd w:val="0"/>
        <w:spacing w:before="240"/>
        <w:jc w:val="both"/>
        <w:rPr>
          <w:b/>
          <w:bCs/>
          <w:color w:val="000000"/>
          <w:sz w:val="28"/>
          <w:szCs w:val="28"/>
        </w:rPr>
      </w:pPr>
    </w:p>
    <w:p w14:paraId="4F337463" w14:textId="77777777" w:rsidR="00C326C5" w:rsidRDefault="00C326C5" w:rsidP="00E81BE4">
      <w:pPr>
        <w:pStyle w:val="BodyText"/>
        <w:spacing w:before="227" w:line="480" w:lineRule="auto"/>
        <w:ind w:left="595" w:right="142" w:hanging="432"/>
        <w:jc w:val="both"/>
        <w:rPr>
          <w:i/>
        </w:rPr>
      </w:pPr>
    </w:p>
    <w:sectPr w:rsidR="00C326C5" w:rsidSect="00E81BE4">
      <w:headerReference w:type="default" r:id="rId15"/>
      <w:pgSz w:w="12240" w:h="15840"/>
      <w:pgMar w:top="1360" w:right="108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5F847" w14:textId="77777777" w:rsidR="007A0BF6" w:rsidRDefault="007A0BF6" w:rsidP="003D5A49">
      <w:r>
        <w:separator/>
      </w:r>
    </w:p>
  </w:endnote>
  <w:endnote w:type="continuationSeparator" w:id="0">
    <w:p w14:paraId="77B1D944" w14:textId="77777777" w:rsidR="007A0BF6" w:rsidRDefault="007A0BF6" w:rsidP="003D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0D59" w14:textId="77777777" w:rsidR="007A0BF6" w:rsidRDefault="007A0BF6" w:rsidP="003D5A49">
      <w:r>
        <w:separator/>
      </w:r>
    </w:p>
  </w:footnote>
  <w:footnote w:type="continuationSeparator" w:id="0">
    <w:p w14:paraId="2A3383BD" w14:textId="77777777" w:rsidR="007A0BF6" w:rsidRDefault="007A0BF6" w:rsidP="003D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9D83" w14:textId="0B9F4363" w:rsidR="003B0888" w:rsidRDefault="007A0BF6">
    <w:pPr>
      <w:adjustRightInd w:val="0"/>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46B"/>
    <w:multiLevelType w:val="hybridMultilevel"/>
    <w:tmpl w:val="D80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80EEF"/>
    <w:multiLevelType w:val="multilevel"/>
    <w:tmpl w:val="9F66AD48"/>
    <w:lvl w:ilvl="0">
      <w:start w:val="4"/>
      <w:numFmt w:val="decimal"/>
      <w:lvlText w:val="%1."/>
      <w:lvlJc w:val="left"/>
      <w:pPr>
        <w:ind w:left="360" w:hanging="360"/>
      </w:pPr>
      <w:rPr>
        <w:rFonts w:hint="default"/>
      </w:rPr>
    </w:lvl>
    <w:lvl w:ilvl="1">
      <w:start w:val="1"/>
      <w:numFmt w:val="decimal"/>
      <w:lvlText w:val="%1.%2."/>
      <w:lvlJc w:val="left"/>
      <w:pPr>
        <w:ind w:left="315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30421A0"/>
    <w:multiLevelType w:val="hybridMultilevel"/>
    <w:tmpl w:val="55620BA8"/>
    <w:lvl w:ilvl="0" w:tplc="833E49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326C5"/>
    <w:rsid w:val="000271F6"/>
    <w:rsid w:val="00037867"/>
    <w:rsid w:val="00060CA1"/>
    <w:rsid w:val="000A6634"/>
    <w:rsid w:val="001171BE"/>
    <w:rsid w:val="00130296"/>
    <w:rsid w:val="001C666B"/>
    <w:rsid w:val="001D7FCA"/>
    <w:rsid w:val="002630FC"/>
    <w:rsid w:val="002877E9"/>
    <w:rsid w:val="0029593F"/>
    <w:rsid w:val="002A760A"/>
    <w:rsid w:val="00343196"/>
    <w:rsid w:val="003A74A2"/>
    <w:rsid w:val="003D5A49"/>
    <w:rsid w:val="00454624"/>
    <w:rsid w:val="004D554C"/>
    <w:rsid w:val="004E22D4"/>
    <w:rsid w:val="00513A6C"/>
    <w:rsid w:val="00587BB4"/>
    <w:rsid w:val="005E5951"/>
    <w:rsid w:val="00656E6D"/>
    <w:rsid w:val="00735A09"/>
    <w:rsid w:val="007A0BF6"/>
    <w:rsid w:val="00880835"/>
    <w:rsid w:val="008E75A1"/>
    <w:rsid w:val="009C6BEB"/>
    <w:rsid w:val="00A246DE"/>
    <w:rsid w:val="00A87028"/>
    <w:rsid w:val="00A87AD3"/>
    <w:rsid w:val="00AA6B69"/>
    <w:rsid w:val="00AB2275"/>
    <w:rsid w:val="00AE644F"/>
    <w:rsid w:val="00C326C5"/>
    <w:rsid w:val="00CF5D7D"/>
    <w:rsid w:val="00E81BE4"/>
    <w:rsid w:val="00EC37C6"/>
    <w:rsid w:val="00F4094D"/>
    <w:rsid w:val="00F60602"/>
    <w:rsid w:val="00F85859"/>
    <w:rsid w:val="00F87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3A40"/>
  <w15:docId w15:val="{4EA6459D-F5B4-BE48-A59C-94888BD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4"/>
      <w:outlineLvl w:val="0"/>
    </w:pPr>
    <w:rPr>
      <w:b/>
      <w:bCs/>
      <w:sz w:val="24"/>
      <w:szCs w:val="24"/>
    </w:rPr>
  </w:style>
  <w:style w:type="paragraph" w:styleId="Heading2">
    <w:name w:val="heading 2"/>
    <w:basedOn w:val="Normal"/>
    <w:next w:val="Normal"/>
    <w:link w:val="Heading2Char"/>
    <w:uiPriority w:val="9"/>
    <w:unhideWhenUsed/>
    <w:qFormat/>
    <w:rsid w:val="00EC37C6"/>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0" w:lineRule="exact"/>
      <w:ind w:left="525"/>
    </w:pPr>
  </w:style>
  <w:style w:type="character" w:styleId="Hyperlink">
    <w:name w:val="Hyperlink"/>
    <w:basedOn w:val="DefaultParagraphFont"/>
    <w:uiPriority w:val="99"/>
    <w:unhideWhenUsed/>
    <w:rsid w:val="00037867"/>
    <w:rPr>
      <w:color w:val="0000FF" w:themeColor="hyperlink"/>
      <w:u w:val="single"/>
    </w:rPr>
  </w:style>
  <w:style w:type="character" w:customStyle="1" w:styleId="UnresolvedMention">
    <w:name w:val="Unresolved Mention"/>
    <w:basedOn w:val="DefaultParagraphFont"/>
    <w:uiPriority w:val="99"/>
    <w:semiHidden/>
    <w:unhideWhenUsed/>
    <w:rsid w:val="00454624"/>
    <w:rPr>
      <w:color w:val="605E5C"/>
      <w:shd w:val="clear" w:color="auto" w:fill="E1DFDD"/>
    </w:rPr>
  </w:style>
  <w:style w:type="paragraph" w:styleId="BalloonText">
    <w:name w:val="Balloon Text"/>
    <w:basedOn w:val="Normal"/>
    <w:link w:val="BalloonTextChar"/>
    <w:uiPriority w:val="99"/>
    <w:semiHidden/>
    <w:unhideWhenUsed/>
    <w:rsid w:val="003D5A49"/>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A49"/>
    <w:rPr>
      <w:rFonts w:ascii="Tahoma" w:eastAsia="Times New Roman" w:hAnsi="Tahoma" w:cs="Tahoma"/>
      <w:sz w:val="16"/>
      <w:szCs w:val="16"/>
    </w:rPr>
  </w:style>
  <w:style w:type="paragraph" w:styleId="Header">
    <w:name w:val="header"/>
    <w:basedOn w:val="Normal"/>
    <w:link w:val="HeaderChar"/>
    <w:uiPriority w:val="99"/>
    <w:unhideWhenUsed/>
    <w:rsid w:val="003D5A49"/>
    <w:pPr>
      <w:tabs>
        <w:tab w:val="center" w:pos="4680"/>
        <w:tab w:val="right" w:pos="9360"/>
      </w:tabs>
    </w:pPr>
  </w:style>
  <w:style w:type="character" w:customStyle="1" w:styleId="HeaderChar">
    <w:name w:val="Header Char"/>
    <w:basedOn w:val="DefaultParagraphFont"/>
    <w:link w:val="Header"/>
    <w:uiPriority w:val="99"/>
    <w:rsid w:val="003D5A49"/>
    <w:rPr>
      <w:rFonts w:ascii="Times New Roman" w:eastAsia="Times New Roman" w:hAnsi="Times New Roman" w:cs="Times New Roman"/>
    </w:rPr>
  </w:style>
  <w:style w:type="paragraph" w:styleId="Footer">
    <w:name w:val="footer"/>
    <w:basedOn w:val="Normal"/>
    <w:link w:val="FooterChar"/>
    <w:uiPriority w:val="99"/>
    <w:unhideWhenUsed/>
    <w:rsid w:val="003D5A49"/>
    <w:pPr>
      <w:tabs>
        <w:tab w:val="center" w:pos="4680"/>
        <w:tab w:val="right" w:pos="9360"/>
      </w:tabs>
    </w:pPr>
  </w:style>
  <w:style w:type="character" w:customStyle="1" w:styleId="FooterChar">
    <w:name w:val="Footer Char"/>
    <w:basedOn w:val="DefaultParagraphFont"/>
    <w:link w:val="Footer"/>
    <w:uiPriority w:val="99"/>
    <w:rsid w:val="003D5A49"/>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C37C6"/>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17</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UNIVERSITY OF AGRICULTURE, FAISALABAD</vt:lpstr>
    </vt:vector>
  </TitlesOfParts>
  <Company/>
  <LinksUpToDate>false</LinksUpToDate>
  <CharactersWithSpaces>42476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Ikram Khan</cp:lastModifiedBy>
  <cp:revision>14</cp:revision>
  <dcterms:created xsi:type="dcterms:W3CDTF">2022-11-04T06:18:00Z</dcterms:created>
  <dcterms:modified xsi:type="dcterms:W3CDTF">2022-11-04T16:50:00Z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Microsoft® Word 2010</vt:lpwstr>
  </property>
  <property fmtid="{D5CDD505-2E9C-101B-9397-08002B2CF9AE}" pid="4" name="LastSaved">
    <vt:filetime>2022-11-03T00:00:00Z</vt:filetime>
  </property>
</Properties>
</file>