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88" w:rsidRPr="00AB0681" w:rsidRDefault="00C42F88" w:rsidP="00172216">
      <w:pPr>
        <w:spacing w:line="480" w:lineRule="auto"/>
        <w:jc w:val="right"/>
        <w:outlineLvl w:val="0"/>
        <w:rPr>
          <w:color w:val="000000" w:themeColor="text1"/>
        </w:rPr>
      </w:pPr>
      <w:r w:rsidRPr="00AB0681">
        <w:rPr>
          <w:color w:val="000000" w:themeColor="text1"/>
        </w:rPr>
        <w:t xml:space="preserve">Running title: </w:t>
      </w:r>
      <w:r w:rsidR="008F6722" w:rsidRPr="00AB0681">
        <w:rPr>
          <w:color w:val="000000" w:themeColor="text1"/>
        </w:rPr>
        <w:t xml:space="preserve">Improving fruit quality and physiological process of </w:t>
      </w:r>
      <w:proofErr w:type="spellStart"/>
      <w:r w:rsidR="008F6722" w:rsidRPr="00AB0681">
        <w:rPr>
          <w:color w:val="000000" w:themeColor="text1"/>
        </w:rPr>
        <w:t>rockmelon</w:t>
      </w:r>
      <w:proofErr w:type="spellEnd"/>
      <w:r w:rsidR="008F6722" w:rsidRPr="00AB0681">
        <w:rPr>
          <w:color w:val="000000" w:themeColor="text1"/>
        </w:rPr>
        <w:t xml:space="preserve"> using salinity</w:t>
      </w:r>
    </w:p>
    <w:p w:rsidR="00C42F88" w:rsidRPr="00AB0681" w:rsidRDefault="00C42F88" w:rsidP="00904D48">
      <w:pPr>
        <w:spacing w:line="480" w:lineRule="auto"/>
        <w:jc w:val="both"/>
        <w:rPr>
          <w:b/>
          <w:color w:val="000000" w:themeColor="text1"/>
        </w:rPr>
      </w:pPr>
    </w:p>
    <w:p w:rsidR="00C42F88" w:rsidRPr="00AB0681" w:rsidRDefault="00C42F88" w:rsidP="00904D48">
      <w:pPr>
        <w:spacing w:line="480" w:lineRule="auto"/>
        <w:jc w:val="both"/>
        <w:rPr>
          <w:b/>
          <w:color w:val="000000" w:themeColor="text1"/>
        </w:rPr>
      </w:pPr>
      <w:proofErr w:type="gramStart"/>
      <w:r w:rsidRPr="00AB0681">
        <w:rPr>
          <w:b/>
          <w:color w:val="000000" w:themeColor="text1"/>
        </w:rPr>
        <w:t xml:space="preserve">Effects of salinity sources on growth, physiological process, yield, and fruit quality of grafted </w:t>
      </w:r>
      <w:proofErr w:type="spellStart"/>
      <w:r w:rsidRPr="00AB0681">
        <w:rPr>
          <w:b/>
          <w:color w:val="000000" w:themeColor="text1"/>
        </w:rPr>
        <w:t>rockmelon</w:t>
      </w:r>
      <w:proofErr w:type="spellEnd"/>
      <w:r w:rsidRPr="00AB0681">
        <w:rPr>
          <w:b/>
          <w:color w:val="000000" w:themeColor="text1"/>
        </w:rPr>
        <w:t xml:space="preserve"> (</w:t>
      </w:r>
      <w:proofErr w:type="spellStart"/>
      <w:r w:rsidRPr="00AB0681">
        <w:rPr>
          <w:b/>
          <w:i/>
          <w:color w:val="000000" w:themeColor="text1"/>
        </w:rPr>
        <w:t>Cucumis</w:t>
      </w:r>
      <w:proofErr w:type="spellEnd"/>
      <w:r w:rsidRPr="00AB0681">
        <w:rPr>
          <w:b/>
          <w:i/>
          <w:color w:val="000000" w:themeColor="text1"/>
        </w:rPr>
        <w:t xml:space="preserve"> </w:t>
      </w:r>
      <w:proofErr w:type="spellStart"/>
      <w:r w:rsidRPr="00AB0681">
        <w:rPr>
          <w:b/>
          <w:i/>
          <w:color w:val="000000" w:themeColor="text1"/>
        </w:rPr>
        <w:t>melo</w:t>
      </w:r>
      <w:proofErr w:type="spellEnd"/>
      <w:r w:rsidRPr="00AB0681">
        <w:rPr>
          <w:b/>
          <w:i/>
          <w:color w:val="000000" w:themeColor="text1"/>
        </w:rPr>
        <w:t xml:space="preserve"> </w:t>
      </w:r>
      <w:r w:rsidRPr="00AB0681">
        <w:rPr>
          <w:b/>
          <w:iCs/>
          <w:color w:val="000000" w:themeColor="text1"/>
        </w:rPr>
        <w:t>L</w:t>
      </w:r>
      <w:r w:rsidRPr="00AB0681">
        <w:rPr>
          <w:b/>
          <w:i/>
          <w:color w:val="000000" w:themeColor="text1"/>
        </w:rPr>
        <w:t>.</w:t>
      </w:r>
      <w:r w:rsidRPr="00AB0681">
        <w:rPr>
          <w:b/>
          <w:color w:val="000000" w:themeColor="text1"/>
        </w:rPr>
        <w:t>)</w:t>
      </w:r>
      <w:proofErr w:type="gramEnd"/>
    </w:p>
    <w:p w:rsidR="00C42F88" w:rsidRPr="00AB0681" w:rsidRDefault="00C42F88" w:rsidP="00904D48">
      <w:pPr>
        <w:spacing w:line="480" w:lineRule="auto"/>
        <w:jc w:val="both"/>
        <w:rPr>
          <w:b/>
          <w:color w:val="000000" w:themeColor="text1"/>
        </w:rPr>
      </w:pPr>
    </w:p>
    <w:p w:rsidR="00C42F88" w:rsidRPr="00AB0681" w:rsidRDefault="00C42F88" w:rsidP="00904D48">
      <w:pPr>
        <w:spacing w:line="480" w:lineRule="auto"/>
        <w:jc w:val="both"/>
        <w:rPr>
          <w:b/>
          <w:color w:val="000000" w:themeColor="text1"/>
        </w:rPr>
      </w:pPr>
      <w:r w:rsidRPr="00AB0681">
        <w:rPr>
          <w:b/>
          <w:color w:val="000000" w:themeColor="text1"/>
        </w:rPr>
        <w:t xml:space="preserve">Muhamad Hafiz </w:t>
      </w:r>
      <w:proofErr w:type="spellStart"/>
      <w:r w:rsidRPr="00AB0681">
        <w:rPr>
          <w:b/>
          <w:color w:val="000000" w:themeColor="text1"/>
        </w:rPr>
        <w:t>Muhamad</w:t>
      </w:r>
      <w:proofErr w:type="spellEnd"/>
      <w:r w:rsidRPr="00AB0681">
        <w:rPr>
          <w:b/>
          <w:color w:val="000000" w:themeColor="text1"/>
        </w:rPr>
        <w:t xml:space="preserve"> Hassan</w:t>
      </w:r>
      <w:r w:rsidRPr="00AB0681">
        <w:rPr>
          <w:b/>
          <w:color w:val="000000" w:themeColor="text1"/>
          <w:vertAlign w:val="superscript"/>
        </w:rPr>
        <w:t>1,2</w:t>
      </w:r>
      <w:r w:rsidRPr="00AB0681">
        <w:rPr>
          <w:b/>
          <w:color w:val="000000" w:themeColor="text1"/>
        </w:rPr>
        <w:t>,</w:t>
      </w:r>
      <w:r w:rsidR="00AF5C97" w:rsidRPr="00AB0681">
        <w:rPr>
          <w:b/>
          <w:color w:val="000000" w:themeColor="text1"/>
        </w:rPr>
        <w:t xml:space="preserve"> </w:t>
      </w:r>
      <w:proofErr w:type="spellStart"/>
      <w:r w:rsidRPr="00AB0681">
        <w:rPr>
          <w:b/>
          <w:color w:val="000000" w:themeColor="text1"/>
        </w:rPr>
        <w:t>Yahya</w:t>
      </w:r>
      <w:proofErr w:type="spellEnd"/>
      <w:r w:rsidRPr="00AB0681">
        <w:rPr>
          <w:b/>
          <w:color w:val="000000" w:themeColor="text1"/>
        </w:rPr>
        <w:t xml:space="preserve"> Awang</w:t>
      </w:r>
      <w:r w:rsidRPr="00AB0681">
        <w:rPr>
          <w:b/>
          <w:color w:val="000000" w:themeColor="text1"/>
          <w:vertAlign w:val="superscript"/>
        </w:rPr>
        <w:t>1</w:t>
      </w:r>
      <w:r w:rsidRPr="00AB0681">
        <w:rPr>
          <w:b/>
          <w:color w:val="000000" w:themeColor="text1"/>
        </w:rPr>
        <w:t xml:space="preserve">, Juju </w:t>
      </w:r>
      <w:proofErr w:type="spellStart"/>
      <w:r w:rsidRPr="00AB0681">
        <w:rPr>
          <w:b/>
          <w:color w:val="000000" w:themeColor="text1"/>
        </w:rPr>
        <w:t>Nakasha</w:t>
      </w:r>
      <w:proofErr w:type="spellEnd"/>
      <w:r w:rsidRPr="00AB0681">
        <w:rPr>
          <w:b/>
          <w:color w:val="000000" w:themeColor="text1"/>
        </w:rPr>
        <w:t xml:space="preserve"> Jaafar</w:t>
      </w:r>
      <w:r w:rsidRPr="00AB0681">
        <w:rPr>
          <w:b/>
          <w:color w:val="000000" w:themeColor="text1"/>
          <w:vertAlign w:val="superscript"/>
        </w:rPr>
        <w:t>1</w:t>
      </w:r>
      <w:r w:rsidRPr="00AB0681">
        <w:rPr>
          <w:b/>
          <w:color w:val="000000" w:themeColor="text1"/>
          <w:vertAlign w:val="subscript"/>
        </w:rPr>
        <w:t xml:space="preserve">, </w:t>
      </w:r>
      <w:proofErr w:type="spellStart"/>
      <w:r w:rsidRPr="00AB0681">
        <w:rPr>
          <w:b/>
          <w:color w:val="000000" w:themeColor="text1"/>
        </w:rPr>
        <w:t>Zulhazmi</w:t>
      </w:r>
      <w:proofErr w:type="spellEnd"/>
      <w:r w:rsidRPr="00AB0681">
        <w:rPr>
          <w:b/>
          <w:color w:val="000000" w:themeColor="text1"/>
        </w:rPr>
        <w:t xml:space="preserve"> Sayuti</w:t>
      </w:r>
      <w:r w:rsidRPr="00AB0681">
        <w:rPr>
          <w:b/>
          <w:color w:val="000000" w:themeColor="text1"/>
          <w:vertAlign w:val="superscript"/>
        </w:rPr>
        <w:t>2</w:t>
      </w:r>
      <w:r w:rsidR="00AF5C97" w:rsidRPr="00AB0681">
        <w:rPr>
          <w:b/>
          <w:color w:val="000000" w:themeColor="text1"/>
        </w:rPr>
        <w:t>,</w:t>
      </w:r>
      <w:r w:rsidRPr="00AB0681">
        <w:rPr>
          <w:b/>
          <w:color w:val="000000" w:themeColor="text1"/>
        </w:rPr>
        <w:t xml:space="preserve"> </w:t>
      </w:r>
      <w:proofErr w:type="spellStart"/>
      <w:r w:rsidR="00FE291E">
        <w:rPr>
          <w:b/>
          <w:color w:val="000000" w:themeColor="text1"/>
        </w:rPr>
        <w:t>Zul</w:t>
      </w:r>
      <w:proofErr w:type="spellEnd"/>
      <w:r w:rsidR="00FE291E">
        <w:rPr>
          <w:b/>
          <w:color w:val="000000" w:themeColor="text1"/>
        </w:rPr>
        <w:t xml:space="preserve"> </w:t>
      </w:r>
      <w:proofErr w:type="spellStart"/>
      <w:r w:rsidR="00FE291E">
        <w:rPr>
          <w:b/>
          <w:color w:val="000000" w:themeColor="text1"/>
        </w:rPr>
        <w:t>Helmey</w:t>
      </w:r>
      <w:proofErr w:type="spellEnd"/>
      <w:r w:rsidR="00FE291E">
        <w:rPr>
          <w:b/>
          <w:color w:val="000000" w:themeColor="text1"/>
        </w:rPr>
        <w:t xml:space="preserve"> </w:t>
      </w:r>
      <w:proofErr w:type="spellStart"/>
      <w:r w:rsidR="00FE291E">
        <w:rPr>
          <w:b/>
          <w:color w:val="000000" w:themeColor="text1"/>
        </w:rPr>
        <w:t>Mohamad</w:t>
      </w:r>
      <w:proofErr w:type="spellEnd"/>
      <w:r w:rsidR="00FE291E">
        <w:rPr>
          <w:b/>
          <w:color w:val="000000" w:themeColor="text1"/>
        </w:rPr>
        <w:t xml:space="preserve"> Sabdin</w:t>
      </w:r>
      <w:r w:rsidR="00FE291E">
        <w:rPr>
          <w:b/>
          <w:color w:val="000000" w:themeColor="text1"/>
          <w:vertAlign w:val="superscript"/>
        </w:rPr>
        <w:t>2</w:t>
      </w:r>
      <w:r w:rsidR="00FE291E">
        <w:rPr>
          <w:b/>
          <w:color w:val="000000" w:themeColor="text1"/>
        </w:rPr>
        <w:t>,</w:t>
      </w:r>
      <w:r w:rsidR="00FE291E" w:rsidRPr="00AB0681">
        <w:rPr>
          <w:b/>
          <w:color w:val="000000" w:themeColor="text1"/>
        </w:rPr>
        <w:t xml:space="preserve"> </w:t>
      </w:r>
      <w:proofErr w:type="spellStart"/>
      <w:r w:rsidRPr="00AB0681">
        <w:rPr>
          <w:b/>
          <w:color w:val="000000" w:themeColor="text1"/>
        </w:rPr>
        <w:t>Mohd</w:t>
      </w:r>
      <w:proofErr w:type="spellEnd"/>
      <w:r w:rsidRPr="00AB0681">
        <w:rPr>
          <w:b/>
          <w:color w:val="000000" w:themeColor="text1"/>
        </w:rPr>
        <w:t xml:space="preserve"> </w:t>
      </w:r>
      <w:proofErr w:type="spellStart"/>
      <w:r w:rsidRPr="00AB0681">
        <w:rPr>
          <w:b/>
          <w:color w:val="000000" w:themeColor="text1"/>
        </w:rPr>
        <w:t>Najib</w:t>
      </w:r>
      <w:proofErr w:type="spellEnd"/>
      <w:r w:rsidRPr="00AB0681">
        <w:rPr>
          <w:b/>
          <w:color w:val="000000" w:themeColor="text1"/>
        </w:rPr>
        <w:t xml:space="preserve"> Othman Ghani</w:t>
      </w:r>
      <w:r w:rsidRPr="00AB0681">
        <w:rPr>
          <w:b/>
          <w:color w:val="000000" w:themeColor="text1"/>
          <w:vertAlign w:val="superscript"/>
        </w:rPr>
        <w:t>3</w:t>
      </w:r>
      <w:r w:rsidR="001F5F13">
        <w:rPr>
          <w:b/>
          <w:color w:val="000000" w:themeColor="text1"/>
          <w:vertAlign w:val="superscript"/>
        </w:rPr>
        <w:t xml:space="preserve"> </w:t>
      </w:r>
      <w:r w:rsidR="00AF5C97" w:rsidRPr="00AB0681">
        <w:rPr>
          <w:b/>
          <w:color w:val="000000" w:themeColor="text1"/>
        </w:rPr>
        <w:t>and</w:t>
      </w:r>
      <w:r w:rsidRPr="00AB0681">
        <w:rPr>
          <w:b/>
          <w:color w:val="000000" w:themeColor="text1"/>
        </w:rPr>
        <w:t xml:space="preserve"> </w:t>
      </w:r>
      <w:proofErr w:type="spellStart"/>
      <w:r w:rsidR="00AF5C97" w:rsidRPr="00AB0681">
        <w:rPr>
          <w:b/>
          <w:color w:val="000000" w:themeColor="text1"/>
        </w:rPr>
        <w:t>Muhamad</w:t>
      </w:r>
      <w:proofErr w:type="spellEnd"/>
      <w:r w:rsidR="00AF5C97" w:rsidRPr="00AB0681">
        <w:rPr>
          <w:b/>
          <w:color w:val="000000" w:themeColor="text1"/>
        </w:rPr>
        <w:t xml:space="preserve"> </w:t>
      </w:r>
      <w:proofErr w:type="spellStart"/>
      <w:r w:rsidR="00AF5C97" w:rsidRPr="00AB0681">
        <w:rPr>
          <w:b/>
          <w:color w:val="000000" w:themeColor="text1"/>
        </w:rPr>
        <w:t>Hazim</w:t>
      </w:r>
      <w:proofErr w:type="spellEnd"/>
      <w:r w:rsidR="00AF5C97" w:rsidRPr="00AB0681">
        <w:rPr>
          <w:b/>
          <w:color w:val="000000" w:themeColor="text1"/>
        </w:rPr>
        <w:t xml:space="preserve"> Nazli</w:t>
      </w:r>
      <w:r w:rsidR="00AF5C97" w:rsidRPr="00AB0681">
        <w:rPr>
          <w:b/>
          <w:color w:val="000000" w:themeColor="text1"/>
          <w:vertAlign w:val="superscript"/>
        </w:rPr>
        <w:t>1*</w:t>
      </w:r>
    </w:p>
    <w:p w:rsidR="00C42F88" w:rsidRPr="00AB0681" w:rsidRDefault="00C42F88" w:rsidP="007A15C9">
      <w:pPr>
        <w:spacing w:beforeLines="100" w:line="480" w:lineRule="auto"/>
        <w:ind w:left="89" w:hangingChars="37" w:hanging="89"/>
        <w:jc w:val="both"/>
        <w:rPr>
          <w:i/>
          <w:color w:val="000000" w:themeColor="text1"/>
        </w:rPr>
      </w:pPr>
      <w:r w:rsidRPr="00D05BE0">
        <w:rPr>
          <w:color w:val="000000" w:themeColor="text1"/>
          <w:vertAlign w:val="superscript"/>
        </w:rPr>
        <w:t>1</w:t>
      </w:r>
      <w:r w:rsidRPr="00D05BE0">
        <w:rPr>
          <w:b/>
          <w:color w:val="000000" w:themeColor="text1"/>
          <w:vertAlign w:val="superscript"/>
        </w:rPr>
        <w:tab/>
      </w:r>
      <w:r w:rsidRPr="00AB0681">
        <w:rPr>
          <w:i/>
          <w:color w:val="000000" w:themeColor="text1"/>
        </w:rPr>
        <w:t xml:space="preserve">Department of Crop Science, Faculty of Agriculture, </w:t>
      </w:r>
      <w:proofErr w:type="spellStart"/>
      <w:r w:rsidRPr="00AB0681">
        <w:rPr>
          <w:i/>
          <w:color w:val="000000" w:themeColor="text1"/>
        </w:rPr>
        <w:t>Universiti</w:t>
      </w:r>
      <w:proofErr w:type="spellEnd"/>
      <w:r w:rsidRPr="00AB0681">
        <w:rPr>
          <w:i/>
          <w:color w:val="000000" w:themeColor="text1"/>
        </w:rPr>
        <w:t xml:space="preserve"> Putra Malaysia, 43400, Serdang, Selangor, Malaysia</w:t>
      </w:r>
    </w:p>
    <w:p w:rsidR="00C42F88" w:rsidRPr="00AB0681" w:rsidRDefault="00C42F88" w:rsidP="00904D48">
      <w:pPr>
        <w:spacing w:line="480" w:lineRule="auto"/>
        <w:ind w:left="89" w:hangingChars="37" w:hanging="89"/>
        <w:jc w:val="both"/>
        <w:rPr>
          <w:i/>
          <w:color w:val="000000" w:themeColor="text1"/>
        </w:rPr>
      </w:pPr>
      <w:r w:rsidRPr="00D05BE0">
        <w:rPr>
          <w:color w:val="000000" w:themeColor="text1"/>
          <w:vertAlign w:val="superscript"/>
        </w:rPr>
        <w:t>2</w:t>
      </w:r>
      <w:r w:rsidRPr="00D05BE0">
        <w:rPr>
          <w:color w:val="000000" w:themeColor="text1"/>
          <w:vertAlign w:val="superscript"/>
        </w:rPr>
        <w:tab/>
      </w:r>
      <w:r w:rsidRPr="00AB0681">
        <w:rPr>
          <w:i/>
          <w:color w:val="000000" w:themeColor="text1"/>
        </w:rPr>
        <w:t xml:space="preserve">Agronomy and Production System Department, Horticulture Research Centre, Malaysia Agriculture Research and Development Institute, </w:t>
      </w:r>
      <w:r w:rsidR="00FE291E">
        <w:rPr>
          <w:i/>
          <w:color w:val="000000" w:themeColor="text1"/>
        </w:rPr>
        <w:t>06050</w:t>
      </w:r>
      <w:r w:rsidRPr="00AB0681">
        <w:rPr>
          <w:i/>
          <w:color w:val="000000" w:themeColor="text1"/>
        </w:rPr>
        <w:t xml:space="preserve">, </w:t>
      </w:r>
      <w:proofErr w:type="spellStart"/>
      <w:r w:rsidR="00FE291E">
        <w:rPr>
          <w:i/>
          <w:color w:val="000000" w:themeColor="text1"/>
        </w:rPr>
        <w:t>Sintok</w:t>
      </w:r>
      <w:proofErr w:type="spellEnd"/>
      <w:r w:rsidR="00FE291E">
        <w:rPr>
          <w:i/>
          <w:color w:val="000000" w:themeColor="text1"/>
        </w:rPr>
        <w:t>, Kedah,</w:t>
      </w:r>
      <w:r w:rsidRPr="00AB0681">
        <w:rPr>
          <w:i/>
          <w:color w:val="000000" w:themeColor="text1"/>
        </w:rPr>
        <w:t xml:space="preserve"> Malaysia</w:t>
      </w:r>
    </w:p>
    <w:p w:rsidR="00A20377" w:rsidRPr="00AB0681" w:rsidRDefault="00C42F88" w:rsidP="00FE291E">
      <w:pPr>
        <w:spacing w:line="480" w:lineRule="auto"/>
        <w:ind w:leftChars="-1" w:left="87" w:hangingChars="37" w:hanging="89"/>
        <w:jc w:val="both"/>
        <w:rPr>
          <w:i/>
          <w:color w:val="000000" w:themeColor="text1"/>
        </w:rPr>
      </w:pPr>
      <w:r w:rsidRPr="00D05BE0">
        <w:rPr>
          <w:color w:val="000000" w:themeColor="text1"/>
          <w:vertAlign w:val="superscript"/>
        </w:rPr>
        <w:t>3</w:t>
      </w:r>
      <w:r w:rsidRPr="00D05BE0">
        <w:rPr>
          <w:color w:val="000000" w:themeColor="text1"/>
        </w:rPr>
        <w:tab/>
      </w:r>
      <w:r w:rsidRPr="00AB0681">
        <w:rPr>
          <w:i/>
          <w:color w:val="000000" w:themeColor="text1"/>
        </w:rPr>
        <w:t xml:space="preserve">Agronomy and Production System Department, Industrial Crop Research Centre, </w:t>
      </w:r>
      <w:r w:rsidR="00FE291E" w:rsidRPr="00AB0681">
        <w:rPr>
          <w:i/>
          <w:color w:val="000000" w:themeColor="text1"/>
        </w:rPr>
        <w:t xml:space="preserve">Malaysia Agriculture Research and Development Institute, </w:t>
      </w:r>
      <w:r w:rsidR="00FE291E">
        <w:rPr>
          <w:i/>
          <w:color w:val="000000" w:themeColor="text1"/>
        </w:rPr>
        <w:t>43400</w:t>
      </w:r>
      <w:r w:rsidR="00FE291E" w:rsidRPr="00AB0681">
        <w:rPr>
          <w:i/>
          <w:color w:val="000000" w:themeColor="text1"/>
        </w:rPr>
        <w:t xml:space="preserve">, </w:t>
      </w:r>
      <w:proofErr w:type="spellStart"/>
      <w:r w:rsidR="00FE291E">
        <w:rPr>
          <w:i/>
          <w:color w:val="000000" w:themeColor="text1"/>
        </w:rPr>
        <w:t>Serdang</w:t>
      </w:r>
      <w:proofErr w:type="spellEnd"/>
      <w:r w:rsidR="00FE291E">
        <w:rPr>
          <w:i/>
          <w:color w:val="000000" w:themeColor="text1"/>
        </w:rPr>
        <w:t>, Selangor,</w:t>
      </w:r>
      <w:r w:rsidR="00FE291E" w:rsidRPr="00AB0681">
        <w:rPr>
          <w:i/>
          <w:color w:val="000000" w:themeColor="text1"/>
        </w:rPr>
        <w:t xml:space="preserve"> Malaysia</w:t>
      </w:r>
    </w:p>
    <w:p w:rsidR="00E72DF7" w:rsidRPr="00AB0681" w:rsidRDefault="00E72DF7" w:rsidP="00904D48">
      <w:pPr>
        <w:spacing w:line="480" w:lineRule="auto"/>
        <w:jc w:val="both"/>
        <w:rPr>
          <w:color w:val="000000" w:themeColor="text1"/>
        </w:rPr>
      </w:pPr>
      <w:r w:rsidRPr="00AB0681">
        <w:rPr>
          <w:color w:val="000000" w:themeColor="text1"/>
        </w:rPr>
        <w:t xml:space="preserve">*For correspondence: </w:t>
      </w:r>
      <w:hyperlink r:id="rId6" w:history="1">
        <w:r w:rsidRPr="00AB0681">
          <w:rPr>
            <w:rStyle w:val="Hyperlink"/>
            <w:color w:val="000000" w:themeColor="text1"/>
            <w:u w:val="none"/>
          </w:rPr>
          <w:t>m_hazim@upm.edu.my</w:t>
        </w:r>
      </w:hyperlink>
    </w:p>
    <w:p w:rsidR="00E72DF7" w:rsidRPr="00AB0681" w:rsidRDefault="00E72DF7" w:rsidP="00904D48">
      <w:pPr>
        <w:spacing w:line="480" w:lineRule="auto"/>
        <w:jc w:val="both"/>
        <w:rPr>
          <w:color w:val="000000" w:themeColor="text1"/>
        </w:rPr>
      </w:pPr>
    </w:p>
    <w:p w:rsidR="00703AB9" w:rsidRDefault="00E72DF7" w:rsidP="00172216">
      <w:pPr>
        <w:jc w:val="both"/>
        <w:outlineLvl w:val="0"/>
        <w:rPr>
          <w:b/>
          <w:color w:val="000000" w:themeColor="text1"/>
        </w:rPr>
      </w:pPr>
      <w:r w:rsidRPr="00AB0681">
        <w:rPr>
          <w:b/>
          <w:color w:val="000000" w:themeColor="text1"/>
        </w:rPr>
        <w:t>Novelty statement</w:t>
      </w:r>
    </w:p>
    <w:p w:rsidR="00F17479" w:rsidRDefault="00F17479" w:rsidP="00F17479">
      <w:pPr>
        <w:jc w:val="both"/>
        <w:rPr>
          <w:b/>
          <w:color w:val="000000" w:themeColor="text1"/>
        </w:rPr>
      </w:pPr>
    </w:p>
    <w:p w:rsidR="006804DD" w:rsidRPr="00AB0681" w:rsidRDefault="006804DD" w:rsidP="00F17479">
      <w:pPr>
        <w:jc w:val="both"/>
        <w:rPr>
          <w:b/>
          <w:color w:val="000000" w:themeColor="text1"/>
        </w:rPr>
      </w:pPr>
    </w:p>
    <w:p w:rsidR="00385DAD" w:rsidRDefault="00580BA5" w:rsidP="00904D48">
      <w:pPr>
        <w:spacing w:line="480" w:lineRule="auto"/>
        <w:jc w:val="both"/>
        <w:rPr>
          <w:rFonts w:eastAsiaTheme="minorHAnsi"/>
          <w:color w:val="000000" w:themeColor="text1"/>
          <w:lang w:eastAsia="en-US"/>
        </w:rPr>
      </w:pPr>
      <w:r>
        <w:rPr>
          <w:rFonts w:eastAsiaTheme="minorHAnsi"/>
          <w:color w:val="000000" w:themeColor="text1"/>
          <w:lang w:eastAsia="en-US"/>
        </w:rPr>
        <w:t xml:space="preserve">Previously, there such no information and research had been </w:t>
      </w:r>
      <w:r w:rsidR="009548E4">
        <w:rPr>
          <w:rFonts w:eastAsiaTheme="minorHAnsi"/>
          <w:color w:val="000000" w:themeColor="text1"/>
          <w:lang w:eastAsia="en-US"/>
        </w:rPr>
        <w:t>generated</w:t>
      </w:r>
      <w:r>
        <w:rPr>
          <w:rFonts w:eastAsiaTheme="minorHAnsi"/>
          <w:color w:val="000000" w:themeColor="text1"/>
          <w:lang w:eastAsia="en-US"/>
        </w:rPr>
        <w:t xml:space="preserve"> on </w:t>
      </w:r>
      <w:proofErr w:type="spellStart"/>
      <w:r>
        <w:rPr>
          <w:rFonts w:eastAsiaTheme="minorHAnsi"/>
          <w:color w:val="000000" w:themeColor="text1"/>
          <w:lang w:eastAsia="en-US"/>
        </w:rPr>
        <w:t>rockmelon</w:t>
      </w:r>
      <w:proofErr w:type="spellEnd"/>
      <w:r>
        <w:rPr>
          <w:rFonts w:eastAsiaTheme="minorHAnsi"/>
          <w:color w:val="000000" w:themeColor="text1"/>
          <w:lang w:eastAsia="en-US"/>
        </w:rPr>
        <w:t xml:space="preserve"> </w:t>
      </w:r>
      <w:r w:rsidR="009548E4">
        <w:rPr>
          <w:rFonts w:eastAsiaTheme="minorHAnsi"/>
          <w:color w:val="000000" w:themeColor="text1"/>
          <w:lang w:eastAsia="en-US"/>
        </w:rPr>
        <w:t xml:space="preserve">on the </w:t>
      </w:r>
      <w:r w:rsidR="006F01F9">
        <w:rPr>
          <w:rFonts w:eastAsiaTheme="minorHAnsi"/>
          <w:color w:val="000000" w:themeColor="text1"/>
          <w:lang w:eastAsia="en-US"/>
        </w:rPr>
        <w:t xml:space="preserve">most </w:t>
      </w:r>
      <w:r>
        <w:rPr>
          <w:rFonts w:eastAsiaTheme="minorHAnsi"/>
          <w:color w:val="000000" w:themeColor="text1"/>
          <w:lang w:eastAsia="en-US"/>
        </w:rPr>
        <w:t>suitable</w:t>
      </w:r>
      <w:r w:rsidR="006F01F9">
        <w:rPr>
          <w:rFonts w:eastAsiaTheme="minorHAnsi"/>
          <w:color w:val="000000" w:themeColor="text1"/>
          <w:lang w:eastAsia="en-US"/>
        </w:rPr>
        <w:t xml:space="preserve"> sources of salinity </w:t>
      </w:r>
      <w:r w:rsidR="009548E4">
        <w:rPr>
          <w:rFonts w:eastAsiaTheme="minorHAnsi"/>
          <w:color w:val="000000" w:themeColor="text1"/>
          <w:lang w:eastAsia="en-US"/>
        </w:rPr>
        <w:t>that could increase fruit quality.</w:t>
      </w:r>
      <w:r>
        <w:rPr>
          <w:rFonts w:eastAsiaTheme="minorHAnsi"/>
          <w:color w:val="000000" w:themeColor="text1"/>
          <w:lang w:eastAsia="en-US"/>
        </w:rPr>
        <w:t xml:space="preserve"> </w:t>
      </w:r>
      <w:r w:rsidR="009548E4">
        <w:rPr>
          <w:rFonts w:eastAsiaTheme="minorHAnsi"/>
          <w:color w:val="000000" w:themeColor="text1"/>
          <w:lang w:eastAsia="en-US"/>
        </w:rPr>
        <w:t>A</w:t>
      </w:r>
      <w:r w:rsidR="007F3966" w:rsidRPr="00AB0681">
        <w:rPr>
          <w:rFonts w:eastAsiaTheme="minorHAnsi"/>
          <w:color w:val="000000" w:themeColor="text1"/>
          <w:lang w:eastAsia="en-US"/>
        </w:rPr>
        <w:t>pplication</w:t>
      </w:r>
      <w:r w:rsidR="00F12340" w:rsidRPr="00AB0681">
        <w:rPr>
          <w:rFonts w:eastAsiaTheme="minorHAnsi"/>
          <w:color w:val="000000" w:themeColor="text1"/>
          <w:lang w:eastAsia="en-US"/>
        </w:rPr>
        <w:t xml:space="preserve"> of salinity </w:t>
      </w:r>
      <w:r w:rsidR="00E5635E">
        <w:rPr>
          <w:rFonts w:eastAsiaTheme="minorHAnsi"/>
          <w:color w:val="000000" w:themeColor="text1"/>
          <w:lang w:eastAsia="en-US"/>
        </w:rPr>
        <w:t xml:space="preserve">using NaCl </w:t>
      </w:r>
      <w:r w:rsidR="00206DF9">
        <w:rPr>
          <w:rFonts w:eastAsiaTheme="minorHAnsi"/>
          <w:color w:val="000000" w:themeColor="text1"/>
          <w:lang w:eastAsia="en-US"/>
        </w:rPr>
        <w:t xml:space="preserve">(50 mM) </w:t>
      </w:r>
      <w:r w:rsidR="00E5635E">
        <w:rPr>
          <w:rFonts w:eastAsiaTheme="minorHAnsi"/>
          <w:color w:val="000000" w:themeColor="text1"/>
          <w:lang w:eastAsia="en-US"/>
        </w:rPr>
        <w:t xml:space="preserve">and high strength nutrient solution </w:t>
      </w:r>
      <w:r w:rsidR="00F12340" w:rsidRPr="00AB0681">
        <w:rPr>
          <w:rFonts w:eastAsiaTheme="minorHAnsi"/>
          <w:color w:val="000000" w:themeColor="text1"/>
          <w:lang w:eastAsia="en-US"/>
        </w:rPr>
        <w:t xml:space="preserve">on salt-tolerant grafted </w:t>
      </w:r>
      <w:proofErr w:type="spellStart"/>
      <w:r w:rsidR="00F12340" w:rsidRPr="00AB0681">
        <w:rPr>
          <w:rFonts w:eastAsiaTheme="minorHAnsi"/>
          <w:color w:val="000000" w:themeColor="text1"/>
          <w:lang w:eastAsia="en-US"/>
        </w:rPr>
        <w:t>rockmelon</w:t>
      </w:r>
      <w:proofErr w:type="spellEnd"/>
      <w:r w:rsidR="00F12340" w:rsidRPr="00AB0681">
        <w:rPr>
          <w:rFonts w:eastAsiaTheme="minorHAnsi"/>
          <w:color w:val="000000" w:themeColor="text1"/>
          <w:lang w:eastAsia="en-US"/>
        </w:rPr>
        <w:t xml:space="preserve"> has </w:t>
      </w:r>
      <w:r w:rsidR="007F3966" w:rsidRPr="00AB0681">
        <w:rPr>
          <w:rFonts w:eastAsiaTheme="minorHAnsi"/>
          <w:color w:val="000000" w:themeColor="text1"/>
          <w:lang w:eastAsia="en-US"/>
        </w:rPr>
        <w:t>beneficially</w:t>
      </w:r>
      <w:r w:rsidR="00F12340" w:rsidRPr="00AB0681">
        <w:rPr>
          <w:rFonts w:eastAsiaTheme="minorHAnsi"/>
          <w:color w:val="000000" w:themeColor="text1"/>
          <w:lang w:eastAsia="en-US"/>
        </w:rPr>
        <w:t xml:space="preserve"> increased the fruit quality aspect without </w:t>
      </w:r>
      <w:proofErr w:type="gramStart"/>
      <w:r w:rsidR="00F12340" w:rsidRPr="00AB0681">
        <w:rPr>
          <w:rFonts w:eastAsiaTheme="minorHAnsi"/>
          <w:color w:val="000000" w:themeColor="text1"/>
          <w:lang w:eastAsia="en-US"/>
        </w:rPr>
        <w:t>interfering</w:t>
      </w:r>
      <w:proofErr w:type="gramEnd"/>
      <w:r w:rsidR="00705B56" w:rsidRPr="00AB0681">
        <w:rPr>
          <w:rFonts w:eastAsiaTheme="minorHAnsi"/>
          <w:color w:val="000000" w:themeColor="text1"/>
          <w:lang w:eastAsia="en-US"/>
        </w:rPr>
        <w:t xml:space="preserve"> </w:t>
      </w:r>
      <w:r w:rsidR="00E5635E">
        <w:rPr>
          <w:rFonts w:eastAsiaTheme="minorHAnsi"/>
          <w:color w:val="000000" w:themeColor="text1"/>
          <w:lang w:eastAsia="en-US"/>
        </w:rPr>
        <w:t>all</w:t>
      </w:r>
      <w:r w:rsidR="00F12340" w:rsidRPr="00AB0681">
        <w:rPr>
          <w:rFonts w:eastAsiaTheme="minorHAnsi"/>
          <w:color w:val="000000" w:themeColor="text1"/>
          <w:lang w:eastAsia="en-US"/>
        </w:rPr>
        <w:t xml:space="preserve"> physiological </w:t>
      </w:r>
      <w:r w:rsidR="00F12340" w:rsidRPr="00AB0681">
        <w:rPr>
          <w:rFonts w:eastAsiaTheme="minorHAnsi"/>
          <w:color w:val="000000" w:themeColor="text1"/>
          <w:lang w:eastAsia="en-US"/>
        </w:rPr>
        <w:lastRenderedPageBreak/>
        <w:t>process.</w:t>
      </w:r>
      <w:r w:rsidR="00BD76FD" w:rsidRPr="00AB0681">
        <w:rPr>
          <w:rFonts w:eastAsiaTheme="minorHAnsi"/>
          <w:color w:val="000000" w:themeColor="text1"/>
          <w:lang w:eastAsia="en-US"/>
        </w:rPr>
        <w:t xml:space="preserve"> We found that, </w:t>
      </w:r>
      <w:r w:rsidR="00904DF5" w:rsidRPr="00AB0681">
        <w:rPr>
          <w:rFonts w:eastAsiaTheme="minorHAnsi"/>
          <w:color w:val="000000" w:themeColor="text1"/>
          <w:lang w:eastAsia="en-US"/>
        </w:rPr>
        <w:t xml:space="preserve">supplementation of </w:t>
      </w:r>
      <w:r w:rsidR="00F12340" w:rsidRPr="00AB0681">
        <w:rPr>
          <w:rFonts w:eastAsiaTheme="minorHAnsi"/>
          <w:color w:val="000000" w:themeColor="text1"/>
          <w:lang w:eastAsia="en-US"/>
        </w:rPr>
        <w:t xml:space="preserve">NaCl </w:t>
      </w:r>
      <w:r w:rsidR="00206DF9">
        <w:rPr>
          <w:rFonts w:eastAsiaTheme="minorHAnsi"/>
          <w:color w:val="000000" w:themeColor="text1"/>
          <w:lang w:eastAsia="en-US"/>
        </w:rPr>
        <w:t>salt (</w:t>
      </w:r>
      <w:r w:rsidR="00347868" w:rsidRPr="00AB0681">
        <w:rPr>
          <w:rFonts w:eastAsiaTheme="minorHAnsi"/>
          <w:color w:val="000000" w:themeColor="text1"/>
          <w:lang w:eastAsia="en-US"/>
        </w:rPr>
        <w:t>50 mM</w:t>
      </w:r>
      <w:r w:rsidR="00206DF9">
        <w:rPr>
          <w:rFonts w:eastAsiaTheme="minorHAnsi"/>
          <w:color w:val="000000" w:themeColor="text1"/>
          <w:lang w:eastAsia="en-US"/>
        </w:rPr>
        <w:t>)</w:t>
      </w:r>
      <w:r w:rsidR="00347868" w:rsidRPr="00AB0681">
        <w:rPr>
          <w:rFonts w:eastAsiaTheme="minorHAnsi"/>
          <w:color w:val="000000" w:themeColor="text1"/>
          <w:lang w:eastAsia="en-US"/>
        </w:rPr>
        <w:t xml:space="preserve"> </w:t>
      </w:r>
      <w:r w:rsidR="00F12340" w:rsidRPr="00AB0681">
        <w:rPr>
          <w:rFonts w:eastAsiaTheme="minorHAnsi"/>
          <w:color w:val="000000" w:themeColor="text1"/>
          <w:lang w:eastAsia="en-US"/>
        </w:rPr>
        <w:t xml:space="preserve">is more </w:t>
      </w:r>
      <w:r w:rsidR="00BD76FD" w:rsidRPr="00AB0681">
        <w:rPr>
          <w:rFonts w:eastAsiaTheme="minorHAnsi"/>
          <w:color w:val="000000" w:themeColor="text1"/>
          <w:lang w:eastAsia="en-US"/>
        </w:rPr>
        <w:t>feasible, cheaper</w:t>
      </w:r>
      <w:r w:rsidR="00F12340" w:rsidRPr="00AB0681">
        <w:rPr>
          <w:rFonts w:eastAsiaTheme="minorHAnsi"/>
          <w:color w:val="000000" w:themeColor="text1"/>
          <w:lang w:eastAsia="en-US"/>
        </w:rPr>
        <w:t xml:space="preserve"> and </w:t>
      </w:r>
      <w:r w:rsidR="00206DF9">
        <w:rPr>
          <w:rFonts w:eastAsiaTheme="minorHAnsi"/>
          <w:color w:val="000000" w:themeColor="text1"/>
          <w:lang w:eastAsia="en-US"/>
        </w:rPr>
        <w:t xml:space="preserve">it is </w:t>
      </w:r>
      <w:r w:rsidR="00F12340" w:rsidRPr="00AB0681">
        <w:rPr>
          <w:rFonts w:eastAsiaTheme="minorHAnsi"/>
          <w:color w:val="000000" w:themeColor="text1"/>
          <w:lang w:eastAsia="en-US"/>
        </w:rPr>
        <w:t>readily accessible compared to other sources of salinity</w:t>
      </w:r>
      <w:r w:rsidR="00CA1A92" w:rsidRPr="00AB0681">
        <w:rPr>
          <w:rFonts w:eastAsiaTheme="minorHAnsi"/>
          <w:color w:val="000000" w:themeColor="text1"/>
          <w:lang w:eastAsia="en-US"/>
        </w:rPr>
        <w:t xml:space="preserve"> that </w:t>
      </w:r>
      <w:r w:rsidR="00705B56" w:rsidRPr="00AB0681">
        <w:rPr>
          <w:rFonts w:eastAsiaTheme="minorHAnsi"/>
          <w:color w:val="000000" w:themeColor="text1"/>
          <w:lang w:eastAsia="en-US"/>
        </w:rPr>
        <w:t>can bring</w:t>
      </w:r>
      <w:r w:rsidR="00CA1A92" w:rsidRPr="00AB0681">
        <w:rPr>
          <w:rFonts w:eastAsiaTheme="minorHAnsi"/>
          <w:color w:val="000000" w:themeColor="text1"/>
          <w:lang w:eastAsia="en-US"/>
        </w:rPr>
        <w:t xml:space="preserve"> about </w:t>
      </w:r>
      <w:r w:rsidR="000F513D" w:rsidRPr="00AB0681">
        <w:rPr>
          <w:rFonts w:eastAsiaTheme="minorHAnsi"/>
          <w:color w:val="000000" w:themeColor="text1"/>
          <w:lang w:eastAsia="en-US"/>
        </w:rPr>
        <w:t>these improvements</w:t>
      </w:r>
      <w:r w:rsidR="00CA1A92" w:rsidRPr="00AB0681">
        <w:rPr>
          <w:rFonts w:eastAsiaTheme="minorHAnsi"/>
          <w:color w:val="000000" w:themeColor="text1"/>
          <w:lang w:eastAsia="en-US"/>
        </w:rPr>
        <w:t>.</w:t>
      </w:r>
    </w:p>
    <w:p w:rsidR="00FE291E" w:rsidRPr="00AB0681" w:rsidRDefault="00FE291E" w:rsidP="00904D48">
      <w:pPr>
        <w:spacing w:line="480" w:lineRule="auto"/>
        <w:jc w:val="both"/>
        <w:rPr>
          <w:rFonts w:eastAsiaTheme="minorHAnsi"/>
          <w:color w:val="000000" w:themeColor="text1"/>
          <w:lang w:eastAsia="en-US"/>
        </w:rPr>
      </w:pPr>
    </w:p>
    <w:p w:rsidR="006804DD" w:rsidRDefault="00E72DF7" w:rsidP="00172216">
      <w:pPr>
        <w:jc w:val="both"/>
        <w:outlineLvl w:val="0"/>
        <w:rPr>
          <w:b/>
          <w:color w:val="000000" w:themeColor="text1"/>
        </w:rPr>
      </w:pPr>
      <w:r w:rsidRPr="0007303A">
        <w:rPr>
          <w:b/>
          <w:color w:val="000000" w:themeColor="text1"/>
        </w:rPr>
        <w:t>Abstract</w:t>
      </w:r>
    </w:p>
    <w:p w:rsidR="006804DD" w:rsidRPr="006804DD" w:rsidRDefault="006804DD" w:rsidP="006804DD">
      <w:pPr>
        <w:spacing w:before="240" w:after="240"/>
        <w:jc w:val="both"/>
        <w:rPr>
          <w:b/>
          <w:color w:val="000000" w:themeColor="text1"/>
        </w:rPr>
      </w:pPr>
    </w:p>
    <w:p w:rsidR="00564125" w:rsidRDefault="0007303A" w:rsidP="00904D48">
      <w:pPr>
        <w:spacing w:line="480" w:lineRule="auto"/>
        <w:jc w:val="both"/>
        <w:rPr>
          <w:color w:val="000000" w:themeColor="text1"/>
        </w:rPr>
      </w:pPr>
      <w:r w:rsidRPr="0007303A">
        <w:t xml:space="preserve">There is an increase in demand for high fruit quality of </w:t>
      </w:r>
      <w:proofErr w:type="spellStart"/>
      <w:r w:rsidRPr="0007303A">
        <w:t>rockmelon</w:t>
      </w:r>
      <w:proofErr w:type="spellEnd"/>
      <w:r w:rsidRPr="0007303A">
        <w:t xml:space="preserve"> for local and export market. To improve fruit quality, </w:t>
      </w:r>
      <w:r w:rsidR="00580BA5">
        <w:t xml:space="preserve">supplementation of </w:t>
      </w:r>
      <w:r w:rsidRPr="0007303A">
        <w:t>salt in</w:t>
      </w:r>
      <w:r w:rsidR="00580BA5">
        <w:t>to</w:t>
      </w:r>
      <w:r w:rsidRPr="0007303A">
        <w:t xml:space="preserve"> nutrient solution is a viable approach that can be implemented.</w:t>
      </w:r>
      <w:r w:rsidR="005C6C9F">
        <w:t xml:space="preserve"> Therefore, </w:t>
      </w:r>
      <w:r w:rsidR="007547A3">
        <w:rPr>
          <w:color w:val="000000" w:themeColor="text1"/>
        </w:rPr>
        <w:t>t</w:t>
      </w:r>
      <w:r w:rsidR="00605B36" w:rsidRPr="0007303A">
        <w:rPr>
          <w:color w:val="000000" w:themeColor="text1"/>
        </w:rPr>
        <w:t xml:space="preserve">he present study </w:t>
      </w:r>
      <w:r w:rsidR="007547A3">
        <w:rPr>
          <w:color w:val="000000" w:themeColor="text1"/>
        </w:rPr>
        <w:t xml:space="preserve">was </w:t>
      </w:r>
      <w:r>
        <w:rPr>
          <w:color w:val="000000" w:themeColor="text1"/>
        </w:rPr>
        <w:t>conducted</w:t>
      </w:r>
      <w:r w:rsidR="00605B36" w:rsidRPr="0007303A">
        <w:rPr>
          <w:color w:val="000000" w:themeColor="text1"/>
        </w:rPr>
        <w:t xml:space="preserve"> to determine the best salt treatment that can be utilized to increa</w:t>
      </w:r>
      <w:r w:rsidR="007547A3">
        <w:rPr>
          <w:color w:val="000000" w:themeColor="text1"/>
        </w:rPr>
        <w:t>se fruit quality without causes</w:t>
      </w:r>
      <w:r w:rsidR="00605B36" w:rsidRPr="0007303A">
        <w:rPr>
          <w:color w:val="000000" w:themeColor="text1"/>
        </w:rPr>
        <w:t xml:space="preserve"> growth, yield and physiological process reductions.</w:t>
      </w:r>
      <w:r w:rsidR="008F67E1" w:rsidRPr="0007303A">
        <w:rPr>
          <w:color w:val="000000" w:themeColor="text1"/>
        </w:rPr>
        <w:t xml:space="preserve"> </w:t>
      </w:r>
      <w:r w:rsidR="00A620E8" w:rsidRPr="0007303A">
        <w:rPr>
          <w:color w:val="000000" w:themeColor="text1"/>
        </w:rPr>
        <w:t xml:space="preserve">Grafted </w:t>
      </w:r>
      <w:proofErr w:type="spellStart"/>
      <w:r w:rsidR="00A620E8" w:rsidRPr="0007303A">
        <w:rPr>
          <w:color w:val="000000" w:themeColor="text1"/>
        </w:rPr>
        <w:t>rockmelon</w:t>
      </w:r>
      <w:proofErr w:type="spellEnd"/>
      <w:r w:rsidR="00A620E8" w:rsidRPr="0007303A">
        <w:rPr>
          <w:color w:val="000000" w:themeColor="text1"/>
        </w:rPr>
        <w:t>/</w:t>
      </w:r>
      <w:r w:rsidR="00E72DF7" w:rsidRPr="0007303A">
        <w:rPr>
          <w:color w:val="000000" w:themeColor="text1"/>
        </w:rPr>
        <w:t xml:space="preserve">bottle gourd </w:t>
      </w:r>
      <w:r w:rsidR="00A620E8" w:rsidRPr="0007303A">
        <w:rPr>
          <w:color w:val="000000" w:themeColor="text1"/>
        </w:rPr>
        <w:t xml:space="preserve">at 18 days after grafting (DAG) </w:t>
      </w:r>
      <w:r w:rsidR="00E72DF7" w:rsidRPr="0007303A">
        <w:rPr>
          <w:color w:val="000000" w:themeColor="text1"/>
        </w:rPr>
        <w:t xml:space="preserve">was arranged in a Randomized Complete Block Design (RCBD) and </w:t>
      </w:r>
      <w:r w:rsidR="00CD0265" w:rsidRPr="0007303A">
        <w:rPr>
          <w:color w:val="000000" w:themeColor="text1"/>
        </w:rPr>
        <w:t>treated</w:t>
      </w:r>
      <w:r w:rsidR="00E72DF7" w:rsidRPr="0007303A">
        <w:rPr>
          <w:color w:val="000000" w:themeColor="text1"/>
        </w:rPr>
        <w:t xml:space="preserve"> with four sources of salinity; basic nutrient solution (BNS) (2.5 </w:t>
      </w:r>
      <w:proofErr w:type="spellStart"/>
      <w:r w:rsidR="00E72DF7" w:rsidRPr="0007303A">
        <w:rPr>
          <w:color w:val="000000" w:themeColor="text1"/>
        </w:rPr>
        <w:t>dS</w:t>
      </w:r>
      <w:proofErr w:type="spellEnd"/>
      <w:r w:rsidR="00E72DF7" w:rsidRPr="0007303A">
        <w:rPr>
          <w:color w:val="000000" w:themeColor="text1"/>
        </w:rPr>
        <w:t xml:space="preserve"> m</w:t>
      </w:r>
      <w:r w:rsidR="00E72DF7" w:rsidRPr="0007303A">
        <w:rPr>
          <w:color w:val="000000" w:themeColor="text1"/>
          <w:vertAlign w:val="superscript"/>
        </w:rPr>
        <w:t>-1</w:t>
      </w:r>
      <w:r w:rsidR="00E72DF7" w:rsidRPr="0007303A">
        <w:rPr>
          <w:color w:val="000000" w:themeColor="text1"/>
        </w:rPr>
        <w:t xml:space="preserve">) as control, NaCl (50 mM) + BNS (7.1 </w:t>
      </w:r>
      <w:proofErr w:type="spellStart"/>
      <w:r w:rsidR="00E72DF7" w:rsidRPr="0007303A">
        <w:rPr>
          <w:color w:val="000000" w:themeColor="text1"/>
        </w:rPr>
        <w:t>dS</w:t>
      </w:r>
      <w:proofErr w:type="spellEnd"/>
      <w:r w:rsidR="00E72DF7" w:rsidRPr="0007303A">
        <w:rPr>
          <w:color w:val="000000" w:themeColor="text1"/>
        </w:rPr>
        <w:t xml:space="preserve"> m</w:t>
      </w:r>
      <w:r w:rsidR="00E72DF7" w:rsidRPr="0007303A">
        <w:rPr>
          <w:color w:val="000000" w:themeColor="text1"/>
          <w:vertAlign w:val="superscript"/>
        </w:rPr>
        <w:t>-1</w:t>
      </w:r>
      <w:r w:rsidR="00E72DF7" w:rsidRPr="0007303A">
        <w:rPr>
          <w:color w:val="000000" w:themeColor="text1"/>
        </w:rPr>
        <w:t>), KNO</w:t>
      </w:r>
      <w:r w:rsidR="00E72DF7" w:rsidRPr="0007303A">
        <w:rPr>
          <w:color w:val="000000" w:themeColor="text1"/>
          <w:vertAlign w:val="subscript"/>
        </w:rPr>
        <w:t xml:space="preserve">3 </w:t>
      </w:r>
      <w:r w:rsidR="00E72DF7" w:rsidRPr="0007303A">
        <w:rPr>
          <w:color w:val="000000" w:themeColor="text1"/>
        </w:rPr>
        <w:t xml:space="preserve">(50 mM) + BNS (7.1 </w:t>
      </w:r>
      <w:proofErr w:type="spellStart"/>
      <w:r w:rsidR="00E72DF7" w:rsidRPr="0007303A">
        <w:rPr>
          <w:color w:val="000000" w:themeColor="text1"/>
        </w:rPr>
        <w:t>dS</w:t>
      </w:r>
      <w:proofErr w:type="spellEnd"/>
      <w:r w:rsidR="00E72DF7" w:rsidRPr="0007303A">
        <w:rPr>
          <w:color w:val="000000" w:themeColor="text1"/>
        </w:rPr>
        <w:t xml:space="preserve"> m</w:t>
      </w:r>
      <w:r w:rsidR="00E72DF7" w:rsidRPr="0007303A">
        <w:rPr>
          <w:color w:val="000000" w:themeColor="text1"/>
          <w:vertAlign w:val="superscript"/>
        </w:rPr>
        <w:t>-1</w:t>
      </w:r>
      <w:r w:rsidR="00E72DF7" w:rsidRPr="0007303A">
        <w:rPr>
          <w:color w:val="000000" w:themeColor="text1"/>
        </w:rPr>
        <w:t xml:space="preserve">), and high strength nutrient solution (NS) (7.1 </w:t>
      </w:r>
      <w:proofErr w:type="spellStart"/>
      <w:r w:rsidR="00E72DF7" w:rsidRPr="0007303A">
        <w:rPr>
          <w:color w:val="000000" w:themeColor="text1"/>
        </w:rPr>
        <w:t>dS</w:t>
      </w:r>
      <w:proofErr w:type="spellEnd"/>
      <w:r w:rsidR="00E72DF7" w:rsidRPr="0007303A">
        <w:rPr>
          <w:color w:val="000000" w:themeColor="text1"/>
        </w:rPr>
        <w:t xml:space="preserve"> m</w:t>
      </w:r>
      <w:r w:rsidR="00E72DF7" w:rsidRPr="0007303A">
        <w:rPr>
          <w:color w:val="000000" w:themeColor="text1"/>
          <w:vertAlign w:val="superscript"/>
        </w:rPr>
        <w:t>-1</w:t>
      </w:r>
      <w:r w:rsidR="00E72DF7" w:rsidRPr="0007303A">
        <w:rPr>
          <w:color w:val="000000" w:themeColor="text1"/>
        </w:rPr>
        <w:t>). Salinity induced using KNO</w:t>
      </w:r>
      <w:r w:rsidR="00E72DF7" w:rsidRPr="0007303A">
        <w:rPr>
          <w:color w:val="000000" w:themeColor="text1"/>
          <w:vertAlign w:val="subscript"/>
        </w:rPr>
        <w:t xml:space="preserve">3 </w:t>
      </w:r>
      <w:r w:rsidR="00E72DF7" w:rsidRPr="0007303A">
        <w:rPr>
          <w:color w:val="000000" w:themeColor="text1"/>
        </w:rPr>
        <w:t xml:space="preserve">+ BNS sustained most of the growth variables, fruit quality, </w:t>
      </w:r>
      <w:proofErr w:type="gramStart"/>
      <w:r w:rsidR="00E72DF7" w:rsidRPr="0007303A">
        <w:rPr>
          <w:color w:val="000000" w:themeColor="text1"/>
        </w:rPr>
        <w:t>relative</w:t>
      </w:r>
      <w:proofErr w:type="gramEnd"/>
      <w:r w:rsidR="00E72DF7" w:rsidRPr="0007303A">
        <w:rPr>
          <w:color w:val="000000" w:themeColor="text1"/>
        </w:rPr>
        <w:t xml:space="preserve"> water content and leaf gas exchange as compared with </w:t>
      </w:r>
      <w:r w:rsidR="00A620E8" w:rsidRPr="0007303A">
        <w:rPr>
          <w:color w:val="000000" w:themeColor="text1"/>
        </w:rPr>
        <w:t>control</w:t>
      </w:r>
      <w:r w:rsidR="00E72DF7" w:rsidRPr="0007303A">
        <w:rPr>
          <w:color w:val="000000" w:themeColor="text1"/>
        </w:rPr>
        <w:t xml:space="preserve">. </w:t>
      </w:r>
      <w:r w:rsidR="00274E33" w:rsidRPr="0007303A">
        <w:rPr>
          <w:color w:val="000000" w:themeColor="text1"/>
        </w:rPr>
        <w:t>However</w:t>
      </w:r>
      <w:r w:rsidR="00E72DF7" w:rsidRPr="0007303A">
        <w:rPr>
          <w:color w:val="000000" w:themeColor="text1"/>
        </w:rPr>
        <w:t xml:space="preserve">, application of </w:t>
      </w:r>
      <w:proofErr w:type="spellStart"/>
      <w:r w:rsidR="00E72DF7" w:rsidRPr="0007303A">
        <w:rPr>
          <w:color w:val="000000" w:themeColor="text1"/>
        </w:rPr>
        <w:t>NaCl</w:t>
      </w:r>
      <w:proofErr w:type="spellEnd"/>
      <w:r w:rsidR="00E72DF7" w:rsidRPr="0007303A">
        <w:rPr>
          <w:color w:val="000000" w:themeColor="text1"/>
        </w:rPr>
        <w:t xml:space="preserve"> + BNS and high strength NS were capable of sustaining all physiological process and increase fruit quality components such as total soluble solid and sugar acid ratio</w:t>
      </w:r>
      <w:r w:rsidR="00274E33" w:rsidRPr="0007303A">
        <w:rPr>
          <w:color w:val="000000" w:themeColor="text1"/>
        </w:rPr>
        <w:t xml:space="preserve"> as compared to control</w:t>
      </w:r>
      <w:r w:rsidR="00E72DF7" w:rsidRPr="0007303A">
        <w:rPr>
          <w:color w:val="000000" w:themeColor="text1"/>
        </w:rPr>
        <w:t xml:space="preserve">. Fruit weight was significantly reduced regardless of salinity sources as compared to those grown in </w:t>
      </w:r>
      <w:r w:rsidR="00A620E8" w:rsidRPr="0007303A">
        <w:rPr>
          <w:color w:val="000000" w:themeColor="text1"/>
        </w:rPr>
        <w:t>control</w:t>
      </w:r>
      <w:r w:rsidR="00E72DF7" w:rsidRPr="0007303A">
        <w:rPr>
          <w:color w:val="000000" w:themeColor="text1"/>
        </w:rPr>
        <w:t xml:space="preserve"> with their respective fruit weight reduction of 28.8%, 28.26% and 27.72%. </w:t>
      </w:r>
      <w:r w:rsidR="00274E33" w:rsidRPr="0007303A">
        <w:rPr>
          <w:color w:val="000000" w:themeColor="text1"/>
        </w:rPr>
        <w:t>To conclude</w:t>
      </w:r>
      <w:r w:rsidR="00E72DF7" w:rsidRPr="0007303A">
        <w:rPr>
          <w:color w:val="000000" w:themeColor="text1"/>
        </w:rPr>
        <w:t xml:space="preserve">, incorporation of </w:t>
      </w:r>
      <w:proofErr w:type="spellStart"/>
      <w:r w:rsidR="00E72DF7" w:rsidRPr="0007303A">
        <w:rPr>
          <w:bCs/>
          <w:color w:val="000000" w:themeColor="text1"/>
        </w:rPr>
        <w:t>NaCl</w:t>
      </w:r>
      <w:proofErr w:type="spellEnd"/>
      <w:r w:rsidR="00E72DF7" w:rsidRPr="0007303A">
        <w:rPr>
          <w:bCs/>
          <w:color w:val="000000" w:themeColor="text1"/>
        </w:rPr>
        <w:t xml:space="preserve"> at 50 </w:t>
      </w:r>
      <w:proofErr w:type="spellStart"/>
      <w:r w:rsidR="00E72DF7" w:rsidRPr="0007303A">
        <w:rPr>
          <w:bCs/>
          <w:color w:val="000000" w:themeColor="text1"/>
        </w:rPr>
        <w:t>mM</w:t>
      </w:r>
      <w:proofErr w:type="spellEnd"/>
      <w:r w:rsidR="00E72DF7" w:rsidRPr="0007303A">
        <w:rPr>
          <w:color w:val="000000" w:themeColor="text1"/>
        </w:rPr>
        <w:t xml:space="preserve"> is the most feasible approach to be applied on grafted </w:t>
      </w:r>
      <w:proofErr w:type="spellStart"/>
      <w:r w:rsidR="00E72DF7" w:rsidRPr="0007303A">
        <w:rPr>
          <w:color w:val="000000" w:themeColor="text1"/>
        </w:rPr>
        <w:t>rockmelon</w:t>
      </w:r>
      <w:proofErr w:type="spellEnd"/>
      <w:r w:rsidR="00E72DF7" w:rsidRPr="0007303A">
        <w:rPr>
          <w:color w:val="000000" w:themeColor="text1"/>
        </w:rPr>
        <w:t xml:space="preserve">/bottle gourd </w:t>
      </w:r>
      <w:proofErr w:type="spellStart"/>
      <w:r w:rsidRPr="0007303A">
        <w:rPr>
          <w:color w:val="000000" w:themeColor="text1"/>
        </w:rPr>
        <w:t>eventhough</w:t>
      </w:r>
      <w:proofErr w:type="spellEnd"/>
      <w:r w:rsidRPr="0007303A">
        <w:rPr>
          <w:color w:val="000000" w:themeColor="text1"/>
        </w:rPr>
        <w:t xml:space="preserve"> the fruit weight had reduced. It is </w:t>
      </w:r>
      <w:r w:rsidR="00E72DF7" w:rsidRPr="0007303A">
        <w:rPr>
          <w:color w:val="000000" w:themeColor="text1"/>
        </w:rPr>
        <w:t xml:space="preserve">due to high fruit </w:t>
      </w:r>
      <w:r w:rsidR="00E72DF7" w:rsidRPr="0007303A">
        <w:rPr>
          <w:color w:val="000000" w:themeColor="text1"/>
        </w:rPr>
        <w:lastRenderedPageBreak/>
        <w:t xml:space="preserve">quality </w:t>
      </w:r>
      <w:r w:rsidR="007547A3">
        <w:rPr>
          <w:color w:val="000000" w:themeColor="text1"/>
        </w:rPr>
        <w:t>measured</w:t>
      </w:r>
      <w:r w:rsidR="00E72DF7" w:rsidRPr="0007303A">
        <w:rPr>
          <w:color w:val="000000" w:themeColor="text1"/>
        </w:rPr>
        <w:t xml:space="preserve">, </w:t>
      </w:r>
      <w:r w:rsidRPr="0007303A">
        <w:rPr>
          <w:color w:val="000000" w:themeColor="text1"/>
        </w:rPr>
        <w:t>capable to sustain</w:t>
      </w:r>
      <w:r w:rsidR="00E72DF7" w:rsidRPr="0007303A">
        <w:rPr>
          <w:color w:val="000000" w:themeColor="text1"/>
        </w:rPr>
        <w:t xml:space="preserve"> all physiological process, provides lower cost as well as easily accessible compar</w:t>
      </w:r>
      <w:r w:rsidR="00155BA1" w:rsidRPr="0007303A">
        <w:rPr>
          <w:color w:val="000000" w:themeColor="text1"/>
        </w:rPr>
        <w:t>ed to other sources of salinity.</w:t>
      </w:r>
    </w:p>
    <w:p w:rsidR="007A15C9" w:rsidRPr="0007303A" w:rsidRDefault="007A15C9" w:rsidP="00904D48">
      <w:pPr>
        <w:spacing w:line="480" w:lineRule="auto"/>
        <w:jc w:val="both"/>
        <w:rPr>
          <w:color w:val="000000" w:themeColor="text1"/>
        </w:rPr>
      </w:pPr>
    </w:p>
    <w:p w:rsidR="00C66EA4" w:rsidRPr="00AB0681" w:rsidRDefault="00E72DF7" w:rsidP="00904D48">
      <w:pPr>
        <w:spacing w:line="480" w:lineRule="auto"/>
        <w:jc w:val="both"/>
        <w:rPr>
          <w:b/>
          <w:color w:val="000000" w:themeColor="text1"/>
        </w:rPr>
      </w:pPr>
      <w:r w:rsidRPr="00AB0681">
        <w:rPr>
          <w:b/>
          <w:color w:val="000000" w:themeColor="text1"/>
        </w:rPr>
        <w:t>Keywords:</w:t>
      </w:r>
      <w:r w:rsidR="00C66EA4" w:rsidRPr="00AB0681">
        <w:rPr>
          <w:color w:val="000000" w:themeColor="text1"/>
        </w:rPr>
        <w:t xml:space="preserve"> G</w:t>
      </w:r>
      <w:r w:rsidRPr="00AB0681">
        <w:rPr>
          <w:color w:val="000000" w:themeColor="text1"/>
        </w:rPr>
        <w:t>rafted</w:t>
      </w:r>
      <w:r w:rsidRPr="00AB0681">
        <w:rPr>
          <w:b/>
          <w:color w:val="000000" w:themeColor="text1"/>
        </w:rPr>
        <w:t xml:space="preserve"> </w:t>
      </w:r>
      <w:proofErr w:type="spellStart"/>
      <w:r w:rsidR="00C66EA4" w:rsidRPr="00AB0681">
        <w:rPr>
          <w:color w:val="000000" w:themeColor="text1"/>
        </w:rPr>
        <w:t>rockmelon</w:t>
      </w:r>
      <w:proofErr w:type="spellEnd"/>
      <w:r w:rsidR="00C66EA4" w:rsidRPr="00AB0681">
        <w:rPr>
          <w:color w:val="000000" w:themeColor="text1"/>
        </w:rPr>
        <w:t>; Salinity stress; Salinity sources; S</w:t>
      </w:r>
      <w:r w:rsidRPr="00AB0681">
        <w:rPr>
          <w:color w:val="000000" w:themeColor="text1"/>
        </w:rPr>
        <w:t>alt-tolerant rootstock;</w:t>
      </w:r>
      <w:r w:rsidRPr="00AB0681">
        <w:rPr>
          <w:b/>
          <w:color w:val="000000" w:themeColor="text1"/>
        </w:rPr>
        <w:t xml:space="preserve"> </w:t>
      </w:r>
    </w:p>
    <w:p w:rsidR="00274E33" w:rsidRDefault="00C66EA4" w:rsidP="0007303A">
      <w:pPr>
        <w:spacing w:line="480" w:lineRule="auto"/>
        <w:ind w:left="720"/>
        <w:jc w:val="both"/>
        <w:rPr>
          <w:color w:val="000000" w:themeColor="text1"/>
        </w:rPr>
      </w:pPr>
      <w:r w:rsidRPr="00AB0681">
        <w:rPr>
          <w:b/>
          <w:color w:val="000000" w:themeColor="text1"/>
        </w:rPr>
        <w:t xml:space="preserve">      </w:t>
      </w:r>
      <w:r w:rsidR="00584091" w:rsidRPr="00AB0681">
        <w:rPr>
          <w:b/>
          <w:color w:val="000000" w:themeColor="text1"/>
        </w:rPr>
        <w:t xml:space="preserve"> </w:t>
      </w:r>
      <w:r w:rsidRPr="00AB0681">
        <w:rPr>
          <w:b/>
          <w:color w:val="000000" w:themeColor="text1"/>
        </w:rPr>
        <w:t xml:space="preserve"> </w:t>
      </w:r>
      <w:r w:rsidRPr="00AB0681">
        <w:rPr>
          <w:color w:val="000000" w:themeColor="text1"/>
        </w:rPr>
        <w:t xml:space="preserve">Fruit </w:t>
      </w:r>
      <w:r w:rsidR="00E72DF7" w:rsidRPr="00AB0681">
        <w:rPr>
          <w:color w:val="000000" w:themeColor="text1"/>
        </w:rPr>
        <w:t>quality</w:t>
      </w:r>
    </w:p>
    <w:p w:rsidR="009548E4" w:rsidRPr="0007303A" w:rsidRDefault="009548E4" w:rsidP="0007303A">
      <w:pPr>
        <w:spacing w:line="480" w:lineRule="auto"/>
        <w:ind w:left="720"/>
        <w:jc w:val="both"/>
        <w:rPr>
          <w:color w:val="000000" w:themeColor="text1"/>
        </w:rPr>
      </w:pPr>
    </w:p>
    <w:p w:rsidR="00703AB9" w:rsidRDefault="00E72DF7" w:rsidP="00172216">
      <w:pPr>
        <w:spacing w:after="240"/>
        <w:jc w:val="both"/>
        <w:outlineLvl w:val="0"/>
        <w:rPr>
          <w:b/>
          <w:color w:val="000000" w:themeColor="text1"/>
        </w:rPr>
      </w:pPr>
      <w:r w:rsidRPr="00AB0681">
        <w:rPr>
          <w:b/>
          <w:color w:val="000000" w:themeColor="text1"/>
        </w:rPr>
        <w:t>Introduction</w:t>
      </w:r>
    </w:p>
    <w:p w:rsidR="00D05BE0" w:rsidRDefault="00D05BE0" w:rsidP="00F17479">
      <w:pPr>
        <w:spacing w:after="240"/>
        <w:jc w:val="both"/>
        <w:rPr>
          <w:b/>
          <w:color w:val="000000" w:themeColor="text1"/>
        </w:rPr>
      </w:pPr>
    </w:p>
    <w:p w:rsidR="0090350D" w:rsidRPr="00AB0681" w:rsidRDefault="0090350D" w:rsidP="00904D48">
      <w:pPr>
        <w:autoSpaceDE w:val="0"/>
        <w:autoSpaceDN w:val="0"/>
        <w:adjustRightInd w:val="0"/>
        <w:spacing w:line="480" w:lineRule="auto"/>
        <w:jc w:val="both"/>
        <w:rPr>
          <w:rFonts w:ascii="Times" w:hAnsi="Times"/>
          <w:color w:val="000000" w:themeColor="text1"/>
        </w:rPr>
      </w:pPr>
      <w:proofErr w:type="spellStart"/>
      <w:r w:rsidRPr="00AB0681">
        <w:rPr>
          <w:color w:val="000000" w:themeColor="text1"/>
        </w:rPr>
        <w:t>Rockmelon</w:t>
      </w:r>
      <w:proofErr w:type="spellEnd"/>
      <w:r w:rsidRPr="00AB0681">
        <w:rPr>
          <w:color w:val="000000" w:themeColor="text1"/>
        </w:rPr>
        <w:t xml:space="preserve"> which is also known as muskmelon (</w:t>
      </w:r>
      <w:r w:rsidRPr="00AB0681">
        <w:rPr>
          <w:i/>
          <w:color w:val="000000" w:themeColor="text1"/>
        </w:rPr>
        <w:t xml:space="preserve">Cucumis melo </w:t>
      </w:r>
      <w:r w:rsidRPr="00AB0681">
        <w:rPr>
          <w:iCs/>
          <w:color w:val="000000" w:themeColor="text1"/>
        </w:rPr>
        <w:t>L.</w:t>
      </w:r>
      <w:r w:rsidRPr="00AB0681">
        <w:rPr>
          <w:i/>
          <w:color w:val="000000" w:themeColor="text1"/>
        </w:rPr>
        <w:t xml:space="preserve">) </w:t>
      </w:r>
      <w:r w:rsidRPr="00AB0681">
        <w:rPr>
          <w:color w:val="000000" w:themeColor="text1"/>
        </w:rPr>
        <w:t xml:space="preserve">is a short-term horticultural crop and belongs to the </w:t>
      </w:r>
      <w:r w:rsidRPr="00AB0681">
        <w:rPr>
          <w:i/>
          <w:color w:val="000000" w:themeColor="text1"/>
        </w:rPr>
        <w:t>Cucurbitaceae</w:t>
      </w:r>
      <w:r w:rsidRPr="00AB0681">
        <w:rPr>
          <w:color w:val="000000" w:themeColor="text1"/>
        </w:rPr>
        <w:t xml:space="preserve"> family. </w:t>
      </w:r>
      <w:r w:rsidR="00485C2B" w:rsidRPr="00AB0681">
        <w:rPr>
          <w:color w:val="000000" w:themeColor="text1"/>
        </w:rPr>
        <w:t xml:space="preserve">In Malaysia, </w:t>
      </w:r>
      <w:proofErr w:type="spellStart"/>
      <w:r w:rsidR="00485C2B" w:rsidRPr="00AB0681">
        <w:rPr>
          <w:color w:val="000000" w:themeColor="text1"/>
        </w:rPr>
        <w:t>rockmelon</w:t>
      </w:r>
      <w:proofErr w:type="spellEnd"/>
      <w:r w:rsidR="00485C2B" w:rsidRPr="00AB0681">
        <w:rPr>
          <w:color w:val="000000" w:themeColor="text1"/>
        </w:rPr>
        <w:t xml:space="preserve"> is commercially grown to fulfil a demand for the </w:t>
      </w:r>
      <w:r w:rsidRPr="00AB0681">
        <w:rPr>
          <w:color w:val="000000" w:themeColor="text1"/>
        </w:rPr>
        <w:t xml:space="preserve">local and export markets. Over the years, </w:t>
      </w:r>
      <w:proofErr w:type="spellStart"/>
      <w:r w:rsidRPr="00AB0681">
        <w:rPr>
          <w:color w:val="000000" w:themeColor="text1"/>
        </w:rPr>
        <w:t>rockmelon</w:t>
      </w:r>
      <w:proofErr w:type="spellEnd"/>
      <w:r w:rsidRPr="00AB0681">
        <w:rPr>
          <w:color w:val="000000" w:themeColor="text1"/>
        </w:rPr>
        <w:t xml:space="preserve"> productions have increased drastically up to 45.56% since 2012 with total production recorded at 5,845.71 m</w:t>
      </w:r>
      <w:r w:rsidR="00A527FD" w:rsidRPr="00AB0681">
        <w:rPr>
          <w:color w:val="000000" w:themeColor="text1"/>
        </w:rPr>
        <w:t>etric tonnes</w:t>
      </w:r>
      <w:r w:rsidRPr="00AB0681">
        <w:rPr>
          <w:color w:val="000000" w:themeColor="text1"/>
        </w:rPr>
        <w:t xml:space="preserve"> in 2018 </w:t>
      </w:r>
      <w:r w:rsidR="00D924CD" w:rsidRPr="00AB0681">
        <w:rPr>
          <w:color w:val="000000" w:themeColor="text1"/>
        </w:rPr>
        <w:t>(</w:t>
      </w:r>
      <w:r w:rsidR="005C4E17" w:rsidRPr="00AB0681">
        <w:rPr>
          <w:color w:val="000000" w:themeColor="text1"/>
        </w:rPr>
        <w:t>Department of Agriculture</w:t>
      </w:r>
      <w:r w:rsidR="00D924CD" w:rsidRPr="00AB0681">
        <w:rPr>
          <w:color w:val="000000" w:themeColor="text1"/>
        </w:rPr>
        <w:t>, 2018)</w:t>
      </w:r>
      <w:r w:rsidRPr="00AB0681">
        <w:rPr>
          <w:color w:val="000000" w:themeColor="text1"/>
        </w:rPr>
        <w:t xml:space="preserve">. </w:t>
      </w:r>
      <w:r w:rsidR="00F244F2" w:rsidRPr="00AB0681">
        <w:rPr>
          <w:rFonts w:ascii="Times" w:hAnsi="Times"/>
          <w:color w:val="000000" w:themeColor="text1"/>
        </w:rPr>
        <w:t xml:space="preserve">The increase in production areas is due to high demand from consumers for a high fruit quality of </w:t>
      </w:r>
      <w:proofErr w:type="spellStart"/>
      <w:r w:rsidR="00F244F2" w:rsidRPr="00AB0681">
        <w:rPr>
          <w:rFonts w:ascii="Times" w:hAnsi="Times"/>
          <w:color w:val="000000" w:themeColor="text1"/>
        </w:rPr>
        <w:t>rockmelon</w:t>
      </w:r>
      <w:proofErr w:type="spellEnd"/>
      <w:r w:rsidR="00485C2B" w:rsidRPr="00AB0681">
        <w:rPr>
          <w:rFonts w:ascii="Times" w:hAnsi="Times"/>
          <w:color w:val="000000" w:themeColor="text1"/>
        </w:rPr>
        <w:t>.</w:t>
      </w:r>
      <w:r w:rsidRPr="00AB0681">
        <w:rPr>
          <w:color w:val="000000" w:themeColor="text1"/>
        </w:rPr>
        <w:t xml:space="preserve"> </w:t>
      </w:r>
      <w:r w:rsidR="00556ACA" w:rsidRPr="00AB0681">
        <w:rPr>
          <w:rFonts w:ascii="Times" w:hAnsi="Times"/>
          <w:color w:val="000000" w:themeColor="text1"/>
        </w:rPr>
        <w:t>According to Lester (2006), fruit quality characteristics including sweetness, taste, texture and flavour are the most important reason that highly preferred by the consumers in melon productions.</w:t>
      </w:r>
    </w:p>
    <w:p w:rsidR="005169A8" w:rsidRPr="009548E4" w:rsidRDefault="00556ACA" w:rsidP="009548E4">
      <w:pPr>
        <w:autoSpaceDE w:val="0"/>
        <w:autoSpaceDN w:val="0"/>
        <w:adjustRightInd w:val="0"/>
        <w:spacing w:line="480" w:lineRule="auto"/>
        <w:ind w:firstLine="426"/>
        <w:jc w:val="both"/>
        <w:rPr>
          <w:color w:val="000000" w:themeColor="text1"/>
          <w:sz w:val="20"/>
          <w:szCs w:val="20"/>
        </w:rPr>
      </w:pPr>
      <w:r w:rsidRPr="00AB0681">
        <w:rPr>
          <w:color w:val="000000" w:themeColor="text1"/>
        </w:rPr>
        <w:t>In order t</w:t>
      </w:r>
      <w:r w:rsidR="0090350D" w:rsidRPr="00AB0681">
        <w:rPr>
          <w:color w:val="000000" w:themeColor="text1"/>
        </w:rPr>
        <w:t xml:space="preserve">o increase fruit quality of </w:t>
      </w:r>
      <w:proofErr w:type="spellStart"/>
      <w:r w:rsidR="0090350D" w:rsidRPr="00AB0681">
        <w:rPr>
          <w:color w:val="000000" w:themeColor="text1"/>
        </w:rPr>
        <w:t>rockmelon</w:t>
      </w:r>
      <w:proofErr w:type="spellEnd"/>
      <w:r w:rsidR="0090350D" w:rsidRPr="00AB0681">
        <w:rPr>
          <w:color w:val="000000" w:themeColor="text1"/>
        </w:rPr>
        <w:t xml:space="preserve">, </w:t>
      </w:r>
      <w:r w:rsidR="003E493A" w:rsidRPr="00AB0681">
        <w:rPr>
          <w:color w:val="000000" w:themeColor="text1"/>
        </w:rPr>
        <w:t>salt addition</w:t>
      </w:r>
      <w:r w:rsidR="00471256">
        <w:rPr>
          <w:color w:val="000000" w:themeColor="text1"/>
        </w:rPr>
        <w:t xml:space="preserve"> into nutrient solution has a high potential</w:t>
      </w:r>
      <w:r w:rsidR="007C2128">
        <w:rPr>
          <w:color w:val="000000" w:themeColor="text1"/>
        </w:rPr>
        <w:t>, cost-effective</w:t>
      </w:r>
      <w:r w:rsidR="00471256">
        <w:rPr>
          <w:color w:val="000000" w:themeColor="text1"/>
        </w:rPr>
        <w:t xml:space="preserve"> </w:t>
      </w:r>
      <w:r w:rsidR="007C2128">
        <w:rPr>
          <w:color w:val="000000" w:themeColor="text1"/>
        </w:rPr>
        <w:t xml:space="preserve">and </w:t>
      </w:r>
      <w:r w:rsidR="0090350D" w:rsidRPr="00AB0681">
        <w:rPr>
          <w:color w:val="000000" w:themeColor="text1"/>
        </w:rPr>
        <w:t>eas</w:t>
      </w:r>
      <w:r w:rsidR="00B57969" w:rsidRPr="00AB0681">
        <w:rPr>
          <w:color w:val="000000" w:themeColor="text1"/>
        </w:rPr>
        <w:t>ily</w:t>
      </w:r>
      <w:r w:rsidR="00471256">
        <w:rPr>
          <w:color w:val="000000" w:themeColor="text1"/>
        </w:rPr>
        <w:t xml:space="preserve"> to be</w:t>
      </w:r>
      <w:r w:rsidR="0090350D" w:rsidRPr="00AB0681">
        <w:rPr>
          <w:color w:val="000000" w:themeColor="text1"/>
        </w:rPr>
        <w:t xml:space="preserve"> adapted. </w:t>
      </w:r>
      <w:r w:rsidR="009C2EA7" w:rsidRPr="00AB0681">
        <w:rPr>
          <w:rFonts w:ascii="Times" w:hAnsi="Times" w:cs="Arial"/>
          <w:color w:val="000000" w:themeColor="text1"/>
        </w:rPr>
        <w:t xml:space="preserve">This has been proven for a variety of horticultural crop species, including </w:t>
      </w:r>
      <w:r w:rsidR="007C2128">
        <w:rPr>
          <w:rFonts w:ascii="Times" w:hAnsi="Times" w:cs="Arial"/>
          <w:color w:val="000000" w:themeColor="text1"/>
        </w:rPr>
        <w:t xml:space="preserve">cucumber (Huang </w:t>
      </w:r>
      <w:r w:rsidR="007C2128" w:rsidRPr="007C2128">
        <w:rPr>
          <w:rFonts w:ascii="Times" w:hAnsi="Times" w:cs="Arial"/>
          <w:i/>
          <w:color w:val="000000" w:themeColor="text1"/>
        </w:rPr>
        <w:t>et al.</w:t>
      </w:r>
      <w:r w:rsidR="007C2128">
        <w:rPr>
          <w:rFonts w:ascii="Times" w:hAnsi="Times" w:cs="Arial"/>
          <w:color w:val="000000" w:themeColor="text1"/>
        </w:rPr>
        <w:t xml:space="preserve">, 2009), </w:t>
      </w:r>
      <w:r w:rsidR="009C2EA7" w:rsidRPr="00AB0681">
        <w:rPr>
          <w:rFonts w:ascii="Times" w:hAnsi="Times" w:cs="Arial"/>
          <w:color w:val="000000" w:themeColor="text1"/>
        </w:rPr>
        <w:t>tomatoes (</w:t>
      </w:r>
      <w:proofErr w:type="spellStart"/>
      <w:r w:rsidR="009C2EA7" w:rsidRPr="00AB0681">
        <w:rPr>
          <w:rFonts w:ascii="Times" w:hAnsi="Times" w:cs="Arial"/>
          <w:color w:val="000000" w:themeColor="text1"/>
        </w:rPr>
        <w:t>Azarmi</w:t>
      </w:r>
      <w:proofErr w:type="spellEnd"/>
      <w:r w:rsidR="009C2EA7" w:rsidRPr="00AB0681">
        <w:rPr>
          <w:rFonts w:ascii="Times" w:hAnsi="Times" w:cs="Arial"/>
          <w:color w:val="000000" w:themeColor="text1"/>
        </w:rPr>
        <w:t xml:space="preserve"> </w:t>
      </w:r>
      <w:r w:rsidR="009C2EA7" w:rsidRPr="00AB0681">
        <w:rPr>
          <w:rFonts w:ascii="Times" w:hAnsi="Times" w:cs="Arial"/>
          <w:i/>
          <w:color w:val="000000" w:themeColor="text1"/>
        </w:rPr>
        <w:t>et al.</w:t>
      </w:r>
      <w:r w:rsidR="009C2EA7" w:rsidRPr="00AB0681">
        <w:rPr>
          <w:rFonts w:ascii="Times" w:hAnsi="Times" w:cs="Arial"/>
          <w:color w:val="000000" w:themeColor="text1"/>
        </w:rPr>
        <w:t>, 2010)</w:t>
      </w:r>
      <w:r w:rsidR="007C2128">
        <w:rPr>
          <w:rFonts w:ascii="Times" w:hAnsi="Times" w:cs="Arial"/>
          <w:color w:val="000000" w:themeColor="text1"/>
        </w:rPr>
        <w:t xml:space="preserve"> </w:t>
      </w:r>
      <w:r w:rsidR="009C2EA7" w:rsidRPr="00AB0681">
        <w:rPr>
          <w:rFonts w:ascii="Times" w:hAnsi="Times" w:cs="Arial"/>
          <w:color w:val="000000" w:themeColor="text1"/>
        </w:rPr>
        <w:t xml:space="preserve">and watermelon (Costa </w:t>
      </w:r>
      <w:r w:rsidR="009C2EA7" w:rsidRPr="00AB0681">
        <w:rPr>
          <w:rFonts w:ascii="Times" w:hAnsi="Times" w:cs="Arial"/>
          <w:i/>
          <w:color w:val="000000" w:themeColor="text1"/>
        </w:rPr>
        <w:t>et al.</w:t>
      </w:r>
      <w:r w:rsidR="009C2EA7" w:rsidRPr="00AB0681">
        <w:rPr>
          <w:rFonts w:ascii="Times" w:hAnsi="Times" w:cs="Arial"/>
          <w:color w:val="000000" w:themeColor="text1"/>
        </w:rPr>
        <w:t xml:space="preserve">, 2013). </w:t>
      </w:r>
      <w:r w:rsidRPr="00AB0681">
        <w:rPr>
          <w:rFonts w:ascii="Times" w:hAnsi="Times"/>
          <w:color w:val="000000" w:themeColor="text1"/>
        </w:rPr>
        <w:t>Accumulation of salt may reduce</w:t>
      </w:r>
      <w:r w:rsidR="00991E90" w:rsidRPr="00AB0681">
        <w:rPr>
          <w:rFonts w:ascii="Times" w:hAnsi="Times"/>
          <w:color w:val="000000" w:themeColor="text1"/>
        </w:rPr>
        <w:t xml:space="preserve"> </w:t>
      </w:r>
      <w:r w:rsidRPr="00AB0681">
        <w:rPr>
          <w:rFonts w:ascii="Times" w:hAnsi="Times"/>
          <w:color w:val="000000" w:themeColor="text1"/>
        </w:rPr>
        <w:t xml:space="preserve">water </w:t>
      </w:r>
      <w:proofErr w:type="spellStart"/>
      <w:r w:rsidRPr="00AB0681">
        <w:rPr>
          <w:rFonts w:ascii="Times" w:hAnsi="Times"/>
          <w:color w:val="000000" w:themeColor="text1"/>
        </w:rPr>
        <w:t>absorbtion</w:t>
      </w:r>
      <w:proofErr w:type="spellEnd"/>
      <w:r w:rsidRPr="00AB0681">
        <w:rPr>
          <w:rFonts w:ascii="Times" w:hAnsi="Times"/>
          <w:color w:val="000000" w:themeColor="text1"/>
        </w:rPr>
        <w:t xml:space="preserve"> capacity that </w:t>
      </w:r>
      <w:r w:rsidR="00991E90" w:rsidRPr="00AB0681">
        <w:rPr>
          <w:rFonts w:ascii="Times" w:hAnsi="Times"/>
          <w:color w:val="000000" w:themeColor="text1"/>
        </w:rPr>
        <w:t>could increase</w:t>
      </w:r>
      <w:r w:rsidRPr="00AB0681">
        <w:rPr>
          <w:rFonts w:ascii="Times" w:hAnsi="Times"/>
          <w:color w:val="000000" w:themeColor="text1"/>
        </w:rPr>
        <w:t xml:space="preserve"> dry-matter components. Increased in dry matter components ultimately enhanc</w:t>
      </w:r>
      <w:r w:rsidR="00B57969" w:rsidRPr="00AB0681">
        <w:rPr>
          <w:rFonts w:ascii="Times" w:hAnsi="Times"/>
          <w:color w:val="000000" w:themeColor="text1"/>
        </w:rPr>
        <w:t>es</w:t>
      </w:r>
      <w:r w:rsidRPr="00AB0681">
        <w:rPr>
          <w:rFonts w:ascii="Times" w:hAnsi="Times"/>
          <w:color w:val="000000" w:themeColor="text1"/>
        </w:rPr>
        <w:t xml:space="preserve"> fruit quality attributes including total soluble solid, total </w:t>
      </w:r>
      <w:r w:rsidRPr="00AB0681">
        <w:rPr>
          <w:rFonts w:ascii="Times" w:hAnsi="Times"/>
          <w:color w:val="000000" w:themeColor="text1"/>
        </w:rPr>
        <w:lastRenderedPageBreak/>
        <w:t>titratable acidity and sugar acid ratio</w:t>
      </w:r>
      <w:r w:rsidR="00991E90" w:rsidRPr="00AB0681">
        <w:rPr>
          <w:rFonts w:ascii="Times" w:hAnsi="Times"/>
          <w:color w:val="000000" w:themeColor="text1"/>
        </w:rPr>
        <w:t xml:space="preserve"> (Dias </w:t>
      </w:r>
      <w:r w:rsidR="00991E90" w:rsidRPr="00AB0681">
        <w:rPr>
          <w:rFonts w:ascii="Times" w:hAnsi="Times"/>
          <w:i/>
          <w:iCs/>
          <w:color w:val="000000" w:themeColor="text1"/>
        </w:rPr>
        <w:t>et al.</w:t>
      </w:r>
      <w:r w:rsidR="00991E90" w:rsidRPr="00AB0681">
        <w:rPr>
          <w:rFonts w:ascii="Times" w:hAnsi="Times"/>
          <w:color w:val="000000" w:themeColor="text1"/>
        </w:rPr>
        <w:t>, 2018)</w:t>
      </w:r>
      <w:r w:rsidRPr="00AB0681">
        <w:rPr>
          <w:rFonts w:ascii="Times" w:hAnsi="Times"/>
          <w:color w:val="000000" w:themeColor="text1"/>
        </w:rPr>
        <w:t>.</w:t>
      </w:r>
      <w:r w:rsidRPr="00AB0681">
        <w:rPr>
          <w:color w:val="000000" w:themeColor="text1"/>
          <w:sz w:val="20"/>
          <w:szCs w:val="20"/>
        </w:rPr>
        <w:t xml:space="preserve"> </w:t>
      </w:r>
      <w:r w:rsidR="00545ED3">
        <w:rPr>
          <w:color w:val="000000" w:themeColor="text1"/>
        </w:rPr>
        <w:t xml:space="preserve">This is supported by </w:t>
      </w:r>
      <w:proofErr w:type="spellStart"/>
      <w:r w:rsidR="00545ED3">
        <w:rPr>
          <w:color w:val="000000" w:themeColor="text1"/>
        </w:rPr>
        <w:t>Jawandha</w:t>
      </w:r>
      <w:proofErr w:type="spellEnd"/>
      <w:r w:rsidR="00545ED3">
        <w:rPr>
          <w:color w:val="000000" w:themeColor="text1"/>
        </w:rPr>
        <w:t xml:space="preserve"> </w:t>
      </w:r>
      <w:r w:rsidR="00545ED3" w:rsidRPr="00DC5DB7">
        <w:rPr>
          <w:i/>
          <w:color w:val="000000" w:themeColor="text1"/>
        </w:rPr>
        <w:t>et al.</w:t>
      </w:r>
      <w:r w:rsidR="00DC5DB7">
        <w:rPr>
          <w:color w:val="000000" w:themeColor="text1"/>
        </w:rPr>
        <w:t>, (2017</w:t>
      </w:r>
      <w:r w:rsidR="00155BA1">
        <w:rPr>
          <w:color w:val="000000" w:themeColor="text1"/>
        </w:rPr>
        <w:t>)</w:t>
      </w:r>
      <w:r w:rsidR="00545ED3">
        <w:rPr>
          <w:color w:val="000000" w:themeColor="text1"/>
        </w:rPr>
        <w:t xml:space="preserve"> that</w:t>
      </w:r>
      <w:r w:rsidR="00DC5DB7">
        <w:rPr>
          <w:color w:val="000000" w:themeColor="text1"/>
        </w:rPr>
        <w:t>,</w:t>
      </w:r>
      <w:r w:rsidR="00545ED3">
        <w:rPr>
          <w:color w:val="000000" w:themeColor="text1"/>
        </w:rPr>
        <w:t xml:space="preserve"> </w:t>
      </w:r>
      <w:r w:rsidR="00545ED3">
        <w:rPr>
          <w:rFonts w:ascii="Times" w:hAnsi="Times" w:cs="Arial"/>
          <w:color w:val="000000" w:themeColor="text1"/>
          <w:lang w:val="en-MY"/>
        </w:rPr>
        <w:t>a</w:t>
      </w:r>
      <w:r w:rsidR="00545ED3" w:rsidRPr="00AB0681">
        <w:rPr>
          <w:rFonts w:ascii="Times" w:hAnsi="Times" w:cs="Arial"/>
          <w:color w:val="000000" w:themeColor="text1"/>
          <w:lang w:val="en-MY"/>
        </w:rPr>
        <w:t>pplication of KNO</w:t>
      </w:r>
      <w:r w:rsidR="00545ED3" w:rsidRPr="00AB0681">
        <w:rPr>
          <w:rFonts w:ascii="Times" w:hAnsi="Times" w:cs="Arial"/>
          <w:color w:val="000000" w:themeColor="text1"/>
          <w:vertAlign w:val="subscript"/>
          <w:lang w:val="en-MY"/>
        </w:rPr>
        <w:t>3</w:t>
      </w:r>
      <w:r w:rsidR="00545ED3" w:rsidRPr="00AB0681">
        <w:rPr>
          <w:rFonts w:ascii="Times" w:hAnsi="Times" w:cs="Arial"/>
          <w:color w:val="000000" w:themeColor="text1"/>
          <w:lang w:val="en-MY"/>
        </w:rPr>
        <w:t xml:space="preserve"> </w:t>
      </w:r>
      <w:r w:rsidR="00545ED3">
        <w:rPr>
          <w:rFonts w:ascii="Times" w:hAnsi="Times" w:cs="Arial"/>
          <w:color w:val="000000" w:themeColor="text1"/>
          <w:lang w:val="en-MY"/>
        </w:rPr>
        <w:t xml:space="preserve">salts </w:t>
      </w:r>
      <w:r w:rsidR="00545ED3" w:rsidRPr="00AB0681">
        <w:rPr>
          <w:rFonts w:ascii="Times" w:hAnsi="Times" w:cs="Arial"/>
          <w:color w:val="000000" w:themeColor="text1"/>
          <w:lang w:val="en-MY"/>
        </w:rPr>
        <w:t>could increase vegetative growth performances as well as enhanced yield and fruit quality attributes</w:t>
      </w:r>
      <w:r w:rsidR="00545ED3">
        <w:rPr>
          <w:rFonts w:ascii="Times" w:hAnsi="Times" w:cs="Arial"/>
          <w:color w:val="000000" w:themeColor="text1"/>
          <w:lang w:val="en-MY"/>
        </w:rPr>
        <w:t xml:space="preserve">. Besides, </w:t>
      </w:r>
      <w:r w:rsidR="00DC5DB7">
        <w:rPr>
          <w:rFonts w:ascii="Times" w:hAnsi="Times" w:cs="Arial"/>
          <w:color w:val="000000" w:themeColor="text1"/>
          <w:lang w:val="en-MY"/>
        </w:rPr>
        <w:t xml:space="preserve">high </w:t>
      </w:r>
      <w:proofErr w:type="spellStart"/>
      <w:r w:rsidR="00910832">
        <w:rPr>
          <w:rFonts w:ascii="Times" w:hAnsi="Times" w:cs="Arial"/>
          <w:color w:val="000000" w:themeColor="text1"/>
          <w:lang w:val="en-MY"/>
        </w:rPr>
        <w:t>NaCl</w:t>
      </w:r>
      <w:proofErr w:type="spellEnd"/>
      <w:r w:rsidR="00910832">
        <w:rPr>
          <w:rFonts w:ascii="Times" w:hAnsi="Times" w:cs="Arial"/>
          <w:color w:val="000000" w:themeColor="text1"/>
          <w:lang w:val="en-MY"/>
        </w:rPr>
        <w:t xml:space="preserve"> salt</w:t>
      </w:r>
      <w:r w:rsidR="00DC5DB7">
        <w:rPr>
          <w:rFonts w:ascii="Times" w:hAnsi="Times" w:cs="Arial"/>
          <w:color w:val="000000" w:themeColor="text1"/>
          <w:lang w:val="en-MY"/>
        </w:rPr>
        <w:t xml:space="preserve"> accumulated in fertilization system </w:t>
      </w:r>
      <w:r w:rsidR="00804D00">
        <w:rPr>
          <w:rFonts w:ascii="Times" w:hAnsi="Times" w:cs="Arial"/>
          <w:color w:val="000000" w:themeColor="text1"/>
          <w:lang w:val="en-MY"/>
        </w:rPr>
        <w:t xml:space="preserve">has </w:t>
      </w:r>
      <w:r w:rsidR="00C424FA">
        <w:rPr>
          <w:rFonts w:ascii="Times" w:hAnsi="Times" w:cs="Arial"/>
          <w:color w:val="000000" w:themeColor="text1"/>
          <w:lang w:val="en-MY"/>
        </w:rPr>
        <w:t>proven to</w:t>
      </w:r>
      <w:r w:rsidR="00804D00">
        <w:rPr>
          <w:rFonts w:ascii="Times" w:hAnsi="Times" w:cs="Arial"/>
          <w:color w:val="000000" w:themeColor="text1"/>
          <w:lang w:val="en-MY"/>
        </w:rPr>
        <w:t xml:space="preserve"> increase fruit quality</w:t>
      </w:r>
      <w:r w:rsidR="00910832">
        <w:rPr>
          <w:rFonts w:ascii="Times" w:hAnsi="Times" w:cs="Arial"/>
          <w:color w:val="000000" w:themeColor="text1"/>
          <w:lang w:val="en-MY"/>
        </w:rPr>
        <w:t xml:space="preserve"> parameters such as total soluble solid, total </w:t>
      </w:r>
      <w:proofErr w:type="spellStart"/>
      <w:r w:rsidR="00910832">
        <w:rPr>
          <w:rFonts w:ascii="Times" w:hAnsi="Times" w:cs="Arial"/>
          <w:color w:val="000000" w:themeColor="text1"/>
          <w:lang w:val="en-MY"/>
        </w:rPr>
        <w:t>titratable</w:t>
      </w:r>
      <w:proofErr w:type="spellEnd"/>
      <w:r w:rsidR="00910832">
        <w:rPr>
          <w:rFonts w:ascii="Times" w:hAnsi="Times" w:cs="Arial"/>
          <w:color w:val="000000" w:themeColor="text1"/>
          <w:lang w:val="en-MY"/>
        </w:rPr>
        <w:t xml:space="preserve"> a</w:t>
      </w:r>
      <w:r w:rsidR="00172216">
        <w:rPr>
          <w:rFonts w:ascii="Times" w:hAnsi="Times" w:cs="Arial"/>
          <w:color w:val="000000" w:themeColor="text1"/>
          <w:lang w:val="en-MY"/>
        </w:rPr>
        <w:t>cidity and sugar acid ratio (Pe</w:t>
      </w:r>
      <w:r w:rsidR="00910832">
        <w:rPr>
          <w:rFonts w:ascii="Times" w:hAnsi="Times" w:cs="Arial"/>
          <w:color w:val="000000" w:themeColor="text1"/>
          <w:lang w:val="en-MY"/>
        </w:rPr>
        <w:t xml:space="preserve">reira </w:t>
      </w:r>
      <w:r w:rsidR="00910832" w:rsidRPr="00910832">
        <w:rPr>
          <w:rFonts w:ascii="Times" w:hAnsi="Times" w:cs="Arial"/>
          <w:i/>
          <w:color w:val="000000" w:themeColor="text1"/>
          <w:lang w:val="en-MY"/>
        </w:rPr>
        <w:t>et al.</w:t>
      </w:r>
      <w:r w:rsidR="00910832">
        <w:rPr>
          <w:rFonts w:ascii="Times" w:hAnsi="Times" w:cs="Arial"/>
          <w:color w:val="000000" w:themeColor="text1"/>
          <w:lang w:val="en-MY"/>
        </w:rPr>
        <w:t>, 2017).</w:t>
      </w:r>
      <w:r w:rsidR="00804D00">
        <w:rPr>
          <w:rFonts w:ascii="Times" w:hAnsi="Times" w:cs="Arial"/>
          <w:color w:val="000000" w:themeColor="text1"/>
          <w:lang w:val="en-MY"/>
        </w:rPr>
        <w:t xml:space="preserve"> </w:t>
      </w:r>
    </w:p>
    <w:p w:rsidR="005169A8" w:rsidRDefault="0090350D" w:rsidP="007B0361">
      <w:pPr>
        <w:autoSpaceDE w:val="0"/>
        <w:autoSpaceDN w:val="0"/>
        <w:adjustRightInd w:val="0"/>
        <w:spacing w:line="480" w:lineRule="auto"/>
        <w:ind w:firstLine="426"/>
        <w:jc w:val="both"/>
        <w:rPr>
          <w:color w:val="000000" w:themeColor="text1"/>
        </w:rPr>
      </w:pPr>
      <w:r w:rsidRPr="00AB0681">
        <w:rPr>
          <w:color w:val="000000" w:themeColor="text1"/>
        </w:rPr>
        <w:t xml:space="preserve">Nevertheless, excess and continuous supply </w:t>
      </w:r>
      <w:r w:rsidR="0027330A" w:rsidRPr="00AB0681">
        <w:rPr>
          <w:color w:val="000000" w:themeColor="text1"/>
        </w:rPr>
        <w:t xml:space="preserve">in </w:t>
      </w:r>
      <w:proofErr w:type="spellStart"/>
      <w:r w:rsidR="0027330A" w:rsidRPr="00AB0681">
        <w:rPr>
          <w:color w:val="000000" w:themeColor="text1"/>
        </w:rPr>
        <w:t>rockmelon</w:t>
      </w:r>
      <w:proofErr w:type="spellEnd"/>
      <w:r w:rsidR="0027330A" w:rsidRPr="00AB0681">
        <w:rPr>
          <w:color w:val="000000" w:themeColor="text1"/>
        </w:rPr>
        <w:t xml:space="preserve"> </w:t>
      </w:r>
      <w:r w:rsidRPr="00AB0681">
        <w:rPr>
          <w:color w:val="000000" w:themeColor="text1"/>
        </w:rPr>
        <w:t>could lead to salinity development and deleteriously affects the</w:t>
      </w:r>
      <w:r w:rsidR="0027330A" w:rsidRPr="00AB0681">
        <w:rPr>
          <w:color w:val="000000" w:themeColor="text1"/>
        </w:rPr>
        <w:t xml:space="preserve"> </w:t>
      </w:r>
      <w:r w:rsidRPr="00AB0681">
        <w:rPr>
          <w:color w:val="000000" w:themeColor="text1"/>
        </w:rPr>
        <w:t>growth and yield</w:t>
      </w:r>
      <w:r w:rsidR="007C2128">
        <w:rPr>
          <w:color w:val="000000" w:themeColor="text1"/>
        </w:rPr>
        <w:t>.</w:t>
      </w:r>
      <w:r w:rsidR="0027330A" w:rsidRPr="00AB0681">
        <w:rPr>
          <w:color w:val="000000" w:themeColor="text1"/>
        </w:rPr>
        <w:t xml:space="preserve"> </w:t>
      </w:r>
      <w:r w:rsidR="007C2128" w:rsidRPr="00AB0681">
        <w:rPr>
          <w:color w:val="000000" w:themeColor="text1"/>
        </w:rPr>
        <w:t>Reduction of crop growth and yield are significant consequences under high saline environment by impairing the physiological process (</w:t>
      </w:r>
      <w:proofErr w:type="spellStart"/>
      <w:r w:rsidR="007C2128" w:rsidRPr="00AB0681">
        <w:rPr>
          <w:color w:val="000000" w:themeColor="text1"/>
        </w:rPr>
        <w:t>Munns</w:t>
      </w:r>
      <w:proofErr w:type="spellEnd"/>
      <w:r w:rsidR="007C2128" w:rsidRPr="00AB0681">
        <w:rPr>
          <w:color w:val="000000" w:themeColor="text1"/>
        </w:rPr>
        <w:t xml:space="preserve"> and Tester, 2008)</w:t>
      </w:r>
      <w:r w:rsidR="007C2128">
        <w:rPr>
          <w:color w:val="000000" w:themeColor="text1"/>
        </w:rPr>
        <w:t xml:space="preserve">. This also being supported by </w:t>
      </w:r>
      <w:proofErr w:type="spellStart"/>
      <w:r w:rsidR="007C2128">
        <w:rPr>
          <w:color w:val="000000" w:themeColor="text1"/>
        </w:rPr>
        <w:t>Pessarakli</w:t>
      </w:r>
      <w:proofErr w:type="spellEnd"/>
      <w:r w:rsidR="007C2128">
        <w:rPr>
          <w:color w:val="000000" w:themeColor="text1"/>
        </w:rPr>
        <w:t>, (2016) that</w:t>
      </w:r>
      <w:r w:rsidR="003B6760">
        <w:rPr>
          <w:color w:val="000000" w:themeColor="text1"/>
        </w:rPr>
        <w:t>,</w:t>
      </w:r>
      <w:r w:rsidR="007C2128">
        <w:rPr>
          <w:color w:val="000000" w:themeColor="text1"/>
        </w:rPr>
        <w:t xml:space="preserve"> </w:t>
      </w:r>
      <w:proofErr w:type="spellStart"/>
      <w:r w:rsidR="003B6760">
        <w:rPr>
          <w:color w:val="000000" w:themeColor="text1"/>
        </w:rPr>
        <w:t>rockmelon</w:t>
      </w:r>
      <w:proofErr w:type="spellEnd"/>
      <w:r w:rsidR="003B6760">
        <w:rPr>
          <w:color w:val="000000" w:themeColor="text1"/>
        </w:rPr>
        <w:t xml:space="preserve"> has </w:t>
      </w:r>
      <w:r w:rsidR="0027330A" w:rsidRPr="00AB0681">
        <w:rPr>
          <w:color w:val="000000" w:themeColor="text1"/>
        </w:rPr>
        <w:t>been classified as moderately sensitive to salt stress among cucur</w:t>
      </w:r>
      <w:r w:rsidR="007C2128">
        <w:rPr>
          <w:color w:val="000000" w:themeColor="text1"/>
        </w:rPr>
        <w:t xml:space="preserve">bit species. </w:t>
      </w:r>
      <w:r w:rsidR="003B6760">
        <w:rPr>
          <w:color w:val="000000" w:themeColor="text1"/>
        </w:rPr>
        <w:t xml:space="preserve">In order </w:t>
      </w:r>
      <w:r w:rsidR="003B6760" w:rsidRPr="00AB0681">
        <w:rPr>
          <w:color w:val="000000" w:themeColor="text1"/>
        </w:rPr>
        <w:t>to improve fruit quality without causing growth, physiological process and yield reduction</w:t>
      </w:r>
      <w:r w:rsidR="003B6760">
        <w:rPr>
          <w:color w:val="000000" w:themeColor="text1"/>
        </w:rPr>
        <w:t>,</w:t>
      </w:r>
      <w:r w:rsidR="003B6760" w:rsidRPr="00AB0681">
        <w:rPr>
          <w:color w:val="000000" w:themeColor="text1"/>
        </w:rPr>
        <w:t xml:space="preserve"> </w:t>
      </w:r>
      <w:r w:rsidR="003B6760">
        <w:rPr>
          <w:color w:val="000000" w:themeColor="text1"/>
        </w:rPr>
        <w:t>s</w:t>
      </w:r>
      <w:r w:rsidRPr="00AB0681">
        <w:rPr>
          <w:color w:val="000000" w:themeColor="text1"/>
        </w:rPr>
        <w:t xml:space="preserve">upplementation using different sources of salinity can be done </w:t>
      </w:r>
      <w:r w:rsidR="000C71FC" w:rsidRPr="00AB0681">
        <w:rPr>
          <w:color w:val="000000" w:themeColor="text1"/>
        </w:rPr>
        <w:t xml:space="preserve">(Zhang </w:t>
      </w:r>
      <w:r w:rsidR="000C71FC" w:rsidRPr="00AB0681">
        <w:rPr>
          <w:i/>
          <w:color w:val="000000" w:themeColor="text1"/>
        </w:rPr>
        <w:t>et al.</w:t>
      </w:r>
      <w:r w:rsidR="000C71FC" w:rsidRPr="00AB0681">
        <w:rPr>
          <w:color w:val="000000" w:themeColor="text1"/>
        </w:rPr>
        <w:t>, 2016)</w:t>
      </w:r>
      <w:r w:rsidRPr="00AB0681">
        <w:rPr>
          <w:color w:val="000000" w:themeColor="text1"/>
        </w:rPr>
        <w:t xml:space="preserve">. </w:t>
      </w:r>
      <w:r w:rsidR="007B0361">
        <w:rPr>
          <w:color w:val="000000" w:themeColor="text1"/>
        </w:rPr>
        <w:t xml:space="preserve">By using salt-tolerant rootstock in </w:t>
      </w:r>
      <w:proofErr w:type="spellStart"/>
      <w:r w:rsidR="007B0361">
        <w:rPr>
          <w:color w:val="000000" w:themeColor="text1"/>
        </w:rPr>
        <w:t>rockmelon</w:t>
      </w:r>
      <w:proofErr w:type="spellEnd"/>
      <w:r w:rsidR="007B0361">
        <w:rPr>
          <w:color w:val="000000" w:themeColor="text1"/>
        </w:rPr>
        <w:t xml:space="preserve">, the </w:t>
      </w:r>
      <w:r w:rsidR="005169A8">
        <w:rPr>
          <w:color w:val="000000" w:themeColor="text1"/>
        </w:rPr>
        <w:t>salt-tolerant level</w:t>
      </w:r>
      <w:r w:rsidR="007B0361">
        <w:rPr>
          <w:color w:val="000000" w:themeColor="text1"/>
        </w:rPr>
        <w:t xml:space="preserve"> could be increased</w:t>
      </w:r>
      <w:r w:rsidR="005169A8">
        <w:rPr>
          <w:color w:val="000000" w:themeColor="text1"/>
        </w:rPr>
        <w:t xml:space="preserve"> (</w:t>
      </w:r>
      <w:proofErr w:type="spellStart"/>
      <w:r w:rsidR="005169A8">
        <w:rPr>
          <w:color w:val="000000" w:themeColor="text1"/>
        </w:rPr>
        <w:t>Yarsi</w:t>
      </w:r>
      <w:proofErr w:type="spellEnd"/>
      <w:r w:rsidR="005169A8">
        <w:rPr>
          <w:color w:val="000000" w:themeColor="text1"/>
        </w:rPr>
        <w:t xml:space="preserve"> </w:t>
      </w:r>
      <w:r w:rsidR="005169A8" w:rsidRPr="00C74FF5">
        <w:rPr>
          <w:i/>
          <w:color w:val="000000" w:themeColor="text1"/>
        </w:rPr>
        <w:t>et al.</w:t>
      </w:r>
      <w:r w:rsidR="005169A8">
        <w:rPr>
          <w:color w:val="000000" w:themeColor="text1"/>
        </w:rPr>
        <w:t>, 2017).</w:t>
      </w:r>
      <w:r w:rsidR="007B0361">
        <w:rPr>
          <w:color w:val="000000" w:themeColor="text1"/>
        </w:rPr>
        <w:t xml:space="preserve"> </w:t>
      </w:r>
      <w:r w:rsidR="00DC5DB7">
        <w:rPr>
          <w:color w:val="000000" w:themeColor="text1"/>
        </w:rPr>
        <w:t>Thus, the application of</w:t>
      </w:r>
      <w:r w:rsidR="007B0361">
        <w:rPr>
          <w:color w:val="000000" w:themeColor="text1"/>
        </w:rPr>
        <w:t xml:space="preserve"> </w:t>
      </w:r>
      <w:r w:rsidR="005169A8" w:rsidRPr="00AB0681">
        <w:rPr>
          <w:color w:val="000000" w:themeColor="text1"/>
        </w:rPr>
        <w:t>salinity source</w:t>
      </w:r>
      <w:r w:rsidR="00DC5DB7">
        <w:rPr>
          <w:color w:val="000000" w:themeColor="text1"/>
        </w:rPr>
        <w:t>s</w:t>
      </w:r>
      <w:r w:rsidR="005169A8" w:rsidRPr="00AB0681">
        <w:rPr>
          <w:color w:val="000000" w:themeColor="text1"/>
        </w:rPr>
        <w:t xml:space="preserve"> </w:t>
      </w:r>
      <w:r w:rsidR="00DC5DB7">
        <w:rPr>
          <w:color w:val="000000" w:themeColor="text1"/>
        </w:rPr>
        <w:t>could</w:t>
      </w:r>
      <w:r w:rsidR="005169A8" w:rsidRPr="00AB0681">
        <w:rPr>
          <w:color w:val="000000" w:themeColor="text1"/>
        </w:rPr>
        <w:t xml:space="preserve"> improve fruit quality without detrimentally affecting growth, </w:t>
      </w:r>
      <w:r w:rsidR="005169A8" w:rsidRPr="00545ED3">
        <w:rPr>
          <w:color w:val="000000" w:themeColor="text1"/>
        </w:rPr>
        <w:t xml:space="preserve">physiological process and yield. </w:t>
      </w:r>
    </w:p>
    <w:p w:rsidR="00C424FA" w:rsidRDefault="008E27C7" w:rsidP="007A15C9">
      <w:pPr>
        <w:autoSpaceDE w:val="0"/>
        <w:autoSpaceDN w:val="0"/>
        <w:adjustRightInd w:val="0"/>
        <w:spacing w:line="480" w:lineRule="auto"/>
        <w:ind w:firstLine="426"/>
        <w:jc w:val="both"/>
        <w:rPr>
          <w:color w:val="000000" w:themeColor="text1"/>
        </w:rPr>
      </w:pPr>
      <w:r w:rsidRPr="00AB0681">
        <w:rPr>
          <w:color w:val="000000" w:themeColor="text1"/>
        </w:rPr>
        <w:t xml:space="preserve">Considering these factors, the studies are thus necessary to be done </w:t>
      </w:r>
      <w:r w:rsidR="00D04163" w:rsidRPr="00AB0681">
        <w:rPr>
          <w:color w:val="000000" w:themeColor="text1"/>
        </w:rPr>
        <w:t xml:space="preserve">to </w:t>
      </w:r>
      <w:r w:rsidR="003D359B" w:rsidRPr="00AB0681">
        <w:rPr>
          <w:color w:val="000000" w:themeColor="text1"/>
        </w:rPr>
        <w:t xml:space="preserve">identify and </w:t>
      </w:r>
      <w:r w:rsidRPr="00AB0681">
        <w:rPr>
          <w:color w:val="000000" w:themeColor="text1"/>
        </w:rPr>
        <w:t xml:space="preserve">select </w:t>
      </w:r>
      <w:r w:rsidR="003D359B" w:rsidRPr="00AB0681">
        <w:rPr>
          <w:color w:val="000000" w:themeColor="text1"/>
        </w:rPr>
        <w:t xml:space="preserve">the most suitable salinity sources </w:t>
      </w:r>
      <w:r w:rsidRPr="00AB0681">
        <w:rPr>
          <w:color w:val="000000" w:themeColor="text1"/>
        </w:rPr>
        <w:t>used to enhance fruit quality without caus</w:t>
      </w:r>
      <w:r w:rsidR="00E928A0" w:rsidRPr="00AB0681">
        <w:rPr>
          <w:color w:val="000000" w:themeColor="text1"/>
        </w:rPr>
        <w:t>ing</w:t>
      </w:r>
      <w:r w:rsidRPr="00AB0681">
        <w:rPr>
          <w:color w:val="000000" w:themeColor="text1"/>
        </w:rPr>
        <w:t xml:space="preserve"> growth</w:t>
      </w:r>
      <w:r w:rsidR="003D359B" w:rsidRPr="00AB0681">
        <w:rPr>
          <w:color w:val="000000" w:themeColor="text1"/>
        </w:rPr>
        <w:t>, physiological process</w:t>
      </w:r>
      <w:r w:rsidRPr="00AB0681">
        <w:rPr>
          <w:color w:val="000000" w:themeColor="text1"/>
        </w:rPr>
        <w:t xml:space="preserve"> and yield reductions in salt-tolerant grafted </w:t>
      </w:r>
      <w:proofErr w:type="spellStart"/>
      <w:r w:rsidRPr="00AB0681">
        <w:rPr>
          <w:color w:val="000000" w:themeColor="text1"/>
        </w:rPr>
        <w:t>rockmelon</w:t>
      </w:r>
      <w:proofErr w:type="spellEnd"/>
      <w:r w:rsidRPr="00AB0681">
        <w:rPr>
          <w:color w:val="000000" w:themeColor="text1"/>
        </w:rPr>
        <w:t xml:space="preserve">. This research may contribute to the </w:t>
      </w:r>
      <w:r w:rsidR="00E928A0" w:rsidRPr="00AB0681">
        <w:rPr>
          <w:color w:val="000000" w:themeColor="text1"/>
        </w:rPr>
        <w:t>new knowledge</w:t>
      </w:r>
      <w:r w:rsidRPr="00AB0681">
        <w:rPr>
          <w:color w:val="000000" w:themeColor="text1"/>
        </w:rPr>
        <w:t xml:space="preserve"> of growing </w:t>
      </w:r>
      <w:proofErr w:type="spellStart"/>
      <w:r w:rsidRPr="00AB0681">
        <w:rPr>
          <w:color w:val="000000" w:themeColor="text1"/>
        </w:rPr>
        <w:t>rockmelon</w:t>
      </w:r>
      <w:proofErr w:type="spellEnd"/>
      <w:r w:rsidRPr="00AB0681">
        <w:rPr>
          <w:color w:val="000000" w:themeColor="text1"/>
        </w:rPr>
        <w:t xml:space="preserve"> with salt addition, which will improve fruit quality without causing growth</w:t>
      </w:r>
      <w:r w:rsidR="00911196" w:rsidRPr="00AB0681">
        <w:rPr>
          <w:color w:val="000000" w:themeColor="text1"/>
        </w:rPr>
        <w:t>, physiological process</w:t>
      </w:r>
      <w:r w:rsidRPr="00AB0681">
        <w:rPr>
          <w:color w:val="000000" w:themeColor="text1"/>
        </w:rPr>
        <w:t xml:space="preserve"> and yield reduction. Knowledge produced in this study may be useful in improving </w:t>
      </w:r>
      <w:proofErr w:type="spellStart"/>
      <w:r w:rsidRPr="00AB0681">
        <w:rPr>
          <w:color w:val="000000" w:themeColor="text1"/>
        </w:rPr>
        <w:t>rockmelon</w:t>
      </w:r>
      <w:proofErr w:type="spellEnd"/>
      <w:r w:rsidRPr="00AB0681">
        <w:rPr>
          <w:color w:val="000000" w:themeColor="text1"/>
        </w:rPr>
        <w:t xml:space="preserve"> </w:t>
      </w:r>
      <w:r w:rsidRPr="00AB0681">
        <w:rPr>
          <w:color w:val="000000" w:themeColor="text1"/>
        </w:rPr>
        <w:lastRenderedPageBreak/>
        <w:t xml:space="preserve">development practices as well as exploiting new research pathways for </w:t>
      </w:r>
      <w:proofErr w:type="spellStart"/>
      <w:r w:rsidRPr="00AB0681">
        <w:rPr>
          <w:color w:val="000000" w:themeColor="text1"/>
        </w:rPr>
        <w:t>rockmelon</w:t>
      </w:r>
      <w:proofErr w:type="spellEnd"/>
      <w:r w:rsidRPr="00AB0681">
        <w:rPr>
          <w:color w:val="000000" w:themeColor="text1"/>
        </w:rPr>
        <w:t xml:space="preserve"> in the future.</w:t>
      </w:r>
    </w:p>
    <w:p w:rsidR="00D05BE0" w:rsidRDefault="00D05BE0" w:rsidP="007A15C9">
      <w:pPr>
        <w:autoSpaceDE w:val="0"/>
        <w:autoSpaceDN w:val="0"/>
        <w:adjustRightInd w:val="0"/>
        <w:spacing w:line="480" w:lineRule="auto"/>
        <w:ind w:firstLine="426"/>
        <w:jc w:val="both"/>
        <w:rPr>
          <w:color w:val="000000" w:themeColor="text1"/>
        </w:rPr>
      </w:pPr>
    </w:p>
    <w:p w:rsidR="006572D0" w:rsidRDefault="00444F37" w:rsidP="00172216">
      <w:pPr>
        <w:spacing w:line="480" w:lineRule="auto"/>
        <w:jc w:val="both"/>
        <w:outlineLvl w:val="0"/>
        <w:rPr>
          <w:b/>
          <w:color w:val="000000" w:themeColor="text1"/>
        </w:rPr>
      </w:pPr>
      <w:r w:rsidRPr="00AB0681">
        <w:rPr>
          <w:b/>
          <w:color w:val="000000" w:themeColor="text1"/>
        </w:rPr>
        <w:t>Materials and Methods</w:t>
      </w:r>
    </w:p>
    <w:p w:rsidR="00D05BE0" w:rsidRPr="00AB0681" w:rsidRDefault="00D05BE0" w:rsidP="00904D48">
      <w:pPr>
        <w:spacing w:line="480" w:lineRule="auto"/>
        <w:jc w:val="both"/>
        <w:rPr>
          <w:b/>
          <w:color w:val="000000" w:themeColor="text1"/>
        </w:rPr>
      </w:pPr>
    </w:p>
    <w:p w:rsidR="00657D89" w:rsidRPr="00D05BE0" w:rsidRDefault="00444F37" w:rsidP="00904D48">
      <w:pPr>
        <w:spacing w:line="480" w:lineRule="auto"/>
        <w:jc w:val="both"/>
        <w:rPr>
          <w:bCs/>
          <w:color w:val="000000" w:themeColor="text1"/>
        </w:rPr>
      </w:pPr>
      <w:r w:rsidRPr="00C424FA">
        <w:rPr>
          <w:b/>
          <w:color w:val="000000" w:themeColor="text1"/>
        </w:rPr>
        <w:t>Plant materials and maintenance</w:t>
      </w:r>
      <w:r w:rsidR="0090350D" w:rsidRPr="00C424FA">
        <w:rPr>
          <w:b/>
          <w:color w:val="000000" w:themeColor="text1"/>
        </w:rPr>
        <w:t xml:space="preserve">: </w:t>
      </w:r>
      <w:r w:rsidR="00167601" w:rsidRPr="00C424FA">
        <w:rPr>
          <w:rFonts w:ascii="Times" w:hAnsi="Times"/>
          <w:bCs/>
          <w:color w:val="000000" w:themeColor="text1"/>
        </w:rPr>
        <w:t xml:space="preserve">This experiment was conducted in the </w:t>
      </w:r>
      <w:proofErr w:type="spellStart"/>
      <w:r w:rsidR="00167601" w:rsidRPr="00C424FA">
        <w:rPr>
          <w:rFonts w:ascii="Times" w:hAnsi="Times"/>
          <w:bCs/>
          <w:color w:val="000000" w:themeColor="text1"/>
        </w:rPr>
        <w:t>rainshelter</w:t>
      </w:r>
      <w:proofErr w:type="spellEnd"/>
      <w:r w:rsidR="00167601" w:rsidRPr="00C424FA">
        <w:rPr>
          <w:rFonts w:ascii="Times" w:hAnsi="Times"/>
          <w:bCs/>
          <w:color w:val="000000" w:themeColor="text1"/>
        </w:rPr>
        <w:t xml:space="preserve"> structure at University’s Agriculture Park nursery, University Putra Malaysia from September 2020 till December 2020. The planting materials used in this study were </w:t>
      </w:r>
      <w:proofErr w:type="spellStart"/>
      <w:r w:rsidR="00167601" w:rsidRPr="00C424FA">
        <w:rPr>
          <w:rFonts w:ascii="Times" w:hAnsi="Times"/>
          <w:bCs/>
          <w:color w:val="000000" w:themeColor="text1"/>
        </w:rPr>
        <w:t>rockmelon</w:t>
      </w:r>
      <w:proofErr w:type="spellEnd"/>
      <w:r w:rsidR="00167601" w:rsidRPr="00C424FA">
        <w:rPr>
          <w:rFonts w:ascii="Times" w:hAnsi="Times"/>
          <w:bCs/>
          <w:color w:val="000000" w:themeColor="text1"/>
        </w:rPr>
        <w:t xml:space="preserve"> (</w:t>
      </w:r>
      <w:proofErr w:type="spellStart"/>
      <w:r w:rsidR="00167601" w:rsidRPr="00C424FA">
        <w:rPr>
          <w:rFonts w:ascii="Times" w:hAnsi="Times"/>
          <w:bCs/>
          <w:i/>
          <w:color w:val="000000" w:themeColor="text1"/>
        </w:rPr>
        <w:t>Cucumis</w:t>
      </w:r>
      <w:proofErr w:type="spellEnd"/>
      <w:r w:rsidR="00167601" w:rsidRPr="00C424FA">
        <w:rPr>
          <w:rFonts w:ascii="Times" w:hAnsi="Times"/>
          <w:bCs/>
          <w:i/>
          <w:color w:val="000000" w:themeColor="text1"/>
        </w:rPr>
        <w:t xml:space="preserve"> </w:t>
      </w:r>
      <w:proofErr w:type="spellStart"/>
      <w:r w:rsidR="00167601" w:rsidRPr="00C424FA">
        <w:rPr>
          <w:rFonts w:ascii="Times" w:hAnsi="Times"/>
          <w:bCs/>
          <w:i/>
          <w:color w:val="000000" w:themeColor="text1"/>
        </w:rPr>
        <w:t>melo</w:t>
      </w:r>
      <w:proofErr w:type="spellEnd"/>
      <w:r w:rsidR="00167601" w:rsidRPr="00C424FA">
        <w:rPr>
          <w:rFonts w:ascii="Times" w:hAnsi="Times"/>
          <w:bCs/>
          <w:i/>
          <w:color w:val="000000" w:themeColor="text1"/>
        </w:rPr>
        <w:t xml:space="preserve"> </w:t>
      </w:r>
      <w:r w:rsidR="00167601" w:rsidRPr="00C424FA">
        <w:rPr>
          <w:rFonts w:ascii="Times" w:hAnsi="Times"/>
          <w:bCs/>
          <w:iCs/>
          <w:color w:val="000000" w:themeColor="text1"/>
        </w:rPr>
        <w:t>L.</w:t>
      </w:r>
      <w:r w:rsidR="00167601" w:rsidRPr="00C424FA">
        <w:rPr>
          <w:rFonts w:ascii="Times" w:hAnsi="Times"/>
          <w:bCs/>
          <w:color w:val="000000" w:themeColor="text1"/>
        </w:rPr>
        <w:t>) var, Glamour as scion and bottle gourd (</w:t>
      </w:r>
      <w:r w:rsidR="00167601" w:rsidRPr="00C424FA">
        <w:rPr>
          <w:rFonts w:ascii="Times" w:hAnsi="Times"/>
          <w:bCs/>
          <w:i/>
          <w:color w:val="000000" w:themeColor="text1"/>
        </w:rPr>
        <w:t>Lagenaria siceraria</w:t>
      </w:r>
      <w:r w:rsidR="00167601" w:rsidRPr="00C424FA">
        <w:rPr>
          <w:rFonts w:ascii="Times" w:hAnsi="Times"/>
          <w:bCs/>
          <w:color w:val="000000" w:themeColor="text1"/>
        </w:rPr>
        <w:t>) var. BG696 as salt-tolerant</w:t>
      </w:r>
      <w:r w:rsidR="00167601" w:rsidRPr="00C424FA">
        <w:rPr>
          <w:bCs/>
          <w:color w:val="000000" w:themeColor="text1"/>
        </w:rPr>
        <w:t xml:space="preserve"> rootstock.</w:t>
      </w:r>
      <w:r w:rsidR="00F55DF3">
        <w:rPr>
          <w:bCs/>
          <w:color w:val="000000" w:themeColor="text1"/>
        </w:rPr>
        <w:t xml:space="preserve"> </w:t>
      </w:r>
      <w:r w:rsidR="00541824" w:rsidRPr="00541824">
        <w:rPr>
          <w:bCs/>
          <w:color w:val="000000" w:themeColor="text1"/>
        </w:rPr>
        <w:t>Previous studies have</w:t>
      </w:r>
      <w:r w:rsidR="00F55DF3" w:rsidRPr="00541824">
        <w:rPr>
          <w:bCs/>
          <w:color w:val="000000" w:themeColor="text1"/>
        </w:rPr>
        <w:t xml:space="preserve"> shown that, bottle gourd</w:t>
      </w:r>
      <w:r w:rsidR="00541824" w:rsidRPr="00541824">
        <w:rPr>
          <w:bCs/>
          <w:color w:val="000000" w:themeColor="text1"/>
        </w:rPr>
        <w:t xml:space="preserve"> </w:t>
      </w:r>
      <w:r w:rsidR="00541824" w:rsidRPr="00541824">
        <w:rPr>
          <w:color w:val="000000" w:themeColor="text1"/>
        </w:rPr>
        <w:t>has been proven to be the promising salt-tolerant rootstock for watermelon (</w:t>
      </w:r>
      <w:proofErr w:type="spellStart"/>
      <w:r w:rsidR="00541824" w:rsidRPr="00541824">
        <w:rPr>
          <w:color w:val="000000" w:themeColor="text1"/>
        </w:rPr>
        <w:t>Yetisir</w:t>
      </w:r>
      <w:proofErr w:type="spellEnd"/>
      <w:r w:rsidR="00541824" w:rsidRPr="00541824">
        <w:rPr>
          <w:color w:val="000000" w:themeColor="text1"/>
        </w:rPr>
        <w:t xml:space="preserve"> and Uygur, 2010) and cucumber (Huang </w:t>
      </w:r>
      <w:r w:rsidR="00541824" w:rsidRPr="00541824">
        <w:rPr>
          <w:i/>
          <w:color w:val="000000" w:themeColor="text1"/>
        </w:rPr>
        <w:t>et al.</w:t>
      </w:r>
      <w:r w:rsidR="00541824" w:rsidRPr="00541824">
        <w:rPr>
          <w:color w:val="000000" w:themeColor="text1"/>
        </w:rPr>
        <w:t xml:space="preserve">, 2009). </w:t>
      </w:r>
      <w:r w:rsidR="000724BA">
        <w:rPr>
          <w:color w:val="000000" w:themeColor="text1"/>
        </w:rPr>
        <w:t xml:space="preserve">The procedure to raise planting materials of rockmelon was followed by </w:t>
      </w:r>
      <w:proofErr w:type="spellStart"/>
      <w:r w:rsidR="000724BA">
        <w:rPr>
          <w:color w:val="000000" w:themeColor="text1"/>
        </w:rPr>
        <w:t>Mahamud</w:t>
      </w:r>
      <w:proofErr w:type="spellEnd"/>
      <w:r w:rsidR="000724BA">
        <w:rPr>
          <w:color w:val="000000" w:themeColor="text1"/>
        </w:rPr>
        <w:t xml:space="preserve"> </w:t>
      </w:r>
      <w:r w:rsidR="000724BA" w:rsidRPr="000724BA">
        <w:rPr>
          <w:i/>
          <w:color w:val="000000" w:themeColor="text1"/>
        </w:rPr>
        <w:t>et al.</w:t>
      </w:r>
      <w:r w:rsidR="000724BA">
        <w:rPr>
          <w:color w:val="000000" w:themeColor="text1"/>
        </w:rPr>
        <w:t xml:space="preserve">, (2009). </w:t>
      </w:r>
      <w:r w:rsidR="00167601" w:rsidRPr="00C424FA">
        <w:rPr>
          <w:bCs/>
          <w:color w:val="000000" w:themeColor="text1"/>
        </w:rPr>
        <w:t xml:space="preserve">Seeds were sown in a germination tray filled with 100% peat moss and placed under 25% shade on a 1.2 meter bench. At </w:t>
      </w:r>
      <w:r w:rsidR="00AF5C97" w:rsidRPr="00C424FA">
        <w:rPr>
          <w:bCs/>
          <w:color w:val="000000" w:themeColor="text1"/>
        </w:rPr>
        <w:t>eight</w:t>
      </w:r>
      <w:r w:rsidR="00167601" w:rsidRPr="00C424FA">
        <w:rPr>
          <w:bCs/>
          <w:color w:val="000000" w:themeColor="text1"/>
        </w:rPr>
        <w:t xml:space="preserve"> days after sowing (DAS), the uniform sized seedlings were selected and transplanted into 400 ml pot filled with 100% cocopeat for grafting. All the seedlings designated as rootstock were daily watered </w:t>
      </w:r>
      <w:r w:rsidR="006572D0" w:rsidRPr="00C424FA">
        <w:rPr>
          <w:bCs/>
          <w:color w:val="000000" w:themeColor="text1"/>
        </w:rPr>
        <w:t>by manually drench</w:t>
      </w:r>
      <w:r w:rsidR="00167601" w:rsidRPr="00C424FA">
        <w:rPr>
          <w:bCs/>
          <w:color w:val="000000" w:themeColor="text1"/>
        </w:rPr>
        <w:t xml:space="preserve">. </w:t>
      </w:r>
      <w:proofErr w:type="spellStart"/>
      <w:r w:rsidR="00167601" w:rsidRPr="00C424FA">
        <w:rPr>
          <w:bCs/>
          <w:color w:val="000000" w:themeColor="text1"/>
        </w:rPr>
        <w:t>Rockmelon</w:t>
      </w:r>
      <w:proofErr w:type="spellEnd"/>
      <w:r w:rsidR="00167601" w:rsidRPr="00C424FA">
        <w:rPr>
          <w:bCs/>
          <w:color w:val="000000" w:themeColor="text1"/>
        </w:rPr>
        <w:t xml:space="preserve"> seedling in germination tray which was sown as scion were maintained and watered at field capacity every day. At 13 DAS, all the uniformed sized scion and rootstock were selected and grafted together using tong</w:t>
      </w:r>
      <w:r w:rsidR="00AF5C97" w:rsidRPr="00C424FA">
        <w:rPr>
          <w:bCs/>
          <w:color w:val="000000" w:themeColor="text1"/>
        </w:rPr>
        <w:t>u</w:t>
      </w:r>
      <w:r w:rsidR="00167601" w:rsidRPr="00C424FA">
        <w:rPr>
          <w:bCs/>
          <w:color w:val="000000" w:themeColor="text1"/>
        </w:rPr>
        <w:t>e approach grafting (TAG) technique as procedure described by</w:t>
      </w:r>
      <w:r w:rsidR="00167601" w:rsidRPr="00AB0681">
        <w:rPr>
          <w:bCs/>
          <w:color w:val="000000" w:themeColor="text1"/>
        </w:rPr>
        <w:t xml:space="preserve"> Lee and Oda </w:t>
      </w:r>
      <w:r w:rsidR="00AB6CD6" w:rsidRPr="00AB0681">
        <w:rPr>
          <w:bCs/>
          <w:color w:val="000000" w:themeColor="text1"/>
        </w:rPr>
        <w:t>(2003)</w:t>
      </w:r>
      <w:r w:rsidR="00167601" w:rsidRPr="00AB0681">
        <w:rPr>
          <w:bCs/>
          <w:color w:val="000000" w:themeColor="text1"/>
        </w:rPr>
        <w:t xml:space="preserve">. At 6 and 12 days after grafting (DAG), approximately 0.5 g of N:P:K </w:t>
      </w:r>
      <w:r w:rsidR="006572D0" w:rsidRPr="00AB0681">
        <w:rPr>
          <w:bCs/>
          <w:color w:val="000000" w:themeColor="text1"/>
        </w:rPr>
        <w:t>(</w:t>
      </w:r>
      <w:r w:rsidR="00167601" w:rsidRPr="00AB0681">
        <w:rPr>
          <w:bCs/>
          <w:color w:val="000000" w:themeColor="text1"/>
        </w:rPr>
        <w:t>15:15:15</w:t>
      </w:r>
      <w:r w:rsidR="006572D0" w:rsidRPr="00AB0681">
        <w:rPr>
          <w:bCs/>
          <w:color w:val="000000" w:themeColor="text1"/>
        </w:rPr>
        <w:t>)</w:t>
      </w:r>
      <w:r w:rsidR="00167601" w:rsidRPr="00AB0681">
        <w:rPr>
          <w:bCs/>
          <w:color w:val="000000" w:themeColor="text1"/>
        </w:rPr>
        <w:t xml:space="preserve"> compound fertilizer were given to all grafted plants and daily watered </w:t>
      </w:r>
      <w:r w:rsidR="006572D0" w:rsidRPr="00AB0681">
        <w:rPr>
          <w:bCs/>
          <w:color w:val="000000" w:themeColor="text1"/>
        </w:rPr>
        <w:t>up to</w:t>
      </w:r>
      <w:r w:rsidR="00167601" w:rsidRPr="00AB0681">
        <w:rPr>
          <w:bCs/>
          <w:color w:val="000000" w:themeColor="text1"/>
        </w:rPr>
        <w:t xml:space="preserve"> field capacity. At 18 DAG, </w:t>
      </w:r>
      <w:r w:rsidR="00167601" w:rsidRPr="00AB0681">
        <w:rPr>
          <w:bCs/>
          <w:color w:val="000000" w:themeColor="text1"/>
        </w:rPr>
        <w:lastRenderedPageBreak/>
        <w:t xml:space="preserve">uniform sizes grafted plants were transplanted into the 12 litres white polyethylene </w:t>
      </w:r>
      <w:r w:rsidR="00EB4202" w:rsidRPr="00AB0681">
        <w:rPr>
          <w:bCs/>
          <w:color w:val="000000" w:themeColor="text1"/>
        </w:rPr>
        <w:t xml:space="preserve">bags filled with 100% </w:t>
      </w:r>
      <w:proofErr w:type="spellStart"/>
      <w:r w:rsidR="00EB4202" w:rsidRPr="00AB0681">
        <w:rPr>
          <w:bCs/>
          <w:color w:val="000000" w:themeColor="text1"/>
        </w:rPr>
        <w:t>cocopeat</w:t>
      </w:r>
      <w:proofErr w:type="spellEnd"/>
      <w:r w:rsidR="00EB4202" w:rsidRPr="00AB0681">
        <w:rPr>
          <w:bCs/>
          <w:color w:val="000000" w:themeColor="text1"/>
        </w:rPr>
        <w:t>.</w:t>
      </w:r>
    </w:p>
    <w:p w:rsidR="00347868" w:rsidRPr="00AB0681" w:rsidRDefault="00167601" w:rsidP="00904D48">
      <w:pPr>
        <w:spacing w:after="240" w:line="480" w:lineRule="auto"/>
        <w:ind w:firstLine="720"/>
        <w:jc w:val="both"/>
        <w:rPr>
          <w:bCs/>
          <w:color w:val="000000" w:themeColor="text1"/>
        </w:rPr>
      </w:pPr>
      <w:r w:rsidRPr="00AB0681">
        <w:rPr>
          <w:bCs/>
          <w:color w:val="000000" w:themeColor="text1"/>
        </w:rPr>
        <w:t xml:space="preserve">Grafted plants were maintained using standard operating procedure of </w:t>
      </w:r>
      <w:proofErr w:type="spellStart"/>
      <w:r w:rsidRPr="00AB0681">
        <w:rPr>
          <w:bCs/>
          <w:color w:val="000000" w:themeColor="text1"/>
        </w:rPr>
        <w:t>rockmelon</w:t>
      </w:r>
      <w:proofErr w:type="spellEnd"/>
      <w:r w:rsidRPr="00AB0681">
        <w:rPr>
          <w:bCs/>
          <w:color w:val="000000" w:themeColor="text1"/>
        </w:rPr>
        <w:t xml:space="preserve"> as recommended by </w:t>
      </w:r>
      <w:r w:rsidR="0064562F" w:rsidRPr="00AB0681">
        <w:rPr>
          <w:bCs/>
          <w:color w:val="000000" w:themeColor="text1"/>
        </w:rPr>
        <w:t>Malaysia Agriculture Research and Development Institute</w:t>
      </w:r>
      <w:r w:rsidRPr="00AB0681">
        <w:rPr>
          <w:bCs/>
          <w:color w:val="000000" w:themeColor="text1"/>
        </w:rPr>
        <w:t xml:space="preserve"> </w:t>
      </w:r>
      <w:r w:rsidR="00B012E8" w:rsidRPr="000724BA">
        <w:rPr>
          <w:color w:val="000000" w:themeColor="text1"/>
          <w:lang w:val="en-MY"/>
        </w:rPr>
        <w:t>(</w:t>
      </w:r>
      <w:proofErr w:type="spellStart"/>
      <w:r w:rsidR="00B012E8" w:rsidRPr="000724BA">
        <w:rPr>
          <w:color w:val="000000" w:themeColor="text1"/>
          <w:lang w:val="en-MY"/>
        </w:rPr>
        <w:t>Mahamud</w:t>
      </w:r>
      <w:proofErr w:type="spellEnd"/>
      <w:r w:rsidR="00B012E8" w:rsidRPr="000724BA">
        <w:rPr>
          <w:color w:val="000000" w:themeColor="text1"/>
          <w:lang w:val="en-MY"/>
        </w:rPr>
        <w:t xml:space="preserve"> </w:t>
      </w:r>
      <w:r w:rsidR="00B012E8" w:rsidRPr="000724BA">
        <w:rPr>
          <w:i/>
          <w:color w:val="000000" w:themeColor="text1"/>
          <w:lang w:val="en-MY"/>
        </w:rPr>
        <w:t>et al.</w:t>
      </w:r>
      <w:r w:rsidR="00B012E8" w:rsidRPr="000724BA">
        <w:rPr>
          <w:color w:val="000000" w:themeColor="text1"/>
          <w:lang w:val="en-MY"/>
        </w:rPr>
        <w:t xml:space="preserve">, 2009). </w:t>
      </w:r>
      <w:r w:rsidRPr="000724BA">
        <w:rPr>
          <w:bCs/>
          <w:color w:val="000000" w:themeColor="text1"/>
        </w:rPr>
        <w:t>This comprises of proper agronomic planning includes pest and disease</w:t>
      </w:r>
      <w:r w:rsidRPr="00AB0681">
        <w:rPr>
          <w:bCs/>
          <w:color w:val="000000" w:themeColor="text1"/>
        </w:rPr>
        <w:t xml:space="preserve"> management. As the plant grew, excess water shoots were removed to increase the growth of the main shoot. The growing shoots were attached to a rope to support the structure of the plant as well as to facilitate the maintenance procedure. During reproductive stage, assisted pollin</w:t>
      </w:r>
      <w:r w:rsidR="00C424FA">
        <w:rPr>
          <w:bCs/>
          <w:color w:val="000000" w:themeColor="text1"/>
        </w:rPr>
        <w:t>ation procedure was done from 0830 to 1030 h</w:t>
      </w:r>
      <w:r w:rsidRPr="00AB0681">
        <w:rPr>
          <w:bCs/>
          <w:color w:val="000000" w:themeColor="text1"/>
        </w:rPr>
        <w:t xml:space="preserve">. To initiate the pollination process, male flowers was attached to female flowers with the ratio of flowers used at 3:1; male: female. Pollinated flowers were labelled with the date and time. Approximately 2 to 3 female flowers per plant were pollinated along the flowering stages. At fruit setting stage, only one fruit per plant was maintained throughout this experiment whereas the rest was removed. Growing fruits were supported with the rope to prevent abortion. Pest and disease management was done when necessary, depending on the growing stages of the plants. At </w:t>
      </w:r>
      <w:r w:rsidR="00B16075" w:rsidRPr="00AB0681">
        <w:rPr>
          <w:bCs/>
          <w:color w:val="000000" w:themeColor="text1"/>
        </w:rPr>
        <w:t>70</w:t>
      </w:r>
      <w:r w:rsidRPr="00AB0681">
        <w:rPr>
          <w:bCs/>
          <w:color w:val="000000" w:themeColor="text1"/>
        </w:rPr>
        <w:t xml:space="preserve"> days after transplanted (DAT), all the fruits were harvested with careful handling for data collection.</w:t>
      </w:r>
    </w:p>
    <w:p w:rsidR="00823355" w:rsidRPr="00AB0681" w:rsidRDefault="00823355" w:rsidP="00904D48">
      <w:pPr>
        <w:jc w:val="both"/>
        <w:rPr>
          <w:color w:val="000000" w:themeColor="text1"/>
          <w:sz w:val="20"/>
          <w:szCs w:val="20"/>
        </w:rPr>
      </w:pPr>
    </w:p>
    <w:p w:rsidR="007B2BB1" w:rsidRDefault="001773FF" w:rsidP="00904D48">
      <w:pPr>
        <w:autoSpaceDE w:val="0"/>
        <w:autoSpaceDN w:val="0"/>
        <w:adjustRightInd w:val="0"/>
        <w:spacing w:line="480" w:lineRule="auto"/>
        <w:jc w:val="both"/>
        <w:rPr>
          <w:rFonts w:ascii="Times" w:hAnsi="Times" w:cs="Arial"/>
          <w:color w:val="000000" w:themeColor="text1"/>
          <w:lang w:val="en-MY"/>
        </w:rPr>
      </w:pPr>
      <w:r w:rsidRPr="00AB0681">
        <w:rPr>
          <w:rFonts w:ascii="Times" w:hAnsi="Times"/>
          <w:b/>
          <w:bCs/>
          <w:color w:val="000000" w:themeColor="text1"/>
        </w:rPr>
        <w:t>T</w:t>
      </w:r>
      <w:proofErr w:type="spellStart"/>
      <w:r w:rsidRPr="00AB0681">
        <w:rPr>
          <w:rFonts w:ascii="Times" w:hAnsi="Times"/>
          <w:b/>
          <w:color w:val="000000" w:themeColor="text1"/>
          <w:lang w:val="en-MY"/>
        </w:rPr>
        <w:t>reatments</w:t>
      </w:r>
      <w:proofErr w:type="spellEnd"/>
      <w:r w:rsidRPr="00AB0681">
        <w:rPr>
          <w:rFonts w:ascii="Times" w:hAnsi="Times"/>
          <w:b/>
          <w:color w:val="000000" w:themeColor="text1"/>
          <w:lang w:val="en-MY"/>
        </w:rPr>
        <w:t xml:space="preserve"> and experimental design:</w:t>
      </w:r>
      <w:r w:rsidRPr="00AB0681">
        <w:rPr>
          <w:rFonts w:ascii="Times" w:hAnsi="Times"/>
          <w:color w:val="000000" w:themeColor="text1"/>
          <w:lang w:val="en-MY"/>
        </w:rPr>
        <w:t xml:space="preserve"> </w:t>
      </w:r>
      <w:r w:rsidR="00823355" w:rsidRPr="00AB0681">
        <w:rPr>
          <w:rFonts w:ascii="Times" w:hAnsi="Times" w:cs="Arial"/>
          <w:color w:val="000000" w:themeColor="text1"/>
        </w:rPr>
        <w:t xml:space="preserve">This experiment consisted of four treatments of salinity sources which were arranged in the </w:t>
      </w:r>
      <w:r w:rsidR="00574356" w:rsidRPr="00AB0681">
        <w:rPr>
          <w:rFonts w:ascii="Times" w:hAnsi="Times" w:cs="Arial"/>
          <w:color w:val="000000" w:themeColor="text1"/>
        </w:rPr>
        <w:t>Randomized Complete Block Design (RCBD)</w:t>
      </w:r>
      <w:r w:rsidR="00190F18" w:rsidRPr="00AB0681">
        <w:rPr>
          <w:rFonts w:ascii="Times" w:hAnsi="Times" w:cs="Arial"/>
          <w:color w:val="000000" w:themeColor="text1"/>
        </w:rPr>
        <w:t xml:space="preserve"> with</w:t>
      </w:r>
      <w:r w:rsidR="00823355" w:rsidRPr="00AB0681">
        <w:rPr>
          <w:rFonts w:ascii="Times" w:hAnsi="Times" w:cs="Arial"/>
          <w:color w:val="000000" w:themeColor="text1"/>
        </w:rPr>
        <w:t xml:space="preserve"> four replications</w:t>
      </w:r>
      <w:r w:rsidRPr="00AB0681">
        <w:rPr>
          <w:rFonts w:ascii="Times" w:hAnsi="Times" w:cs="Arial"/>
          <w:color w:val="000000" w:themeColor="text1"/>
        </w:rPr>
        <w:t xml:space="preserve">. </w:t>
      </w:r>
      <w:r w:rsidR="000446FB">
        <w:rPr>
          <w:rFonts w:ascii="Times" w:hAnsi="Times" w:cs="Arial"/>
          <w:color w:val="000000" w:themeColor="text1"/>
        </w:rPr>
        <w:t>The replications used were represented as block to reduce the errors and</w:t>
      </w:r>
      <w:r w:rsidR="00545ED3">
        <w:rPr>
          <w:rFonts w:ascii="Times" w:hAnsi="Times" w:cs="Arial"/>
          <w:color w:val="000000" w:themeColor="text1"/>
        </w:rPr>
        <w:t xml:space="preserve"> </w:t>
      </w:r>
      <w:r w:rsidR="000446FB">
        <w:rPr>
          <w:rFonts w:ascii="Times" w:hAnsi="Times" w:cs="Arial"/>
          <w:color w:val="000000" w:themeColor="text1"/>
        </w:rPr>
        <w:t xml:space="preserve">interferences in the </w:t>
      </w:r>
      <w:proofErr w:type="spellStart"/>
      <w:r w:rsidR="000446FB">
        <w:rPr>
          <w:rFonts w:ascii="Times" w:hAnsi="Times" w:cs="Arial"/>
          <w:color w:val="000000" w:themeColor="text1"/>
        </w:rPr>
        <w:t>rainshelter</w:t>
      </w:r>
      <w:proofErr w:type="spellEnd"/>
      <w:r w:rsidR="000446FB">
        <w:rPr>
          <w:rFonts w:ascii="Times" w:hAnsi="Times" w:cs="Arial"/>
          <w:color w:val="000000" w:themeColor="text1"/>
        </w:rPr>
        <w:t xml:space="preserve"> structure. </w:t>
      </w:r>
      <w:r w:rsidRPr="00AB0681">
        <w:rPr>
          <w:rFonts w:ascii="Times" w:hAnsi="Times"/>
          <w:color w:val="000000" w:themeColor="text1"/>
        </w:rPr>
        <w:t xml:space="preserve">Each of the replicate </w:t>
      </w:r>
      <w:proofErr w:type="gramStart"/>
      <w:r w:rsidRPr="00AB0681">
        <w:rPr>
          <w:rFonts w:ascii="Times" w:hAnsi="Times"/>
          <w:color w:val="000000" w:themeColor="text1"/>
        </w:rPr>
        <w:t>consisted</w:t>
      </w:r>
      <w:proofErr w:type="gramEnd"/>
      <w:r w:rsidRPr="00AB0681">
        <w:rPr>
          <w:rFonts w:ascii="Times" w:hAnsi="Times"/>
          <w:color w:val="000000" w:themeColor="text1"/>
        </w:rPr>
        <w:t xml:space="preserve"> eight plants that were totalling to 128 plants.</w:t>
      </w:r>
      <w:r w:rsidR="00823355" w:rsidRPr="00AB0681">
        <w:rPr>
          <w:rFonts w:ascii="Times" w:hAnsi="Times" w:cs="Arial"/>
          <w:color w:val="000000" w:themeColor="text1"/>
        </w:rPr>
        <w:t xml:space="preserve"> </w:t>
      </w:r>
      <w:r w:rsidRPr="00AB0681">
        <w:rPr>
          <w:rFonts w:ascii="Times" w:hAnsi="Times"/>
          <w:color w:val="000000" w:themeColor="text1"/>
        </w:rPr>
        <w:t xml:space="preserve">The salinity sources treatments used in this study </w:t>
      </w:r>
      <w:r w:rsidRPr="00AB0681">
        <w:rPr>
          <w:rFonts w:ascii="Times" w:hAnsi="Times"/>
          <w:color w:val="000000" w:themeColor="text1"/>
          <w:lang w:val="en-MY"/>
        </w:rPr>
        <w:t xml:space="preserve">were </w:t>
      </w:r>
      <w:r w:rsidRPr="00AB0681">
        <w:rPr>
          <w:rFonts w:ascii="Times" w:hAnsi="Times"/>
          <w:color w:val="000000" w:themeColor="text1"/>
          <w:lang w:val="en-MY"/>
        </w:rPr>
        <w:lastRenderedPageBreak/>
        <w:t>basic nutrient solution (BNS)</w:t>
      </w:r>
      <w:r w:rsidR="000F5782" w:rsidRPr="00AB0681">
        <w:rPr>
          <w:rFonts w:ascii="Times" w:hAnsi="Times"/>
          <w:color w:val="000000" w:themeColor="text1"/>
          <w:lang w:val="en-MY"/>
        </w:rPr>
        <w:t xml:space="preserve"> as control</w:t>
      </w:r>
      <w:r w:rsidRPr="00AB0681">
        <w:rPr>
          <w:rFonts w:ascii="Times" w:hAnsi="Times"/>
          <w:color w:val="000000" w:themeColor="text1"/>
          <w:lang w:val="en-MY"/>
        </w:rPr>
        <w:t>, NaC</w:t>
      </w:r>
      <w:r w:rsidR="00AC2C53" w:rsidRPr="00AB0681">
        <w:rPr>
          <w:rFonts w:ascii="Times" w:hAnsi="Times"/>
          <w:color w:val="000000" w:themeColor="text1"/>
          <w:lang w:val="en-MY"/>
        </w:rPr>
        <w:t>l,</w:t>
      </w:r>
      <w:r w:rsidRPr="00AB0681">
        <w:rPr>
          <w:rFonts w:ascii="Times" w:hAnsi="Times"/>
          <w:color w:val="000000" w:themeColor="text1"/>
          <w:lang w:val="en-MY"/>
        </w:rPr>
        <w:t xml:space="preserve"> KNO</w:t>
      </w:r>
      <w:r w:rsidRPr="00AB0681">
        <w:rPr>
          <w:rFonts w:ascii="Times" w:hAnsi="Times"/>
          <w:color w:val="000000" w:themeColor="text1"/>
          <w:vertAlign w:val="subscript"/>
          <w:lang w:val="en-MY"/>
        </w:rPr>
        <w:t>3</w:t>
      </w:r>
      <w:r w:rsidR="00AC2C53" w:rsidRPr="00AB0681">
        <w:rPr>
          <w:rFonts w:ascii="Times" w:hAnsi="Times"/>
          <w:color w:val="000000" w:themeColor="text1"/>
          <w:vertAlign w:val="subscript"/>
          <w:lang w:val="en-MY"/>
        </w:rPr>
        <w:t xml:space="preserve"> </w:t>
      </w:r>
      <w:r w:rsidR="00AC2C53" w:rsidRPr="00AB0681">
        <w:rPr>
          <w:rFonts w:ascii="Times" w:hAnsi="Times"/>
          <w:color w:val="000000" w:themeColor="text1"/>
          <w:lang w:val="en-MY"/>
        </w:rPr>
        <w:t>and high strength nutrient solution (NS)</w:t>
      </w:r>
      <w:r w:rsidRPr="00AB0681">
        <w:rPr>
          <w:rFonts w:ascii="Times" w:hAnsi="Times"/>
          <w:color w:val="000000" w:themeColor="text1"/>
          <w:lang w:val="en-MY"/>
        </w:rPr>
        <w:t xml:space="preserve">. </w:t>
      </w:r>
      <w:r w:rsidR="001435D0" w:rsidRPr="00AB0681">
        <w:rPr>
          <w:rFonts w:ascii="Times" w:hAnsi="Times" w:cs="Arial"/>
          <w:color w:val="000000" w:themeColor="text1"/>
          <w:lang w:val="en-MY"/>
        </w:rPr>
        <w:t xml:space="preserve">The formulation used for BNS in this study is in accordance to </w:t>
      </w:r>
      <w:proofErr w:type="spellStart"/>
      <w:r w:rsidR="00DD04E8" w:rsidRPr="00AB0681">
        <w:rPr>
          <w:rFonts w:ascii="Times" w:hAnsi="Times" w:cs="Arial"/>
          <w:color w:val="000000" w:themeColor="text1"/>
          <w:lang w:val="en-MY"/>
        </w:rPr>
        <w:t>Mahamud</w:t>
      </w:r>
      <w:proofErr w:type="spellEnd"/>
      <w:r w:rsidR="00DD04E8" w:rsidRPr="00AB0681">
        <w:rPr>
          <w:rFonts w:ascii="Times" w:hAnsi="Times" w:cs="Arial"/>
          <w:color w:val="000000" w:themeColor="text1"/>
          <w:lang w:val="en-MY"/>
        </w:rPr>
        <w:t xml:space="preserve"> </w:t>
      </w:r>
      <w:r w:rsidR="00DD04E8" w:rsidRPr="00AB0681">
        <w:rPr>
          <w:rFonts w:ascii="Times" w:hAnsi="Times" w:cs="Arial"/>
          <w:i/>
          <w:iCs/>
          <w:color w:val="000000" w:themeColor="text1"/>
          <w:lang w:val="en-MY"/>
        </w:rPr>
        <w:t>et al.</w:t>
      </w:r>
      <w:r w:rsidR="00DD04E8" w:rsidRPr="00AB0681">
        <w:rPr>
          <w:rFonts w:ascii="Times" w:hAnsi="Times" w:cs="Arial"/>
          <w:color w:val="000000" w:themeColor="text1"/>
          <w:lang w:val="en-MY"/>
        </w:rPr>
        <w:t>, (2009)</w:t>
      </w:r>
      <w:r w:rsidR="001435D0" w:rsidRPr="00AB0681">
        <w:rPr>
          <w:rFonts w:ascii="Times" w:hAnsi="Times" w:cs="Arial"/>
          <w:color w:val="000000" w:themeColor="text1"/>
          <w:lang w:val="en-MY"/>
        </w:rPr>
        <w:t xml:space="preserve">. While, the commercial NaCl salt from groceries and commercial soluble fertilizer </w:t>
      </w:r>
      <w:r w:rsidR="00545ED3">
        <w:rPr>
          <w:rFonts w:ascii="Times" w:hAnsi="Times" w:cs="Arial"/>
          <w:color w:val="000000" w:themeColor="text1"/>
          <w:lang w:val="en-MY"/>
        </w:rPr>
        <w:t xml:space="preserve">as </w:t>
      </w:r>
      <w:r w:rsidR="00545ED3" w:rsidRPr="00AB0681">
        <w:rPr>
          <w:rFonts w:ascii="Times" w:hAnsi="Times" w:cs="Arial"/>
          <w:color w:val="000000" w:themeColor="text1"/>
          <w:lang w:val="en-MY"/>
        </w:rPr>
        <w:t>KNO</w:t>
      </w:r>
      <w:r w:rsidR="00545ED3" w:rsidRPr="00AB0681">
        <w:rPr>
          <w:rFonts w:ascii="Times" w:hAnsi="Times" w:cs="Arial"/>
          <w:color w:val="000000" w:themeColor="text1"/>
          <w:vertAlign w:val="subscript"/>
          <w:lang w:val="en-MY"/>
        </w:rPr>
        <w:t>3</w:t>
      </w:r>
      <w:r w:rsidR="00545ED3">
        <w:rPr>
          <w:rFonts w:ascii="Times" w:hAnsi="Times" w:cs="Arial"/>
          <w:color w:val="000000" w:themeColor="text1"/>
          <w:vertAlign w:val="subscript"/>
          <w:lang w:val="en-MY"/>
        </w:rPr>
        <w:t xml:space="preserve"> </w:t>
      </w:r>
      <w:r w:rsidR="001435D0" w:rsidRPr="00AB0681">
        <w:rPr>
          <w:rFonts w:ascii="Times" w:hAnsi="Times" w:cs="Arial"/>
          <w:color w:val="000000" w:themeColor="text1"/>
          <w:lang w:val="en-MY"/>
        </w:rPr>
        <w:t xml:space="preserve">(13-0-46) were used in this study. </w:t>
      </w:r>
      <w:r w:rsidR="004171F5" w:rsidRPr="00AB0681">
        <w:rPr>
          <w:rFonts w:ascii="Times" w:hAnsi="Times" w:cs="Arial"/>
          <w:color w:val="000000" w:themeColor="text1"/>
          <w:lang w:val="en-MY"/>
        </w:rPr>
        <w:t xml:space="preserve">Besides, </w:t>
      </w:r>
      <w:r w:rsidR="00574356" w:rsidRPr="00AB0681">
        <w:rPr>
          <w:rFonts w:ascii="Times" w:hAnsi="Times" w:cs="Arial"/>
          <w:color w:val="000000" w:themeColor="text1"/>
          <w:lang w:val="en-MY"/>
        </w:rPr>
        <w:t>the preparation of</w:t>
      </w:r>
      <w:r w:rsidR="004171F5" w:rsidRPr="00AB0681">
        <w:rPr>
          <w:rFonts w:ascii="Times" w:hAnsi="Times" w:cs="Arial"/>
          <w:color w:val="000000" w:themeColor="text1"/>
          <w:lang w:val="en-MY"/>
        </w:rPr>
        <w:t xml:space="preserve"> high strength NS was followed accordingly with the formulation described in BNS (Control). </w:t>
      </w:r>
      <w:r w:rsidRPr="00AB0681">
        <w:rPr>
          <w:rFonts w:ascii="Times" w:hAnsi="Times"/>
          <w:color w:val="000000" w:themeColor="text1"/>
          <w:lang w:val="en-MY"/>
        </w:rPr>
        <w:t xml:space="preserve">Based on the previous studies on the effects of NaCl concentration on melon done by </w:t>
      </w:r>
      <w:proofErr w:type="spellStart"/>
      <w:r w:rsidRPr="00AB0681">
        <w:rPr>
          <w:rFonts w:ascii="Times" w:hAnsi="Times"/>
          <w:color w:val="000000" w:themeColor="text1"/>
          <w:lang w:val="en-MY"/>
        </w:rPr>
        <w:t>Colla</w:t>
      </w:r>
      <w:proofErr w:type="spellEnd"/>
      <w:r w:rsidRPr="00AB0681">
        <w:rPr>
          <w:rFonts w:ascii="Times" w:hAnsi="Times"/>
          <w:color w:val="000000" w:themeColor="text1"/>
          <w:lang w:val="en-MY"/>
        </w:rPr>
        <w:t xml:space="preserve"> </w:t>
      </w:r>
      <w:r w:rsidRPr="00AB0681">
        <w:rPr>
          <w:rFonts w:ascii="Times" w:hAnsi="Times"/>
          <w:i/>
          <w:color w:val="000000" w:themeColor="text1"/>
          <w:lang w:val="en-MY"/>
        </w:rPr>
        <w:t>et al.</w:t>
      </w:r>
      <w:r w:rsidRPr="00AB0681">
        <w:rPr>
          <w:rFonts w:ascii="Times" w:hAnsi="Times"/>
          <w:color w:val="000000" w:themeColor="text1"/>
          <w:lang w:val="en-MY"/>
        </w:rPr>
        <w:t xml:space="preserve"> (2006), salinity concentration at 75 mM was classified as threshold level in melon crop. Therefore, salinity concentration at 50 mM was selected to be used in </w:t>
      </w:r>
      <w:r w:rsidR="004171F5" w:rsidRPr="00AB0681">
        <w:rPr>
          <w:rFonts w:ascii="Times" w:hAnsi="Times"/>
          <w:color w:val="000000" w:themeColor="text1"/>
          <w:lang w:val="en-MY"/>
        </w:rPr>
        <w:t>for each</w:t>
      </w:r>
      <w:r w:rsidR="00C424FA">
        <w:rPr>
          <w:rFonts w:ascii="Times" w:hAnsi="Times"/>
          <w:color w:val="000000" w:themeColor="text1"/>
          <w:lang w:val="en-MY"/>
        </w:rPr>
        <w:t xml:space="preserve"> saline </w:t>
      </w:r>
      <w:r w:rsidR="006736E2">
        <w:rPr>
          <w:rFonts w:ascii="Times" w:hAnsi="Times"/>
          <w:color w:val="000000" w:themeColor="text1"/>
          <w:lang w:val="en-MY"/>
        </w:rPr>
        <w:t>treatment</w:t>
      </w:r>
      <w:r w:rsidR="00C424FA">
        <w:rPr>
          <w:rFonts w:ascii="Times" w:hAnsi="Times"/>
          <w:color w:val="000000" w:themeColor="text1"/>
          <w:lang w:val="en-MY"/>
        </w:rPr>
        <w:t xml:space="preserve"> as shown in T</w:t>
      </w:r>
      <w:r w:rsidR="004171F5" w:rsidRPr="00AB0681">
        <w:rPr>
          <w:rFonts w:ascii="Times" w:hAnsi="Times"/>
          <w:color w:val="000000" w:themeColor="text1"/>
          <w:lang w:val="en-MY"/>
        </w:rPr>
        <w:t>able</w:t>
      </w:r>
      <w:r w:rsidR="00370225" w:rsidRPr="00AB0681">
        <w:rPr>
          <w:rFonts w:ascii="Times" w:hAnsi="Times"/>
          <w:color w:val="000000" w:themeColor="text1"/>
          <w:lang w:val="en-MY"/>
        </w:rPr>
        <w:t xml:space="preserve"> </w:t>
      </w:r>
      <w:r w:rsidR="004171F5" w:rsidRPr="00AB0681">
        <w:rPr>
          <w:rFonts w:ascii="Times" w:hAnsi="Times"/>
          <w:color w:val="000000" w:themeColor="text1"/>
          <w:lang w:val="en-MY"/>
        </w:rPr>
        <w:t>1</w:t>
      </w:r>
      <w:r w:rsidRPr="00AB0681">
        <w:rPr>
          <w:rFonts w:ascii="Times" w:hAnsi="Times"/>
          <w:color w:val="000000" w:themeColor="text1"/>
          <w:lang w:val="en-MY"/>
        </w:rPr>
        <w:t xml:space="preserve">. </w:t>
      </w:r>
    </w:p>
    <w:p w:rsidR="00D05BE0" w:rsidRDefault="00167601" w:rsidP="00D05BE0">
      <w:pPr>
        <w:autoSpaceDE w:val="0"/>
        <w:autoSpaceDN w:val="0"/>
        <w:adjustRightInd w:val="0"/>
        <w:spacing w:line="480" w:lineRule="auto"/>
        <w:ind w:firstLine="720"/>
        <w:jc w:val="both"/>
        <w:rPr>
          <w:rFonts w:ascii="Times" w:hAnsi="Times" w:cs="Arial"/>
          <w:color w:val="000000" w:themeColor="text1"/>
          <w:lang w:val="en-MY"/>
        </w:rPr>
      </w:pPr>
      <w:r w:rsidRPr="00AB0681">
        <w:rPr>
          <w:rFonts w:ascii="Times" w:hAnsi="Times"/>
          <w:color w:val="000000" w:themeColor="text1"/>
          <w:lang w:val="en-MY"/>
        </w:rPr>
        <w:t>Each of</w:t>
      </w:r>
      <w:r w:rsidR="007547A3">
        <w:rPr>
          <w:rFonts w:ascii="Times" w:hAnsi="Times"/>
          <w:color w:val="000000" w:themeColor="text1"/>
          <w:lang w:val="en-MY"/>
        </w:rPr>
        <w:t xml:space="preserve"> the</w:t>
      </w:r>
      <w:r w:rsidRPr="00AB0681">
        <w:rPr>
          <w:rFonts w:ascii="Times" w:hAnsi="Times"/>
          <w:color w:val="000000" w:themeColor="text1"/>
          <w:lang w:val="en-MY"/>
        </w:rPr>
        <w:t xml:space="preserve"> treatment solution was prepared in 200</w:t>
      </w:r>
      <w:r w:rsidR="007547A3">
        <w:rPr>
          <w:rFonts w:ascii="Times" w:hAnsi="Times"/>
          <w:color w:val="000000" w:themeColor="text1"/>
          <w:lang w:val="en-MY"/>
        </w:rPr>
        <w:t>L</w:t>
      </w:r>
      <w:r w:rsidRPr="00AB0681">
        <w:rPr>
          <w:rFonts w:ascii="Times" w:hAnsi="Times"/>
          <w:color w:val="000000" w:themeColor="text1"/>
          <w:lang w:val="en-MY"/>
        </w:rPr>
        <w:t xml:space="preserve"> fertilizer containers which were checked and quantified using </w:t>
      </w:r>
      <w:r w:rsidR="00432E89">
        <w:rPr>
          <w:rFonts w:ascii="Times" w:hAnsi="Times"/>
          <w:color w:val="000000" w:themeColor="text1"/>
          <w:lang w:val="en-MY"/>
        </w:rPr>
        <w:t>electrical conductivity (EC)</w:t>
      </w:r>
      <w:r w:rsidRPr="00AB0681">
        <w:rPr>
          <w:rFonts w:ascii="Times" w:hAnsi="Times"/>
          <w:color w:val="000000" w:themeColor="text1"/>
          <w:lang w:val="en-MY"/>
        </w:rPr>
        <w:t xml:space="preserve"> </w:t>
      </w:r>
      <w:r w:rsidRPr="006736E2">
        <w:rPr>
          <w:rFonts w:ascii="Times" w:hAnsi="Times"/>
          <w:color w:val="000000" w:themeColor="text1"/>
          <w:lang w:val="en-MY"/>
        </w:rPr>
        <w:t xml:space="preserve">meter </w:t>
      </w:r>
      <w:r w:rsidR="00AC1FEA" w:rsidRPr="006736E2">
        <w:rPr>
          <w:rFonts w:ascii="Times" w:hAnsi="Times"/>
          <w:color w:val="000000" w:themeColor="text1"/>
        </w:rPr>
        <w:t>(Hanna Instruments, model HI-983</w:t>
      </w:r>
      <w:r w:rsidR="006736E2" w:rsidRPr="006736E2">
        <w:rPr>
          <w:rFonts w:ascii="Times" w:hAnsi="Times"/>
          <w:color w:val="000000" w:themeColor="text1"/>
        </w:rPr>
        <w:t>11</w:t>
      </w:r>
      <w:r w:rsidRPr="006736E2">
        <w:rPr>
          <w:rFonts w:ascii="Times" w:hAnsi="Times"/>
          <w:color w:val="000000" w:themeColor="text1"/>
        </w:rPr>
        <w:t xml:space="preserve">). </w:t>
      </w:r>
      <w:r w:rsidR="00574356" w:rsidRPr="006736E2">
        <w:rPr>
          <w:rFonts w:ascii="Times" w:hAnsi="Times"/>
          <w:color w:val="000000" w:themeColor="text1"/>
        </w:rPr>
        <w:t>At 18 DAG, t</w:t>
      </w:r>
      <w:r w:rsidRPr="006736E2">
        <w:rPr>
          <w:rFonts w:ascii="Times" w:hAnsi="Times"/>
          <w:color w:val="000000" w:themeColor="text1"/>
          <w:lang w:val="en-MY"/>
        </w:rPr>
        <w:t>he solution of the treatments was manually</w:t>
      </w:r>
      <w:r w:rsidRPr="00AB0681">
        <w:rPr>
          <w:rFonts w:ascii="Times" w:hAnsi="Times"/>
          <w:color w:val="000000" w:themeColor="text1"/>
          <w:lang w:val="en-MY"/>
        </w:rPr>
        <w:t xml:space="preserve"> drenched every day for 70 days in a sufficient volume with drainage. The frequency of the treatment solution given was increased gradually according </w:t>
      </w:r>
      <w:r w:rsidR="00432E89">
        <w:rPr>
          <w:rFonts w:ascii="Times" w:hAnsi="Times"/>
          <w:color w:val="000000" w:themeColor="text1"/>
          <w:lang w:val="en-MY"/>
        </w:rPr>
        <w:t>to</w:t>
      </w:r>
      <w:r w:rsidRPr="00AB0681">
        <w:rPr>
          <w:rFonts w:ascii="Times" w:hAnsi="Times"/>
          <w:color w:val="000000" w:themeColor="text1"/>
          <w:lang w:val="en-MY"/>
        </w:rPr>
        <w:t xml:space="preserve"> the growing stages </w:t>
      </w:r>
      <w:r w:rsidR="00AB6CD6" w:rsidRPr="00AB0681">
        <w:rPr>
          <w:rFonts w:ascii="Times" w:hAnsi="Times"/>
          <w:color w:val="000000" w:themeColor="text1"/>
          <w:lang w:val="en-MY"/>
        </w:rPr>
        <w:t>(</w:t>
      </w:r>
      <w:proofErr w:type="spellStart"/>
      <w:r w:rsidR="00AB6CD6" w:rsidRPr="00AB0681">
        <w:rPr>
          <w:rFonts w:ascii="Times" w:hAnsi="Times"/>
          <w:color w:val="000000" w:themeColor="text1"/>
          <w:lang w:val="en-MY"/>
        </w:rPr>
        <w:t>Mahamud</w:t>
      </w:r>
      <w:proofErr w:type="spellEnd"/>
      <w:r w:rsidR="00AB6CD6" w:rsidRPr="00AB0681">
        <w:rPr>
          <w:rFonts w:ascii="Times" w:hAnsi="Times"/>
          <w:color w:val="000000" w:themeColor="text1"/>
          <w:lang w:val="en-MY"/>
        </w:rPr>
        <w:t xml:space="preserve"> </w:t>
      </w:r>
      <w:r w:rsidR="00AB6CD6" w:rsidRPr="00AB0681">
        <w:rPr>
          <w:rFonts w:ascii="Times" w:hAnsi="Times"/>
          <w:i/>
          <w:color w:val="000000" w:themeColor="text1"/>
          <w:lang w:val="en-MY"/>
        </w:rPr>
        <w:t>et al.</w:t>
      </w:r>
      <w:r w:rsidR="00AB6CD6" w:rsidRPr="00AB0681">
        <w:rPr>
          <w:rFonts w:ascii="Times" w:hAnsi="Times"/>
          <w:color w:val="000000" w:themeColor="text1"/>
          <w:lang w:val="en-MY"/>
        </w:rPr>
        <w:t>, 2009)</w:t>
      </w:r>
      <w:r w:rsidRPr="00AB0681">
        <w:rPr>
          <w:rFonts w:ascii="Times" w:hAnsi="Times"/>
          <w:color w:val="000000" w:themeColor="text1"/>
          <w:lang w:val="en-MY"/>
        </w:rPr>
        <w:t>. The EC</w:t>
      </w:r>
      <w:r w:rsidRPr="00AB0681">
        <w:rPr>
          <w:rFonts w:ascii="Times" w:hAnsi="Times"/>
          <w:color w:val="000000" w:themeColor="text1"/>
        </w:rPr>
        <w:t xml:space="preserve"> of the growing media was determined using pour-through method </w:t>
      </w:r>
      <w:r w:rsidR="00D937B9">
        <w:rPr>
          <w:rFonts w:ascii="Times" w:hAnsi="Times"/>
          <w:color w:val="000000" w:themeColor="text1"/>
        </w:rPr>
        <w:t>(</w:t>
      </w:r>
      <w:proofErr w:type="spellStart"/>
      <w:r w:rsidR="00D937B9">
        <w:rPr>
          <w:rFonts w:ascii="Times" w:hAnsi="Times"/>
          <w:color w:val="000000" w:themeColor="text1"/>
        </w:rPr>
        <w:t>Ca</w:t>
      </w:r>
      <w:r w:rsidR="00AB6CD6" w:rsidRPr="00AB0681">
        <w:rPr>
          <w:rFonts w:ascii="Times" w:hAnsi="Times"/>
          <w:color w:val="000000" w:themeColor="text1"/>
        </w:rPr>
        <w:t>vins</w:t>
      </w:r>
      <w:proofErr w:type="spellEnd"/>
      <w:r w:rsidR="00AB6CD6" w:rsidRPr="00AB0681">
        <w:rPr>
          <w:rFonts w:ascii="Times" w:hAnsi="Times"/>
          <w:color w:val="000000" w:themeColor="text1"/>
        </w:rPr>
        <w:t xml:space="preserve"> </w:t>
      </w:r>
      <w:r w:rsidR="00AB6CD6" w:rsidRPr="00AB0681">
        <w:rPr>
          <w:rFonts w:ascii="Times" w:hAnsi="Times"/>
          <w:i/>
          <w:color w:val="000000" w:themeColor="text1"/>
        </w:rPr>
        <w:t>et al.</w:t>
      </w:r>
      <w:r w:rsidR="00AB6CD6" w:rsidRPr="00AB0681">
        <w:rPr>
          <w:rFonts w:ascii="Times" w:hAnsi="Times"/>
          <w:color w:val="000000" w:themeColor="text1"/>
        </w:rPr>
        <w:t>, 2000)</w:t>
      </w:r>
      <w:r w:rsidRPr="00AB0681">
        <w:rPr>
          <w:rFonts w:ascii="Times" w:hAnsi="Times"/>
          <w:color w:val="000000" w:themeColor="text1"/>
        </w:rPr>
        <w:t xml:space="preserve"> at vegetative (15 DAT) and fruiting (50 DAT) stages from 1</w:t>
      </w:r>
      <w:r w:rsidR="0096685B">
        <w:rPr>
          <w:rFonts w:ascii="Times" w:hAnsi="Times"/>
          <w:color w:val="000000" w:themeColor="text1"/>
        </w:rPr>
        <w:t>3</w:t>
      </w:r>
      <w:r w:rsidRPr="00AB0681">
        <w:rPr>
          <w:rFonts w:ascii="Times" w:hAnsi="Times"/>
          <w:color w:val="000000" w:themeColor="text1"/>
        </w:rPr>
        <w:t xml:space="preserve">00 to </w:t>
      </w:r>
      <w:r w:rsidR="0096685B">
        <w:rPr>
          <w:rFonts w:ascii="Times" w:hAnsi="Times"/>
          <w:color w:val="000000" w:themeColor="text1"/>
        </w:rPr>
        <w:t>14</w:t>
      </w:r>
      <w:r w:rsidRPr="00AB0681">
        <w:rPr>
          <w:rFonts w:ascii="Times" w:hAnsi="Times"/>
          <w:color w:val="000000" w:themeColor="text1"/>
        </w:rPr>
        <w:t>00</w:t>
      </w:r>
      <w:r w:rsidR="0096685B">
        <w:rPr>
          <w:rFonts w:ascii="Times" w:hAnsi="Times"/>
          <w:color w:val="000000" w:themeColor="text1"/>
        </w:rPr>
        <w:t xml:space="preserve"> h</w:t>
      </w:r>
      <w:r w:rsidRPr="00AB0681">
        <w:rPr>
          <w:rFonts w:ascii="Times" w:hAnsi="Times"/>
          <w:color w:val="000000" w:themeColor="text1"/>
        </w:rPr>
        <w:t xml:space="preserve">. The EC of four treatments solutions recorded were 2.73, 8.62, 9.25 and 9.05 </w:t>
      </w:r>
      <w:proofErr w:type="spellStart"/>
      <w:r w:rsidR="000446FB" w:rsidRPr="00AB0681">
        <w:rPr>
          <w:rFonts w:ascii="Times" w:hAnsi="Times" w:cs="Arial"/>
          <w:color w:val="000000" w:themeColor="text1"/>
        </w:rPr>
        <w:t>dS</w:t>
      </w:r>
      <w:proofErr w:type="spellEnd"/>
      <w:r w:rsidR="000446FB" w:rsidRPr="00AB0681">
        <w:rPr>
          <w:rFonts w:ascii="Times" w:hAnsi="Times" w:cs="Arial"/>
          <w:color w:val="000000" w:themeColor="text1"/>
        </w:rPr>
        <w:t xml:space="preserve"> m</w:t>
      </w:r>
      <w:r w:rsidR="000446FB" w:rsidRPr="00AB0681">
        <w:rPr>
          <w:rFonts w:ascii="Times" w:hAnsi="Times" w:cs="Arial"/>
          <w:color w:val="000000" w:themeColor="text1"/>
          <w:vertAlign w:val="superscript"/>
        </w:rPr>
        <w:t>-1</w:t>
      </w:r>
      <w:r w:rsidR="000446FB">
        <w:rPr>
          <w:rFonts w:ascii="Times" w:hAnsi="Times" w:cs="Arial"/>
          <w:color w:val="000000" w:themeColor="text1"/>
          <w:vertAlign w:val="superscript"/>
        </w:rPr>
        <w:t xml:space="preserve"> </w:t>
      </w:r>
      <w:r w:rsidRPr="00AB0681">
        <w:rPr>
          <w:rFonts w:ascii="Times" w:hAnsi="Times"/>
          <w:color w:val="000000" w:themeColor="text1"/>
        </w:rPr>
        <w:t xml:space="preserve">for BNS, </w:t>
      </w:r>
      <w:proofErr w:type="spellStart"/>
      <w:r w:rsidRPr="00AB0681">
        <w:rPr>
          <w:rFonts w:ascii="Times" w:hAnsi="Times"/>
          <w:color w:val="000000" w:themeColor="text1"/>
        </w:rPr>
        <w:t>NaCl</w:t>
      </w:r>
      <w:proofErr w:type="spellEnd"/>
      <w:r w:rsidRPr="00AB0681">
        <w:rPr>
          <w:rFonts w:ascii="Times" w:hAnsi="Times"/>
          <w:color w:val="000000" w:themeColor="text1"/>
        </w:rPr>
        <w:t xml:space="preserve"> + BNS, KNO</w:t>
      </w:r>
      <w:r w:rsidRPr="00AB0681">
        <w:rPr>
          <w:rFonts w:ascii="Times" w:hAnsi="Times"/>
          <w:color w:val="000000" w:themeColor="text1"/>
          <w:vertAlign w:val="subscript"/>
        </w:rPr>
        <w:t xml:space="preserve">3 </w:t>
      </w:r>
      <w:r w:rsidRPr="00AB0681">
        <w:rPr>
          <w:rFonts w:ascii="Times" w:hAnsi="Times"/>
          <w:color w:val="000000" w:themeColor="text1"/>
        </w:rPr>
        <w:t xml:space="preserve">+ BNS and high strength NS respectively. </w:t>
      </w:r>
      <w:r w:rsidR="00AC2C53" w:rsidRPr="00AB0681">
        <w:rPr>
          <w:rFonts w:ascii="Times" w:hAnsi="Times" w:cs="Arial"/>
          <w:color w:val="000000" w:themeColor="text1"/>
        </w:rPr>
        <w:t xml:space="preserve">During the experiment, average maximum temperature </w:t>
      </w:r>
      <w:r w:rsidR="00432E89">
        <w:rPr>
          <w:rFonts w:ascii="Times" w:hAnsi="Times" w:cs="Arial"/>
          <w:color w:val="000000" w:themeColor="text1"/>
        </w:rPr>
        <w:t xml:space="preserve">and relative humidity </w:t>
      </w:r>
      <w:r w:rsidR="00AC2C53" w:rsidRPr="00AB0681">
        <w:rPr>
          <w:rFonts w:ascii="Times" w:hAnsi="Times" w:cs="Arial"/>
          <w:color w:val="000000" w:themeColor="text1"/>
        </w:rPr>
        <w:t xml:space="preserve">was recorded </w:t>
      </w:r>
      <w:r w:rsidR="00432E89">
        <w:rPr>
          <w:rFonts w:ascii="Times" w:hAnsi="Times" w:cs="Arial"/>
          <w:color w:val="000000" w:themeColor="text1"/>
        </w:rPr>
        <w:t xml:space="preserve">once a week </w:t>
      </w:r>
      <w:r w:rsidR="00AC2C53" w:rsidRPr="00AB0681">
        <w:rPr>
          <w:rFonts w:ascii="Times" w:hAnsi="Times" w:cs="Arial"/>
          <w:color w:val="000000" w:themeColor="text1"/>
        </w:rPr>
        <w:t xml:space="preserve">at </w:t>
      </w:r>
      <w:r w:rsidR="00432E89">
        <w:rPr>
          <w:rFonts w:ascii="Times" w:hAnsi="Times" w:cs="Arial"/>
          <w:color w:val="000000" w:themeColor="text1"/>
        </w:rPr>
        <w:t>1400 h</w:t>
      </w:r>
      <w:r w:rsidR="00AC2C53" w:rsidRPr="00AB0681">
        <w:rPr>
          <w:rFonts w:ascii="Times" w:hAnsi="Times" w:cs="Arial"/>
          <w:color w:val="000000" w:themeColor="text1"/>
        </w:rPr>
        <w:t xml:space="preserve"> </w:t>
      </w:r>
      <w:r w:rsidR="000F65B3" w:rsidRPr="00AB0681">
        <w:rPr>
          <w:rFonts w:ascii="Times" w:hAnsi="Times" w:cs="Arial"/>
          <w:color w:val="000000" w:themeColor="text1"/>
        </w:rPr>
        <w:t>under natural photoperiod conditions (</w:t>
      </w:r>
      <w:r w:rsidR="000F65B3">
        <w:rPr>
          <w:rFonts w:ascii="Times" w:hAnsi="Times" w:cs="Arial"/>
          <w:color w:val="000000" w:themeColor="text1"/>
        </w:rPr>
        <w:t xml:space="preserve">12 hours light/ 12 hours dark). The maximum temperature recorded </w:t>
      </w:r>
      <w:r w:rsidR="00AC2C53" w:rsidRPr="00AB0681">
        <w:rPr>
          <w:rFonts w:ascii="Times" w:hAnsi="Times" w:cs="Arial"/>
          <w:color w:val="000000" w:themeColor="text1"/>
        </w:rPr>
        <w:t>as</w:t>
      </w:r>
      <w:r w:rsidR="00432E89">
        <w:rPr>
          <w:rFonts w:ascii="Times" w:hAnsi="Times" w:cs="Arial"/>
          <w:color w:val="000000" w:themeColor="text1"/>
        </w:rPr>
        <w:t xml:space="preserve"> </w:t>
      </w:r>
      <w:r w:rsidR="000F65B3">
        <w:rPr>
          <w:rFonts w:ascii="Times" w:hAnsi="Times" w:cs="Arial"/>
          <w:color w:val="000000" w:themeColor="text1"/>
        </w:rPr>
        <w:t>35.0 (±5</w:t>
      </w:r>
      <w:proofErr w:type="gramStart"/>
      <w:r w:rsidR="000F65B3">
        <w:rPr>
          <w:rFonts w:ascii="Times" w:hAnsi="Times" w:cs="Arial"/>
          <w:color w:val="000000" w:themeColor="text1"/>
        </w:rPr>
        <w:t>)</w:t>
      </w:r>
      <w:r w:rsidR="00AC2C53" w:rsidRPr="000F65B3">
        <w:rPr>
          <w:rFonts w:ascii="Times" w:hAnsi="Times" w:cs="Arial"/>
          <w:color w:val="000000" w:themeColor="text1"/>
        </w:rPr>
        <w:t>º</w:t>
      </w:r>
      <w:proofErr w:type="gramEnd"/>
      <w:r w:rsidR="00AC2C53" w:rsidRPr="000F65B3">
        <w:rPr>
          <w:rFonts w:ascii="Times" w:hAnsi="Times" w:cs="Arial"/>
          <w:color w:val="000000" w:themeColor="text1"/>
        </w:rPr>
        <w:t>C</w:t>
      </w:r>
      <w:r w:rsidR="000F65B3">
        <w:rPr>
          <w:rFonts w:ascii="Times" w:hAnsi="Times" w:cs="Arial"/>
          <w:color w:val="000000" w:themeColor="text1"/>
        </w:rPr>
        <w:t xml:space="preserve"> </w:t>
      </w:r>
      <w:r w:rsidR="00AC2C53" w:rsidRPr="00AB0681">
        <w:rPr>
          <w:rFonts w:ascii="Times" w:hAnsi="Times" w:cs="Arial"/>
          <w:color w:val="000000" w:themeColor="text1"/>
        </w:rPr>
        <w:t>with relative humidity (RH) at 62.4 (±10)%</w:t>
      </w:r>
      <w:r w:rsidR="000F65B3">
        <w:rPr>
          <w:rFonts w:ascii="Times" w:hAnsi="Times" w:cs="Arial"/>
          <w:color w:val="000000" w:themeColor="text1"/>
        </w:rPr>
        <w:t>.</w:t>
      </w:r>
      <w:r w:rsidR="00AC2C53" w:rsidRPr="00AB0681">
        <w:rPr>
          <w:rFonts w:ascii="Times" w:hAnsi="Times" w:cs="Arial"/>
          <w:color w:val="000000" w:themeColor="text1"/>
        </w:rPr>
        <w:t xml:space="preserve"> Besides, average carbon dioxide concentrations and light intensity were also recorded </w:t>
      </w:r>
      <w:r w:rsidR="000F65B3">
        <w:rPr>
          <w:rFonts w:ascii="Times" w:hAnsi="Times" w:cs="Arial"/>
          <w:color w:val="000000" w:themeColor="text1"/>
        </w:rPr>
        <w:t xml:space="preserve">once a week </w:t>
      </w:r>
      <w:r w:rsidR="00AC2C53" w:rsidRPr="00AB0681">
        <w:rPr>
          <w:rFonts w:ascii="Times" w:hAnsi="Times" w:cs="Arial"/>
          <w:color w:val="000000" w:themeColor="text1"/>
        </w:rPr>
        <w:t xml:space="preserve">as 459.9 </w:t>
      </w:r>
      <w:proofErr w:type="spellStart"/>
      <w:r w:rsidR="00AC2C53" w:rsidRPr="00AB0681">
        <w:rPr>
          <w:rFonts w:ascii="Times" w:hAnsi="Times" w:cs="Arial"/>
          <w:color w:val="000000" w:themeColor="text1"/>
        </w:rPr>
        <w:t>ppm</w:t>
      </w:r>
      <w:proofErr w:type="spellEnd"/>
      <w:r w:rsidR="00AC2C53" w:rsidRPr="00AB0681">
        <w:rPr>
          <w:rFonts w:ascii="Times" w:hAnsi="Times" w:cs="Arial"/>
          <w:color w:val="000000" w:themeColor="text1"/>
        </w:rPr>
        <w:t xml:space="preserve"> and </w:t>
      </w:r>
      <w:proofErr w:type="gramStart"/>
      <w:r w:rsidR="00AC2C53" w:rsidRPr="00AB0681">
        <w:rPr>
          <w:rFonts w:ascii="Times" w:hAnsi="Times" w:cs="Arial"/>
          <w:color w:val="000000" w:themeColor="text1"/>
        </w:rPr>
        <w:t xml:space="preserve">986.17 </w:t>
      </w:r>
      <w:proofErr w:type="spellStart"/>
      <w:r w:rsidR="00AC2C53" w:rsidRPr="00AB0681">
        <w:rPr>
          <w:rFonts w:ascii="Times" w:hAnsi="Times" w:cs="Arial"/>
          <w:color w:val="000000" w:themeColor="text1"/>
        </w:rPr>
        <w:t>μmol</w:t>
      </w:r>
      <w:proofErr w:type="spellEnd"/>
      <w:r w:rsidR="00AC2C53" w:rsidRPr="00AB0681">
        <w:rPr>
          <w:rFonts w:ascii="Times" w:hAnsi="Times" w:cs="Arial"/>
          <w:color w:val="000000" w:themeColor="text1"/>
        </w:rPr>
        <w:t xml:space="preserve"> m</w:t>
      </w:r>
      <w:r w:rsidR="00AC2C53" w:rsidRPr="00AB0681">
        <w:rPr>
          <w:rFonts w:ascii="Times" w:hAnsi="Times" w:cs="Arial"/>
          <w:color w:val="000000" w:themeColor="text1"/>
          <w:vertAlign w:val="superscript"/>
        </w:rPr>
        <w:t>-2</w:t>
      </w:r>
      <w:r w:rsidR="00AC2C53" w:rsidRPr="00AB0681">
        <w:rPr>
          <w:rFonts w:ascii="Times" w:hAnsi="Times" w:cs="Arial"/>
          <w:color w:val="000000" w:themeColor="text1"/>
        </w:rPr>
        <w:t>s</w:t>
      </w:r>
      <w:r w:rsidR="00AC2C53" w:rsidRPr="00AB0681">
        <w:rPr>
          <w:rFonts w:ascii="Times" w:hAnsi="Times" w:cs="Arial"/>
          <w:color w:val="000000" w:themeColor="text1"/>
          <w:vertAlign w:val="superscript"/>
        </w:rPr>
        <w:t xml:space="preserve">-1 </w:t>
      </w:r>
      <w:r w:rsidR="00AC2C53" w:rsidRPr="00AB0681">
        <w:rPr>
          <w:rFonts w:ascii="Times" w:hAnsi="Times" w:cs="Arial"/>
          <w:color w:val="000000" w:themeColor="text1"/>
        </w:rPr>
        <w:t>respectively</w:t>
      </w:r>
      <w:proofErr w:type="gramEnd"/>
      <w:r w:rsidR="00AC2C53" w:rsidRPr="00AB0681">
        <w:rPr>
          <w:rFonts w:ascii="Times" w:hAnsi="Times" w:cs="Arial"/>
          <w:color w:val="000000" w:themeColor="text1"/>
        </w:rPr>
        <w:t xml:space="preserve">. </w:t>
      </w:r>
    </w:p>
    <w:p w:rsidR="00E34A8E" w:rsidRPr="00D05BE0" w:rsidRDefault="00C051C3" w:rsidP="00172216">
      <w:pPr>
        <w:autoSpaceDE w:val="0"/>
        <w:autoSpaceDN w:val="0"/>
        <w:adjustRightInd w:val="0"/>
        <w:spacing w:line="480" w:lineRule="auto"/>
        <w:jc w:val="both"/>
        <w:outlineLvl w:val="0"/>
        <w:rPr>
          <w:rFonts w:ascii="Times" w:hAnsi="Times" w:cs="Arial"/>
          <w:color w:val="000000" w:themeColor="text1"/>
          <w:lang w:val="en-MY"/>
        </w:rPr>
      </w:pPr>
      <w:r w:rsidRPr="00AB0681">
        <w:rPr>
          <w:b/>
          <w:color w:val="000000" w:themeColor="text1"/>
        </w:rPr>
        <w:lastRenderedPageBreak/>
        <w:t>Data collection</w:t>
      </w:r>
    </w:p>
    <w:p w:rsidR="007A15C9" w:rsidRDefault="00C051C3" w:rsidP="00F17479">
      <w:pPr>
        <w:spacing w:line="480" w:lineRule="auto"/>
        <w:jc w:val="both"/>
        <w:rPr>
          <w:color w:val="000000" w:themeColor="text1"/>
        </w:rPr>
      </w:pPr>
      <w:r w:rsidRPr="00AB0681">
        <w:rPr>
          <w:b/>
          <w:color w:val="000000" w:themeColor="text1"/>
        </w:rPr>
        <w:t>Growth measurements</w:t>
      </w:r>
      <w:r w:rsidR="00167601" w:rsidRPr="00AB0681">
        <w:rPr>
          <w:b/>
          <w:color w:val="000000" w:themeColor="text1"/>
        </w:rPr>
        <w:t xml:space="preserve">: </w:t>
      </w:r>
      <w:r w:rsidR="00AA22EF" w:rsidRPr="00AB0681">
        <w:rPr>
          <w:color w:val="000000" w:themeColor="text1"/>
        </w:rPr>
        <w:t>P</w:t>
      </w:r>
      <w:r w:rsidRPr="00AB0681">
        <w:rPr>
          <w:color w:val="000000" w:themeColor="text1"/>
        </w:rPr>
        <w:t>lants were sampled at random from each treatment</w:t>
      </w:r>
      <w:r w:rsidR="00163DAA">
        <w:rPr>
          <w:color w:val="000000" w:themeColor="text1"/>
        </w:rPr>
        <w:t xml:space="preserve"> </w:t>
      </w:r>
      <w:r w:rsidRPr="00AB0681">
        <w:rPr>
          <w:color w:val="000000" w:themeColor="text1"/>
        </w:rPr>
        <w:t xml:space="preserve">for determination of plant height, stem diameter, leaf number, total leaf area and dry weight </w:t>
      </w:r>
      <w:r w:rsidR="00163DAA">
        <w:rPr>
          <w:color w:val="000000" w:themeColor="text1"/>
        </w:rPr>
        <w:t>determinations. Dry weight components</w:t>
      </w:r>
      <w:r w:rsidR="005C72E0">
        <w:rPr>
          <w:color w:val="000000" w:themeColor="text1"/>
        </w:rPr>
        <w:t xml:space="preserve"> include</w:t>
      </w:r>
      <w:r w:rsidRPr="00AB0681">
        <w:rPr>
          <w:color w:val="000000" w:themeColor="text1"/>
        </w:rPr>
        <w:t xml:space="preserve"> leaf, stem, and root</w:t>
      </w:r>
      <w:r w:rsidR="00AA22EF" w:rsidRPr="00AB0681">
        <w:rPr>
          <w:color w:val="000000" w:themeColor="text1"/>
        </w:rPr>
        <w:t xml:space="preserve"> </w:t>
      </w:r>
      <w:r w:rsidR="005C72E0">
        <w:rPr>
          <w:color w:val="000000" w:themeColor="text1"/>
        </w:rPr>
        <w:t xml:space="preserve">were taken </w:t>
      </w:r>
      <w:r w:rsidR="00AA22EF" w:rsidRPr="00AB0681">
        <w:rPr>
          <w:color w:val="000000" w:themeColor="text1"/>
        </w:rPr>
        <w:t xml:space="preserve">at </w:t>
      </w:r>
      <w:r w:rsidR="004278A6" w:rsidRPr="00AB0681">
        <w:rPr>
          <w:color w:val="000000" w:themeColor="text1"/>
        </w:rPr>
        <w:t>70</w:t>
      </w:r>
      <w:r w:rsidR="00AA22EF" w:rsidRPr="00AB0681">
        <w:rPr>
          <w:color w:val="000000" w:themeColor="text1"/>
        </w:rPr>
        <w:t xml:space="preserve"> DAT</w:t>
      </w:r>
      <w:r w:rsidR="005D710B" w:rsidRPr="00AB0681">
        <w:rPr>
          <w:color w:val="000000" w:themeColor="text1"/>
        </w:rPr>
        <w:t xml:space="preserve"> according to the classical approach (Hunt, 2003)</w:t>
      </w:r>
      <w:r w:rsidRPr="00AB0681">
        <w:rPr>
          <w:color w:val="000000" w:themeColor="text1"/>
        </w:rPr>
        <w:t>.</w:t>
      </w:r>
      <w:r w:rsidR="005D710B" w:rsidRPr="00AB0681">
        <w:rPr>
          <w:color w:val="000000" w:themeColor="text1"/>
        </w:rPr>
        <w:t xml:space="preserve"> </w:t>
      </w:r>
      <w:r w:rsidRPr="00AB0681">
        <w:rPr>
          <w:color w:val="000000" w:themeColor="text1"/>
        </w:rPr>
        <w:t xml:space="preserve">Measurement of plant height was taken from the graft union to the highest shoot tip using a measuring tape. Scion diameter was </w:t>
      </w:r>
      <w:r w:rsidRPr="00AC1FEA">
        <w:rPr>
          <w:color w:val="000000" w:themeColor="text1"/>
        </w:rPr>
        <w:t xml:space="preserve">measured at 1 cm marking from growing media surface using Electronic Digital </w:t>
      </w:r>
      <w:proofErr w:type="spellStart"/>
      <w:r w:rsidRPr="00AC1FEA">
        <w:rPr>
          <w:color w:val="000000" w:themeColor="text1"/>
        </w:rPr>
        <w:t>Caliper</w:t>
      </w:r>
      <w:proofErr w:type="spellEnd"/>
      <w:r w:rsidRPr="00AC1FEA">
        <w:rPr>
          <w:color w:val="000000" w:themeColor="text1"/>
        </w:rPr>
        <w:t xml:space="preserve"> (Model </w:t>
      </w:r>
      <w:r w:rsidR="00AC1FEA" w:rsidRPr="00AC1FEA">
        <w:rPr>
          <w:color w:val="000000" w:themeColor="text1"/>
        </w:rPr>
        <w:t xml:space="preserve">CD6’’CS </w:t>
      </w:r>
      <w:proofErr w:type="spellStart"/>
      <w:r w:rsidRPr="00AC1FEA">
        <w:rPr>
          <w:color w:val="000000" w:themeColor="text1"/>
        </w:rPr>
        <w:t>Mitutoyo</w:t>
      </w:r>
      <w:proofErr w:type="spellEnd"/>
      <w:r w:rsidRPr="00AC1FEA">
        <w:rPr>
          <w:color w:val="000000" w:themeColor="text1"/>
        </w:rPr>
        <w:t xml:space="preserve"> </w:t>
      </w:r>
      <w:r w:rsidR="00AC1FEA" w:rsidRPr="00AC1FEA">
        <w:rPr>
          <w:color w:val="000000" w:themeColor="text1"/>
        </w:rPr>
        <w:t xml:space="preserve">Corp., </w:t>
      </w:r>
      <w:r w:rsidR="00197E12" w:rsidRPr="00AC1FEA">
        <w:rPr>
          <w:color w:val="000000" w:themeColor="text1"/>
        </w:rPr>
        <w:t>Japan</w:t>
      </w:r>
      <w:r w:rsidRPr="00AC1FEA">
        <w:rPr>
          <w:color w:val="000000" w:themeColor="text1"/>
        </w:rPr>
        <w:t>)</w:t>
      </w:r>
      <w:r w:rsidRPr="00AB0681">
        <w:rPr>
          <w:color w:val="000000" w:themeColor="text1"/>
        </w:rPr>
        <w:t xml:space="preserve"> while the leaf number was manually counted based on ful</w:t>
      </w:r>
      <w:r w:rsidR="00AA22EF" w:rsidRPr="00AB0681">
        <w:rPr>
          <w:color w:val="000000" w:themeColor="text1"/>
        </w:rPr>
        <w:t>ly expanded leaves. T</w:t>
      </w:r>
      <w:r w:rsidRPr="00AB0681">
        <w:rPr>
          <w:color w:val="000000" w:themeColor="text1"/>
        </w:rPr>
        <w:t>he whole plants were then harvested and separated into leaf, stem and root to determine the leaf areas and dry weight matter. Leaf areas were measured and recorded as total leaf area per plant using automatic leaf area meter (M</w:t>
      </w:r>
      <w:r w:rsidR="00197E12" w:rsidRPr="00AB0681">
        <w:rPr>
          <w:color w:val="000000" w:themeColor="text1"/>
        </w:rPr>
        <w:t>odel</w:t>
      </w:r>
      <w:r w:rsidR="00AC1FEA">
        <w:rPr>
          <w:color w:val="000000" w:themeColor="text1"/>
        </w:rPr>
        <w:t xml:space="preserve"> LI-3100C, LI-COR</w:t>
      </w:r>
      <w:r w:rsidR="00564125">
        <w:rPr>
          <w:color w:val="000000" w:themeColor="text1"/>
        </w:rPr>
        <w:t>, Nebraska, USA)</w:t>
      </w:r>
      <w:r w:rsidR="005C72E0">
        <w:rPr>
          <w:color w:val="000000" w:themeColor="text1"/>
        </w:rPr>
        <w:t xml:space="preserve">. </w:t>
      </w:r>
      <w:r w:rsidR="00197E12" w:rsidRPr="00AB0681">
        <w:rPr>
          <w:color w:val="000000" w:themeColor="text1"/>
        </w:rPr>
        <w:t xml:space="preserve"> </w:t>
      </w:r>
      <w:r w:rsidR="005C72E0">
        <w:rPr>
          <w:color w:val="000000" w:themeColor="text1"/>
        </w:rPr>
        <w:t xml:space="preserve">All samples were dried to constant weight for </w:t>
      </w:r>
      <w:r w:rsidR="0029219E">
        <w:rPr>
          <w:color w:val="000000" w:themeColor="text1"/>
        </w:rPr>
        <w:t xml:space="preserve">at least </w:t>
      </w:r>
      <w:r w:rsidR="00564125" w:rsidRPr="00AB0681">
        <w:rPr>
          <w:color w:val="000000" w:themeColor="text1"/>
        </w:rPr>
        <w:t xml:space="preserve">72 hours </w:t>
      </w:r>
      <w:r w:rsidR="0029219E">
        <w:rPr>
          <w:color w:val="000000" w:themeColor="text1"/>
        </w:rPr>
        <w:t xml:space="preserve">in a forced draught oven at </w:t>
      </w:r>
      <w:r w:rsidR="00564125" w:rsidRPr="00AB0681">
        <w:rPr>
          <w:color w:val="000000" w:themeColor="text1"/>
        </w:rPr>
        <w:t>70</w:t>
      </w:r>
      <w:r w:rsidR="00564125" w:rsidRPr="00AB0681">
        <w:rPr>
          <w:color w:val="000000" w:themeColor="text1"/>
          <w:vertAlign w:val="superscript"/>
        </w:rPr>
        <w:t>º</w:t>
      </w:r>
      <w:r w:rsidR="00564125" w:rsidRPr="00AB0681">
        <w:rPr>
          <w:color w:val="000000" w:themeColor="text1"/>
        </w:rPr>
        <w:t xml:space="preserve">C </w:t>
      </w:r>
      <w:r w:rsidR="0096685B">
        <w:rPr>
          <w:color w:val="000000" w:themeColor="text1"/>
        </w:rPr>
        <w:t>(</w:t>
      </w:r>
      <w:r w:rsidR="00E32FE0">
        <w:rPr>
          <w:color w:val="000000" w:themeColor="text1"/>
        </w:rPr>
        <w:t>Ismail and Muhammad, 1995</w:t>
      </w:r>
      <w:r w:rsidR="0096685B">
        <w:rPr>
          <w:color w:val="000000" w:themeColor="text1"/>
        </w:rPr>
        <w:t>)</w:t>
      </w:r>
      <w:r w:rsidR="00E32FE0">
        <w:rPr>
          <w:color w:val="000000" w:themeColor="text1"/>
        </w:rPr>
        <w:t xml:space="preserve"> </w:t>
      </w:r>
      <w:r w:rsidR="00564125" w:rsidRPr="00AB0681">
        <w:rPr>
          <w:color w:val="000000" w:themeColor="text1"/>
        </w:rPr>
        <w:t xml:space="preserve">before weighed using digital analytical </w:t>
      </w:r>
      <w:r w:rsidR="00564125" w:rsidRPr="00AC1FEA">
        <w:rPr>
          <w:color w:val="000000" w:themeColor="text1"/>
        </w:rPr>
        <w:t>balance (</w:t>
      </w:r>
      <w:r w:rsidR="00AC1FEA" w:rsidRPr="00AC1FEA">
        <w:rPr>
          <w:color w:val="000000" w:themeColor="text1"/>
        </w:rPr>
        <w:t xml:space="preserve">Model CDS125, </w:t>
      </w:r>
      <w:proofErr w:type="spellStart"/>
      <w:r w:rsidR="00AC1FEA" w:rsidRPr="00AC1FEA">
        <w:rPr>
          <w:color w:val="000000" w:themeColor="text1"/>
        </w:rPr>
        <w:t>Mitutoyo</w:t>
      </w:r>
      <w:proofErr w:type="spellEnd"/>
      <w:r w:rsidR="00AC1FEA" w:rsidRPr="00AC1FEA">
        <w:rPr>
          <w:color w:val="000000" w:themeColor="text1"/>
        </w:rPr>
        <w:t xml:space="preserve"> Inc, Japan</w:t>
      </w:r>
      <w:r w:rsidR="00564125" w:rsidRPr="00AC1FEA">
        <w:rPr>
          <w:color w:val="000000" w:themeColor="text1"/>
        </w:rPr>
        <w:t>).</w:t>
      </w:r>
      <w:r w:rsidR="00197E12" w:rsidRPr="00AB0681">
        <w:rPr>
          <w:color w:val="000000" w:themeColor="text1"/>
        </w:rPr>
        <w:t xml:space="preserve">      </w:t>
      </w:r>
    </w:p>
    <w:p w:rsidR="00190F18" w:rsidRPr="00AB0681" w:rsidRDefault="00197E12" w:rsidP="00F17479">
      <w:pPr>
        <w:spacing w:line="480" w:lineRule="auto"/>
        <w:jc w:val="both"/>
        <w:rPr>
          <w:color w:val="000000" w:themeColor="text1"/>
        </w:rPr>
      </w:pPr>
      <w:r w:rsidRPr="00AB0681">
        <w:rPr>
          <w:color w:val="000000" w:themeColor="text1"/>
        </w:rPr>
        <w:t xml:space="preserve">                                                                                                                                                                                                                                                                                                                                                                                                                                                                                                                       </w:t>
      </w:r>
    </w:p>
    <w:p w:rsidR="00C051C3" w:rsidRPr="00AB0681" w:rsidRDefault="00C051C3" w:rsidP="00904D48">
      <w:pPr>
        <w:spacing w:line="480" w:lineRule="auto"/>
        <w:jc w:val="both"/>
        <w:rPr>
          <w:b/>
          <w:color w:val="000000" w:themeColor="text1"/>
        </w:rPr>
      </w:pPr>
      <w:r w:rsidRPr="00AB0681">
        <w:rPr>
          <w:b/>
          <w:color w:val="000000" w:themeColor="text1"/>
        </w:rPr>
        <w:t>Relative water content</w:t>
      </w:r>
      <w:r w:rsidR="00B6466A" w:rsidRPr="00AB0681">
        <w:rPr>
          <w:b/>
          <w:color w:val="000000" w:themeColor="text1"/>
        </w:rPr>
        <w:t xml:space="preserve"> (RWC)</w:t>
      </w:r>
      <w:r w:rsidR="00AB6CD6" w:rsidRPr="00AB0681">
        <w:rPr>
          <w:b/>
          <w:color w:val="000000" w:themeColor="text1"/>
        </w:rPr>
        <w:t xml:space="preserve">: </w:t>
      </w:r>
      <w:r w:rsidRPr="00AB0681">
        <w:rPr>
          <w:color w:val="000000" w:themeColor="text1"/>
        </w:rPr>
        <w:t xml:space="preserve">The water status of the plants was determined by </w:t>
      </w:r>
      <w:r w:rsidR="00B6466A" w:rsidRPr="00AB0681">
        <w:rPr>
          <w:color w:val="000000" w:themeColor="text1"/>
        </w:rPr>
        <w:t>RWC</w:t>
      </w:r>
      <w:r w:rsidRPr="00AB0681">
        <w:rPr>
          <w:color w:val="000000" w:themeColor="text1"/>
        </w:rPr>
        <w:t xml:space="preserve"> in the leaves using the method of </w:t>
      </w:r>
      <w:proofErr w:type="spellStart"/>
      <w:r w:rsidR="009E5440">
        <w:rPr>
          <w:color w:val="000000" w:themeColor="text1"/>
        </w:rPr>
        <w:t>Bar</w:t>
      </w:r>
      <w:r w:rsidR="00B74BC9">
        <w:rPr>
          <w:color w:val="000000" w:themeColor="text1"/>
        </w:rPr>
        <w:t>rs</w:t>
      </w:r>
      <w:proofErr w:type="spellEnd"/>
      <w:r w:rsidR="00B74BC9">
        <w:rPr>
          <w:color w:val="000000" w:themeColor="text1"/>
        </w:rPr>
        <w:t xml:space="preserve"> and </w:t>
      </w:r>
      <w:r w:rsidRPr="00AB0681">
        <w:rPr>
          <w:color w:val="000000" w:themeColor="text1"/>
        </w:rPr>
        <w:t xml:space="preserve">Weatherly </w:t>
      </w:r>
      <w:r w:rsidR="00AB6CD6" w:rsidRPr="00AB0681">
        <w:rPr>
          <w:color w:val="000000" w:themeColor="text1"/>
        </w:rPr>
        <w:t>(19</w:t>
      </w:r>
      <w:r w:rsidR="00B74BC9">
        <w:rPr>
          <w:color w:val="000000" w:themeColor="text1"/>
        </w:rPr>
        <w:t>62</w:t>
      </w:r>
      <w:r w:rsidR="00AB6CD6" w:rsidRPr="00AB0681">
        <w:rPr>
          <w:color w:val="000000" w:themeColor="text1"/>
        </w:rPr>
        <w:t>).</w:t>
      </w:r>
      <w:r w:rsidRPr="00AB0681">
        <w:rPr>
          <w:color w:val="000000" w:themeColor="text1"/>
        </w:rPr>
        <w:t xml:space="preserve"> RWC was measured at </w:t>
      </w:r>
      <w:r w:rsidR="00AA22EF" w:rsidRPr="00AB0681">
        <w:rPr>
          <w:color w:val="000000" w:themeColor="text1"/>
        </w:rPr>
        <w:t>55</w:t>
      </w:r>
      <w:r w:rsidRPr="00AB0681">
        <w:rPr>
          <w:color w:val="000000" w:themeColor="text1"/>
        </w:rPr>
        <w:t xml:space="preserve"> DAT on a fully expanded lea</w:t>
      </w:r>
      <w:r w:rsidR="007F5DE1" w:rsidRPr="00AB0681">
        <w:rPr>
          <w:color w:val="000000" w:themeColor="text1"/>
        </w:rPr>
        <w:t xml:space="preserve">f. </w:t>
      </w:r>
      <w:r w:rsidRPr="00AB0681">
        <w:rPr>
          <w:color w:val="000000" w:themeColor="text1"/>
        </w:rPr>
        <w:t>Samples of leaves were kept in icebox and were carried to the laboratory. Ten leaf discs of 5 mm diameter were cut using single hole puncher, and the fresh weight (FW) was recorded using digital analytical balance. The leaves discs were then floated in a small dish containing deionized water for 4 hours to regain turgidity and reweighed (TW). Later, the leave discs were dried in a drying oven at 70</w:t>
      </w:r>
      <w:r w:rsidRPr="00AB0681">
        <w:rPr>
          <w:color w:val="000000" w:themeColor="text1"/>
          <w:vertAlign w:val="superscript"/>
        </w:rPr>
        <w:t>º</w:t>
      </w:r>
      <w:r w:rsidRPr="00AB0681">
        <w:rPr>
          <w:color w:val="000000" w:themeColor="text1"/>
        </w:rPr>
        <w:t xml:space="preserve">C for 72 hours to </w:t>
      </w:r>
      <w:r w:rsidRPr="00AB0681">
        <w:rPr>
          <w:color w:val="000000" w:themeColor="text1"/>
        </w:rPr>
        <w:lastRenderedPageBreak/>
        <w:t>determine the dry weight (DW). The RWC was calculated based on the following equation and the values were expressed in percentage:</w:t>
      </w:r>
    </w:p>
    <w:p w:rsidR="00F70700" w:rsidRDefault="00C051C3" w:rsidP="00172216">
      <w:pPr>
        <w:spacing w:line="480" w:lineRule="auto"/>
        <w:jc w:val="center"/>
        <w:outlineLvl w:val="0"/>
        <w:rPr>
          <w:color w:val="000000" w:themeColor="text1"/>
        </w:rPr>
      </w:pPr>
      <w:r w:rsidRPr="00AB0681">
        <w:rPr>
          <w:color w:val="000000" w:themeColor="text1"/>
        </w:rPr>
        <w:t xml:space="preserve">RWC </w:t>
      </w:r>
      <w:r w:rsidR="00F70700" w:rsidRPr="00AB0681">
        <w:rPr>
          <w:color w:val="000000" w:themeColor="text1"/>
        </w:rPr>
        <w:t>(%) = (FW – DW / TW – DW) X 100</w:t>
      </w:r>
    </w:p>
    <w:p w:rsidR="00703AB9" w:rsidRPr="00AB0681" w:rsidRDefault="00703AB9" w:rsidP="00703AB9">
      <w:pPr>
        <w:spacing w:line="480" w:lineRule="auto"/>
        <w:jc w:val="center"/>
        <w:rPr>
          <w:color w:val="000000" w:themeColor="text1"/>
        </w:rPr>
      </w:pPr>
    </w:p>
    <w:p w:rsidR="00564125" w:rsidRDefault="00C051C3" w:rsidP="00904D48">
      <w:pPr>
        <w:spacing w:after="240" w:line="480" w:lineRule="auto"/>
        <w:jc w:val="both"/>
        <w:rPr>
          <w:color w:val="000000" w:themeColor="text1"/>
        </w:rPr>
      </w:pPr>
      <w:r w:rsidRPr="00AB0681">
        <w:rPr>
          <w:b/>
          <w:color w:val="000000" w:themeColor="text1"/>
        </w:rPr>
        <w:t>Leaf gas exchanges</w:t>
      </w:r>
      <w:r w:rsidR="00AB6CD6" w:rsidRPr="00AB0681">
        <w:rPr>
          <w:b/>
          <w:color w:val="000000" w:themeColor="text1"/>
        </w:rPr>
        <w:t xml:space="preserve">: </w:t>
      </w:r>
      <w:r w:rsidR="00AA22EF" w:rsidRPr="00AB0681">
        <w:rPr>
          <w:color w:val="000000" w:themeColor="text1"/>
        </w:rPr>
        <w:t>L</w:t>
      </w:r>
      <w:r w:rsidRPr="00AB0681">
        <w:rPr>
          <w:color w:val="000000" w:themeColor="text1"/>
        </w:rPr>
        <w:t xml:space="preserve">eaf gas exchanges was determined by measuring the net photosynthesis, stomatal conductance and transpiration rate on a selected fully expanded </w:t>
      </w:r>
      <w:r w:rsidR="00610027" w:rsidRPr="00AB0681">
        <w:rPr>
          <w:color w:val="000000" w:themeColor="text1"/>
        </w:rPr>
        <w:t>leaf</w:t>
      </w:r>
      <w:r w:rsidRPr="00AB0681">
        <w:rPr>
          <w:color w:val="000000" w:themeColor="text1"/>
        </w:rPr>
        <w:t xml:space="preserve"> </w:t>
      </w:r>
      <w:r w:rsidR="00AA22EF" w:rsidRPr="00AB0681">
        <w:rPr>
          <w:color w:val="000000" w:themeColor="text1"/>
        </w:rPr>
        <w:t>at 55 DAT</w:t>
      </w:r>
      <w:r w:rsidRPr="00AB0681">
        <w:rPr>
          <w:color w:val="000000" w:themeColor="text1"/>
        </w:rPr>
        <w:t xml:space="preserve">. The measurements were taken using a portable close photosynthesis machine (Infra-Red Gas Analyzer, Li 6400, </w:t>
      </w:r>
      <w:proofErr w:type="spellStart"/>
      <w:r w:rsidRPr="00AB0681">
        <w:rPr>
          <w:color w:val="000000" w:themeColor="text1"/>
        </w:rPr>
        <w:t>Licor</w:t>
      </w:r>
      <w:proofErr w:type="spellEnd"/>
      <w:r w:rsidRPr="00AB0681">
        <w:rPr>
          <w:color w:val="000000" w:themeColor="text1"/>
        </w:rPr>
        <w:t>, Lincoln, Nebraska, USA) between 9.30 to 10.30 am with three measurements for each leaf. The measurements used optimal cuvette conditions, at 1000 µmol m</w:t>
      </w:r>
      <w:r w:rsidRPr="00AB0681">
        <w:rPr>
          <w:color w:val="000000" w:themeColor="text1"/>
          <w:vertAlign w:val="superscript"/>
        </w:rPr>
        <w:t>-2</w:t>
      </w:r>
      <w:r w:rsidRPr="00AB0681">
        <w:rPr>
          <w:color w:val="000000" w:themeColor="text1"/>
        </w:rPr>
        <w:t>s</w:t>
      </w:r>
      <w:r w:rsidRPr="00AB0681">
        <w:rPr>
          <w:color w:val="000000" w:themeColor="text1"/>
          <w:vertAlign w:val="superscript"/>
        </w:rPr>
        <w:t>-1</w:t>
      </w:r>
      <w:r w:rsidRPr="00AB0681">
        <w:rPr>
          <w:color w:val="000000" w:themeColor="text1"/>
        </w:rPr>
        <w:t xml:space="preserve"> photosynthetic photon flux density (PPFD), 400 µmol/ mol CO</w:t>
      </w:r>
      <w:r w:rsidRPr="00AB0681">
        <w:rPr>
          <w:color w:val="000000" w:themeColor="text1"/>
          <w:vertAlign w:val="subscript"/>
        </w:rPr>
        <w:t>2</w:t>
      </w:r>
      <w:r w:rsidRPr="00AB0681">
        <w:rPr>
          <w:color w:val="000000" w:themeColor="text1"/>
        </w:rPr>
        <w:t xml:space="preserve"> at 30 </w:t>
      </w:r>
      <w:r w:rsidRPr="00AB0681">
        <w:rPr>
          <w:color w:val="000000" w:themeColor="text1"/>
          <w:vertAlign w:val="superscript"/>
        </w:rPr>
        <w:t>º</w:t>
      </w:r>
      <w:r w:rsidRPr="00AB0681">
        <w:rPr>
          <w:color w:val="000000" w:themeColor="text1"/>
        </w:rPr>
        <w:t>C cuvette temperature and at 60% relative humidity with air flow rate set at 500 cm</w:t>
      </w:r>
      <w:r w:rsidRPr="00AB0681">
        <w:rPr>
          <w:color w:val="000000" w:themeColor="text1"/>
          <w:vertAlign w:val="superscript"/>
        </w:rPr>
        <w:t>3</w:t>
      </w:r>
      <w:r w:rsidRPr="00AB0681">
        <w:rPr>
          <w:color w:val="000000" w:themeColor="text1"/>
        </w:rPr>
        <w:t>/min. Irradiance was provided by an LED RGB (</w:t>
      </w:r>
      <w:r w:rsidR="007F5DE1" w:rsidRPr="00AB0681">
        <w:rPr>
          <w:color w:val="000000" w:themeColor="text1"/>
        </w:rPr>
        <w:t xml:space="preserve">Light Emitting Diode </w:t>
      </w:r>
      <w:r w:rsidRPr="00AB0681">
        <w:rPr>
          <w:color w:val="000000" w:themeColor="text1"/>
        </w:rPr>
        <w:t xml:space="preserve">Red Green Blue) light source (LI-6400-02B, Li-Cor Inc.). </w:t>
      </w:r>
    </w:p>
    <w:p w:rsidR="005678AC" w:rsidRPr="00AB0681" w:rsidRDefault="005678AC" w:rsidP="005678AC">
      <w:pPr>
        <w:jc w:val="both"/>
        <w:rPr>
          <w:color w:val="000000" w:themeColor="text1"/>
        </w:rPr>
      </w:pPr>
    </w:p>
    <w:p w:rsidR="005678AC" w:rsidRPr="00AB0681" w:rsidRDefault="00C051C3" w:rsidP="00904D48">
      <w:pPr>
        <w:spacing w:after="240" w:line="480" w:lineRule="auto"/>
        <w:jc w:val="both"/>
        <w:rPr>
          <w:color w:val="000000" w:themeColor="text1"/>
        </w:rPr>
      </w:pPr>
      <w:r w:rsidRPr="00AB0681">
        <w:rPr>
          <w:b/>
          <w:color w:val="000000" w:themeColor="text1"/>
        </w:rPr>
        <w:t xml:space="preserve">Maximum efficiency of </w:t>
      </w:r>
      <w:proofErr w:type="spellStart"/>
      <w:r w:rsidRPr="00AB0681">
        <w:rPr>
          <w:b/>
          <w:color w:val="000000" w:themeColor="text1"/>
        </w:rPr>
        <w:t>Photosystem</w:t>
      </w:r>
      <w:proofErr w:type="spellEnd"/>
      <w:r w:rsidRPr="00AB0681">
        <w:rPr>
          <w:b/>
          <w:color w:val="000000" w:themeColor="text1"/>
        </w:rPr>
        <w:t xml:space="preserve"> II (fv/fm)</w:t>
      </w:r>
      <w:r w:rsidR="00AB6CD6" w:rsidRPr="00AB0681">
        <w:rPr>
          <w:b/>
          <w:color w:val="000000" w:themeColor="text1"/>
        </w:rPr>
        <w:t xml:space="preserve">: </w:t>
      </w:r>
      <w:r w:rsidR="00AA22EF" w:rsidRPr="00AB0681">
        <w:rPr>
          <w:color w:val="000000" w:themeColor="text1"/>
        </w:rPr>
        <w:t>T</w:t>
      </w:r>
      <w:r w:rsidRPr="00AB0681">
        <w:rPr>
          <w:color w:val="000000" w:themeColor="text1"/>
        </w:rPr>
        <w:t xml:space="preserve">he chlorophyll fluorescence measurements were taken on a selected fully expanded leave </w:t>
      </w:r>
      <w:r w:rsidR="00AA22EF" w:rsidRPr="00AB0681">
        <w:rPr>
          <w:color w:val="000000" w:themeColor="text1"/>
        </w:rPr>
        <w:t>at 55 DAT</w:t>
      </w:r>
      <w:r w:rsidRPr="00AB0681">
        <w:rPr>
          <w:color w:val="000000" w:themeColor="text1"/>
        </w:rPr>
        <w:t>. Chlorophyll fluorescence was measured using portable fluorescence spectrometer (Mini-PAM, Walz, Germany). Before the measurements started, surface of the leaves was attached to a light-exclusion clip for 20 minutes. The leaf clip shutter plate was then slid to the open position and the exposed leaf area was illuminated on the sensor head. The chlorophyll fluorescence was expressed in f</w:t>
      </w:r>
      <w:r w:rsidRPr="00AB0681">
        <w:rPr>
          <w:color w:val="000000" w:themeColor="text1"/>
          <w:vertAlign w:val="subscript"/>
        </w:rPr>
        <w:t>v</w:t>
      </w:r>
      <w:r w:rsidRPr="00AB0681">
        <w:rPr>
          <w:color w:val="000000" w:themeColor="text1"/>
        </w:rPr>
        <w:t>/f</w:t>
      </w:r>
      <w:r w:rsidRPr="00AB0681">
        <w:rPr>
          <w:color w:val="000000" w:themeColor="text1"/>
          <w:vertAlign w:val="subscript"/>
        </w:rPr>
        <w:t>m</w:t>
      </w:r>
      <w:r w:rsidRPr="00AB0681">
        <w:rPr>
          <w:color w:val="000000" w:themeColor="text1"/>
        </w:rPr>
        <w:t xml:space="preserve"> which f</w:t>
      </w:r>
      <w:r w:rsidRPr="00AB0681">
        <w:rPr>
          <w:color w:val="000000" w:themeColor="text1"/>
          <w:vertAlign w:val="subscript"/>
        </w:rPr>
        <w:t>v</w:t>
      </w:r>
      <w:r w:rsidRPr="00AB0681">
        <w:rPr>
          <w:color w:val="000000" w:themeColor="text1"/>
        </w:rPr>
        <w:t xml:space="preserve"> as variable fluorescence and f</w:t>
      </w:r>
      <w:r w:rsidRPr="00AB0681">
        <w:rPr>
          <w:color w:val="000000" w:themeColor="text1"/>
          <w:vertAlign w:val="subscript"/>
        </w:rPr>
        <w:t>m</w:t>
      </w:r>
      <w:r w:rsidRPr="00AB0681">
        <w:rPr>
          <w:color w:val="000000" w:themeColor="text1"/>
        </w:rPr>
        <w:t xml:space="preserve"> as maximal fluorescence</w:t>
      </w:r>
      <w:r w:rsidR="00610027" w:rsidRPr="00AB0681">
        <w:rPr>
          <w:color w:val="000000" w:themeColor="text1"/>
        </w:rPr>
        <w:t xml:space="preserve"> (Lambers </w:t>
      </w:r>
      <w:r w:rsidR="00610027" w:rsidRPr="00AB0681">
        <w:rPr>
          <w:i/>
          <w:iCs/>
          <w:color w:val="000000" w:themeColor="text1"/>
        </w:rPr>
        <w:t>et al.</w:t>
      </w:r>
      <w:r w:rsidR="00610027" w:rsidRPr="00AB0681">
        <w:rPr>
          <w:color w:val="000000" w:themeColor="text1"/>
        </w:rPr>
        <w:t>, 2008).</w:t>
      </w:r>
    </w:p>
    <w:p w:rsidR="00564125" w:rsidRPr="00AB0681" w:rsidRDefault="00C051C3" w:rsidP="00904D48">
      <w:pPr>
        <w:spacing w:after="240" w:line="480" w:lineRule="auto"/>
        <w:jc w:val="both"/>
        <w:rPr>
          <w:color w:val="000000" w:themeColor="text1"/>
        </w:rPr>
      </w:pPr>
      <w:r w:rsidRPr="00AB0681">
        <w:rPr>
          <w:b/>
          <w:color w:val="000000" w:themeColor="text1"/>
        </w:rPr>
        <w:lastRenderedPageBreak/>
        <w:t>Relative chlorophyll content (SPAD) and photosynthetic pigments</w:t>
      </w:r>
      <w:r w:rsidR="00AB6CD6" w:rsidRPr="00AB0681">
        <w:rPr>
          <w:b/>
          <w:color w:val="000000" w:themeColor="text1"/>
        </w:rPr>
        <w:t xml:space="preserve">: </w:t>
      </w:r>
      <w:r w:rsidRPr="00AB0681">
        <w:rPr>
          <w:color w:val="000000" w:themeColor="text1"/>
        </w:rPr>
        <w:t xml:space="preserve">Relative chlorophyll content was measured on the fully expanded leaves of each plant at </w:t>
      </w:r>
      <w:r w:rsidR="00AA22EF" w:rsidRPr="00AB0681">
        <w:rPr>
          <w:color w:val="000000" w:themeColor="text1"/>
        </w:rPr>
        <w:t>55</w:t>
      </w:r>
      <w:r w:rsidRPr="00AB0681">
        <w:rPr>
          <w:color w:val="000000" w:themeColor="text1"/>
        </w:rPr>
        <w:t xml:space="preserve"> DAT using leaf chlorophyll meter (SPAD-502 plus, </w:t>
      </w:r>
      <w:r w:rsidR="007E02B5" w:rsidRPr="00AB0681">
        <w:rPr>
          <w:color w:val="000000" w:themeColor="text1"/>
        </w:rPr>
        <w:t>Konica Minolta Optic</w:t>
      </w:r>
      <w:r w:rsidRPr="00AB0681">
        <w:rPr>
          <w:color w:val="000000" w:themeColor="text1"/>
        </w:rPr>
        <w:t>, Inc, Japan). The measurements were taken from three different spot on the leaf surface. The measurements of photosynthesis pigments were taken at 55 DAT. Photosynthetic pigments consisted of chlorophyll a, b, total chlorophyll (</w:t>
      </w:r>
      <w:proofErr w:type="spellStart"/>
      <w:r w:rsidRPr="00AB0681">
        <w:rPr>
          <w:color w:val="000000" w:themeColor="text1"/>
        </w:rPr>
        <w:t>a+b</w:t>
      </w:r>
      <w:proofErr w:type="spellEnd"/>
      <w:r w:rsidRPr="00AB0681">
        <w:rPr>
          <w:color w:val="000000" w:themeColor="text1"/>
        </w:rPr>
        <w:t xml:space="preserve">), and chlorophyll a/b ratio. Three plant samples of fully expanded leaves were selected from each replication. Samples were taken from the leaf samples by using a single hole puncher at 5 mm diameter size. Pigments were extracted from ten leaf disks using dimethyl sulfoxide following a modified procedure </w:t>
      </w:r>
      <w:r w:rsidR="00662DC9" w:rsidRPr="00AB0681">
        <w:rPr>
          <w:color w:val="000000" w:themeColor="text1"/>
        </w:rPr>
        <w:t>(</w:t>
      </w:r>
      <w:proofErr w:type="spellStart"/>
      <w:r w:rsidR="00A47B97">
        <w:rPr>
          <w:color w:val="000000" w:themeColor="text1"/>
        </w:rPr>
        <w:t>Shinano</w:t>
      </w:r>
      <w:proofErr w:type="spellEnd"/>
      <w:r w:rsidR="00A47B97">
        <w:rPr>
          <w:color w:val="000000" w:themeColor="text1"/>
        </w:rPr>
        <w:t xml:space="preserve"> </w:t>
      </w:r>
      <w:r w:rsidR="00A47B97" w:rsidRPr="00A47B97">
        <w:rPr>
          <w:i/>
          <w:iCs/>
          <w:color w:val="000000" w:themeColor="text1"/>
        </w:rPr>
        <w:t>et al.</w:t>
      </w:r>
      <w:r w:rsidR="00A47B97">
        <w:rPr>
          <w:color w:val="000000" w:themeColor="text1"/>
        </w:rPr>
        <w:t>,</w:t>
      </w:r>
      <w:r w:rsidR="00662DC9" w:rsidRPr="00AB0681">
        <w:rPr>
          <w:color w:val="000000" w:themeColor="text1"/>
        </w:rPr>
        <w:t xml:space="preserve"> 19</w:t>
      </w:r>
      <w:r w:rsidR="00A47B97">
        <w:rPr>
          <w:color w:val="000000" w:themeColor="text1"/>
        </w:rPr>
        <w:t>96</w:t>
      </w:r>
      <w:r w:rsidR="00662DC9" w:rsidRPr="00AB0681">
        <w:rPr>
          <w:color w:val="000000" w:themeColor="text1"/>
        </w:rPr>
        <w:t>).</w:t>
      </w:r>
      <w:r w:rsidRPr="00AB0681">
        <w:rPr>
          <w:color w:val="000000" w:themeColor="text1"/>
        </w:rPr>
        <w:t xml:space="preserve"> Samples were pipetted with 10 ml of dimethyl sulfoxide and then incubated at 65</w:t>
      </w:r>
      <w:r w:rsidRPr="00AB0681">
        <w:rPr>
          <w:color w:val="000000" w:themeColor="text1"/>
          <w:vertAlign w:val="superscript"/>
        </w:rPr>
        <w:t>º</w:t>
      </w:r>
      <w:r w:rsidRPr="00AB0681">
        <w:rPr>
          <w:color w:val="000000" w:themeColor="text1"/>
        </w:rPr>
        <w:t>C in an oven for 4 hours until all the pigments were extracted and the leaf disks became transparent. Then, 3 ml aliquot of the green colo</w:t>
      </w:r>
      <w:r w:rsidR="00610027" w:rsidRPr="00AB0681">
        <w:rPr>
          <w:color w:val="000000" w:themeColor="text1"/>
        </w:rPr>
        <w:t xml:space="preserve">ur </w:t>
      </w:r>
      <w:r w:rsidRPr="00AB0681">
        <w:rPr>
          <w:color w:val="000000" w:themeColor="text1"/>
        </w:rPr>
        <w:t xml:space="preserve">was pipetted into the cuvette and 3 ml of dimethyl sulfoxide was pipetted into another cuvette to serve as a blank. Samples were quantified using Spectrophotometer (UV Vis Spectrophotometer </w:t>
      </w:r>
      <w:proofErr w:type="spellStart"/>
      <w:r w:rsidR="001A0A28" w:rsidRPr="00AB0681">
        <w:rPr>
          <w:color w:val="000000" w:themeColor="text1"/>
        </w:rPr>
        <w:t>Optizen</w:t>
      </w:r>
      <w:proofErr w:type="spellEnd"/>
      <w:r w:rsidR="001A0A28" w:rsidRPr="00AB0681">
        <w:rPr>
          <w:color w:val="000000" w:themeColor="text1"/>
        </w:rPr>
        <w:t xml:space="preserve"> Pop</w:t>
      </w:r>
      <w:r w:rsidR="007E02B5" w:rsidRPr="00AB0681">
        <w:rPr>
          <w:color w:val="000000" w:themeColor="text1"/>
        </w:rPr>
        <w:t>,</w:t>
      </w:r>
      <w:r w:rsidR="00197E12" w:rsidRPr="00AB0681">
        <w:rPr>
          <w:color w:val="000000" w:themeColor="text1"/>
        </w:rPr>
        <w:t xml:space="preserve"> Republic of Korea</w:t>
      </w:r>
      <w:r w:rsidRPr="00AB0681">
        <w:rPr>
          <w:color w:val="000000" w:themeColor="text1"/>
        </w:rPr>
        <w:t xml:space="preserve">) and were read at 649, 665, 480 and 510 nm under low light condition. Chlorophylls and total carotenoid content were calculated based on the following equations </w:t>
      </w:r>
      <w:r w:rsidR="00662DC9" w:rsidRPr="00AB0681">
        <w:rPr>
          <w:color w:val="000000" w:themeColor="text1"/>
        </w:rPr>
        <w:t>(</w:t>
      </w:r>
      <w:proofErr w:type="spellStart"/>
      <w:r w:rsidR="00662DC9" w:rsidRPr="00AB0681">
        <w:rPr>
          <w:color w:val="000000" w:themeColor="text1"/>
        </w:rPr>
        <w:t>Wellburn</w:t>
      </w:r>
      <w:proofErr w:type="spellEnd"/>
      <w:r w:rsidR="00662DC9" w:rsidRPr="00AB0681">
        <w:rPr>
          <w:color w:val="000000" w:themeColor="text1"/>
        </w:rPr>
        <w:t>, 1994).</w:t>
      </w:r>
      <w:r w:rsidRPr="00AB0681">
        <w:rPr>
          <w:color w:val="000000" w:themeColor="text1"/>
        </w:rPr>
        <w:t xml:space="preserve"> </w:t>
      </w:r>
    </w:p>
    <w:p w:rsidR="00C051C3" w:rsidRPr="00AB0681" w:rsidRDefault="00C051C3" w:rsidP="00904D48">
      <w:pPr>
        <w:spacing w:line="480" w:lineRule="auto"/>
        <w:ind w:firstLine="426"/>
        <w:jc w:val="center"/>
        <w:rPr>
          <w:color w:val="000000" w:themeColor="text1"/>
        </w:rPr>
      </w:pPr>
      <w:proofErr w:type="spellStart"/>
      <w:r w:rsidRPr="00AB0681">
        <w:rPr>
          <w:color w:val="000000" w:themeColor="text1"/>
        </w:rPr>
        <w:t>nmol</w:t>
      </w:r>
      <w:proofErr w:type="spellEnd"/>
      <w:r w:rsidRPr="00AB0681">
        <w:rPr>
          <w:color w:val="000000" w:themeColor="text1"/>
        </w:rPr>
        <w:t xml:space="preserve"> (</w:t>
      </w:r>
      <w:proofErr w:type="spellStart"/>
      <w:r w:rsidRPr="00AB0681">
        <w:rPr>
          <w:color w:val="000000" w:themeColor="text1"/>
        </w:rPr>
        <w:t>Chl</w:t>
      </w:r>
      <w:proofErr w:type="spellEnd"/>
      <w:r w:rsidRPr="00AB0681">
        <w:rPr>
          <w:color w:val="000000" w:themeColor="text1"/>
        </w:rPr>
        <w:t xml:space="preserve"> a) / cm</w:t>
      </w:r>
      <w:r w:rsidRPr="00AB0681">
        <w:rPr>
          <w:color w:val="000000" w:themeColor="text1"/>
          <w:vertAlign w:val="superscript"/>
        </w:rPr>
        <w:t>2</w:t>
      </w:r>
      <w:r w:rsidRPr="00AB0681">
        <w:rPr>
          <w:color w:val="000000" w:themeColor="text1"/>
        </w:rPr>
        <w:t xml:space="preserve"> = [(12.47 E</w:t>
      </w:r>
      <w:r w:rsidRPr="00AB0681">
        <w:rPr>
          <w:color w:val="000000" w:themeColor="text1"/>
          <w:vertAlign w:val="subscript"/>
        </w:rPr>
        <w:t>665</w:t>
      </w:r>
      <w:r w:rsidRPr="00AB0681">
        <w:rPr>
          <w:color w:val="000000" w:themeColor="text1"/>
        </w:rPr>
        <w:t xml:space="preserve"> – 3.62 E</w:t>
      </w:r>
      <w:r w:rsidRPr="00AB0681">
        <w:rPr>
          <w:color w:val="000000" w:themeColor="text1"/>
          <w:vertAlign w:val="subscript"/>
        </w:rPr>
        <w:t>649</w:t>
      </w:r>
      <w:r w:rsidRPr="00AB0681">
        <w:rPr>
          <w:color w:val="000000" w:themeColor="text1"/>
        </w:rPr>
        <w:t>) x V x 1.119] / A</w:t>
      </w:r>
    </w:p>
    <w:p w:rsidR="00C051C3" w:rsidRPr="00AB0681" w:rsidRDefault="00C051C3" w:rsidP="00904D48">
      <w:pPr>
        <w:spacing w:line="480" w:lineRule="auto"/>
        <w:ind w:firstLine="426"/>
        <w:jc w:val="center"/>
        <w:rPr>
          <w:color w:val="000000" w:themeColor="text1"/>
        </w:rPr>
      </w:pPr>
      <w:proofErr w:type="spellStart"/>
      <w:r w:rsidRPr="00AB0681">
        <w:rPr>
          <w:color w:val="000000" w:themeColor="text1"/>
        </w:rPr>
        <w:t>nmol</w:t>
      </w:r>
      <w:proofErr w:type="spellEnd"/>
      <w:r w:rsidRPr="00AB0681">
        <w:rPr>
          <w:color w:val="000000" w:themeColor="text1"/>
        </w:rPr>
        <w:t xml:space="preserve"> (</w:t>
      </w:r>
      <w:proofErr w:type="spellStart"/>
      <w:r w:rsidRPr="00AB0681">
        <w:rPr>
          <w:color w:val="000000" w:themeColor="text1"/>
        </w:rPr>
        <w:t>Chl</w:t>
      </w:r>
      <w:proofErr w:type="spellEnd"/>
      <w:r w:rsidRPr="00AB0681">
        <w:rPr>
          <w:color w:val="000000" w:themeColor="text1"/>
        </w:rPr>
        <w:t xml:space="preserve"> b) / cm</w:t>
      </w:r>
      <w:r w:rsidRPr="00AB0681">
        <w:rPr>
          <w:color w:val="000000" w:themeColor="text1"/>
          <w:vertAlign w:val="superscript"/>
        </w:rPr>
        <w:t>2</w:t>
      </w:r>
      <w:r w:rsidRPr="00AB0681">
        <w:rPr>
          <w:color w:val="000000" w:themeColor="text1"/>
        </w:rPr>
        <w:t xml:space="preserve"> = [(25.06 E</w:t>
      </w:r>
      <w:r w:rsidRPr="00AB0681">
        <w:rPr>
          <w:color w:val="000000" w:themeColor="text1"/>
          <w:vertAlign w:val="subscript"/>
        </w:rPr>
        <w:t>649</w:t>
      </w:r>
      <w:r w:rsidRPr="00AB0681">
        <w:rPr>
          <w:color w:val="000000" w:themeColor="text1"/>
        </w:rPr>
        <w:t xml:space="preserve"> – 6.45 E</w:t>
      </w:r>
      <w:r w:rsidRPr="00AB0681">
        <w:rPr>
          <w:color w:val="000000" w:themeColor="text1"/>
          <w:vertAlign w:val="subscript"/>
        </w:rPr>
        <w:t>665</w:t>
      </w:r>
      <w:r w:rsidRPr="00AB0681">
        <w:rPr>
          <w:color w:val="000000" w:themeColor="text1"/>
        </w:rPr>
        <w:t>) x V x 1.102] / A</w:t>
      </w:r>
    </w:p>
    <w:p w:rsidR="00C051C3" w:rsidRPr="00AB0681" w:rsidRDefault="00C051C3" w:rsidP="00904D48">
      <w:pPr>
        <w:spacing w:line="480" w:lineRule="auto"/>
        <w:ind w:firstLine="426"/>
        <w:jc w:val="center"/>
        <w:rPr>
          <w:color w:val="000000" w:themeColor="text1"/>
          <w:lang w:val="en-MY"/>
        </w:rPr>
      </w:pPr>
      <w:proofErr w:type="spellStart"/>
      <w:r w:rsidRPr="00AB0681">
        <w:rPr>
          <w:color w:val="000000" w:themeColor="text1"/>
          <w:lang w:val="en-MY"/>
        </w:rPr>
        <w:t>nmol</w:t>
      </w:r>
      <w:proofErr w:type="spellEnd"/>
      <w:r w:rsidRPr="00AB0681">
        <w:rPr>
          <w:color w:val="000000" w:themeColor="text1"/>
          <w:lang w:val="en-MY"/>
        </w:rPr>
        <w:t xml:space="preserve"> (</w:t>
      </w:r>
      <w:proofErr w:type="spellStart"/>
      <w:r w:rsidRPr="00AB0681">
        <w:rPr>
          <w:color w:val="000000" w:themeColor="text1"/>
          <w:lang w:val="en-MY"/>
        </w:rPr>
        <w:t>Chl</w:t>
      </w:r>
      <w:proofErr w:type="spellEnd"/>
      <w:r w:rsidRPr="00AB0681">
        <w:rPr>
          <w:color w:val="000000" w:themeColor="text1"/>
          <w:lang w:val="en-MY"/>
        </w:rPr>
        <w:t xml:space="preserve"> </w:t>
      </w:r>
      <w:proofErr w:type="spellStart"/>
      <w:r w:rsidRPr="00AB0681">
        <w:rPr>
          <w:color w:val="000000" w:themeColor="text1"/>
          <w:lang w:val="en-MY"/>
        </w:rPr>
        <w:t>a+b</w:t>
      </w:r>
      <w:proofErr w:type="spellEnd"/>
      <w:r w:rsidRPr="00AB0681">
        <w:rPr>
          <w:color w:val="000000" w:themeColor="text1"/>
          <w:lang w:val="en-MY"/>
        </w:rPr>
        <w:t xml:space="preserve">) / </w:t>
      </w:r>
      <w:r w:rsidRPr="00AB0681">
        <w:rPr>
          <w:color w:val="000000" w:themeColor="text1"/>
        </w:rPr>
        <w:t>cm</w:t>
      </w:r>
      <w:r w:rsidRPr="00AB0681">
        <w:rPr>
          <w:color w:val="000000" w:themeColor="text1"/>
          <w:vertAlign w:val="superscript"/>
        </w:rPr>
        <w:t xml:space="preserve">2 </w:t>
      </w:r>
      <w:r w:rsidRPr="00AB0681">
        <w:rPr>
          <w:color w:val="000000" w:themeColor="text1"/>
          <w:lang w:val="en-MY"/>
        </w:rPr>
        <w:t>= (</w:t>
      </w:r>
      <w:proofErr w:type="spellStart"/>
      <w:r w:rsidRPr="00AB0681">
        <w:rPr>
          <w:color w:val="000000" w:themeColor="text1"/>
          <w:lang w:val="en-MY"/>
        </w:rPr>
        <w:t>Chl</w:t>
      </w:r>
      <w:proofErr w:type="spellEnd"/>
      <w:r w:rsidRPr="00AB0681">
        <w:rPr>
          <w:color w:val="000000" w:themeColor="text1"/>
          <w:lang w:val="en-MY"/>
        </w:rPr>
        <w:t xml:space="preserve"> a) + (</w:t>
      </w:r>
      <w:proofErr w:type="spellStart"/>
      <w:r w:rsidRPr="00AB0681">
        <w:rPr>
          <w:color w:val="000000" w:themeColor="text1"/>
          <w:lang w:val="en-MY"/>
        </w:rPr>
        <w:t>Chl</w:t>
      </w:r>
      <w:proofErr w:type="spellEnd"/>
      <w:r w:rsidRPr="00AB0681">
        <w:rPr>
          <w:color w:val="000000" w:themeColor="text1"/>
          <w:lang w:val="en-MY"/>
        </w:rPr>
        <w:t xml:space="preserve"> b)</w:t>
      </w:r>
    </w:p>
    <w:p w:rsidR="00C051C3" w:rsidRPr="00AB0681" w:rsidRDefault="00C051C3" w:rsidP="00904D48">
      <w:pPr>
        <w:spacing w:line="480" w:lineRule="auto"/>
        <w:ind w:firstLine="426"/>
        <w:jc w:val="center"/>
        <w:rPr>
          <w:color w:val="000000" w:themeColor="text1"/>
          <w:lang w:val="en-MY"/>
        </w:rPr>
      </w:pPr>
      <w:r w:rsidRPr="00AB0681">
        <w:rPr>
          <w:color w:val="000000" w:themeColor="text1"/>
          <w:lang w:val="en-MY"/>
        </w:rPr>
        <w:t>(</w:t>
      </w:r>
      <w:proofErr w:type="spellStart"/>
      <w:r w:rsidRPr="00AB0681">
        <w:rPr>
          <w:color w:val="000000" w:themeColor="text1"/>
          <w:lang w:val="en-MY"/>
        </w:rPr>
        <w:t>Chl</w:t>
      </w:r>
      <w:proofErr w:type="spellEnd"/>
      <w:r w:rsidRPr="00AB0681">
        <w:rPr>
          <w:color w:val="000000" w:themeColor="text1"/>
          <w:lang w:val="en-MY"/>
        </w:rPr>
        <w:t xml:space="preserve"> a/b) = </w:t>
      </w:r>
      <w:proofErr w:type="spellStart"/>
      <w:r w:rsidRPr="00AB0681">
        <w:rPr>
          <w:color w:val="000000" w:themeColor="text1"/>
          <w:lang w:val="en-MY"/>
        </w:rPr>
        <w:t>Chl</w:t>
      </w:r>
      <w:proofErr w:type="spellEnd"/>
      <w:r w:rsidRPr="00AB0681">
        <w:rPr>
          <w:color w:val="000000" w:themeColor="text1"/>
          <w:lang w:val="en-MY"/>
        </w:rPr>
        <w:t xml:space="preserve"> a / </w:t>
      </w:r>
      <w:proofErr w:type="spellStart"/>
      <w:r w:rsidRPr="00AB0681">
        <w:rPr>
          <w:color w:val="000000" w:themeColor="text1"/>
          <w:lang w:val="en-MY"/>
        </w:rPr>
        <w:t>Chl</w:t>
      </w:r>
      <w:proofErr w:type="spellEnd"/>
      <w:r w:rsidRPr="00AB0681">
        <w:rPr>
          <w:color w:val="000000" w:themeColor="text1"/>
          <w:lang w:val="en-MY"/>
        </w:rPr>
        <w:t xml:space="preserve"> b</w:t>
      </w:r>
    </w:p>
    <w:p w:rsidR="00C051C3" w:rsidRPr="00AB0681" w:rsidRDefault="00C051C3" w:rsidP="00904D48">
      <w:pPr>
        <w:spacing w:line="480" w:lineRule="auto"/>
        <w:ind w:firstLine="426"/>
        <w:jc w:val="center"/>
        <w:rPr>
          <w:color w:val="000000" w:themeColor="text1"/>
          <w:lang w:val="en-MY"/>
        </w:rPr>
      </w:pPr>
      <w:r w:rsidRPr="00AB0681">
        <w:rPr>
          <w:color w:val="000000" w:themeColor="text1"/>
          <w:lang w:val="en-MY"/>
        </w:rPr>
        <w:t>nmol (Carotenoid) / cm</w:t>
      </w:r>
      <w:r w:rsidRPr="00AB0681">
        <w:rPr>
          <w:color w:val="000000" w:themeColor="text1"/>
          <w:vertAlign w:val="superscript"/>
          <w:lang w:val="en-MY"/>
        </w:rPr>
        <w:t xml:space="preserve">2 </w:t>
      </w:r>
      <w:r w:rsidRPr="00AB0681">
        <w:rPr>
          <w:color w:val="000000" w:themeColor="text1"/>
          <w:lang w:val="en-MY"/>
        </w:rPr>
        <w:t>= [(7.60E</w:t>
      </w:r>
      <w:r w:rsidRPr="00AB0681">
        <w:rPr>
          <w:color w:val="000000" w:themeColor="text1"/>
          <w:vertAlign w:val="subscript"/>
          <w:lang w:val="en-MY"/>
        </w:rPr>
        <w:t>480</w:t>
      </w:r>
      <w:r w:rsidRPr="00AB0681">
        <w:rPr>
          <w:color w:val="000000" w:themeColor="text1"/>
          <w:lang w:val="en-MY"/>
        </w:rPr>
        <w:t xml:space="preserve"> - 1.49E</w:t>
      </w:r>
      <w:r w:rsidRPr="00AB0681">
        <w:rPr>
          <w:color w:val="000000" w:themeColor="text1"/>
          <w:vertAlign w:val="subscript"/>
          <w:lang w:val="en-MY"/>
        </w:rPr>
        <w:t>510</w:t>
      </w:r>
      <w:r w:rsidR="00A8488F" w:rsidRPr="00AB0681">
        <w:rPr>
          <w:color w:val="000000" w:themeColor="text1"/>
          <w:lang w:val="en-MY"/>
        </w:rPr>
        <w:t>) x V x 1.102] / A</w:t>
      </w:r>
    </w:p>
    <w:p w:rsidR="00C051C3" w:rsidRPr="00AB0681" w:rsidRDefault="00C051C3" w:rsidP="00904D48">
      <w:pPr>
        <w:spacing w:line="480" w:lineRule="auto"/>
        <w:jc w:val="both"/>
        <w:rPr>
          <w:color w:val="000000" w:themeColor="text1"/>
          <w:lang w:val="en-MY"/>
        </w:rPr>
      </w:pPr>
      <w:r w:rsidRPr="00AB0681">
        <w:rPr>
          <w:color w:val="000000" w:themeColor="text1"/>
          <w:lang w:val="en-MY"/>
        </w:rPr>
        <w:lastRenderedPageBreak/>
        <w:t xml:space="preserve">Chlorophyll a, b, total chlorophyll and total carotenoid content were expressed as </w:t>
      </w:r>
      <w:proofErr w:type="spellStart"/>
      <w:r w:rsidRPr="00AB0681">
        <w:rPr>
          <w:color w:val="000000" w:themeColor="text1"/>
          <w:lang w:val="en-MY"/>
        </w:rPr>
        <w:t>nmole</w:t>
      </w:r>
      <w:proofErr w:type="spellEnd"/>
      <w:r w:rsidRPr="00AB0681">
        <w:rPr>
          <w:color w:val="000000" w:themeColor="text1"/>
          <w:lang w:val="en-MY"/>
        </w:rPr>
        <w:t>/cm</w:t>
      </w:r>
      <w:r w:rsidRPr="00AB0681">
        <w:rPr>
          <w:color w:val="000000" w:themeColor="text1"/>
          <w:vertAlign w:val="superscript"/>
          <w:lang w:val="en-MY"/>
        </w:rPr>
        <w:t>2</w:t>
      </w:r>
      <w:r w:rsidRPr="00AB0681">
        <w:rPr>
          <w:color w:val="000000" w:themeColor="text1"/>
          <w:lang w:val="en-MY"/>
        </w:rPr>
        <w:t xml:space="preserve"> of FW materials while chlorophyll a/b is a dimensionless ratio. </w:t>
      </w:r>
    </w:p>
    <w:p w:rsidR="005678AC" w:rsidRDefault="005678AC" w:rsidP="005678AC">
      <w:pPr>
        <w:spacing w:after="240"/>
        <w:jc w:val="both"/>
        <w:rPr>
          <w:b/>
          <w:color w:val="000000" w:themeColor="text1"/>
        </w:rPr>
      </w:pPr>
    </w:p>
    <w:p w:rsidR="00703AB9" w:rsidRPr="009548E4" w:rsidRDefault="00C051C3" w:rsidP="009548E4">
      <w:pPr>
        <w:spacing w:line="480" w:lineRule="auto"/>
        <w:jc w:val="both"/>
        <w:rPr>
          <w:color w:val="000000" w:themeColor="text1"/>
        </w:rPr>
      </w:pPr>
      <w:r w:rsidRPr="00AB0681">
        <w:rPr>
          <w:b/>
          <w:color w:val="000000" w:themeColor="text1"/>
        </w:rPr>
        <w:t>Yield components</w:t>
      </w:r>
      <w:r w:rsidR="00AB6CD6" w:rsidRPr="00AB0681">
        <w:rPr>
          <w:b/>
          <w:color w:val="000000" w:themeColor="text1"/>
        </w:rPr>
        <w:t xml:space="preserve">: </w:t>
      </w:r>
      <w:r w:rsidRPr="00AB0681">
        <w:rPr>
          <w:color w:val="000000" w:themeColor="text1"/>
        </w:rPr>
        <w:t xml:space="preserve">Fruit yield components consisted of fruit weight and fruit retention time. At </w:t>
      </w:r>
      <w:r w:rsidR="00DD04E8" w:rsidRPr="00AB0681">
        <w:rPr>
          <w:color w:val="000000" w:themeColor="text1"/>
        </w:rPr>
        <w:t>70</w:t>
      </w:r>
      <w:r w:rsidRPr="00AB0681">
        <w:rPr>
          <w:color w:val="000000" w:themeColor="text1"/>
        </w:rPr>
        <w:t xml:space="preserve"> DAT, the fruit were harvested and weighed using digital analytical balance. Fruit retention time was calculated based on the total days of the fruit r</w:t>
      </w:r>
      <w:r w:rsidR="00610027" w:rsidRPr="00AB0681">
        <w:rPr>
          <w:color w:val="000000" w:themeColor="text1"/>
        </w:rPr>
        <w:t xml:space="preserve">etained </w:t>
      </w:r>
      <w:r w:rsidRPr="00AB0681">
        <w:rPr>
          <w:color w:val="000000" w:themeColor="text1"/>
        </w:rPr>
        <w:t xml:space="preserve">on the stem which started on the day of assisted pollination until harvesting day. </w:t>
      </w:r>
    </w:p>
    <w:p w:rsidR="00FE291E" w:rsidRDefault="00FE291E" w:rsidP="00904D48">
      <w:pPr>
        <w:spacing w:after="240" w:line="480" w:lineRule="auto"/>
        <w:jc w:val="both"/>
        <w:rPr>
          <w:b/>
          <w:color w:val="000000" w:themeColor="text1"/>
        </w:rPr>
      </w:pPr>
    </w:p>
    <w:p w:rsidR="00AC37E7" w:rsidRDefault="00C051C3" w:rsidP="00904D48">
      <w:pPr>
        <w:spacing w:line="480" w:lineRule="auto"/>
        <w:jc w:val="both"/>
        <w:rPr>
          <w:rFonts w:ascii="Times" w:hAnsi="Times" w:cs="Arial"/>
          <w:color w:val="000000" w:themeColor="text1"/>
        </w:rPr>
      </w:pPr>
      <w:r w:rsidRPr="00AB0681">
        <w:rPr>
          <w:b/>
          <w:color w:val="000000" w:themeColor="text1"/>
        </w:rPr>
        <w:t>Fruit quality</w:t>
      </w:r>
      <w:r w:rsidR="00633AB9" w:rsidRPr="00AB0681">
        <w:rPr>
          <w:b/>
          <w:color w:val="000000" w:themeColor="text1"/>
        </w:rPr>
        <w:t xml:space="preserve"> components</w:t>
      </w:r>
      <w:r w:rsidR="00AB6CD6" w:rsidRPr="00AB0681">
        <w:rPr>
          <w:color w:val="000000" w:themeColor="text1"/>
        </w:rPr>
        <w:t xml:space="preserve">: </w:t>
      </w:r>
      <w:r w:rsidRPr="00AB0681">
        <w:rPr>
          <w:color w:val="000000" w:themeColor="text1"/>
        </w:rPr>
        <w:t>Fruit quality is referred to chemical</w:t>
      </w:r>
      <w:r w:rsidR="00C277CA">
        <w:rPr>
          <w:color w:val="000000" w:themeColor="text1"/>
        </w:rPr>
        <w:t xml:space="preserve"> </w:t>
      </w:r>
      <w:r w:rsidRPr="00AB0681">
        <w:rPr>
          <w:color w:val="000000" w:themeColor="text1"/>
        </w:rPr>
        <w:t xml:space="preserve">characteristics </w:t>
      </w:r>
      <w:r w:rsidR="00C277CA">
        <w:rPr>
          <w:color w:val="000000" w:themeColor="text1"/>
        </w:rPr>
        <w:t xml:space="preserve">as the </w:t>
      </w:r>
      <w:r w:rsidRPr="00AB0681">
        <w:rPr>
          <w:color w:val="000000" w:themeColor="text1"/>
        </w:rPr>
        <w:t xml:space="preserve">measurements consisted of pH, total soluble solid (TSS), total titratable acidity (TTA), sugar acid ratio, vitamin C and fruit firmness. Harvested fruit was then cut and the juice was extracted and transferred into a digital </w:t>
      </w:r>
      <w:proofErr w:type="spellStart"/>
      <w:r w:rsidRPr="00AB0681">
        <w:rPr>
          <w:color w:val="000000" w:themeColor="text1"/>
        </w:rPr>
        <w:t>refractometer</w:t>
      </w:r>
      <w:proofErr w:type="spellEnd"/>
      <w:r w:rsidRPr="00AB0681">
        <w:rPr>
          <w:color w:val="000000" w:themeColor="text1"/>
        </w:rPr>
        <w:t xml:space="preserve"> (</w:t>
      </w:r>
      <w:r w:rsidR="00446AA6" w:rsidRPr="00AB0681">
        <w:rPr>
          <w:color w:val="000000" w:themeColor="text1"/>
        </w:rPr>
        <w:t xml:space="preserve">PR-100, palette, </w:t>
      </w:r>
      <w:proofErr w:type="spellStart"/>
      <w:r w:rsidR="00446AA6" w:rsidRPr="00AB0681">
        <w:rPr>
          <w:color w:val="000000" w:themeColor="text1"/>
        </w:rPr>
        <w:t>Atago</w:t>
      </w:r>
      <w:proofErr w:type="spellEnd"/>
      <w:r w:rsidR="00446AA6" w:rsidRPr="00AB0681">
        <w:rPr>
          <w:color w:val="000000" w:themeColor="text1"/>
        </w:rPr>
        <w:t xml:space="preserve"> Co. LTD., Japan) and the reading was taken in degrees </w:t>
      </w:r>
      <w:proofErr w:type="spellStart"/>
      <w:r w:rsidR="00446AA6" w:rsidRPr="00AB0681">
        <w:rPr>
          <w:color w:val="000000" w:themeColor="text1"/>
        </w:rPr>
        <w:t>Brix</w:t>
      </w:r>
      <w:proofErr w:type="spellEnd"/>
      <w:r w:rsidR="00446AA6" w:rsidRPr="00AB0681">
        <w:rPr>
          <w:color w:val="000000" w:themeColor="text1"/>
        </w:rPr>
        <w:t xml:space="preserve"> (</w:t>
      </w:r>
      <w:proofErr w:type="spellStart"/>
      <w:r w:rsidR="00446AA6" w:rsidRPr="00AB0681">
        <w:rPr>
          <w:color w:val="000000" w:themeColor="text1"/>
        </w:rPr>
        <w:t>Bx</w:t>
      </w:r>
      <w:r w:rsidR="00446AA6" w:rsidRPr="00AB0681">
        <w:rPr>
          <w:color w:val="000000" w:themeColor="text1"/>
          <w:vertAlign w:val="superscript"/>
        </w:rPr>
        <w:t>o</w:t>
      </w:r>
      <w:proofErr w:type="spellEnd"/>
      <w:r w:rsidR="00446AA6" w:rsidRPr="00AB0681">
        <w:rPr>
          <w:color w:val="000000" w:themeColor="text1"/>
        </w:rPr>
        <w:t xml:space="preserve">). </w:t>
      </w:r>
      <w:r w:rsidRPr="00AB0681">
        <w:rPr>
          <w:color w:val="000000" w:themeColor="text1"/>
        </w:rPr>
        <w:t>Determination of vitamin C was done by using the volumetric methods titration</w:t>
      </w:r>
      <w:r w:rsidR="00AC37E7" w:rsidRPr="00AB0681">
        <w:rPr>
          <w:color w:val="000000" w:themeColor="text1"/>
        </w:rPr>
        <w:t xml:space="preserve"> according to </w:t>
      </w:r>
      <w:proofErr w:type="spellStart"/>
      <w:r w:rsidR="00AC37E7" w:rsidRPr="00AB0681">
        <w:rPr>
          <w:color w:val="000000" w:themeColor="text1"/>
        </w:rPr>
        <w:t>Pisoschi</w:t>
      </w:r>
      <w:proofErr w:type="spellEnd"/>
      <w:r w:rsidR="00AC37E7" w:rsidRPr="00AB0681">
        <w:rPr>
          <w:color w:val="000000" w:themeColor="text1"/>
        </w:rPr>
        <w:t xml:space="preserve"> </w:t>
      </w:r>
      <w:r w:rsidR="00AC37E7" w:rsidRPr="00AB0681">
        <w:rPr>
          <w:i/>
          <w:iCs/>
          <w:color w:val="000000" w:themeColor="text1"/>
        </w:rPr>
        <w:t>et al.</w:t>
      </w:r>
      <w:r w:rsidR="00AC37E7" w:rsidRPr="00AB0681">
        <w:rPr>
          <w:color w:val="000000" w:themeColor="text1"/>
        </w:rPr>
        <w:t xml:space="preserve"> (2009)</w:t>
      </w:r>
      <w:r w:rsidRPr="00AB0681">
        <w:rPr>
          <w:color w:val="000000" w:themeColor="text1"/>
        </w:rPr>
        <w:t xml:space="preserve">. </w:t>
      </w:r>
      <w:r w:rsidR="00AC37E7" w:rsidRPr="00AB0681">
        <w:rPr>
          <w:rFonts w:ascii="Times" w:hAnsi="Times" w:cs="Arial"/>
          <w:color w:val="000000" w:themeColor="text1"/>
        </w:rPr>
        <w:t>The pulp was blended and 10 g of samples were mixed with 20 ml of 3% HPO</w:t>
      </w:r>
      <w:r w:rsidR="00AC37E7" w:rsidRPr="00AB0681">
        <w:rPr>
          <w:rFonts w:ascii="Times" w:hAnsi="Times" w:cs="Arial"/>
          <w:color w:val="000000" w:themeColor="text1"/>
          <w:vertAlign w:val="subscript"/>
        </w:rPr>
        <w:t xml:space="preserve">3 </w:t>
      </w:r>
      <w:r w:rsidR="00AC37E7" w:rsidRPr="00AB0681">
        <w:rPr>
          <w:rFonts w:ascii="Times" w:hAnsi="Times" w:cs="Arial"/>
          <w:color w:val="000000" w:themeColor="text1"/>
        </w:rPr>
        <w:t xml:space="preserve">and filtered. Then, 10 ml of the filtrate was pipetted and titrated against dichlorophenol indophenol (DCPIP) until the solution turned to a slight pink colour. Another 5 g of the blended samples were mixed with 50 ml of distilled water for pH and TTA determinations. The TTA was quantified as the methods described by </w:t>
      </w:r>
      <w:proofErr w:type="spellStart"/>
      <w:r w:rsidR="00CD1ABC" w:rsidRPr="00AB0681">
        <w:rPr>
          <w:rFonts w:ascii="Times" w:hAnsi="Times" w:cs="Arial"/>
          <w:color w:val="000000" w:themeColor="text1"/>
        </w:rPr>
        <w:t>Melkamu</w:t>
      </w:r>
      <w:proofErr w:type="spellEnd"/>
      <w:r w:rsidR="00AC37E7" w:rsidRPr="00AB0681">
        <w:rPr>
          <w:rFonts w:ascii="Times" w:hAnsi="Times" w:cs="Arial"/>
          <w:color w:val="000000" w:themeColor="text1"/>
        </w:rPr>
        <w:t xml:space="preserve"> </w:t>
      </w:r>
      <w:r w:rsidR="00AC37E7" w:rsidRPr="00AB0681">
        <w:rPr>
          <w:rFonts w:ascii="Times" w:hAnsi="Times" w:cs="Arial"/>
          <w:i/>
          <w:color w:val="000000" w:themeColor="text1"/>
        </w:rPr>
        <w:t>et al.</w:t>
      </w:r>
      <w:r w:rsidR="00AC37E7" w:rsidRPr="00AB0681">
        <w:rPr>
          <w:rFonts w:ascii="Times" w:hAnsi="Times" w:cs="Arial"/>
          <w:color w:val="000000" w:themeColor="text1"/>
        </w:rPr>
        <w:t xml:space="preserve"> (2009). Both pH and TTA were reading using a </w:t>
      </w:r>
      <w:proofErr w:type="spellStart"/>
      <w:r w:rsidR="00AC37E7" w:rsidRPr="00AB0681">
        <w:rPr>
          <w:rFonts w:ascii="Times" w:hAnsi="Times" w:cs="Arial"/>
          <w:color w:val="000000" w:themeColor="text1"/>
        </w:rPr>
        <w:t>titrator</w:t>
      </w:r>
      <w:proofErr w:type="spellEnd"/>
      <w:r w:rsidR="00AC37E7" w:rsidRPr="00AB0681">
        <w:rPr>
          <w:rFonts w:ascii="Times" w:hAnsi="Times" w:cs="Arial"/>
          <w:color w:val="000000" w:themeColor="text1"/>
        </w:rPr>
        <w:t xml:space="preserve"> instrument (</w:t>
      </w:r>
      <w:proofErr w:type="spellStart"/>
      <w:r w:rsidR="00AC37E7" w:rsidRPr="00AB0681">
        <w:rPr>
          <w:rFonts w:ascii="Times" w:hAnsi="Times" w:cs="Arial"/>
          <w:color w:val="000000" w:themeColor="text1"/>
        </w:rPr>
        <w:t>Metrohm</w:t>
      </w:r>
      <w:proofErr w:type="spellEnd"/>
      <w:r w:rsidR="00AC37E7" w:rsidRPr="00AB0681">
        <w:rPr>
          <w:rFonts w:ascii="Times" w:hAnsi="Times" w:cs="Arial"/>
          <w:color w:val="000000" w:themeColor="text1"/>
        </w:rPr>
        <w:t xml:space="preserve">, </w:t>
      </w:r>
      <w:proofErr w:type="spellStart"/>
      <w:r w:rsidR="00AC37E7" w:rsidRPr="00AB0681">
        <w:rPr>
          <w:rFonts w:ascii="Times" w:hAnsi="Times" w:cs="Arial"/>
          <w:color w:val="000000" w:themeColor="text1"/>
        </w:rPr>
        <w:t>Tiamo</w:t>
      </w:r>
      <w:proofErr w:type="spellEnd"/>
      <w:r w:rsidR="00AC37E7" w:rsidRPr="00AB0681">
        <w:rPr>
          <w:rFonts w:ascii="Times" w:hAnsi="Times" w:cs="Arial"/>
          <w:color w:val="000000" w:themeColor="text1"/>
        </w:rPr>
        <w:t xml:space="preserve"> 848 </w:t>
      </w:r>
      <w:proofErr w:type="spellStart"/>
      <w:r w:rsidR="00AC37E7" w:rsidRPr="00AB0681">
        <w:rPr>
          <w:rFonts w:ascii="Times" w:hAnsi="Times" w:cs="Arial"/>
          <w:color w:val="000000" w:themeColor="text1"/>
        </w:rPr>
        <w:t>Titrino</w:t>
      </w:r>
      <w:proofErr w:type="spellEnd"/>
      <w:r w:rsidR="00AC37E7" w:rsidRPr="00AB0681">
        <w:rPr>
          <w:rFonts w:ascii="Times" w:hAnsi="Times" w:cs="Arial"/>
          <w:color w:val="000000" w:themeColor="text1"/>
        </w:rPr>
        <w:t xml:space="preserve"> plus, Germany). The value for TTA was expressed by citric acid that served as a major organic acid. Sugar acid ratio was calculated by dimensionless ratio of TSS/TTA. Fruit firmness was measured by using texture analyser </w:t>
      </w:r>
      <w:r w:rsidR="00AC37E7" w:rsidRPr="00AB0681">
        <w:rPr>
          <w:rFonts w:ascii="Times" w:hAnsi="Times" w:cs="Arial"/>
          <w:color w:val="000000" w:themeColor="text1"/>
        </w:rPr>
        <w:lastRenderedPageBreak/>
        <w:t>(</w:t>
      </w:r>
      <w:hyperlink r:id="rId7" w:history="1">
        <w:r w:rsidR="00AC37E7" w:rsidRPr="00AB0681">
          <w:rPr>
            <w:rStyle w:val="Hyperlink"/>
            <w:rFonts w:ascii="Times" w:hAnsi="Times" w:cs="Arial"/>
            <w:bCs/>
            <w:color w:val="000000" w:themeColor="text1"/>
            <w:u w:val="none"/>
            <w:bdr w:val="none" w:sz="0" w:space="0" w:color="auto" w:frame="1"/>
            <w:shd w:val="clear" w:color="auto" w:fill="FFFFFF"/>
          </w:rPr>
          <w:t>XT Plus</w:t>
        </w:r>
        <w:r w:rsidR="00AC37E7" w:rsidRPr="00AB0681">
          <w:rPr>
            <w:rStyle w:val="Emphasis"/>
            <w:rFonts w:ascii="Times" w:hAnsi="Times" w:cs="Arial"/>
            <w:bCs/>
            <w:color w:val="000000" w:themeColor="text1"/>
            <w:bdr w:val="none" w:sz="0" w:space="0" w:color="auto" w:frame="1"/>
            <w:shd w:val="clear" w:color="auto" w:fill="FFFFFF"/>
          </w:rPr>
          <w:t xml:space="preserve"> </w:t>
        </w:r>
        <w:r w:rsidR="00AC37E7" w:rsidRPr="00AB0681">
          <w:rPr>
            <w:rStyle w:val="Hyperlink"/>
            <w:rFonts w:ascii="Times" w:hAnsi="Times" w:cs="Arial"/>
            <w:bCs/>
            <w:color w:val="000000" w:themeColor="text1"/>
            <w:u w:val="none"/>
            <w:bdr w:val="none" w:sz="0" w:space="0" w:color="auto" w:frame="1"/>
            <w:shd w:val="clear" w:color="auto" w:fill="FFFFFF"/>
          </w:rPr>
          <w:t>100</w:t>
        </w:r>
        <w:r w:rsidR="00AC37E7" w:rsidRPr="00AB0681">
          <w:rPr>
            <w:rStyle w:val="Emphasis"/>
            <w:rFonts w:ascii="Times" w:hAnsi="Times" w:cs="Arial"/>
            <w:bCs/>
            <w:color w:val="000000" w:themeColor="text1"/>
            <w:bdr w:val="none" w:sz="0" w:space="0" w:color="auto" w:frame="1"/>
            <w:shd w:val="clear" w:color="auto" w:fill="FFFFFF"/>
          </w:rPr>
          <w:t>C</w:t>
        </w:r>
      </w:hyperlink>
      <w:r w:rsidR="00AC37E7" w:rsidRPr="00AB0681">
        <w:rPr>
          <w:rStyle w:val="Emphasis"/>
          <w:rFonts w:ascii="Times" w:hAnsi="Times" w:cs="Arial"/>
          <w:bCs/>
          <w:color w:val="000000" w:themeColor="text1"/>
          <w:bdr w:val="none" w:sz="0" w:space="0" w:color="auto" w:frame="1"/>
          <w:shd w:val="clear" w:color="auto" w:fill="FFFFFF"/>
        </w:rPr>
        <w:t xml:space="preserve">, </w:t>
      </w:r>
      <w:r w:rsidR="00AC37E7" w:rsidRPr="00AB0681">
        <w:rPr>
          <w:rStyle w:val="Emphasis"/>
          <w:rFonts w:ascii="Times" w:hAnsi="Times" w:cs="Arial"/>
          <w:bCs/>
          <w:i w:val="0"/>
          <w:iCs w:val="0"/>
          <w:color w:val="000000" w:themeColor="text1"/>
          <w:bdr w:val="none" w:sz="0" w:space="0" w:color="auto" w:frame="1"/>
          <w:shd w:val="clear" w:color="auto" w:fill="FFFFFF"/>
        </w:rPr>
        <w:t>UK</w:t>
      </w:r>
      <w:r w:rsidR="00AC37E7" w:rsidRPr="00AB0681">
        <w:rPr>
          <w:rFonts w:ascii="Times" w:hAnsi="Times" w:cs="Arial"/>
          <w:color w:val="000000" w:themeColor="text1"/>
        </w:rPr>
        <w:t>)</w:t>
      </w:r>
      <w:r w:rsidR="00ED76AA">
        <w:rPr>
          <w:rFonts w:ascii="Times" w:hAnsi="Times" w:cs="Arial"/>
          <w:color w:val="000000" w:themeColor="text1"/>
        </w:rPr>
        <w:t>.</w:t>
      </w:r>
      <w:r w:rsidR="00AC37E7" w:rsidRPr="00AB0681">
        <w:rPr>
          <w:rFonts w:ascii="Times" w:hAnsi="Times" w:cs="Arial"/>
          <w:color w:val="000000" w:themeColor="text1"/>
        </w:rPr>
        <w:t xml:space="preserve"> </w:t>
      </w:r>
      <w:r w:rsidR="00E5648E">
        <w:rPr>
          <w:rFonts w:ascii="Times" w:hAnsi="Times" w:cs="Arial"/>
          <w:color w:val="000000" w:themeColor="text1"/>
        </w:rPr>
        <w:t>A cylinder probe at 5 mm diameter size was</w:t>
      </w:r>
      <w:r w:rsidR="00AC37E7" w:rsidRPr="00AB0681">
        <w:rPr>
          <w:rFonts w:ascii="Times" w:hAnsi="Times" w:cs="Arial"/>
          <w:color w:val="000000" w:themeColor="text1"/>
        </w:rPr>
        <w:t xml:space="preserve"> forced onto the surface of the pulp</w:t>
      </w:r>
      <w:r w:rsidR="00ED76AA">
        <w:rPr>
          <w:rFonts w:ascii="Times" w:hAnsi="Times" w:cs="Arial"/>
          <w:color w:val="000000" w:themeColor="text1"/>
        </w:rPr>
        <w:t xml:space="preserve"> and t</w:t>
      </w:r>
      <w:r w:rsidR="00AC37E7" w:rsidRPr="00AB0681">
        <w:rPr>
          <w:rFonts w:ascii="Times" w:hAnsi="Times" w:cs="Arial"/>
          <w:color w:val="000000" w:themeColor="text1"/>
        </w:rPr>
        <w:t>he reading was expressed in Newton (N).</w:t>
      </w:r>
    </w:p>
    <w:p w:rsidR="00D05BE0" w:rsidRPr="00AB0681" w:rsidRDefault="00D05BE0" w:rsidP="00D05BE0">
      <w:pPr>
        <w:jc w:val="both"/>
        <w:rPr>
          <w:rFonts w:ascii="Times" w:hAnsi="Times" w:cs="Arial"/>
          <w:color w:val="000000" w:themeColor="text1"/>
        </w:rPr>
      </w:pPr>
    </w:p>
    <w:p w:rsidR="00703AB9" w:rsidRDefault="00703AB9" w:rsidP="00D05BE0">
      <w:pPr>
        <w:autoSpaceDE w:val="0"/>
        <w:autoSpaceDN w:val="0"/>
        <w:adjustRightInd w:val="0"/>
        <w:jc w:val="both"/>
        <w:rPr>
          <w:b/>
          <w:color w:val="000000" w:themeColor="text1"/>
        </w:rPr>
      </w:pPr>
    </w:p>
    <w:p w:rsidR="007258FE" w:rsidRPr="00AB0681" w:rsidRDefault="00541056" w:rsidP="00904D48">
      <w:pPr>
        <w:autoSpaceDE w:val="0"/>
        <w:autoSpaceDN w:val="0"/>
        <w:adjustRightInd w:val="0"/>
        <w:spacing w:line="480" w:lineRule="auto"/>
        <w:jc w:val="both"/>
        <w:rPr>
          <w:b/>
          <w:color w:val="000000" w:themeColor="text1"/>
        </w:rPr>
      </w:pPr>
      <w:proofErr w:type="spellStart"/>
      <w:r>
        <w:rPr>
          <w:b/>
          <w:color w:val="000000" w:themeColor="text1"/>
        </w:rPr>
        <w:t>Organo</w:t>
      </w:r>
      <w:r w:rsidR="00471256">
        <w:rPr>
          <w:b/>
          <w:color w:val="000000" w:themeColor="text1"/>
        </w:rPr>
        <w:t>-</w:t>
      </w:r>
      <w:r>
        <w:rPr>
          <w:b/>
          <w:color w:val="000000" w:themeColor="text1"/>
        </w:rPr>
        <w:t>leptic</w:t>
      </w:r>
      <w:proofErr w:type="spellEnd"/>
      <w:r>
        <w:rPr>
          <w:b/>
          <w:color w:val="000000" w:themeColor="text1"/>
        </w:rPr>
        <w:t xml:space="preserve"> </w:t>
      </w:r>
      <w:r w:rsidR="00471256">
        <w:rPr>
          <w:b/>
          <w:color w:val="000000" w:themeColor="text1"/>
        </w:rPr>
        <w:t>assessment</w:t>
      </w:r>
      <w:r w:rsidR="007258FE" w:rsidRPr="00AB0681">
        <w:rPr>
          <w:b/>
          <w:color w:val="000000" w:themeColor="text1"/>
        </w:rPr>
        <w:t xml:space="preserve">: </w:t>
      </w:r>
      <w:r w:rsidR="00A8488F" w:rsidRPr="00AB0681">
        <w:rPr>
          <w:color w:val="000000" w:themeColor="text1"/>
        </w:rPr>
        <w:t>The evaluation involved 16</w:t>
      </w:r>
      <w:r w:rsidR="007258FE" w:rsidRPr="00AB0681">
        <w:rPr>
          <w:color w:val="000000" w:themeColor="text1"/>
        </w:rPr>
        <w:t xml:space="preserve"> untrained panellists, who were given 6 pieces of ripe fruits from each treatment. The fruits used were harvested two hours before the beginning of the test. The panellists were requested to assess the colour, sweetness, texture and flavour of the fruits where the scores were based on a scale from zero (unacceptable) to seven points (perfect).</w:t>
      </w:r>
    </w:p>
    <w:p w:rsidR="007258FE" w:rsidRPr="00AB0681" w:rsidRDefault="007258FE" w:rsidP="00904D48">
      <w:pPr>
        <w:autoSpaceDE w:val="0"/>
        <w:autoSpaceDN w:val="0"/>
        <w:adjustRightInd w:val="0"/>
        <w:spacing w:line="480" w:lineRule="auto"/>
        <w:jc w:val="both"/>
        <w:rPr>
          <w:color w:val="000000" w:themeColor="text1"/>
        </w:rPr>
      </w:pPr>
    </w:p>
    <w:p w:rsidR="00167601" w:rsidRDefault="00444F37" w:rsidP="00172216">
      <w:pPr>
        <w:spacing w:line="480" w:lineRule="auto"/>
        <w:jc w:val="both"/>
        <w:outlineLvl w:val="0"/>
        <w:rPr>
          <w:b/>
          <w:color w:val="000000" w:themeColor="text1"/>
        </w:rPr>
      </w:pPr>
      <w:r w:rsidRPr="00AB0681">
        <w:rPr>
          <w:b/>
          <w:color w:val="000000" w:themeColor="text1"/>
        </w:rPr>
        <w:t>Statistical analyses</w:t>
      </w:r>
    </w:p>
    <w:p w:rsidR="00D05BE0" w:rsidRPr="00AB0681" w:rsidRDefault="00D05BE0" w:rsidP="00904D48">
      <w:pPr>
        <w:spacing w:line="480" w:lineRule="auto"/>
        <w:jc w:val="both"/>
        <w:rPr>
          <w:b/>
          <w:color w:val="000000" w:themeColor="text1"/>
        </w:rPr>
      </w:pPr>
    </w:p>
    <w:p w:rsidR="00A3616F" w:rsidRPr="00AB0681" w:rsidRDefault="00C051C3" w:rsidP="00904D48">
      <w:pPr>
        <w:spacing w:line="480" w:lineRule="auto"/>
        <w:jc w:val="both"/>
        <w:rPr>
          <w:color w:val="000000" w:themeColor="text1"/>
        </w:rPr>
      </w:pPr>
      <w:r w:rsidRPr="00AB0681">
        <w:rPr>
          <w:color w:val="000000" w:themeColor="text1"/>
        </w:rPr>
        <w:t xml:space="preserve">All the data taken was computed using statistical analysis software (SAS) version 9.4 (SAS Institute Inc., Cary, NC). All the variables were assessed for normal distribution using univariate procedure. </w:t>
      </w:r>
      <w:r w:rsidR="005B2E0A">
        <w:rPr>
          <w:color w:val="000000" w:themeColor="text1"/>
        </w:rPr>
        <w:t xml:space="preserve">Variables were not meet normally distributed curve </w:t>
      </w:r>
      <w:r w:rsidR="00541056">
        <w:rPr>
          <w:color w:val="000000" w:themeColor="text1"/>
        </w:rPr>
        <w:t xml:space="preserve">were transformed using log transformation. </w:t>
      </w:r>
      <w:r w:rsidRPr="00AB0681">
        <w:rPr>
          <w:color w:val="000000" w:themeColor="text1"/>
        </w:rPr>
        <w:t xml:space="preserve">GLM procedure was used to do analysis of variance </w:t>
      </w:r>
      <w:r w:rsidR="00541056">
        <w:rPr>
          <w:color w:val="000000" w:themeColor="text1"/>
        </w:rPr>
        <w:t xml:space="preserve">(ANOVA) </w:t>
      </w:r>
      <w:r w:rsidRPr="00AB0681">
        <w:rPr>
          <w:color w:val="000000" w:themeColor="text1"/>
        </w:rPr>
        <w:t xml:space="preserve">and mean comparisons were </w:t>
      </w:r>
      <w:r w:rsidR="005B2E0A">
        <w:rPr>
          <w:color w:val="000000" w:themeColor="text1"/>
        </w:rPr>
        <w:t>done</w:t>
      </w:r>
      <w:r w:rsidRPr="00AB0681">
        <w:rPr>
          <w:color w:val="000000" w:themeColor="text1"/>
        </w:rPr>
        <w:t xml:space="preserve"> using Duncan Multiple Range Test (DMRT) at P ≤ 0.05. Relationships among the variables for all salinity sources treatments were pooled and determined using Pearson correlation coefficients (r)</w:t>
      </w:r>
      <w:r w:rsidR="007258FE" w:rsidRPr="00AB0681">
        <w:rPr>
          <w:color w:val="000000" w:themeColor="text1"/>
        </w:rPr>
        <w:t xml:space="preserve"> at P ≤ 0.05 by CORR procedure.</w:t>
      </w:r>
      <w:r w:rsidR="00A3616F" w:rsidRPr="00AB0681">
        <w:rPr>
          <w:color w:val="000000" w:themeColor="text1"/>
        </w:rPr>
        <w:t xml:space="preserve"> The data for fruit sensory evaluation taken by 16 panellists was assessed using GLM procedure and the test of mean comparison using orthogonal contrast at P≤0.05.</w:t>
      </w:r>
    </w:p>
    <w:p w:rsidR="007258FE" w:rsidRPr="00AB0681" w:rsidRDefault="007258FE" w:rsidP="00904D48">
      <w:pPr>
        <w:spacing w:line="480" w:lineRule="auto"/>
        <w:jc w:val="both"/>
        <w:rPr>
          <w:color w:val="000000" w:themeColor="text1"/>
        </w:rPr>
      </w:pPr>
    </w:p>
    <w:p w:rsidR="00703AB9" w:rsidRDefault="00703AB9" w:rsidP="00904D48">
      <w:pPr>
        <w:spacing w:line="480" w:lineRule="auto"/>
        <w:jc w:val="both"/>
        <w:rPr>
          <w:color w:val="000000" w:themeColor="text1"/>
        </w:rPr>
      </w:pPr>
    </w:p>
    <w:p w:rsidR="00541056" w:rsidRDefault="00541056" w:rsidP="00904D48">
      <w:pPr>
        <w:spacing w:line="480" w:lineRule="auto"/>
        <w:jc w:val="both"/>
        <w:rPr>
          <w:color w:val="000000" w:themeColor="text1"/>
        </w:rPr>
      </w:pPr>
    </w:p>
    <w:p w:rsidR="00EF18FC" w:rsidRDefault="0090350D" w:rsidP="00172216">
      <w:pPr>
        <w:spacing w:after="240"/>
        <w:jc w:val="both"/>
        <w:outlineLvl w:val="0"/>
        <w:rPr>
          <w:b/>
          <w:color w:val="000000" w:themeColor="text1"/>
        </w:rPr>
      </w:pPr>
      <w:r w:rsidRPr="00AB0681">
        <w:rPr>
          <w:b/>
          <w:color w:val="000000" w:themeColor="text1"/>
        </w:rPr>
        <w:lastRenderedPageBreak/>
        <w:t>Results</w:t>
      </w:r>
    </w:p>
    <w:p w:rsidR="00D05BE0" w:rsidRPr="00AB0681" w:rsidRDefault="00D05BE0" w:rsidP="009B2973">
      <w:pPr>
        <w:spacing w:after="240"/>
        <w:jc w:val="both"/>
        <w:rPr>
          <w:b/>
          <w:color w:val="000000" w:themeColor="text1"/>
        </w:rPr>
      </w:pPr>
    </w:p>
    <w:p w:rsidR="00A60B35" w:rsidRDefault="00A60B35" w:rsidP="00172216">
      <w:pPr>
        <w:spacing w:line="480" w:lineRule="auto"/>
        <w:jc w:val="both"/>
        <w:outlineLvl w:val="0"/>
        <w:rPr>
          <w:b/>
          <w:color w:val="000000" w:themeColor="text1"/>
        </w:rPr>
      </w:pPr>
      <w:r w:rsidRPr="00AB0681">
        <w:rPr>
          <w:b/>
          <w:color w:val="000000" w:themeColor="text1"/>
        </w:rPr>
        <w:t>Effect of salinity sources on growth</w:t>
      </w:r>
    </w:p>
    <w:p w:rsidR="00D05BE0" w:rsidRPr="00AB0681" w:rsidRDefault="00D05BE0" w:rsidP="00904D48">
      <w:pPr>
        <w:spacing w:line="480" w:lineRule="auto"/>
        <w:jc w:val="both"/>
        <w:rPr>
          <w:b/>
          <w:color w:val="000000" w:themeColor="text1"/>
        </w:rPr>
      </w:pPr>
    </w:p>
    <w:p w:rsidR="00EB4202" w:rsidRPr="00AB0681" w:rsidRDefault="00913556" w:rsidP="00904D48">
      <w:pPr>
        <w:spacing w:line="480" w:lineRule="auto"/>
        <w:jc w:val="both"/>
        <w:rPr>
          <w:color w:val="000000" w:themeColor="text1"/>
        </w:rPr>
      </w:pPr>
      <w:r w:rsidRPr="00AB0681">
        <w:rPr>
          <w:color w:val="000000" w:themeColor="text1"/>
        </w:rPr>
        <w:t xml:space="preserve">Stem diameter, total leaf area, leaf and stem dry weight of grafted </w:t>
      </w:r>
      <w:proofErr w:type="spellStart"/>
      <w:r w:rsidRPr="00AB0681">
        <w:rPr>
          <w:color w:val="000000" w:themeColor="text1"/>
        </w:rPr>
        <w:t>rockmelon</w:t>
      </w:r>
      <w:proofErr w:type="spellEnd"/>
      <w:r w:rsidRPr="00AB0681">
        <w:rPr>
          <w:color w:val="000000" w:themeColor="text1"/>
        </w:rPr>
        <w:t xml:space="preserve"> were significantly affected by salinity sources at P ≤ 0.01, whereas leaf number was significantly affected by salinity sources at P ≤ 0.05</w:t>
      </w:r>
      <w:r w:rsidR="00DF19E9" w:rsidRPr="00AB0681">
        <w:rPr>
          <w:color w:val="000000" w:themeColor="text1"/>
        </w:rPr>
        <w:t xml:space="preserve"> (Table </w:t>
      </w:r>
      <w:r w:rsidR="008953D4" w:rsidRPr="00AB0681">
        <w:rPr>
          <w:color w:val="000000" w:themeColor="text1"/>
        </w:rPr>
        <w:t>2</w:t>
      </w:r>
      <w:r w:rsidR="00DF19E9" w:rsidRPr="00AB0681">
        <w:rPr>
          <w:color w:val="000000" w:themeColor="text1"/>
        </w:rPr>
        <w:t>)</w:t>
      </w:r>
      <w:r w:rsidRPr="00AB0681">
        <w:rPr>
          <w:color w:val="000000" w:themeColor="text1"/>
        </w:rPr>
        <w:t>. On the other hand, plant height and root dry weight were not significantly affected (P ≤ 0.05) by salinity sources</w:t>
      </w:r>
      <w:r w:rsidR="00DF19E9" w:rsidRPr="00AB0681">
        <w:rPr>
          <w:color w:val="000000" w:themeColor="text1"/>
        </w:rPr>
        <w:t xml:space="preserve">. </w:t>
      </w:r>
      <w:r w:rsidRPr="00AB0681">
        <w:rPr>
          <w:color w:val="000000" w:themeColor="text1"/>
        </w:rPr>
        <w:t>Salinity induced by KNO</w:t>
      </w:r>
      <w:r w:rsidRPr="00AB0681">
        <w:rPr>
          <w:color w:val="000000" w:themeColor="text1"/>
          <w:vertAlign w:val="subscript"/>
        </w:rPr>
        <w:t xml:space="preserve">3 </w:t>
      </w:r>
      <w:r w:rsidRPr="00AB0681">
        <w:rPr>
          <w:color w:val="000000" w:themeColor="text1"/>
        </w:rPr>
        <w:t xml:space="preserve">+ BNS significantly increased stem diameter as compared to </w:t>
      </w:r>
      <w:r w:rsidR="00D04462" w:rsidRPr="00AB0681">
        <w:rPr>
          <w:color w:val="000000" w:themeColor="text1"/>
        </w:rPr>
        <w:t>BNS</w:t>
      </w:r>
      <w:r w:rsidRPr="00AB0681">
        <w:rPr>
          <w:color w:val="000000" w:themeColor="text1"/>
        </w:rPr>
        <w:t>, NaCl + BNS and high strength NS with the respective increments of 8.78%, 11.59% and 14.49%. However, this treatment application significantly reduced leaf number as compared to high strength NS resulted in 12.73%</w:t>
      </w:r>
      <w:r w:rsidR="00DF19E9" w:rsidRPr="00AB0681">
        <w:rPr>
          <w:color w:val="000000" w:themeColor="text1"/>
        </w:rPr>
        <w:t xml:space="preserve"> reductions</w:t>
      </w:r>
      <w:r w:rsidRPr="00AB0681">
        <w:rPr>
          <w:color w:val="000000" w:themeColor="text1"/>
        </w:rPr>
        <w:t>. In terms of total leaf area measurements, salinity induced by KNO</w:t>
      </w:r>
      <w:r w:rsidRPr="00AB0681">
        <w:rPr>
          <w:color w:val="000000" w:themeColor="text1"/>
          <w:vertAlign w:val="subscript"/>
        </w:rPr>
        <w:t xml:space="preserve">3 </w:t>
      </w:r>
      <w:r w:rsidRPr="00AB0681">
        <w:rPr>
          <w:color w:val="000000" w:themeColor="text1"/>
        </w:rPr>
        <w:t xml:space="preserve">+ BNS was </w:t>
      </w:r>
      <w:r w:rsidR="00DF19E9" w:rsidRPr="00AB0681">
        <w:rPr>
          <w:color w:val="000000" w:themeColor="text1"/>
        </w:rPr>
        <w:t>similar</w:t>
      </w:r>
      <w:r w:rsidRPr="00AB0681">
        <w:rPr>
          <w:color w:val="000000" w:themeColor="text1"/>
        </w:rPr>
        <w:t xml:space="preserve"> with control while significantly higher as compared to NaCl + BNS and high strength NS applications with their respective increments of 19.34% and 22.53%. Leaf dry weight was significantly reduced by NaCl + BNS, KNO</w:t>
      </w:r>
      <w:r w:rsidRPr="00AB0681">
        <w:rPr>
          <w:color w:val="000000" w:themeColor="text1"/>
          <w:vertAlign w:val="subscript"/>
        </w:rPr>
        <w:t xml:space="preserve">3 </w:t>
      </w:r>
      <w:r w:rsidRPr="00AB0681">
        <w:rPr>
          <w:color w:val="000000" w:themeColor="text1"/>
        </w:rPr>
        <w:t xml:space="preserve">+ BNS and high strength NS applications as compared to control with their respective reductions of 37.52%, 28.63% and 38.01%. Stem dry weight was significantly reduced by NaCl + BNS and high strength NS applications as compared to </w:t>
      </w:r>
      <w:r w:rsidR="00D04462" w:rsidRPr="00AB0681">
        <w:rPr>
          <w:color w:val="000000" w:themeColor="text1"/>
        </w:rPr>
        <w:t xml:space="preserve">BNS </w:t>
      </w:r>
      <w:r w:rsidRPr="00AB0681">
        <w:rPr>
          <w:color w:val="000000" w:themeColor="text1"/>
        </w:rPr>
        <w:t>with their respective reductions of 19.07% and 29.77%</w:t>
      </w:r>
      <w:r w:rsidR="00D04462" w:rsidRPr="00AB0681">
        <w:rPr>
          <w:color w:val="000000" w:themeColor="text1"/>
        </w:rPr>
        <w:t>.</w:t>
      </w:r>
    </w:p>
    <w:p w:rsidR="00A8488F" w:rsidRPr="00AB0681" w:rsidRDefault="00A8488F" w:rsidP="00904D48">
      <w:pPr>
        <w:spacing w:line="480" w:lineRule="auto"/>
        <w:jc w:val="both"/>
        <w:rPr>
          <w:color w:val="000000" w:themeColor="text1"/>
        </w:rPr>
      </w:pPr>
    </w:p>
    <w:p w:rsidR="008953D4" w:rsidRPr="00AB0681" w:rsidRDefault="008953D4" w:rsidP="00904D48">
      <w:pPr>
        <w:spacing w:line="480" w:lineRule="auto"/>
        <w:jc w:val="both"/>
        <w:rPr>
          <w:color w:val="000000" w:themeColor="text1"/>
        </w:rPr>
      </w:pPr>
    </w:p>
    <w:p w:rsidR="008953D4" w:rsidRPr="00AB0681" w:rsidRDefault="008953D4" w:rsidP="00904D48">
      <w:pPr>
        <w:spacing w:line="480" w:lineRule="auto"/>
        <w:jc w:val="both"/>
        <w:rPr>
          <w:color w:val="000000" w:themeColor="text1"/>
        </w:rPr>
      </w:pPr>
    </w:p>
    <w:p w:rsidR="008953D4" w:rsidRPr="00AB0681" w:rsidRDefault="008953D4" w:rsidP="00904D48">
      <w:pPr>
        <w:spacing w:line="480" w:lineRule="auto"/>
        <w:jc w:val="both"/>
        <w:rPr>
          <w:color w:val="000000" w:themeColor="text1"/>
        </w:rPr>
      </w:pPr>
    </w:p>
    <w:p w:rsidR="00EB4202" w:rsidRDefault="00EB4202" w:rsidP="00172216">
      <w:pPr>
        <w:spacing w:line="480" w:lineRule="auto"/>
        <w:jc w:val="both"/>
        <w:outlineLvl w:val="0"/>
        <w:rPr>
          <w:b/>
          <w:color w:val="000000" w:themeColor="text1"/>
        </w:rPr>
      </w:pPr>
      <w:r w:rsidRPr="00AB0681">
        <w:rPr>
          <w:b/>
          <w:color w:val="000000" w:themeColor="text1"/>
        </w:rPr>
        <w:lastRenderedPageBreak/>
        <w:t xml:space="preserve">Effect of salinity sources on </w:t>
      </w:r>
      <w:r w:rsidR="000341CB" w:rsidRPr="00AB0681">
        <w:rPr>
          <w:b/>
          <w:color w:val="000000" w:themeColor="text1"/>
        </w:rPr>
        <w:t>physiological process</w:t>
      </w:r>
    </w:p>
    <w:p w:rsidR="00D05BE0" w:rsidRPr="00AB0681" w:rsidRDefault="00D05BE0" w:rsidP="00904D48">
      <w:pPr>
        <w:spacing w:line="480" w:lineRule="auto"/>
        <w:jc w:val="both"/>
        <w:rPr>
          <w:b/>
          <w:color w:val="000000" w:themeColor="text1"/>
        </w:rPr>
      </w:pPr>
    </w:p>
    <w:p w:rsidR="00913556" w:rsidRPr="00AB0681" w:rsidRDefault="00913556" w:rsidP="00E534C9">
      <w:pPr>
        <w:spacing w:line="480" w:lineRule="auto"/>
        <w:jc w:val="both"/>
        <w:rPr>
          <w:bCs/>
          <w:color w:val="000000" w:themeColor="text1"/>
        </w:rPr>
      </w:pPr>
      <w:r w:rsidRPr="00AB0681">
        <w:rPr>
          <w:bCs/>
          <w:color w:val="000000" w:themeColor="text1"/>
        </w:rPr>
        <w:t xml:space="preserve">Relative water content of grafted </w:t>
      </w:r>
      <w:proofErr w:type="spellStart"/>
      <w:r w:rsidRPr="00AB0681">
        <w:rPr>
          <w:bCs/>
          <w:color w:val="000000" w:themeColor="text1"/>
        </w:rPr>
        <w:t>rockmelon</w:t>
      </w:r>
      <w:proofErr w:type="spellEnd"/>
      <w:r w:rsidRPr="00AB0681">
        <w:rPr>
          <w:bCs/>
          <w:color w:val="000000" w:themeColor="text1"/>
        </w:rPr>
        <w:t xml:space="preserve"> was not significantly affected (</w:t>
      </w:r>
      <w:r w:rsidRPr="00AB0681">
        <w:rPr>
          <w:color w:val="000000" w:themeColor="text1"/>
        </w:rPr>
        <w:t xml:space="preserve">P ≤ 0.05) </w:t>
      </w:r>
      <w:r w:rsidRPr="00AB0681">
        <w:rPr>
          <w:bCs/>
          <w:color w:val="000000" w:themeColor="text1"/>
        </w:rPr>
        <w:t xml:space="preserve">by salinity sources (Table </w:t>
      </w:r>
      <w:r w:rsidR="008953D4" w:rsidRPr="00AB0681">
        <w:rPr>
          <w:bCs/>
          <w:color w:val="000000" w:themeColor="text1"/>
        </w:rPr>
        <w:t>3</w:t>
      </w:r>
      <w:r w:rsidRPr="00AB0681">
        <w:rPr>
          <w:bCs/>
          <w:color w:val="000000" w:themeColor="text1"/>
        </w:rPr>
        <w:t>). It is clearly indicated that saline treatments have shown com</w:t>
      </w:r>
      <w:r w:rsidR="00E34A8E" w:rsidRPr="00AB0681">
        <w:rPr>
          <w:bCs/>
          <w:color w:val="000000" w:themeColor="text1"/>
        </w:rPr>
        <w:t xml:space="preserve">parable water status with </w:t>
      </w:r>
      <w:r w:rsidR="00D04462" w:rsidRPr="00AB0681">
        <w:rPr>
          <w:bCs/>
          <w:color w:val="000000" w:themeColor="text1"/>
        </w:rPr>
        <w:t>BNS.</w:t>
      </w:r>
      <w:r w:rsidR="00E534C9">
        <w:rPr>
          <w:bCs/>
          <w:color w:val="000000" w:themeColor="text1"/>
        </w:rPr>
        <w:t xml:space="preserve"> Chlorophyll fluorescence and a</w:t>
      </w:r>
      <w:r w:rsidRPr="00AB0681">
        <w:rPr>
          <w:bCs/>
          <w:color w:val="000000" w:themeColor="text1"/>
        </w:rPr>
        <w:t xml:space="preserve">ll leaf gas exchange parameters taken </w:t>
      </w:r>
      <w:r w:rsidR="00E534C9">
        <w:rPr>
          <w:bCs/>
          <w:color w:val="000000" w:themeColor="text1"/>
        </w:rPr>
        <w:t xml:space="preserve">such as net photosynthesis, </w:t>
      </w:r>
      <w:proofErr w:type="spellStart"/>
      <w:r w:rsidR="00E534C9">
        <w:rPr>
          <w:bCs/>
          <w:color w:val="000000" w:themeColor="text1"/>
        </w:rPr>
        <w:t>stomatal</w:t>
      </w:r>
      <w:proofErr w:type="spellEnd"/>
      <w:r w:rsidR="00E534C9">
        <w:rPr>
          <w:bCs/>
          <w:color w:val="000000" w:themeColor="text1"/>
        </w:rPr>
        <w:t xml:space="preserve"> conductance and transpiration rate in</w:t>
      </w:r>
      <w:r w:rsidRPr="00AB0681">
        <w:rPr>
          <w:bCs/>
          <w:color w:val="000000" w:themeColor="text1"/>
        </w:rPr>
        <w:t xml:space="preserve"> grafted </w:t>
      </w:r>
      <w:proofErr w:type="spellStart"/>
      <w:r w:rsidRPr="00AB0681">
        <w:rPr>
          <w:bCs/>
          <w:color w:val="000000" w:themeColor="text1"/>
        </w:rPr>
        <w:t>rockmelon</w:t>
      </w:r>
      <w:proofErr w:type="spellEnd"/>
      <w:r w:rsidRPr="00AB0681">
        <w:rPr>
          <w:bCs/>
          <w:color w:val="000000" w:themeColor="text1"/>
        </w:rPr>
        <w:t xml:space="preserve"> were not significantly affected (</w:t>
      </w:r>
      <w:r w:rsidRPr="00AB0681">
        <w:rPr>
          <w:color w:val="000000" w:themeColor="text1"/>
        </w:rPr>
        <w:t xml:space="preserve">P ≤ 0.05) </w:t>
      </w:r>
      <w:r w:rsidR="00E34A8E" w:rsidRPr="00AB0681">
        <w:rPr>
          <w:bCs/>
          <w:color w:val="000000" w:themeColor="text1"/>
        </w:rPr>
        <w:t xml:space="preserve">by salinity sources (Table </w:t>
      </w:r>
      <w:r w:rsidR="008953D4" w:rsidRPr="00AB0681">
        <w:rPr>
          <w:bCs/>
          <w:color w:val="000000" w:themeColor="text1"/>
        </w:rPr>
        <w:t>4</w:t>
      </w:r>
      <w:r w:rsidR="00E34A8E" w:rsidRPr="00AB0681">
        <w:rPr>
          <w:bCs/>
          <w:color w:val="000000" w:themeColor="text1"/>
        </w:rPr>
        <w:t xml:space="preserve">). </w:t>
      </w:r>
    </w:p>
    <w:p w:rsidR="00B6466A" w:rsidRPr="00AB0681" w:rsidRDefault="00E534C9" w:rsidP="00E534C9">
      <w:pPr>
        <w:spacing w:line="480" w:lineRule="auto"/>
        <w:ind w:firstLine="720"/>
        <w:jc w:val="both"/>
        <w:rPr>
          <w:color w:val="000000" w:themeColor="text1"/>
        </w:rPr>
      </w:pPr>
      <w:r>
        <w:rPr>
          <w:rFonts w:eastAsiaTheme="minorHAnsi"/>
          <w:bCs/>
          <w:color w:val="000000" w:themeColor="text1"/>
          <w:lang w:val="en-US" w:eastAsia="en-US"/>
        </w:rPr>
        <w:t xml:space="preserve">Moreover, </w:t>
      </w:r>
      <w:r>
        <w:rPr>
          <w:color w:val="000000" w:themeColor="text1"/>
        </w:rPr>
        <w:t>a</w:t>
      </w:r>
      <w:r w:rsidR="00913556" w:rsidRPr="00AB0681">
        <w:rPr>
          <w:color w:val="000000" w:themeColor="text1"/>
        </w:rPr>
        <w:t xml:space="preserve">ll photosynthetic pigments measured in grafted </w:t>
      </w:r>
      <w:proofErr w:type="spellStart"/>
      <w:r w:rsidR="00913556" w:rsidRPr="00AB0681">
        <w:rPr>
          <w:color w:val="000000" w:themeColor="text1"/>
        </w:rPr>
        <w:t>rockmelon</w:t>
      </w:r>
      <w:proofErr w:type="spellEnd"/>
      <w:r w:rsidR="00913556" w:rsidRPr="00AB0681">
        <w:rPr>
          <w:color w:val="000000" w:themeColor="text1"/>
        </w:rPr>
        <w:t xml:space="preserve"> were significantly affected </w:t>
      </w:r>
      <w:r w:rsidR="00913556" w:rsidRPr="00AB0681">
        <w:rPr>
          <w:bCs/>
          <w:color w:val="000000" w:themeColor="text1"/>
        </w:rPr>
        <w:t>(</w:t>
      </w:r>
      <w:r w:rsidR="00913556" w:rsidRPr="00AB0681">
        <w:rPr>
          <w:color w:val="000000" w:themeColor="text1"/>
        </w:rPr>
        <w:t xml:space="preserve">P ≤ 0.01) by salinity sources while no significant effect </w:t>
      </w:r>
      <w:r w:rsidR="00913556" w:rsidRPr="00AB0681">
        <w:rPr>
          <w:bCs/>
          <w:color w:val="000000" w:themeColor="text1"/>
        </w:rPr>
        <w:t>(</w:t>
      </w:r>
      <w:r w:rsidR="00913556" w:rsidRPr="00AB0681">
        <w:rPr>
          <w:color w:val="000000" w:themeColor="text1"/>
        </w:rPr>
        <w:t>P ≤ 0.05) was observed in relative chlorophyll content</w:t>
      </w:r>
      <w:r w:rsidR="00DF19E9" w:rsidRPr="00AB0681">
        <w:rPr>
          <w:color w:val="000000" w:themeColor="text1"/>
        </w:rPr>
        <w:t xml:space="preserve"> in SPAD unit</w:t>
      </w:r>
      <w:r w:rsidR="00913556" w:rsidRPr="00AB0681">
        <w:rPr>
          <w:color w:val="000000" w:themeColor="text1"/>
        </w:rPr>
        <w:t xml:space="preserve"> (Table </w:t>
      </w:r>
      <w:r w:rsidR="008953D4" w:rsidRPr="00AB0681">
        <w:rPr>
          <w:color w:val="000000" w:themeColor="text1"/>
        </w:rPr>
        <w:t>5</w:t>
      </w:r>
      <w:r w:rsidR="00913556" w:rsidRPr="00AB0681">
        <w:rPr>
          <w:color w:val="000000" w:themeColor="text1"/>
        </w:rPr>
        <w:t>). Salinity induced by KNO</w:t>
      </w:r>
      <w:r w:rsidR="00913556" w:rsidRPr="00AB0681">
        <w:rPr>
          <w:color w:val="000000" w:themeColor="text1"/>
          <w:vertAlign w:val="subscript"/>
        </w:rPr>
        <w:t xml:space="preserve">3 </w:t>
      </w:r>
      <w:r w:rsidR="00913556" w:rsidRPr="00AB0681">
        <w:rPr>
          <w:color w:val="000000" w:themeColor="text1"/>
        </w:rPr>
        <w:t xml:space="preserve">+ BNS application significantly decreased </w:t>
      </w:r>
      <w:proofErr w:type="spellStart"/>
      <w:r w:rsidR="00913556" w:rsidRPr="00AB0681">
        <w:rPr>
          <w:color w:val="000000" w:themeColor="text1"/>
        </w:rPr>
        <w:t>ch</w:t>
      </w:r>
      <w:r w:rsidR="00457567" w:rsidRPr="00AB0681">
        <w:rPr>
          <w:color w:val="000000" w:themeColor="text1"/>
        </w:rPr>
        <w:t>l</w:t>
      </w:r>
      <w:proofErr w:type="spellEnd"/>
      <w:r w:rsidR="00913556" w:rsidRPr="00AB0681">
        <w:rPr>
          <w:color w:val="000000" w:themeColor="text1"/>
        </w:rPr>
        <w:t xml:space="preserve"> a as compared to BNS, NaCl + BNS and high strength NS with the respective reductions of 79.29%, 76.89% and 78.89%. In contrast, chlorophyll b was significantly increased by KNO</w:t>
      </w:r>
      <w:r w:rsidR="00913556" w:rsidRPr="00AB0681">
        <w:rPr>
          <w:color w:val="000000" w:themeColor="text1"/>
          <w:vertAlign w:val="subscript"/>
        </w:rPr>
        <w:t xml:space="preserve">3 </w:t>
      </w:r>
      <w:r w:rsidR="00913556" w:rsidRPr="00AB0681">
        <w:rPr>
          <w:color w:val="000000" w:themeColor="text1"/>
        </w:rPr>
        <w:t>+ BNS application as compared to BNS, NaCl + BNS and high strength NS with the respective increments of 57.85%, 60.87% and 56.88%. Total chlorophyll was significantly decreased by KNO</w:t>
      </w:r>
      <w:r w:rsidR="00913556" w:rsidRPr="00AB0681">
        <w:rPr>
          <w:color w:val="000000" w:themeColor="text1"/>
          <w:vertAlign w:val="subscript"/>
        </w:rPr>
        <w:t xml:space="preserve">3 </w:t>
      </w:r>
      <w:r w:rsidR="00913556" w:rsidRPr="00AB0681">
        <w:rPr>
          <w:color w:val="000000" w:themeColor="text1"/>
        </w:rPr>
        <w:t>+ BNS application as compared to control, NaCl + BNS and high strength NS with the respective reductions of 31.95%, 24.67% and 31.26%. Chlorophyll a/b ratio was significantly decreased by KNO</w:t>
      </w:r>
      <w:r w:rsidR="00913556" w:rsidRPr="00AB0681">
        <w:rPr>
          <w:color w:val="000000" w:themeColor="text1"/>
          <w:vertAlign w:val="subscript"/>
        </w:rPr>
        <w:t xml:space="preserve">3 </w:t>
      </w:r>
      <w:r w:rsidR="00913556" w:rsidRPr="00AB0681">
        <w:rPr>
          <w:color w:val="000000" w:themeColor="text1"/>
        </w:rPr>
        <w:t>+ BNS application as compared to BNS, NaCl + BNS and high strength NS with the respective reductions of 91.04%, 90.72% and 90.64%. Carotenoid was significantly decreased by KNO</w:t>
      </w:r>
      <w:r w:rsidR="00913556" w:rsidRPr="00AB0681">
        <w:rPr>
          <w:color w:val="000000" w:themeColor="text1"/>
          <w:vertAlign w:val="subscript"/>
        </w:rPr>
        <w:t xml:space="preserve">3 </w:t>
      </w:r>
      <w:r w:rsidR="00913556" w:rsidRPr="00AB0681">
        <w:rPr>
          <w:color w:val="000000" w:themeColor="text1"/>
        </w:rPr>
        <w:t>+ BNS application as compared to BNS, NaCl + BNS and high strength NS with the respective reductions of 29.70</w:t>
      </w:r>
      <w:r w:rsidR="00E34A8E" w:rsidRPr="00AB0681">
        <w:rPr>
          <w:color w:val="000000" w:themeColor="text1"/>
        </w:rPr>
        <w:t>%, 22.97% and 28.37%.</w:t>
      </w:r>
    </w:p>
    <w:p w:rsidR="00EF18FC" w:rsidRDefault="00EF18FC" w:rsidP="00904D48">
      <w:pPr>
        <w:spacing w:line="480" w:lineRule="auto"/>
        <w:jc w:val="both"/>
        <w:rPr>
          <w:color w:val="000000" w:themeColor="text1"/>
        </w:rPr>
      </w:pPr>
    </w:p>
    <w:p w:rsidR="00EB4202" w:rsidRDefault="00EB4202" w:rsidP="00172216">
      <w:pPr>
        <w:spacing w:line="480" w:lineRule="auto"/>
        <w:jc w:val="both"/>
        <w:outlineLvl w:val="0"/>
        <w:rPr>
          <w:b/>
          <w:color w:val="000000" w:themeColor="text1"/>
        </w:rPr>
      </w:pPr>
      <w:r w:rsidRPr="00AB0681">
        <w:rPr>
          <w:b/>
          <w:color w:val="000000" w:themeColor="text1"/>
        </w:rPr>
        <w:lastRenderedPageBreak/>
        <w:t>Effect of salinity sources on yield components</w:t>
      </w:r>
    </w:p>
    <w:p w:rsidR="00D05BE0" w:rsidRPr="00AB0681" w:rsidRDefault="00D05BE0" w:rsidP="00904D48">
      <w:pPr>
        <w:spacing w:line="480" w:lineRule="auto"/>
        <w:jc w:val="both"/>
        <w:rPr>
          <w:b/>
          <w:color w:val="000000" w:themeColor="text1"/>
        </w:rPr>
      </w:pPr>
    </w:p>
    <w:p w:rsidR="00EB4202" w:rsidRPr="00AB0681" w:rsidRDefault="00913556" w:rsidP="00904D48">
      <w:pPr>
        <w:spacing w:line="480" w:lineRule="auto"/>
        <w:jc w:val="both"/>
        <w:rPr>
          <w:color w:val="000000" w:themeColor="text1"/>
        </w:rPr>
      </w:pPr>
      <w:r w:rsidRPr="00AB0681">
        <w:rPr>
          <w:bCs/>
          <w:color w:val="000000" w:themeColor="text1"/>
        </w:rPr>
        <w:t xml:space="preserve">Salinity sources applications significantly affected both yield components in grafted </w:t>
      </w:r>
      <w:proofErr w:type="spellStart"/>
      <w:r w:rsidRPr="00AB0681">
        <w:rPr>
          <w:bCs/>
          <w:color w:val="000000" w:themeColor="text1"/>
        </w:rPr>
        <w:t>rockmelon</w:t>
      </w:r>
      <w:proofErr w:type="spellEnd"/>
      <w:r w:rsidRPr="00AB0681">
        <w:rPr>
          <w:bCs/>
          <w:color w:val="000000" w:themeColor="text1"/>
        </w:rPr>
        <w:t xml:space="preserve"> </w:t>
      </w:r>
      <w:r w:rsidR="00E17E28" w:rsidRPr="00AB0681">
        <w:rPr>
          <w:bCs/>
          <w:color w:val="000000" w:themeColor="text1"/>
        </w:rPr>
        <w:t>specifically the</w:t>
      </w:r>
      <w:r w:rsidRPr="00AB0681">
        <w:rPr>
          <w:bCs/>
          <w:color w:val="000000" w:themeColor="text1"/>
        </w:rPr>
        <w:t xml:space="preserve"> fruit retention time </w:t>
      </w:r>
      <w:r w:rsidRPr="00AB0681">
        <w:rPr>
          <w:color w:val="000000" w:themeColor="text1"/>
        </w:rPr>
        <w:t xml:space="preserve">(P ≤ 0.01) </w:t>
      </w:r>
      <w:r w:rsidRPr="00AB0681">
        <w:rPr>
          <w:bCs/>
          <w:color w:val="000000" w:themeColor="text1"/>
        </w:rPr>
        <w:t xml:space="preserve">and fruit weight </w:t>
      </w:r>
      <w:r w:rsidRPr="00AB0681">
        <w:rPr>
          <w:color w:val="000000" w:themeColor="text1"/>
        </w:rPr>
        <w:t xml:space="preserve">(P ≤ 0.05) (Table </w:t>
      </w:r>
      <w:r w:rsidR="008953D4" w:rsidRPr="00AB0681">
        <w:rPr>
          <w:color w:val="000000" w:themeColor="text1"/>
        </w:rPr>
        <w:t>6</w:t>
      </w:r>
      <w:r w:rsidRPr="00AB0681">
        <w:rPr>
          <w:color w:val="000000" w:themeColor="text1"/>
        </w:rPr>
        <w:t>). Salinity induced by NaCl + BNS, KNO</w:t>
      </w:r>
      <w:r w:rsidRPr="00AB0681">
        <w:rPr>
          <w:color w:val="000000" w:themeColor="text1"/>
          <w:vertAlign w:val="subscript"/>
        </w:rPr>
        <w:t xml:space="preserve">3 </w:t>
      </w:r>
      <w:r w:rsidRPr="00AB0681">
        <w:rPr>
          <w:color w:val="000000" w:themeColor="text1"/>
        </w:rPr>
        <w:t xml:space="preserve">+ BNS and high strength NS applications significantly decreased fruit retention time as compared to those grown in control with their respective reductions of </w:t>
      </w:r>
      <w:r w:rsidRPr="00AB0681">
        <w:rPr>
          <w:bCs/>
          <w:color w:val="000000" w:themeColor="text1"/>
        </w:rPr>
        <w:t xml:space="preserve">10.29%, 16.31% and 6.6%. </w:t>
      </w:r>
      <w:r w:rsidRPr="00AB0681">
        <w:rPr>
          <w:color w:val="000000" w:themeColor="text1"/>
        </w:rPr>
        <w:t>Similarly, fruit weight was significantly decreased by NaCl + BNS, KNO</w:t>
      </w:r>
      <w:r w:rsidRPr="00AB0681">
        <w:rPr>
          <w:color w:val="000000" w:themeColor="text1"/>
          <w:vertAlign w:val="subscript"/>
        </w:rPr>
        <w:t xml:space="preserve">3 </w:t>
      </w:r>
      <w:r w:rsidRPr="00AB0681">
        <w:rPr>
          <w:color w:val="000000" w:themeColor="text1"/>
        </w:rPr>
        <w:t>+ BNS and high strength NS applications as compared to those grown in control with their respective reductions of 28.80</w:t>
      </w:r>
      <w:r w:rsidR="00E34A8E" w:rsidRPr="00AB0681">
        <w:rPr>
          <w:color w:val="000000" w:themeColor="text1"/>
        </w:rPr>
        <w:t>%, 28.26% and 27.72%.</w:t>
      </w:r>
    </w:p>
    <w:p w:rsidR="000B2E09" w:rsidRPr="00AB0681" w:rsidRDefault="000B2E09" w:rsidP="00904D48">
      <w:pPr>
        <w:spacing w:line="480" w:lineRule="auto"/>
        <w:jc w:val="both"/>
        <w:rPr>
          <w:color w:val="000000" w:themeColor="text1"/>
        </w:rPr>
      </w:pPr>
    </w:p>
    <w:p w:rsidR="00EB4202" w:rsidRDefault="00EB4202" w:rsidP="00172216">
      <w:pPr>
        <w:spacing w:line="480" w:lineRule="auto"/>
        <w:jc w:val="both"/>
        <w:outlineLvl w:val="0"/>
        <w:rPr>
          <w:b/>
          <w:color w:val="000000" w:themeColor="text1"/>
        </w:rPr>
      </w:pPr>
      <w:r w:rsidRPr="00AB0681">
        <w:rPr>
          <w:b/>
          <w:color w:val="000000" w:themeColor="text1"/>
        </w:rPr>
        <w:t>Effect of salinity sources on fruit quality components</w:t>
      </w:r>
    </w:p>
    <w:p w:rsidR="00D05BE0" w:rsidRPr="00AB0681" w:rsidRDefault="00D05BE0" w:rsidP="00904D48">
      <w:pPr>
        <w:spacing w:line="480" w:lineRule="auto"/>
        <w:jc w:val="both"/>
        <w:rPr>
          <w:b/>
          <w:color w:val="000000" w:themeColor="text1"/>
        </w:rPr>
      </w:pPr>
    </w:p>
    <w:p w:rsidR="00A02F09" w:rsidRPr="00AB0681" w:rsidRDefault="00913556" w:rsidP="00904D48">
      <w:pPr>
        <w:autoSpaceDE w:val="0"/>
        <w:autoSpaceDN w:val="0"/>
        <w:adjustRightInd w:val="0"/>
        <w:spacing w:line="480" w:lineRule="auto"/>
        <w:jc w:val="both"/>
        <w:rPr>
          <w:color w:val="000000" w:themeColor="text1"/>
        </w:rPr>
      </w:pPr>
      <w:r w:rsidRPr="00AB0681">
        <w:rPr>
          <w:color w:val="000000" w:themeColor="text1"/>
        </w:rPr>
        <w:t xml:space="preserve">Salinity sources applications significantly affected fruit quality components of </w:t>
      </w:r>
      <w:r w:rsidR="00E17E28" w:rsidRPr="00AB0681">
        <w:rPr>
          <w:color w:val="000000" w:themeColor="text1"/>
        </w:rPr>
        <w:t xml:space="preserve">the </w:t>
      </w:r>
      <w:r w:rsidRPr="00AB0681">
        <w:rPr>
          <w:color w:val="000000" w:themeColor="text1"/>
        </w:rPr>
        <w:t xml:space="preserve">grafted </w:t>
      </w:r>
      <w:proofErr w:type="spellStart"/>
      <w:r w:rsidRPr="00AB0681">
        <w:rPr>
          <w:color w:val="000000" w:themeColor="text1"/>
        </w:rPr>
        <w:t>rockmelon</w:t>
      </w:r>
      <w:proofErr w:type="spellEnd"/>
      <w:r w:rsidRPr="00AB0681">
        <w:rPr>
          <w:color w:val="000000" w:themeColor="text1"/>
        </w:rPr>
        <w:t xml:space="preserve"> such as total soluble solid (P ≤ 0.01), sugar acid ratio (P ≤ 0.05) and firmness (P ≤ 0.05) (Table </w:t>
      </w:r>
      <w:r w:rsidR="008953D4" w:rsidRPr="00AB0681">
        <w:rPr>
          <w:color w:val="000000" w:themeColor="text1"/>
        </w:rPr>
        <w:t>7</w:t>
      </w:r>
      <w:r w:rsidRPr="00AB0681">
        <w:rPr>
          <w:color w:val="000000" w:themeColor="text1"/>
        </w:rPr>
        <w:t xml:space="preserve">). Total soluble solid was significantly increased by NaCl + BNS and high strength NS applications as compared </w:t>
      </w:r>
      <w:r w:rsidR="00EA1171" w:rsidRPr="00AB0681">
        <w:rPr>
          <w:color w:val="000000" w:themeColor="text1"/>
        </w:rPr>
        <w:t xml:space="preserve">to BNS </w:t>
      </w:r>
      <w:r w:rsidRPr="00AB0681">
        <w:rPr>
          <w:color w:val="000000" w:themeColor="text1"/>
        </w:rPr>
        <w:t xml:space="preserve">with their respective increment of 9.74% and 9.09%. Sugar acid ratio was significantly increased by NaCl + BNS as compared to </w:t>
      </w:r>
      <w:r w:rsidR="000F5782" w:rsidRPr="00AB0681">
        <w:rPr>
          <w:color w:val="000000" w:themeColor="text1"/>
        </w:rPr>
        <w:t xml:space="preserve">BNS </w:t>
      </w:r>
      <w:r w:rsidRPr="00AB0681">
        <w:rPr>
          <w:color w:val="000000" w:themeColor="text1"/>
        </w:rPr>
        <w:t>and KNO</w:t>
      </w:r>
      <w:r w:rsidRPr="00AB0681">
        <w:rPr>
          <w:color w:val="000000" w:themeColor="text1"/>
          <w:vertAlign w:val="subscript"/>
        </w:rPr>
        <w:t xml:space="preserve">3 </w:t>
      </w:r>
      <w:r w:rsidRPr="00AB0681">
        <w:rPr>
          <w:color w:val="000000" w:themeColor="text1"/>
        </w:rPr>
        <w:t>+ BNS with the respective increments of 21.91% and 18.45%.</w:t>
      </w:r>
      <w:r w:rsidR="00E534C9">
        <w:rPr>
          <w:color w:val="000000" w:themeColor="text1"/>
        </w:rPr>
        <w:t xml:space="preserve"> </w:t>
      </w:r>
      <w:r w:rsidR="00B37965" w:rsidRPr="00AB0681">
        <w:rPr>
          <w:color w:val="000000" w:themeColor="text1"/>
        </w:rPr>
        <w:t xml:space="preserve">Based on fruit preferences score, sweetness and flavour of the fruit were significantly affected (P≤0.01) by the comparisons between </w:t>
      </w:r>
      <w:r w:rsidR="00404E68" w:rsidRPr="00AB0681">
        <w:rPr>
          <w:color w:val="000000" w:themeColor="text1"/>
        </w:rPr>
        <w:t>BNS</w:t>
      </w:r>
      <w:r w:rsidR="00B37965" w:rsidRPr="00AB0681">
        <w:rPr>
          <w:color w:val="000000" w:themeColor="text1"/>
        </w:rPr>
        <w:t xml:space="preserve"> and </w:t>
      </w:r>
      <w:r w:rsidR="00404E68" w:rsidRPr="00AB0681">
        <w:rPr>
          <w:color w:val="000000" w:themeColor="text1"/>
        </w:rPr>
        <w:t>KNO</w:t>
      </w:r>
      <w:r w:rsidR="00404E68" w:rsidRPr="00AB0681">
        <w:rPr>
          <w:color w:val="000000" w:themeColor="text1"/>
          <w:vertAlign w:val="subscript"/>
        </w:rPr>
        <w:t>3</w:t>
      </w:r>
      <w:r w:rsidR="00404E68" w:rsidRPr="00AB0681">
        <w:rPr>
          <w:color w:val="000000" w:themeColor="text1"/>
        </w:rPr>
        <w:t>+BNS</w:t>
      </w:r>
      <w:r w:rsidR="00B37965" w:rsidRPr="00AB0681">
        <w:rPr>
          <w:color w:val="000000" w:themeColor="text1"/>
        </w:rPr>
        <w:t xml:space="preserve">, </w:t>
      </w:r>
      <w:proofErr w:type="spellStart"/>
      <w:r w:rsidR="00404E68" w:rsidRPr="00AB0681">
        <w:rPr>
          <w:color w:val="000000" w:themeColor="text1"/>
        </w:rPr>
        <w:t>NaCl+BNS</w:t>
      </w:r>
      <w:proofErr w:type="spellEnd"/>
      <w:r w:rsidR="00B37965" w:rsidRPr="00AB0681">
        <w:rPr>
          <w:color w:val="000000" w:themeColor="text1"/>
        </w:rPr>
        <w:t xml:space="preserve"> and </w:t>
      </w:r>
      <w:r w:rsidR="00404E68" w:rsidRPr="00AB0681">
        <w:rPr>
          <w:color w:val="000000" w:themeColor="text1"/>
        </w:rPr>
        <w:t>KNO</w:t>
      </w:r>
      <w:r w:rsidR="00404E68" w:rsidRPr="00AB0681">
        <w:rPr>
          <w:color w:val="000000" w:themeColor="text1"/>
          <w:vertAlign w:val="subscript"/>
        </w:rPr>
        <w:t>3</w:t>
      </w:r>
      <w:r w:rsidR="00404E68" w:rsidRPr="00AB0681">
        <w:rPr>
          <w:color w:val="000000" w:themeColor="text1"/>
        </w:rPr>
        <w:t>+BNS</w:t>
      </w:r>
      <w:r w:rsidR="00B37965" w:rsidRPr="00AB0681">
        <w:rPr>
          <w:color w:val="000000" w:themeColor="text1"/>
        </w:rPr>
        <w:t xml:space="preserve"> as well as </w:t>
      </w:r>
      <w:r w:rsidR="00404E68" w:rsidRPr="00AB0681">
        <w:rPr>
          <w:color w:val="000000" w:themeColor="text1"/>
        </w:rPr>
        <w:t>KNO</w:t>
      </w:r>
      <w:r w:rsidR="00404E68" w:rsidRPr="00AB0681">
        <w:rPr>
          <w:color w:val="000000" w:themeColor="text1"/>
          <w:vertAlign w:val="subscript"/>
        </w:rPr>
        <w:t>3</w:t>
      </w:r>
      <w:r w:rsidR="00404E68" w:rsidRPr="00AB0681">
        <w:rPr>
          <w:color w:val="000000" w:themeColor="text1"/>
        </w:rPr>
        <w:t>+BNS</w:t>
      </w:r>
      <w:r w:rsidR="00B37965" w:rsidRPr="00AB0681">
        <w:rPr>
          <w:color w:val="000000" w:themeColor="text1"/>
        </w:rPr>
        <w:t xml:space="preserve"> and </w:t>
      </w:r>
      <w:r w:rsidR="00404E68" w:rsidRPr="00AB0681">
        <w:rPr>
          <w:color w:val="000000" w:themeColor="text1"/>
        </w:rPr>
        <w:t>high strength NS</w:t>
      </w:r>
      <w:r w:rsidR="008953D4" w:rsidRPr="00AB0681">
        <w:rPr>
          <w:color w:val="000000" w:themeColor="text1"/>
        </w:rPr>
        <w:t xml:space="preserve"> (Table 8)</w:t>
      </w:r>
      <w:r w:rsidR="00B37965" w:rsidRPr="00AB0681">
        <w:rPr>
          <w:color w:val="000000" w:themeColor="text1"/>
        </w:rPr>
        <w:t xml:space="preserve">. On the other hand, colour and texture of the fruit were not significantly affected (P≤0.05) among treatment comparisons. In addition, </w:t>
      </w:r>
      <w:r w:rsidR="00B37965" w:rsidRPr="00AB0681">
        <w:rPr>
          <w:color w:val="000000" w:themeColor="text1"/>
        </w:rPr>
        <w:lastRenderedPageBreak/>
        <w:t xml:space="preserve">sweetness and flavour of the fruit was not significantly affected (P≤0.05) by the comparisons between </w:t>
      </w:r>
      <w:r w:rsidR="00404E68" w:rsidRPr="00AB0681">
        <w:rPr>
          <w:color w:val="000000" w:themeColor="text1"/>
        </w:rPr>
        <w:t>BNS</w:t>
      </w:r>
      <w:r w:rsidR="00B37965" w:rsidRPr="00AB0681">
        <w:rPr>
          <w:color w:val="000000" w:themeColor="text1"/>
        </w:rPr>
        <w:t xml:space="preserve"> and </w:t>
      </w:r>
      <w:proofErr w:type="spellStart"/>
      <w:r w:rsidR="00404E68" w:rsidRPr="00AB0681">
        <w:rPr>
          <w:color w:val="000000" w:themeColor="text1"/>
        </w:rPr>
        <w:t>NaCl+BNS</w:t>
      </w:r>
      <w:proofErr w:type="spellEnd"/>
      <w:r w:rsidR="00B37965" w:rsidRPr="00AB0681">
        <w:rPr>
          <w:color w:val="000000" w:themeColor="text1"/>
        </w:rPr>
        <w:t xml:space="preserve">, </w:t>
      </w:r>
      <w:r w:rsidR="00404E68" w:rsidRPr="00AB0681">
        <w:rPr>
          <w:color w:val="000000" w:themeColor="text1"/>
        </w:rPr>
        <w:t>BNS</w:t>
      </w:r>
      <w:r w:rsidR="00B37965" w:rsidRPr="00AB0681">
        <w:rPr>
          <w:color w:val="000000" w:themeColor="text1"/>
        </w:rPr>
        <w:t xml:space="preserve"> and </w:t>
      </w:r>
      <w:r w:rsidR="00404E68" w:rsidRPr="00AB0681">
        <w:rPr>
          <w:color w:val="000000" w:themeColor="text1"/>
        </w:rPr>
        <w:t xml:space="preserve">high strength NS </w:t>
      </w:r>
      <w:r w:rsidR="00A3616F" w:rsidRPr="00AB0681">
        <w:rPr>
          <w:color w:val="000000" w:themeColor="text1"/>
        </w:rPr>
        <w:t xml:space="preserve">as well as </w:t>
      </w:r>
      <w:proofErr w:type="spellStart"/>
      <w:r w:rsidR="00404E68" w:rsidRPr="00AB0681">
        <w:rPr>
          <w:color w:val="000000" w:themeColor="text1"/>
        </w:rPr>
        <w:t>NaCl+BNS</w:t>
      </w:r>
      <w:proofErr w:type="spellEnd"/>
      <w:r w:rsidR="00A3616F" w:rsidRPr="00AB0681">
        <w:rPr>
          <w:color w:val="000000" w:themeColor="text1"/>
        </w:rPr>
        <w:t xml:space="preserve"> and </w:t>
      </w:r>
      <w:r w:rsidR="00404E68" w:rsidRPr="00AB0681">
        <w:rPr>
          <w:color w:val="000000" w:themeColor="text1"/>
        </w:rPr>
        <w:t>high strength NS</w:t>
      </w:r>
      <w:r w:rsidR="00B37965" w:rsidRPr="00AB0681">
        <w:rPr>
          <w:color w:val="000000" w:themeColor="text1"/>
        </w:rPr>
        <w:t xml:space="preserve">. </w:t>
      </w:r>
    </w:p>
    <w:p w:rsidR="00B37965" w:rsidRPr="00AB0681" w:rsidRDefault="00B37965" w:rsidP="00904D48">
      <w:pPr>
        <w:autoSpaceDE w:val="0"/>
        <w:autoSpaceDN w:val="0"/>
        <w:adjustRightInd w:val="0"/>
        <w:spacing w:line="480" w:lineRule="auto"/>
        <w:jc w:val="both"/>
        <w:rPr>
          <w:rFonts w:ascii="Arial" w:hAnsi="Arial" w:cs="Arial"/>
          <w:color w:val="000000" w:themeColor="text1"/>
        </w:rPr>
      </w:pPr>
    </w:p>
    <w:p w:rsidR="00A76C48" w:rsidRDefault="00EB4202" w:rsidP="00D05BE0">
      <w:pPr>
        <w:autoSpaceDE w:val="0"/>
        <w:autoSpaceDN w:val="0"/>
        <w:adjustRightInd w:val="0"/>
        <w:spacing w:line="480" w:lineRule="auto"/>
        <w:jc w:val="both"/>
        <w:rPr>
          <w:b/>
          <w:color w:val="000000" w:themeColor="text1"/>
        </w:rPr>
      </w:pPr>
      <w:r w:rsidRPr="00AB0681">
        <w:rPr>
          <w:b/>
          <w:color w:val="000000" w:themeColor="text1"/>
        </w:rPr>
        <w:t>Correlation analysis</w:t>
      </w:r>
      <w:r w:rsidR="00A76C48">
        <w:rPr>
          <w:b/>
          <w:color w:val="000000" w:themeColor="text1"/>
        </w:rPr>
        <w:t xml:space="preserve"> on growth, yield and fruit quality of grafted </w:t>
      </w:r>
      <w:proofErr w:type="spellStart"/>
      <w:r w:rsidR="00A76C48">
        <w:rPr>
          <w:b/>
          <w:color w:val="000000" w:themeColor="text1"/>
        </w:rPr>
        <w:t>rockmelon</w:t>
      </w:r>
      <w:proofErr w:type="spellEnd"/>
    </w:p>
    <w:p w:rsidR="00D05BE0" w:rsidRPr="00AB0681" w:rsidRDefault="00D05BE0" w:rsidP="00D05BE0">
      <w:pPr>
        <w:autoSpaceDE w:val="0"/>
        <w:autoSpaceDN w:val="0"/>
        <w:adjustRightInd w:val="0"/>
        <w:spacing w:line="480" w:lineRule="auto"/>
        <w:jc w:val="both"/>
        <w:rPr>
          <w:b/>
          <w:color w:val="000000" w:themeColor="text1"/>
        </w:rPr>
      </w:pPr>
    </w:p>
    <w:p w:rsidR="005C73CB" w:rsidRPr="00AB0681" w:rsidRDefault="00932EF9" w:rsidP="00904D48">
      <w:pPr>
        <w:spacing w:line="480" w:lineRule="auto"/>
        <w:jc w:val="both"/>
        <w:rPr>
          <w:color w:val="000000" w:themeColor="text1"/>
        </w:rPr>
      </w:pPr>
      <w:r w:rsidRPr="00AB0681">
        <w:rPr>
          <w:color w:val="000000" w:themeColor="text1"/>
        </w:rPr>
        <w:t xml:space="preserve">Result in table </w:t>
      </w:r>
      <w:r w:rsidR="008953D4" w:rsidRPr="00AB0681">
        <w:rPr>
          <w:color w:val="000000" w:themeColor="text1"/>
        </w:rPr>
        <w:t>9</w:t>
      </w:r>
      <w:r w:rsidRPr="00AB0681">
        <w:rPr>
          <w:color w:val="000000" w:themeColor="text1"/>
        </w:rPr>
        <w:t xml:space="preserve"> showed the relationships among the selected significant parameters inc</w:t>
      </w:r>
      <w:r w:rsidR="005C73CB" w:rsidRPr="00AB0681">
        <w:rPr>
          <w:color w:val="000000" w:themeColor="text1"/>
        </w:rPr>
        <w:t>luding growth, yield components and</w:t>
      </w:r>
      <w:r w:rsidRPr="00AB0681">
        <w:rPr>
          <w:color w:val="000000" w:themeColor="text1"/>
        </w:rPr>
        <w:t xml:space="preserve"> fruit quality. All the relationships were elaborated based on significant relationships observed towards fru</w:t>
      </w:r>
      <w:r w:rsidR="005C73CB" w:rsidRPr="00AB0681">
        <w:rPr>
          <w:color w:val="000000" w:themeColor="text1"/>
        </w:rPr>
        <w:t xml:space="preserve">it yield and quality elements. </w:t>
      </w:r>
    </w:p>
    <w:p w:rsidR="00932EF9" w:rsidRPr="00AB0681" w:rsidRDefault="00932EF9" w:rsidP="00904D48">
      <w:pPr>
        <w:spacing w:line="480" w:lineRule="auto"/>
        <w:ind w:firstLine="540"/>
        <w:jc w:val="both"/>
        <w:rPr>
          <w:color w:val="000000" w:themeColor="text1"/>
        </w:rPr>
      </w:pPr>
      <w:r w:rsidRPr="00AB0681">
        <w:rPr>
          <w:color w:val="000000" w:themeColor="text1"/>
        </w:rPr>
        <w:t>In terms of relationships between growth parameters and yield components, stem diameter was negatively correlated with fruit retention time. There was significant medium negative correlation (r=</w:t>
      </w:r>
      <w:r w:rsidR="000B2E09" w:rsidRPr="00AB0681">
        <w:rPr>
          <w:color w:val="000000" w:themeColor="text1"/>
        </w:rPr>
        <w:t xml:space="preserve"> </w:t>
      </w:r>
      <w:r w:rsidRPr="00AB0681">
        <w:rPr>
          <w:color w:val="000000" w:themeColor="text1"/>
        </w:rPr>
        <w:t>-0.55; P</w:t>
      </w:r>
      <w:r w:rsidR="000B2E09" w:rsidRPr="00AB0681">
        <w:rPr>
          <w:color w:val="000000" w:themeColor="text1"/>
        </w:rPr>
        <w:t xml:space="preserve"> </w:t>
      </w:r>
      <w:r w:rsidRPr="00AB0681">
        <w:rPr>
          <w:color w:val="000000" w:themeColor="text1"/>
        </w:rPr>
        <w:t>≤</w:t>
      </w:r>
      <w:r w:rsidR="000B2E09" w:rsidRPr="00AB0681">
        <w:rPr>
          <w:color w:val="000000" w:themeColor="text1"/>
        </w:rPr>
        <w:t xml:space="preserve"> </w:t>
      </w:r>
      <w:r w:rsidRPr="00AB0681">
        <w:rPr>
          <w:color w:val="000000" w:themeColor="text1"/>
        </w:rPr>
        <w:t xml:space="preserve">0.05) between stem diameter and fruit retention time. </w:t>
      </w:r>
    </w:p>
    <w:p w:rsidR="00932EF9" w:rsidRPr="00AB0681" w:rsidRDefault="00932EF9" w:rsidP="00904D48">
      <w:pPr>
        <w:spacing w:line="480" w:lineRule="auto"/>
        <w:jc w:val="both"/>
        <w:rPr>
          <w:color w:val="000000" w:themeColor="text1"/>
        </w:rPr>
      </w:pPr>
      <w:r w:rsidRPr="00AB0681">
        <w:rPr>
          <w:color w:val="000000" w:themeColor="text1"/>
        </w:rPr>
        <w:t xml:space="preserve">Most of the growth parameters such as stem diameter, leaf area meter and stem dry weight were negatively correlated with both fruit quality components such as total soluble solid and sugar acid ratio. Among the relationships, the strongest correlation was observed between </w:t>
      </w:r>
      <w:r w:rsidR="00404E68" w:rsidRPr="00AB0681">
        <w:rPr>
          <w:color w:val="000000" w:themeColor="text1"/>
        </w:rPr>
        <w:t>total leaf area</w:t>
      </w:r>
      <w:r w:rsidRPr="00AB0681">
        <w:rPr>
          <w:color w:val="000000" w:themeColor="text1"/>
        </w:rPr>
        <w:t xml:space="preserve"> with both fruit quality components such as total soluble solid (r=</w:t>
      </w:r>
      <w:r w:rsidR="000B2E09" w:rsidRPr="00AB0681">
        <w:rPr>
          <w:color w:val="000000" w:themeColor="text1"/>
        </w:rPr>
        <w:t xml:space="preserve"> </w:t>
      </w:r>
      <w:r w:rsidRPr="00AB0681">
        <w:rPr>
          <w:color w:val="000000" w:themeColor="text1"/>
        </w:rPr>
        <w:t>-0.72; P</w:t>
      </w:r>
      <w:r w:rsidR="000B2E09" w:rsidRPr="00AB0681">
        <w:rPr>
          <w:color w:val="000000" w:themeColor="text1"/>
        </w:rPr>
        <w:t xml:space="preserve"> </w:t>
      </w:r>
      <w:r w:rsidRPr="00AB0681">
        <w:rPr>
          <w:color w:val="000000" w:themeColor="text1"/>
        </w:rPr>
        <w:t>≤</w:t>
      </w:r>
      <w:r w:rsidR="000B2E09" w:rsidRPr="00AB0681">
        <w:rPr>
          <w:color w:val="000000" w:themeColor="text1"/>
        </w:rPr>
        <w:t xml:space="preserve"> </w:t>
      </w:r>
      <w:r w:rsidRPr="00AB0681">
        <w:rPr>
          <w:color w:val="000000" w:themeColor="text1"/>
        </w:rPr>
        <w:t>0.01) and sugar acid ratio (r=</w:t>
      </w:r>
      <w:r w:rsidR="000B2E09" w:rsidRPr="00AB0681">
        <w:rPr>
          <w:color w:val="000000" w:themeColor="text1"/>
        </w:rPr>
        <w:t xml:space="preserve"> </w:t>
      </w:r>
      <w:r w:rsidRPr="00AB0681">
        <w:rPr>
          <w:color w:val="000000" w:themeColor="text1"/>
        </w:rPr>
        <w:t>-0.81; P</w:t>
      </w:r>
      <w:r w:rsidR="000B2E09" w:rsidRPr="00AB0681">
        <w:rPr>
          <w:color w:val="000000" w:themeColor="text1"/>
        </w:rPr>
        <w:t xml:space="preserve"> </w:t>
      </w:r>
      <w:r w:rsidRPr="00AB0681">
        <w:rPr>
          <w:color w:val="000000" w:themeColor="text1"/>
        </w:rPr>
        <w:t>≤</w:t>
      </w:r>
      <w:r w:rsidR="000B2E09" w:rsidRPr="00AB0681">
        <w:rPr>
          <w:color w:val="000000" w:themeColor="text1"/>
        </w:rPr>
        <w:t xml:space="preserve"> </w:t>
      </w:r>
      <w:r w:rsidRPr="00AB0681">
        <w:rPr>
          <w:color w:val="000000" w:themeColor="text1"/>
        </w:rPr>
        <w:t xml:space="preserve">0.01). </w:t>
      </w:r>
    </w:p>
    <w:p w:rsidR="00EF18FC" w:rsidRPr="00AB0681" w:rsidRDefault="00145DB1" w:rsidP="00904D48">
      <w:pPr>
        <w:spacing w:line="480" w:lineRule="auto"/>
        <w:ind w:firstLine="720"/>
        <w:jc w:val="both"/>
        <w:rPr>
          <w:color w:val="000000" w:themeColor="text1"/>
        </w:rPr>
      </w:pPr>
      <w:r w:rsidRPr="00AB0681">
        <w:rPr>
          <w:color w:val="000000" w:themeColor="text1"/>
        </w:rPr>
        <w:t xml:space="preserve">Other than that, relationships between </w:t>
      </w:r>
      <w:r w:rsidR="005C73CB" w:rsidRPr="00AB0681">
        <w:rPr>
          <w:color w:val="000000" w:themeColor="text1"/>
        </w:rPr>
        <w:t>fruit yield and fruit quality components showed that</w:t>
      </w:r>
      <w:r w:rsidR="00932EF9" w:rsidRPr="00AB0681">
        <w:rPr>
          <w:color w:val="000000" w:themeColor="text1"/>
        </w:rPr>
        <w:t>, fruit weight and fruit retention time were negatively correlated with fruit firmness. Among the relationships, the strongest negative correlation was observed between fruit retention time and fruit firmness (r=</w:t>
      </w:r>
      <w:r w:rsidR="000B2E09" w:rsidRPr="00AB0681">
        <w:rPr>
          <w:color w:val="000000" w:themeColor="text1"/>
        </w:rPr>
        <w:t xml:space="preserve"> </w:t>
      </w:r>
      <w:r w:rsidR="00932EF9" w:rsidRPr="00AB0681">
        <w:rPr>
          <w:color w:val="000000" w:themeColor="text1"/>
        </w:rPr>
        <w:t>-0.86; P</w:t>
      </w:r>
      <w:r w:rsidR="000B2E09" w:rsidRPr="00AB0681">
        <w:rPr>
          <w:color w:val="000000" w:themeColor="text1"/>
        </w:rPr>
        <w:t xml:space="preserve"> </w:t>
      </w:r>
      <w:r w:rsidR="00932EF9" w:rsidRPr="00AB0681">
        <w:rPr>
          <w:color w:val="000000" w:themeColor="text1"/>
        </w:rPr>
        <w:t>≤</w:t>
      </w:r>
      <w:r w:rsidR="000B2E09" w:rsidRPr="00AB0681">
        <w:rPr>
          <w:color w:val="000000" w:themeColor="text1"/>
        </w:rPr>
        <w:t xml:space="preserve"> </w:t>
      </w:r>
      <w:r w:rsidR="00932EF9" w:rsidRPr="00AB0681">
        <w:rPr>
          <w:color w:val="000000" w:themeColor="text1"/>
        </w:rPr>
        <w:t xml:space="preserve">0.01). </w:t>
      </w:r>
    </w:p>
    <w:p w:rsidR="00370225" w:rsidRDefault="00370225" w:rsidP="00904D48">
      <w:pPr>
        <w:spacing w:line="480" w:lineRule="auto"/>
        <w:jc w:val="both"/>
        <w:rPr>
          <w:color w:val="000000" w:themeColor="text1"/>
        </w:rPr>
      </w:pPr>
    </w:p>
    <w:p w:rsidR="00D937B9" w:rsidRDefault="00D937B9" w:rsidP="00904D48">
      <w:pPr>
        <w:spacing w:line="480" w:lineRule="auto"/>
        <w:jc w:val="both"/>
        <w:rPr>
          <w:color w:val="000000" w:themeColor="text1"/>
        </w:rPr>
      </w:pPr>
    </w:p>
    <w:p w:rsidR="00FE291E" w:rsidRDefault="0090350D" w:rsidP="00172216">
      <w:pPr>
        <w:spacing w:after="240"/>
        <w:jc w:val="both"/>
        <w:outlineLvl w:val="0"/>
        <w:rPr>
          <w:b/>
          <w:color w:val="000000" w:themeColor="text1"/>
        </w:rPr>
      </w:pPr>
      <w:r w:rsidRPr="00AB0681">
        <w:rPr>
          <w:b/>
          <w:color w:val="000000" w:themeColor="text1"/>
        </w:rPr>
        <w:lastRenderedPageBreak/>
        <w:t>Discussion</w:t>
      </w:r>
      <w:r w:rsidR="00B012E8" w:rsidRPr="00AB0681">
        <w:rPr>
          <w:b/>
          <w:color w:val="000000" w:themeColor="text1"/>
        </w:rPr>
        <w:t xml:space="preserve"> </w:t>
      </w:r>
    </w:p>
    <w:p w:rsidR="00D05BE0" w:rsidRDefault="00D05BE0" w:rsidP="005678AC">
      <w:pPr>
        <w:spacing w:after="240"/>
        <w:jc w:val="both"/>
        <w:rPr>
          <w:b/>
          <w:color w:val="000000" w:themeColor="text1"/>
        </w:rPr>
      </w:pPr>
    </w:p>
    <w:p w:rsidR="00FE291E" w:rsidRDefault="00E74F47" w:rsidP="00172216">
      <w:pPr>
        <w:spacing w:after="240"/>
        <w:jc w:val="both"/>
        <w:outlineLvl w:val="0"/>
        <w:rPr>
          <w:b/>
          <w:color w:val="000000" w:themeColor="text1"/>
        </w:rPr>
      </w:pPr>
      <w:r>
        <w:rPr>
          <w:b/>
          <w:color w:val="000000" w:themeColor="text1"/>
        </w:rPr>
        <w:t>Effect of salinity sources on growth</w:t>
      </w:r>
    </w:p>
    <w:p w:rsidR="00D05BE0" w:rsidRDefault="00D05BE0" w:rsidP="005678AC">
      <w:pPr>
        <w:spacing w:after="240"/>
        <w:jc w:val="both"/>
        <w:rPr>
          <w:b/>
          <w:color w:val="000000" w:themeColor="text1"/>
        </w:rPr>
      </w:pPr>
    </w:p>
    <w:p w:rsidR="00913556" w:rsidRPr="005678AC" w:rsidRDefault="00A82772" w:rsidP="00FE291E">
      <w:pPr>
        <w:spacing w:before="240" w:line="480" w:lineRule="auto"/>
        <w:jc w:val="both"/>
        <w:rPr>
          <w:b/>
          <w:color w:val="000000" w:themeColor="text1"/>
        </w:rPr>
      </w:pPr>
      <w:r w:rsidRPr="00AB0681">
        <w:rPr>
          <w:rFonts w:ascii="Times" w:hAnsi="Times" w:cs="Arial"/>
          <w:color w:val="000000" w:themeColor="text1"/>
        </w:rPr>
        <w:t>At fruit development stage (</w:t>
      </w:r>
      <w:r w:rsidR="00F94236" w:rsidRPr="00AB0681">
        <w:rPr>
          <w:rFonts w:ascii="Times" w:hAnsi="Times" w:cs="Arial"/>
          <w:color w:val="000000" w:themeColor="text1"/>
        </w:rPr>
        <w:t>70</w:t>
      </w:r>
      <w:r w:rsidRPr="00AB0681">
        <w:rPr>
          <w:rFonts w:ascii="Times" w:hAnsi="Times" w:cs="Arial"/>
          <w:color w:val="000000" w:themeColor="text1"/>
        </w:rPr>
        <w:t xml:space="preserve"> DAT)</w:t>
      </w:r>
      <w:proofErr w:type="gramStart"/>
      <w:r w:rsidRPr="00AB0681">
        <w:rPr>
          <w:rFonts w:ascii="Times" w:hAnsi="Times" w:cs="Arial"/>
          <w:color w:val="000000" w:themeColor="text1"/>
        </w:rPr>
        <w:t>,</w:t>
      </w:r>
      <w:proofErr w:type="gramEnd"/>
      <w:r w:rsidRPr="00AB0681">
        <w:rPr>
          <w:rFonts w:ascii="Times" w:hAnsi="Times" w:cs="Arial"/>
          <w:color w:val="000000" w:themeColor="text1"/>
        </w:rPr>
        <w:t xml:space="preserve"> the growth performance of plants treated under KNO</w:t>
      </w:r>
      <w:r w:rsidRPr="00AB0681">
        <w:rPr>
          <w:rFonts w:ascii="Times" w:hAnsi="Times" w:cs="Arial"/>
          <w:color w:val="000000" w:themeColor="text1"/>
          <w:vertAlign w:val="subscript"/>
        </w:rPr>
        <w:t>3</w:t>
      </w:r>
      <w:r w:rsidRPr="00AB0681">
        <w:rPr>
          <w:rFonts w:ascii="Times" w:hAnsi="Times" w:cs="Arial"/>
          <w:color w:val="000000" w:themeColor="text1"/>
        </w:rPr>
        <w:t xml:space="preserve"> + BNS application was improved by exhibiting higher stem diameter </w:t>
      </w:r>
      <w:r w:rsidR="008953D4" w:rsidRPr="00AB0681">
        <w:rPr>
          <w:rFonts w:ascii="Times" w:hAnsi="Times" w:cs="Arial"/>
          <w:color w:val="000000" w:themeColor="text1"/>
        </w:rPr>
        <w:t>as</w:t>
      </w:r>
      <w:r w:rsidRPr="00AB0681">
        <w:rPr>
          <w:rFonts w:ascii="Times" w:hAnsi="Times" w:cs="Arial"/>
          <w:color w:val="000000" w:themeColor="text1"/>
        </w:rPr>
        <w:t xml:space="preserve"> comparable </w:t>
      </w:r>
      <w:r w:rsidR="008953D4" w:rsidRPr="00AB0681">
        <w:rPr>
          <w:rFonts w:ascii="Times" w:hAnsi="Times" w:cs="Arial"/>
          <w:color w:val="000000" w:themeColor="text1"/>
        </w:rPr>
        <w:t xml:space="preserve">with </w:t>
      </w:r>
      <w:r w:rsidRPr="00AB0681">
        <w:rPr>
          <w:rFonts w:ascii="Times" w:hAnsi="Times" w:cs="Arial"/>
          <w:color w:val="000000" w:themeColor="text1"/>
        </w:rPr>
        <w:t>total leaf area and stem dry weight compared to BNS.</w:t>
      </w:r>
      <w:r w:rsidRPr="00AB0681">
        <w:rPr>
          <w:rFonts w:ascii="Arial" w:hAnsi="Arial" w:cs="Arial"/>
          <w:color w:val="000000" w:themeColor="text1"/>
        </w:rPr>
        <w:t xml:space="preserve"> </w:t>
      </w:r>
      <w:r w:rsidR="00913556" w:rsidRPr="00AB0681">
        <w:rPr>
          <w:color w:val="000000" w:themeColor="text1"/>
        </w:rPr>
        <w:t>Increase in growth elements might be attributed to increase of cell division and cell elongation which is related to mineral ion compositions of the plants. Generally, nitrogen and potassium existed in KNO</w:t>
      </w:r>
      <w:r w:rsidR="00913556" w:rsidRPr="00AB0681">
        <w:rPr>
          <w:color w:val="000000" w:themeColor="text1"/>
          <w:vertAlign w:val="subscript"/>
        </w:rPr>
        <w:t>3</w:t>
      </w:r>
      <w:r w:rsidR="00913556" w:rsidRPr="00AB0681">
        <w:rPr>
          <w:color w:val="000000" w:themeColor="text1"/>
        </w:rPr>
        <w:t xml:space="preserve"> play an important role in plant growth and development. Nitrate is an important ingredient in KNO</w:t>
      </w:r>
      <w:r w:rsidR="00913556" w:rsidRPr="00AB0681">
        <w:rPr>
          <w:color w:val="000000" w:themeColor="text1"/>
          <w:vertAlign w:val="subscript"/>
        </w:rPr>
        <w:t>3</w:t>
      </w:r>
      <w:r w:rsidR="00913556" w:rsidRPr="00AB0681">
        <w:rPr>
          <w:color w:val="000000" w:themeColor="text1"/>
        </w:rPr>
        <w:t xml:space="preserve"> that plays a role in stimulating the development of the plant by synthesizing amino acid and </w:t>
      </w:r>
      <w:r w:rsidR="00335847" w:rsidRPr="00AB0681">
        <w:rPr>
          <w:color w:val="000000" w:themeColor="text1"/>
        </w:rPr>
        <w:t xml:space="preserve">protein (Liu </w:t>
      </w:r>
      <w:r w:rsidR="00335847" w:rsidRPr="00AB0681">
        <w:rPr>
          <w:i/>
          <w:color w:val="000000" w:themeColor="text1"/>
        </w:rPr>
        <w:t>et al.</w:t>
      </w:r>
      <w:r w:rsidR="00335847" w:rsidRPr="00AB0681">
        <w:rPr>
          <w:color w:val="000000" w:themeColor="text1"/>
        </w:rPr>
        <w:t>, 2014)</w:t>
      </w:r>
      <w:r w:rsidR="00913556" w:rsidRPr="00AB0681">
        <w:rPr>
          <w:color w:val="000000" w:themeColor="text1"/>
        </w:rPr>
        <w:t xml:space="preserve">. Besides, potassium is </w:t>
      </w:r>
      <w:r w:rsidR="0045418B" w:rsidRPr="00AB0681">
        <w:rPr>
          <w:color w:val="000000" w:themeColor="text1"/>
        </w:rPr>
        <w:t>known</w:t>
      </w:r>
      <w:r w:rsidR="00913556" w:rsidRPr="00AB0681">
        <w:rPr>
          <w:color w:val="000000" w:themeColor="text1"/>
        </w:rPr>
        <w:t xml:space="preserve"> to improve protein and carbohydrate synthesis, with photosynt</w:t>
      </w:r>
      <w:r w:rsidR="0045418B" w:rsidRPr="00AB0681">
        <w:rPr>
          <w:color w:val="000000" w:themeColor="text1"/>
        </w:rPr>
        <w:t>h</w:t>
      </w:r>
      <w:r w:rsidR="00913556" w:rsidRPr="00AB0681">
        <w:rPr>
          <w:color w:val="000000" w:themeColor="text1"/>
        </w:rPr>
        <w:t>ates translocated from the leaves (s</w:t>
      </w:r>
      <w:r w:rsidR="0045418B" w:rsidRPr="00AB0681">
        <w:rPr>
          <w:color w:val="000000" w:themeColor="text1"/>
        </w:rPr>
        <w:t>ource</w:t>
      </w:r>
      <w:r w:rsidR="00913556" w:rsidRPr="00AB0681">
        <w:rPr>
          <w:color w:val="000000" w:themeColor="text1"/>
        </w:rPr>
        <w:t xml:space="preserve">) to the place where they may be used or stored (sink) </w:t>
      </w:r>
      <w:r w:rsidR="00335847" w:rsidRPr="00AB0681">
        <w:rPr>
          <w:color w:val="000000" w:themeColor="text1"/>
        </w:rPr>
        <w:t xml:space="preserve">(Haddad </w:t>
      </w:r>
      <w:r w:rsidR="00335847" w:rsidRPr="00AB0681">
        <w:rPr>
          <w:i/>
          <w:color w:val="000000" w:themeColor="text1"/>
        </w:rPr>
        <w:t>et al.</w:t>
      </w:r>
      <w:r w:rsidR="00335847" w:rsidRPr="00AB0681">
        <w:rPr>
          <w:color w:val="000000" w:themeColor="text1"/>
        </w:rPr>
        <w:t>, 2016)</w:t>
      </w:r>
      <w:r w:rsidR="00913556" w:rsidRPr="00AB0681">
        <w:rPr>
          <w:color w:val="000000" w:themeColor="text1"/>
        </w:rPr>
        <w:t>.</w:t>
      </w:r>
      <w:r w:rsidR="00913556" w:rsidRPr="00AB0681">
        <w:rPr>
          <w:color w:val="000000" w:themeColor="text1"/>
          <w:spacing w:val="28"/>
        </w:rPr>
        <w:t xml:space="preserve"> </w:t>
      </w:r>
      <w:r w:rsidR="00913556" w:rsidRPr="00AB0681">
        <w:rPr>
          <w:color w:val="000000" w:themeColor="text1"/>
        </w:rPr>
        <w:t xml:space="preserve">Thus, both salts </w:t>
      </w:r>
      <w:r w:rsidR="00984F6B" w:rsidRPr="00AB0681">
        <w:rPr>
          <w:color w:val="000000" w:themeColor="text1"/>
        </w:rPr>
        <w:t>types</w:t>
      </w:r>
      <w:r w:rsidR="00913556" w:rsidRPr="00AB0681">
        <w:rPr>
          <w:color w:val="000000" w:themeColor="text1"/>
        </w:rPr>
        <w:t xml:space="preserve"> </w:t>
      </w:r>
      <w:r w:rsidR="009E4471" w:rsidRPr="00AB0681">
        <w:rPr>
          <w:color w:val="000000" w:themeColor="text1"/>
        </w:rPr>
        <w:t>like</w:t>
      </w:r>
      <w:r w:rsidR="00913556" w:rsidRPr="00AB0681">
        <w:rPr>
          <w:color w:val="000000" w:themeColor="text1"/>
        </w:rPr>
        <w:t xml:space="preserve"> nitrate and potassium promoted the </w:t>
      </w:r>
      <w:r w:rsidR="00913556" w:rsidRPr="00AB0681">
        <w:rPr>
          <w:color w:val="000000" w:themeColor="text1"/>
          <w:spacing w:val="-2"/>
        </w:rPr>
        <w:t xml:space="preserve">grafted </w:t>
      </w:r>
      <w:proofErr w:type="spellStart"/>
      <w:r w:rsidR="00913556" w:rsidRPr="00AB0681">
        <w:rPr>
          <w:color w:val="000000" w:themeColor="text1"/>
          <w:spacing w:val="-2"/>
        </w:rPr>
        <w:t>rockmelon</w:t>
      </w:r>
      <w:proofErr w:type="spellEnd"/>
      <w:r w:rsidR="00913556" w:rsidRPr="00AB0681">
        <w:rPr>
          <w:color w:val="000000" w:themeColor="text1"/>
          <w:spacing w:val="-2"/>
        </w:rPr>
        <w:t xml:space="preserve"> to </w:t>
      </w:r>
      <w:r w:rsidR="008F5BDF" w:rsidRPr="00AB0681">
        <w:rPr>
          <w:color w:val="000000" w:themeColor="text1"/>
          <w:spacing w:val="-2"/>
        </w:rPr>
        <w:t>attain high dry matter components.</w:t>
      </w:r>
    </w:p>
    <w:p w:rsidR="00524FA8" w:rsidRDefault="00913556" w:rsidP="00904D48">
      <w:pPr>
        <w:autoSpaceDE w:val="0"/>
        <w:autoSpaceDN w:val="0"/>
        <w:adjustRightInd w:val="0"/>
        <w:spacing w:line="480" w:lineRule="auto"/>
        <w:ind w:firstLine="567"/>
        <w:jc w:val="both"/>
        <w:rPr>
          <w:rFonts w:ascii="Times" w:hAnsi="Times" w:cs="Arial"/>
          <w:color w:val="000000" w:themeColor="text1"/>
        </w:rPr>
      </w:pPr>
      <w:r w:rsidRPr="00AB0681">
        <w:rPr>
          <w:color w:val="000000" w:themeColor="text1"/>
        </w:rPr>
        <w:t>Al-</w:t>
      </w:r>
      <w:proofErr w:type="spellStart"/>
      <w:r w:rsidRPr="00AB0681">
        <w:rPr>
          <w:color w:val="000000" w:themeColor="text1"/>
        </w:rPr>
        <w:t>Hamzawi</w:t>
      </w:r>
      <w:proofErr w:type="spellEnd"/>
      <w:r w:rsidRPr="00AB0681">
        <w:rPr>
          <w:color w:val="000000" w:themeColor="text1"/>
        </w:rPr>
        <w:t xml:space="preserve"> </w:t>
      </w:r>
      <w:r w:rsidR="00335847" w:rsidRPr="00AB0681">
        <w:rPr>
          <w:color w:val="000000" w:themeColor="text1"/>
        </w:rPr>
        <w:t>(2010)</w:t>
      </w:r>
      <w:r w:rsidRPr="00AB0681">
        <w:rPr>
          <w:color w:val="000000" w:themeColor="text1"/>
        </w:rPr>
        <w:t xml:space="preserve"> has reported that, application of 15 mM KNO</w:t>
      </w:r>
      <w:r w:rsidRPr="00AB0681">
        <w:rPr>
          <w:color w:val="000000" w:themeColor="text1"/>
          <w:vertAlign w:val="subscript"/>
        </w:rPr>
        <w:t>3</w:t>
      </w:r>
      <w:r w:rsidRPr="00AB0681">
        <w:rPr>
          <w:color w:val="000000" w:themeColor="text1"/>
        </w:rPr>
        <w:t xml:space="preserve"> considerably improved growth parameters by increased plant height, leaves number and total leaf area of cucumber. </w:t>
      </w:r>
      <w:proofErr w:type="spellStart"/>
      <w:r w:rsidRPr="00AB0681">
        <w:rPr>
          <w:color w:val="000000" w:themeColor="text1"/>
        </w:rPr>
        <w:t>Khoshbakt</w:t>
      </w:r>
      <w:proofErr w:type="spellEnd"/>
      <w:r w:rsidRPr="00AB0681">
        <w:rPr>
          <w:color w:val="000000" w:themeColor="text1"/>
        </w:rPr>
        <w:t xml:space="preserve"> </w:t>
      </w:r>
      <w:r w:rsidRPr="00AB0681">
        <w:rPr>
          <w:i/>
          <w:color w:val="000000" w:themeColor="text1"/>
        </w:rPr>
        <w:t>et al.</w:t>
      </w:r>
      <w:r w:rsidRPr="00AB0681">
        <w:rPr>
          <w:color w:val="000000" w:themeColor="text1"/>
        </w:rPr>
        <w:t xml:space="preserve"> </w:t>
      </w:r>
      <w:r w:rsidR="00335847" w:rsidRPr="00AB0681">
        <w:rPr>
          <w:color w:val="000000" w:themeColor="text1"/>
        </w:rPr>
        <w:t>(2018)</w:t>
      </w:r>
      <w:r w:rsidRPr="00AB0681">
        <w:rPr>
          <w:color w:val="000000" w:themeColor="text1"/>
        </w:rPr>
        <w:t xml:space="preserve"> also found that, supplementary of KNO</w:t>
      </w:r>
      <w:r w:rsidRPr="00AB0681">
        <w:rPr>
          <w:color w:val="000000" w:themeColor="text1"/>
          <w:vertAlign w:val="subscript"/>
        </w:rPr>
        <w:t>3</w:t>
      </w:r>
      <w:r w:rsidRPr="00AB0681">
        <w:rPr>
          <w:color w:val="000000" w:themeColor="text1"/>
        </w:rPr>
        <w:t xml:space="preserve"> under NaCl salt-stressed treatments increased leaf number, leaf area, stem elongation, and dry matter of stem in grafted citrus (cv. Valencia). Despite the positive effects mention in most of the growth parameters</w:t>
      </w:r>
      <w:r w:rsidR="00E21504" w:rsidRPr="00AB0681">
        <w:rPr>
          <w:color w:val="000000" w:themeColor="text1"/>
        </w:rPr>
        <w:t xml:space="preserve"> (Table 1)</w:t>
      </w:r>
      <w:r w:rsidRPr="00AB0681">
        <w:rPr>
          <w:color w:val="000000" w:themeColor="text1"/>
        </w:rPr>
        <w:t>, salinity induced by KNO</w:t>
      </w:r>
      <w:r w:rsidRPr="00AB0681">
        <w:rPr>
          <w:color w:val="000000" w:themeColor="text1"/>
          <w:vertAlign w:val="subscript"/>
        </w:rPr>
        <w:t xml:space="preserve">3 </w:t>
      </w:r>
      <w:r w:rsidRPr="00AB0681">
        <w:rPr>
          <w:color w:val="000000" w:themeColor="text1"/>
        </w:rPr>
        <w:t>+ BNS that is prolonged until fruiting stage have resulted in low</w:t>
      </w:r>
      <w:r w:rsidR="00E21504" w:rsidRPr="00AB0681">
        <w:rPr>
          <w:color w:val="000000" w:themeColor="text1"/>
        </w:rPr>
        <w:t>er</w:t>
      </w:r>
      <w:r w:rsidRPr="00AB0681">
        <w:rPr>
          <w:color w:val="000000" w:themeColor="text1"/>
        </w:rPr>
        <w:t xml:space="preserve"> leaf number. This is probably due to the excess nitrates </w:t>
      </w:r>
      <w:r w:rsidRPr="00AB0681">
        <w:rPr>
          <w:color w:val="000000" w:themeColor="text1"/>
        </w:rPr>
        <w:lastRenderedPageBreak/>
        <w:t xml:space="preserve">accumulated in the leaves. </w:t>
      </w:r>
      <w:r w:rsidR="004215AC" w:rsidRPr="00AB0681">
        <w:rPr>
          <w:rFonts w:ascii="Times" w:hAnsi="Times" w:cs="Arial"/>
          <w:color w:val="000000" w:themeColor="text1"/>
        </w:rPr>
        <w:t xml:space="preserve">Increase in nitrate at certain level will increase the osmotic concentration thus leaving the salts behind. As a result, the leaves were dehydrated and appeared to be burnt. It was suddenly wilting and becoming yellow or brown in colour. </w:t>
      </w:r>
      <w:r w:rsidRPr="00AB0681">
        <w:rPr>
          <w:color w:val="000000" w:themeColor="text1"/>
        </w:rPr>
        <w:t>Therefore, the percentage of the leaves to abort increases, consequently reduc</w:t>
      </w:r>
      <w:r w:rsidR="004215AC" w:rsidRPr="00AB0681">
        <w:rPr>
          <w:color w:val="000000" w:themeColor="text1"/>
        </w:rPr>
        <w:t>ing the</w:t>
      </w:r>
      <w:r w:rsidRPr="00AB0681">
        <w:rPr>
          <w:color w:val="000000" w:themeColor="text1"/>
        </w:rPr>
        <w:t xml:space="preserve"> leaf number. </w:t>
      </w:r>
      <w:bookmarkStart w:id="0" w:name="OLE_LINK1"/>
      <w:bookmarkStart w:id="1" w:name="OLE_LINK2"/>
      <w:r w:rsidRPr="00AB0681">
        <w:rPr>
          <w:color w:val="000000" w:themeColor="text1"/>
        </w:rPr>
        <w:t xml:space="preserve">Excess nitrate accumulated in plants </w:t>
      </w:r>
      <w:r w:rsidR="00370225" w:rsidRPr="00AB0681">
        <w:rPr>
          <w:color w:val="000000" w:themeColor="text1"/>
        </w:rPr>
        <w:t xml:space="preserve">if double the amount of fertilization </w:t>
      </w:r>
      <w:r w:rsidRPr="00AB0681">
        <w:rPr>
          <w:color w:val="000000" w:themeColor="text1"/>
        </w:rPr>
        <w:t xml:space="preserve">resulted </w:t>
      </w:r>
      <w:r w:rsidR="00370225" w:rsidRPr="00AB0681">
        <w:rPr>
          <w:color w:val="000000" w:themeColor="text1"/>
        </w:rPr>
        <w:t xml:space="preserve">in </w:t>
      </w:r>
      <w:r w:rsidRPr="00AB0681">
        <w:rPr>
          <w:color w:val="000000" w:themeColor="text1"/>
        </w:rPr>
        <w:t xml:space="preserve">deleterious </w:t>
      </w:r>
      <w:r w:rsidR="00370225" w:rsidRPr="00AB0681">
        <w:rPr>
          <w:color w:val="000000" w:themeColor="text1"/>
        </w:rPr>
        <w:t>effects</w:t>
      </w:r>
      <w:r w:rsidRPr="00AB0681">
        <w:rPr>
          <w:color w:val="000000" w:themeColor="text1"/>
        </w:rPr>
        <w:t xml:space="preserve"> </w:t>
      </w:r>
      <w:r w:rsidR="00370225" w:rsidRPr="00AB0681">
        <w:rPr>
          <w:color w:val="000000" w:themeColor="text1"/>
        </w:rPr>
        <w:t xml:space="preserve">on </w:t>
      </w:r>
      <w:r w:rsidRPr="00AB0681">
        <w:rPr>
          <w:color w:val="000000" w:themeColor="text1"/>
        </w:rPr>
        <w:t xml:space="preserve">plant growth </w:t>
      </w:r>
      <w:bookmarkEnd w:id="0"/>
      <w:bookmarkEnd w:id="1"/>
      <w:r w:rsidR="00370225" w:rsidRPr="00AB0681">
        <w:rPr>
          <w:color w:val="000000" w:themeColor="text1"/>
        </w:rPr>
        <w:t xml:space="preserve">and yield </w:t>
      </w:r>
      <w:r w:rsidR="00335847" w:rsidRPr="00AB0681">
        <w:rPr>
          <w:color w:val="000000" w:themeColor="text1"/>
        </w:rPr>
        <w:t>(</w:t>
      </w:r>
      <w:r w:rsidR="00370225" w:rsidRPr="00AB0681">
        <w:rPr>
          <w:color w:val="000000" w:themeColor="text1"/>
        </w:rPr>
        <w:t xml:space="preserve">Sharifi </w:t>
      </w:r>
      <w:r w:rsidR="00370225" w:rsidRPr="00AB0681">
        <w:rPr>
          <w:i/>
          <w:iCs/>
          <w:color w:val="000000" w:themeColor="text1"/>
        </w:rPr>
        <w:t>et al</w:t>
      </w:r>
      <w:r w:rsidR="00370225" w:rsidRPr="00AB0681">
        <w:rPr>
          <w:color w:val="000000" w:themeColor="text1"/>
        </w:rPr>
        <w:t>., 2011</w:t>
      </w:r>
      <w:r w:rsidR="00335847" w:rsidRPr="00AB0681">
        <w:rPr>
          <w:color w:val="000000" w:themeColor="text1"/>
        </w:rPr>
        <w:t>)</w:t>
      </w:r>
      <w:r w:rsidR="004215AC" w:rsidRPr="00AB0681">
        <w:rPr>
          <w:color w:val="000000" w:themeColor="text1"/>
        </w:rPr>
        <w:t>.</w:t>
      </w:r>
      <w:r w:rsidRPr="00AB0681">
        <w:rPr>
          <w:color w:val="000000" w:themeColor="text1"/>
        </w:rPr>
        <w:t xml:space="preserve"> This is </w:t>
      </w:r>
      <w:r w:rsidR="004215AC" w:rsidRPr="00AB0681">
        <w:rPr>
          <w:color w:val="000000" w:themeColor="text1"/>
        </w:rPr>
        <w:t>similar</w:t>
      </w:r>
      <w:r w:rsidRPr="00AB0681">
        <w:rPr>
          <w:color w:val="000000" w:themeColor="text1"/>
        </w:rPr>
        <w:t xml:space="preserve"> with previous study by Chen </w:t>
      </w:r>
      <w:r w:rsidRPr="00AB0681">
        <w:rPr>
          <w:i/>
          <w:iCs/>
          <w:color w:val="000000" w:themeColor="text1"/>
        </w:rPr>
        <w:t>et al.</w:t>
      </w:r>
      <w:r w:rsidRPr="00AB0681">
        <w:rPr>
          <w:color w:val="000000" w:themeColor="text1"/>
        </w:rPr>
        <w:t xml:space="preserve"> </w:t>
      </w:r>
      <w:r w:rsidR="00335847" w:rsidRPr="00AB0681">
        <w:rPr>
          <w:color w:val="000000" w:themeColor="text1"/>
        </w:rPr>
        <w:t>(2004)</w:t>
      </w:r>
      <w:r w:rsidRPr="00AB0681">
        <w:rPr>
          <w:color w:val="000000" w:themeColor="text1"/>
        </w:rPr>
        <w:t xml:space="preserve">, </w:t>
      </w:r>
      <w:r w:rsidR="00524FA8" w:rsidRPr="00AB0681">
        <w:rPr>
          <w:rFonts w:ascii="Times" w:hAnsi="Times" w:cs="Arial"/>
          <w:color w:val="000000" w:themeColor="text1"/>
        </w:rPr>
        <w:t>where the growth response of leafy vegetables tested under various concentrations was strongly decreases after nitrates were accumulated higher in the plant.</w:t>
      </w:r>
    </w:p>
    <w:p w:rsidR="00E74F47" w:rsidRPr="00E74F47" w:rsidRDefault="00E74F47" w:rsidP="00E74F47">
      <w:pPr>
        <w:autoSpaceDE w:val="0"/>
        <w:autoSpaceDN w:val="0"/>
        <w:adjustRightInd w:val="0"/>
        <w:spacing w:line="480" w:lineRule="auto"/>
        <w:jc w:val="both"/>
        <w:rPr>
          <w:rFonts w:ascii="Times" w:hAnsi="Times" w:cs="Arial"/>
          <w:b/>
          <w:bCs/>
          <w:color w:val="000000" w:themeColor="text1"/>
        </w:rPr>
      </w:pPr>
    </w:p>
    <w:p w:rsidR="00E74F47" w:rsidRDefault="00E74F47" w:rsidP="00172216">
      <w:pPr>
        <w:autoSpaceDE w:val="0"/>
        <w:autoSpaceDN w:val="0"/>
        <w:adjustRightInd w:val="0"/>
        <w:spacing w:line="480" w:lineRule="auto"/>
        <w:jc w:val="both"/>
        <w:outlineLvl w:val="0"/>
        <w:rPr>
          <w:rFonts w:ascii="Times" w:hAnsi="Times" w:cs="Arial"/>
          <w:b/>
          <w:bCs/>
          <w:color w:val="000000" w:themeColor="text1"/>
        </w:rPr>
      </w:pPr>
      <w:r w:rsidRPr="00E74F47">
        <w:rPr>
          <w:rFonts w:ascii="Times" w:hAnsi="Times" w:cs="Arial"/>
          <w:b/>
          <w:bCs/>
          <w:color w:val="000000" w:themeColor="text1"/>
        </w:rPr>
        <w:t>Effects of salinity sources on photosynthetic pigments</w:t>
      </w:r>
    </w:p>
    <w:p w:rsidR="00D05BE0" w:rsidRPr="00E74F47" w:rsidRDefault="00D05BE0" w:rsidP="00E74F47">
      <w:pPr>
        <w:autoSpaceDE w:val="0"/>
        <w:autoSpaceDN w:val="0"/>
        <w:adjustRightInd w:val="0"/>
        <w:spacing w:line="480" w:lineRule="auto"/>
        <w:jc w:val="both"/>
        <w:rPr>
          <w:rFonts w:ascii="Times" w:hAnsi="Times" w:cs="Arial"/>
          <w:b/>
          <w:bCs/>
          <w:color w:val="000000" w:themeColor="text1"/>
        </w:rPr>
      </w:pPr>
    </w:p>
    <w:p w:rsidR="00B6466A" w:rsidRDefault="00913556" w:rsidP="00657D89">
      <w:pPr>
        <w:autoSpaceDE w:val="0"/>
        <w:autoSpaceDN w:val="0"/>
        <w:adjustRightInd w:val="0"/>
        <w:spacing w:line="480" w:lineRule="auto"/>
        <w:jc w:val="both"/>
        <w:rPr>
          <w:color w:val="000000" w:themeColor="text1"/>
        </w:rPr>
      </w:pPr>
      <w:r w:rsidRPr="00AB0681">
        <w:rPr>
          <w:color w:val="000000" w:themeColor="text1"/>
        </w:rPr>
        <w:t>Our results clearly showed that salinity induced using KNO</w:t>
      </w:r>
      <w:r w:rsidRPr="00AB0681">
        <w:rPr>
          <w:color w:val="000000" w:themeColor="text1"/>
          <w:vertAlign w:val="subscript"/>
        </w:rPr>
        <w:t xml:space="preserve">3 </w:t>
      </w:r>
      <w:r w:rsidRPr="00AB0681">
        <w:rPr>
          <w:color w:val="000000" w:themeColor="text1"/>
        </w:rPr>
        <w:t xml:space="preserve">+ BNS in prolonged periods until </w:t>
      </w:r>
      <w:r w:rsidR="004657CE" w:rsidRPr="00AB0681">
        <w:rPr>
          <w:color w:val="000000" w:themeColor="text1"/>
        </w:rPr>
        <w:t xml:space="preserve">the </w:t>
      </w:r>
      <w:r w:rsidRPr="00AB0681">
        <w:rPr>
          <w:color w:val="000000" w:themeColor="text1"/>
        </w:rPr>
        <w:t xml:space="preserve">fruiting stage decreased </w:t>
      </w:r>
      <w:r w:rsidR="004657CE" w:rsidRPr="00AB0681">
        <w:rPr>
          <w:color w:val="000000" w:themeColor="text1"/>
        </w:rPr>
        <w:t xml:space="preserve">the </w:t>
      </w:r>
      <w:r w:rsidRPr="00AB0681">
        <w:rPr>
          <w:color w:val="000000" w:themeColor="text1"/>
        </w:rPr>
        <w:t>photosynthetic pigments</w:t>
      </w:r>
      <w:r w:rsidR="004657CE" w:rsidRPr="00AB0681">
        <w:rPr>
          <w:color w:val="000000" w:themeColor="text1"/>
        </w:rPr>
        <w:t xml:space="preserve"> components.</w:t>
      </w:r>
      <w:r w:rsidRPr="00AB0681">
        <w:rPr>
          <w:color w:val="000000" w:themeColor="text1"/>
        </w:rPr>
        <w:t xml:space="preserve"> Excessive KNO</w:t>
      </w:r>
      <w:r w:rsidRPr="00AB0681">
        <w:rPr>
          <w:color w:val="000000" w:themeColor="text1"/>
          <w:vertAlign w:val="subscript"/>
        </w:rPr>
        <w:t>3</w:t>
      </w:r>
      <w:r w:rsidRPr="00AB0681">
        <w:rPr>
          <w:color w:val="000000" w:themeColor="text1"/>
        </w:rPr>
        <w:t xml:space="preserve"> accumulated in the leaves </w:t>
      </w:r>
      <w:r w:rsidR="008578D7" w:rsidRPr="00AB0681">
        <w:rPr>
          <w:color w:val="000000" w:themeColor="text1"/>
        </w:rPr>
        <w:t>had</w:t>
      </w:r>
      <w:r w:rsidRPr="00AB0681">
        <w:rPr>
          <w:color w:val="000000" w:themeColor="text1"/>
        </w:rPr>
        <w:t xml:space="preserve"> increased the salinity levels which negatively affected </w:t>
      </w:r>
      <w:r w:rsidR="008578D7" w:rsidRPr="00AB0681">
        <w:rPr>
          <w:color w:val="000000" w:themeColor="text1"/>
        </w:rPr>
        <w:t xml:space="preserve">the </w:t>
      </w:r>
      <w:r w:rsidRPr="00AB0681">
        <w:rPr>
          <w:color w:val="000000" w:themeColor="text1"/>
        </w:rPr>
        <w:t xml:space="preserve">chlorophyll contents. Chlorophyll reduction under saline stress is a common phenomenon that attributes to a variety of factors, including inhibition of chlorophyll biosynthesis caused by the activation of the chlorophyllase enzyme </w:t>
      </w:r>
      <w:r w:rsidR="00335847" w:rsidRPr="00AB0681">
        <w:rPr>
          <w:color w:val="000000" w:themeColor="text1"/>
        </w:rPr>
        <w:t>(Noreen and Ashraf, 2009)</w:t>
      </w:r>
      <w:r w:rsidRPr="00AB0681">
        <w:rPr>
          <w:color w:val="000000" w:themeColor="text1"/>
        </w:rPr>
        <w:t xml:space="preserve"> and membrane deterioration caused by salinity-mediated chlorophyll degradation </w:t>
      </w:r>
      <w:r w:rsidR="00335847" w:rsidRPr="00AB0681">
        <w:rPr>
          <w:color w:val="000000" w:themeColor="text1"/>
        </w:rPr>
        <w:t>(Ashraf and Bhatti, 2000)</w:t>
      </w:r>
      <w:r w:rsidRPr="00AB0681">
        <w:rPr>
          <w:color w:val="000000" w:themeColor="text1"/>
        </w:rPr>
        <w:t xml:space="preserve">. It is </w:t>
      </w:r>
      <w:r w:rsidR="008578D7" w:rsidRPr="00AB0681">
        <w:rPr>
          <w:color w:val="000000" w:themeColor="text1"/>
        </w:rPr>
        <w:t>also showed</w:t>
      </w:r>
      <w:r w:rsidRPr="00AB0681">
        <w:rPr>
          <w:color w:val="000000" w:themeColor="text1"/>
        </w:rPr>
        <w:t xml:space="preserve"> that reduction in salt stressed plant chlorophyll has also been regarded a</w:t>
      </w:r>
      <w:r w:rsidR="00B50017" w:rsidRPr="00AB0681">
        <w:rPr>
          <w:color w:val="000000" w:themeColor="text1"/>
        </w:rPr>
        <w:t>s a</w:t>
      </w:r>
      <w:r w:rsidRPr="00AB0681">
        <w:rPr>
          <w:color w:val="000000" w:themeColor="text1"/>
        </w:rPr>
        <w:t xml:space="preserve"> common indication of oxidative stress </w:t>
      </w:r>
      <w:r w:rsidR="00335847" w:rsidRPr="00AB0681">
        <w:rPr>
          <w:color w:val="000000" w:themeColor="text1"/>
        </w:rPr>
        <w:t>(</w:t>
      </w:r>
      <w:proofErr w:type="spellStart"/>
      <w:r w:rsidR="00335847" w:rsidRPr="00AB0681">
        <w:rPr>
          <w:color w:val="000000" w:themeColor="text1"/>
        </w:rPr>
        <w:t>Elsheery</w:t>
      </w:r>
      <w:proofErr w:type="spellEnd"/>
      <w:r w:rsidR="00335847" w:rsidRPr="00AB0681">
        <w:rPr>
          <w:color w:val="000000" w:themeColor="text1"/>
        </w:rPr>
        <w:t xml:space="preserve"> and Cao, 2008).</w:t>
      </w:r>
      <w:r w:rsidRPr="00AB0681">
        <w:rPr>
          <w:color w:val="000000" w:themeColor="text1"/>
        </w:rPr>
        <w:t xml:space="preserve"> </w:t>
      </w:r>
      <w:r w:rsidR="00794A16" w:rsidRPr="00AB0681">
        <w:rPr>
          <w:color w:val="000000" w:themeColor="text1"/>
        </w:rPr>
        <w:t xml:space="preserve">This is also corroborated with </w:t>
      </w:r>
      <w:r w:rsidRPr="00AB0681">
        <w:rPr>
          <w:color w:val="000000" w:themeColor="text1"/>
        </w:rPr>
        <w:t xml:space="preserve">Noreen and Ashraf </w:t>
      </w:r>
      <w:r w:rsidR="00335847" w:rsidRPr="00AB0681">
        <w:rPr>
          <w:color w:val="000000" w:themeColor="text1"/>
        </w:rPr>
        <w:t>(2009)</w:t>
      </w:r>
      <w:r w:rsidRPr="00AB0681">
        <w:rPr>
          <w:color w:val="000000" w:themeColor="text1"/>
        </w:rPr>
        <w:t xml:space="preserve"> that reduction of chlorophyll content in pumpkin genotypes might have been due to salt-induced increase in </w:t>
      </w:r>
      <w:r w:rsidRPr="00AB0681">
        <w:rPr>
          <w:color w:val="000000" w:themeColor="text1"/>
        </w:rPr>
        <w:lastRenderedPageBreak/>
        <w:t xml:space="preserve">the activity of the chlorophyll degrading enzyme such as </w:t>
      </w:r>
      <w:proofErr w:type="spellStart"/>
      <w:r w:rsidRPr="00AB0681">
        <w:rPr>
          <w:color w:val="000000" w:themeColor="text1"/>
        </w:rPr>
        <w:t>chlorophylase</w:t>
      </w:r>
      <w:proofErr w:type="spellEnd"/>
      <w:r w:rsidRPr="00AB0681">
        <w:rPr>
          <w:color w:val="000000" w:themeColor="text1"/>
        </w:rPr>
        <w:t xml:space="preserve">. Cucumber treated plants under salt stress at 75 mM </w:t>
      </w:r>
      <w:r w:rsidR="00B50017" w:rsidRPr="00AB0681">
        <w:rPr>
          <w:color w:val="000000" w:themeColor="text1"/>
        </w:rPr>
        <w:t>had</w:t>
      </w:r>
      <w:r w:rsidRPr="00AB0681">
        <w:rPr>
          <w:color w:val="000000" w:themeColor="text1"/>
        </w:rPr>
        <w:t xml:space="preserve"> decrease</w:t>
      </w:r>
      <w:r w:rsidR="00B50017" w:rsidRPr="00AB0681">
        <w:rPr>
          <w:color w:val="000000" w:themeColor="text1"/>
        </w:rPr>
        <w:t>d the</w:t>
      </w:r>
      <w:r w:rsidRPr="00AB0681">
        <w:rPr>
          <w:color w:val="000000" w:themeColor="text1"/>
        </w:rPr>
        <w:t xml:space="preserve"> </w:t>
      </w:r>
      <w:r w:rsidR="00B50017" w:rsidRPr="00AB0681">
        <w:rPr>
          <w:color w:val="000000" w:themeColor="text1"/>
        </w:rPr>
        <w:t xml:space="preserve">total </w:t>
      </w:r>
      <w:r w:rsidRPr="00AB0681">
        <w:rPr>
          <w:color w:val="000000" w:themeColor="text1"/>
        </w:rPr>
        <w:t xml:space="preserve">chlorophyll, </w:t>
      </w:r>
      <w:proofErr w:type="spellStart"/>
      <w:r w:rsidRPr="00AB0681">
        <w:rPr>
          <w:color w:val="000000" w:themeColor="text1"/>
        </w:rPr>
        <w:t>Chl</w:t>
      </w:r>
      <w:proofErr w:type="spellEnd"/>
      <w:r w:rsidRPr="00AB0681">
        <w:rPr>
          <w:color w:val="000000" w:themeColor="text1"/>
        </w:rPr>
        <w:t xml:space="preserve"> b, </w:t>
      </w:r>
      <w:proofErr w:type="spellStart"/>
      <w:r w:rsidRPr="00AB0681">
        <w:rPr>
          <w:color w:val="000000" w:themeColor="text1"/>
        </w:rPr>
        <w:t>Chl</w:t>
      </w:r>
      <w:proofErr w:type="spellEnd"/>
      <w:r w:rsidRPr="00AB0681">
        <w:rPr>
          <w:color w:val="000000" w:themeColor="text1"/>
        </w:rPr>
        <w:t xml:space="preserve"> total and </w:t>
      </w:r>
      <w:proofErr w:type="spellStart"/>
      <w:r w:rsidRPr="00AB0681">
        <w:rPr>
          <w:color w:val="000000" w:themeColor="text1"/>
        </w:rPr>
        <w:t>Chl</w:t>
      </w:r>
      <w:proofErr w:type="spellEnd"/>
      <w:r w:rsidRPr="00AB0681">
        <w:rPr>
          <w:color w:val="000000" w:themeColor="text1"/>
        </w:rPr>
        <w:t xml:space="preserve"> a/</w:t>
      </w:r>
      <w:proofErr w:type="spellStart"/>
      <w:r w:rsidRPr="00AB0681">
        <w:rPr>
          <w:color w:val="000000" w:themeColor="text1"/>
        </w:rPr>
        <w:t>Chl</w:t>
      </w:r>
      <w:proofErr w:type="spellEnd"/>
      <w:r w:rsidRPr="00AB0681">
        <w:rPr>
          <w:color w:val="000000" w:themeColor="text1"/>
        </w:rPr>
        <w:t xml:space="preserve"> b ratios </w:t>
      </w:r>
      <w:r w:rsidR="00335847" w:rsidRPr="00AB0681">
        <w:rPr>
          <w:color w:val="000000" w:themeColor="text1"/>
        </w:rPr>
        <w:t xml:space="preserve">(Shu </w:t>
      </w:r>
      <w:r w:rsidR="00335847" w:rsidRPr="00AB0681">
        <w:rPr>
          <w:i/>
          <w:color w:val="000000" w:themeColor="text1"/>
        </w:rPr>
        <w:t>et al.</w:t>
      </w:r>
      <w:r w:rsidR="00335847" w:rsidRPr="00AB0681">
        <w:rPr>
          <w:color w:val="000000" w:themeColor="text1"/>
        </w:rPr>
        <w:t>, 2012)</w:t>
      </w:r>
      <w:r w:rsidRPr="00AB0681">
        <w:rPr>
          <w:color w:val="000000" w:themeColor="text1"/>
        </w:rPr>
        <w:t xml:space="preserve"> Reduction of carotenoid content in the leaves also </w:t>
      </w:r>
      <w:r w:rsidR="00B50017" w:rsidRPr="00AB0681">
        <w:rPr>
          <w:color w:val="000000" w:themeColor="text1"/>
        </w:rPr>
        <w:t>due</w:t>
      </w:r>
      <w:r w:rsidRPr="00AB0681">
        <w:rPr>
          <w:color w:val="000000" w:themeColor="text1"/>
        </w:rPr>
        <w:t xml:space="preserve"> to the long exposure of KNO</w:t>
      </w:r>
      <w:r w:rsidRPr="00AB0681">
        <w:rPr>
          <w:color w:val="000000" w:themeColor="text1"/>
          <w:vertAlign w:val="subscript"/>
        </w:rPr>
        <w:t xml:space="preserve">3 </w:t>
      </w:r>
      <w:r w:rsidRPr="00AB0681">
        <w:rPr>
          <w:color w:val="000000" w:themeColor="text1"/>
        </w:rPr>
        <w:t xml:space="preserve">salt. More salt is also known to impact photosynthesis through non-stomatal restrictions, including changes in carotenoid content </w:t>
      </w:r>
      <w:r w:rsidR="00335847" w:rsidRPr="00AB0681">
        <w:rPr>
          <w:color w:val="000000" w:themeColor="text1"/>
        </w:rPr>
        <w:t xml:space="preserve">(Zhang </w:t>
      </w:r>
      <w:r w:rsidR="00335847" w:rsidRPr="00AB0681">
        <w:rPr>
          <w:i/>
          <w:color w:val="000000" w:themeColor="text1"/>
        </w:rPr>
        <w:t>et al.</w:t>
      </w:r>
      <w:r w:rsidR="00335847" w:rsidRPr="00AB0681">
        <w:rPr>
          <w:color w:val="000000" w:themeColor="text1"/>
        </w:rPr>
        <w:t>, 2012)</w:t>
      </w:r>
      <w:r w:rsidRPr="00AB0681">
        <w:rPr>
          <w:color w:val="000000" w:themeColor="text1"/>
        </w:rPr>
        <w:t xml:space="preserve">. According to Duarte </w:t>
      </w:r>
      <w:r w:rsidRPr="00AB0681">
        <w:rPr>
          <w:i/>
          <w:iCs/>
          <w:color w:val="000000" w:themeColor="text1"/>
        </w:rPr>
        <w:t>et al.</w:t>
      </w:r>
      <w:r w:rsidRPr="00AB0681">
        <w:rPr>
          <w:color w:val="000000" w:themeColor="text1"/>
        </w:rPr>
        <w:t xml:space="preserve"> </w:t>
      </w:r>
      <w:r w:rsidR="00335847" w:rsidRPr="00AB0681">
        <w:rPr>
          <w:color w:val="000000" w:themeColor="text1"/>
        </w:rPr>
        <w:t>(2013)</w:t>
      </w:r>
      <w:r w:rsidRPr="00AB0681">
        <w:rPr>
          <w:color w:val="000000" w:themeColor="text1"/>
        </w:rPr>
        <w:t xml:space="preserve">, </w:t>
      </w:r>
      <w:r w:rsidRPr="00AB0681">
        <w:rPr>
          <w:rStyle w:val="Emphasis"/>
          <w:i w:val="0"/>
          <w:color w:val="000000" w:themeColor="text1"/>
        </w:rPr>
        <w:t>long-term exposure to salt stress in young leaves cause a decrease in the level of carotenoid even in halophyte plants. This result concurred in research conducted in</w:t>
      </w:r>
      <w:r w:rsidRPr="00AB0681">
        <w:rPr>
          <w:rStyle w:val="Emphasis"/>
          <w:color w:val="000000" w:themeColor="text1"/>
        </w:rPr>
        <w:t xml:space="preserve"> </w:t>
      </w:r>
      <w:r w:rsidRPr="00AB0681">
        <w:rPr>
          <w:color w:val="000000" w:themeColor="text1"/>
        </w:rPr>
        <w:t xml:space="preserve">tomato </w:t>
      </w:r>
      <w:r w:rsidR="00335847" w:rsidRPr="00AB0681">
        <w:rPr>
          <w:color w:val="000000" w:themeColor="text1"/>
        </w:rPr>
        <w:t xml:space="preserve">(Gong </w:t>
      </w:r>
      <w:r w:rsidR="00335847" w:rsidRPr="00AB0681">
        <w:rPr>
          <w:i/>
          <w:color w:val="000000" w:themeColor="text1"/>
        </w:rPr>
        <w:t>et al.</w:t>
      </w:r>
      <w:r w:rsidR="00335847" w:rsidRPr="00AB0681">
        <w:rPr>
          <w:color w:val="000000" w:themeColor="text1"/>
        </w:rPr>
        <w:t>, 2013)</w:t>
      </w:r>
      <w:r w:rsidRPr="00AB0681">
        <w:rPr>
          <w:color w:val="000000" w:themeColor="text1"/>
        </w:rPr>
        <w:t xml:space="preserve"> and maize </w:t>
      </w:r>
      <w:r w:rsidR="00975514" w:rsidRPr="00AB0681">
        <w:rPr>
          <w:color w:val="000000" w:themeColor="text1"/>
        </w:rPr>
        <w:t xml:space="preserve">(Singh </w:t>
      </w:r>
      <w:r w:rsidR="00975514" w:rsidRPr="00AB0681">
        <w:rPr>
          <w:i/>
          <w:color w:val="000000" w:themeColor="text1"/>
        </w:rPr>
        <w:t>et al.</w:t>
      </w:r>
      <w:r w:rsidR="00975514" w:rsidRPr="00AB0681">
        <w:rPr>
          <w:color w:val="000000" w:themeColor="text1"/>
        </w:rPr>
        <w:t>, 2008)</w:t>
      </w:r>
      <w:r w:rsidRPr="00AB0681">
        <w:rPr>
          <w:color w:val="000000" w:themeColor="text1"/>
        </w:rPr>
        <w:t xml:space="preserve">. </w:t>
      </w:r>
      <w:r w:rsidRPr="00AB0681">
        <w:rPr>
          <w:rStyle w:val="Emphasis"/>
          <w:i w:val="0"/>
          <w:color w:val="000000" w:themeColor="text1"/>
        </w:rPr>
        <w:t>In contrast, plants treated under KNO</w:t>
      </w:r>
      <w:r w:rsidRPr="00AB0681">
        <w:rPr>
          <w:rStyle w:val="Emphasis"/>
          <w:i w:val="0"/>
          <w:color w:val="000000" w:themeColor="text1"/>
          <w:vertAlign w:val="subscript"/>
        </w:rPr>
        <w:t xml:space="preserve">3 </w:t>
      </w:r>
      <w:r w:rsidRPr="00AB0681">
        <w:rPr>
          <w:rStyle w:val="Emphasis"/>
          <w:i w:val="0"/>
          <w:color w:val="000000" w:themeColor="text1"/>
        </w:rPr>
        <w:t>+ BNS had the highest chlorophyll b content.</w:t>
      </w:r>
      <w:r w:rsidRPr="00AB0681">
        <w:rPr>
          <w:rStyle w:val="Emphasis"/>
          <w:color w:val="000000" w:themeColor="text1"/>
        </w:rPr>
        <w:t xml:space="preserve"> </w:t>
      </w:r>
      <w:r w:rsidRPr="00AB0681">
        <w:rPr>
          <w:color w:val="000000" w:themeColor="text1"/>
        </w:rPr>
        <w:t xml:space="preserve">Higher chlorophyll b pigment observed is due to the chlorophyll a degradation after salt stress exposure. Chlorophyll b is the accessory pigment that functions to collect sunlight before transported into chlorophyll a that is commonly known as principal pigment which captures light for photosynthesis. Therefore, more chlorophyll b was necessitated and synthesized in order to sustain the growth of the plant by transmitting the light sources into chlorophyll a pigment for photosynthesis. </w:t>
      </w:r>
    </w:p>
    <w:p w:rsidR="007A15C9" w:rsidRDefault="007A15C9" w:rsidP="00E74F47">
      <w:pPr>
        <w:autoSpaceDE w:val="0"/>
        <w:autoSpaceDN w:val="0"/>
        <w:adjustRightInd w:val="0"/>
        <w:spacing w:line="480" w:lineRule="auto"/>
        <w:jc w:val="both"/>
        <w:rPr>
          <w:color w:val="000000" w:themeColor="text1"/>
        </w:rPr>
      </w:pPr>
    </w:p>
    <w:p w:rsidR="00E74F47" w:rsidRDefault="00E74F47" w:rsidP="00172216">
      <w:pPr>
        <w:autoSpaceDE w:val="0"/>
        <w:autoSpaceDN w:val="0"/>
        <w:adjustRightInd w:val="0"/>
        <w:spacing w:line="480" w:lineRule="auto"/>
        <w:jc w:val="both"/>
        <w:outlineLvl w:val="0"/>
        <w:rPr>
          <w:b/>
          <w:bCs/>
          <w:color w:val="000000" w:themeColor="text1"/>
        </w:rPr>
      </w:pPr>
      <w:r w:rsidRPr="005B2E0A">
        <w:rPr>
          <w:b/>
          <w:bCs/>
          <w:color w:val="000000" w:themeColor="text1"/>
        </w:rPr>
        <w:t>Effects of salinity sources on yield</w:t>
      </w:r>
    </w:p>
    <w:p w:rsidR="00D05BE0" w:rsidRPr="005B2E0A" w:rsidRDefault="00D05BE0" w:rsidP="00E74F47">
      <w:pPr>
        <w:autoSpaceDE w:val="0"/>
        <w:autoSpaceDN w:val="0"/>
        <w:adjustRightInd w:val="0"/>
        <w:spacing w:line="480" w:lineRule="auto"/>
        <w:jc w:val="both"/>
        <w:rPr>
          <w:b/>
          <w:bCs/>
          <w:color w:val="000000" w:themeColor="text1"/>
        </w:rPr>
      </w:pPr>
    </w:p>
    <w:p w:rsidR="00505884" w:rsidRPr="00AB0681" w:rsidRDefault="00913556" w:rsidP="007B2BB1">
      <w:pPr>
        <w:autoSpaceDE w:val="0"/>
        <w:autoSpaceDN w:val="0"/>
        <w:adjustRightInd w:val="0"/>
        <w:spacing w:line="480" w:lineRule="auto"/>
        <w:jc w:val="both"/>
        <w:rPr>
          <w:color w:val="000000" w:themeColor="text1"/>
        </w:rPr>
      </w:pPr>
      <w:r w:rsidRPr="00AB0681">
        <w:rPr>
          <w:color w:val="000000" w:themeColor="text1"/>
        </w:rPr>
        <w:t>In terms of yield components, fruit retention time was considerably reduced under all saline treatments when compared to BNS. Among the saline treatments tested, KNO</w:t>
      </w:r>
      <w:r w:rsidRPr="00AB0681">
        <w:rPr>
          <w:color w:val="000000" w:themeColor="text1"/>
          <w:vertAlign w:val="subscript"/>
        </w:rPr>
        <w:t xml:space="preserve">3 </w:t>
      </w:r>
      <w:r w:rsidRPr="00AB0681">
        <w:rPr>
          <w:color w:val="000000" w:themeColor="text1"/>
        </w:rPr>
        <w:t xml:space="preserve">+ BNS application had the lowest fruit retention time followed by NaCl + BNS and lastly high strength NS. Shorter fruit retention time under saline treatments is due to the adverse effect of salinity that strongly impaired reproductive growth of grafted </w:t>
      </w:r>
      <w:proofErr w:type="spellStart"/>
      <w:r w:rsidRPr="00AB0681">
        <w:rPr>
          <w:color w:val="000000" w:themeColor="text1"/>
        </w:rPr>
        <w:t>rockmelon</w:t>
      </w:r>
      <w:proofErr w:type="spellEnd"/>
      <w:r w:rsidRPr="00AB0681">
        <w:rPr>
          <w:color w:val="000000" w:themeColor="text1"/>
        </w:rPr>
        <w:t xml:space="preserve">. Salinity </w:t>
      </w:r>
      <w:r w:rsidRPr="00AB0681">
        <w:rPr>
          <w:color w:val="000000" w:themeColor="text1"/>
        </w:rPr>
        <w:lastRenderedPageBreak/>
        <w:t xml:space="preserve">imposed during flower anthesis or pollination time had delayed the fruit setting due to flower abortion incidence. Therefore, shorter fruit retention time was obtained in these treatments. </w:t>
      </w:r>
      <w:r w:rsidR="0089728F" w:rsidRPr="00AB0681">
        <w:rPr>
          <w:color w:val="000000" w:themeColor="text1"/>
        </w:rPr>
        <w:t>This condition had delayed the time of fruit setting which further caused higher fruit bearing as shown under saline treatments in Figure 1 (B, C and D). According to</w:t>
      </w:r>
      <w:r w:rsidRPr="00AB0681">
        <w:rPr>
          <w:color w:val="000000" w:themeColor="text1"/>
        </w:rPr>
        <w:t xml:space="preserve"> </w:t>
      </w:r>
      <w:proofErr w:type="spellStart"/>
      <w:r w:rsidRPr="00AB0681">
        <w:rPr>
          <w:color w:val="000000" w:themeColor="text1"/>
        </w:rPr>
        <w:t>Sheoran</w:t>
      </w:r>
      <w:proofErr w:type="spellEnd"/>
      <w:r w:rsidRPr="00AB0681">
        <w:rPr>
          <w:color w:val="000000" w:themeColor="text1"/>
        </w:rPr>
        <w:t xml:space="preserve"> and </w:t>
      </w:r>
      <w:proofErr w:type="spellStart"/>
      <w:r w:rsidRPr="00AB0681">
        <w:rPr>
          <w:color w:val="000000" w:themeColor="text1"/>
        </w:rPr>
        <w:t>Saini</w:t>
      </w:r>
      <w:proofErr w:type="spellEnd"/>
      <w:r w:rsidRPr="00AB0681">
        <w:rPr>
          <w:color w:val="000000" w:themeColor="text1"/>
        </w:rPr>
        <w:t xml:space="preserve"> </w:t>
      </w:r>
      <w:r w:rsidR="00975514" w:rsidRPr="00AB0681">
        <w:rPr>
          <w:color w:val="000000" w:themeColor="text1"/>
        </w:rPr>
        <w:t>(1996),</w:t>
      </w:r>
      <w:r w:rsidRPr="00AB0681">
        <w:rPr>
          <w:color w:val="000000" w:themeColor="text1"/>
        </w:rPr>
        <w:t xml:space="preserve"> reduction in fruit set under salinity was associated with low pollen fertility, by decreases in starch concentration through invertase inhibition and low carbon fluxes to the anthers, leading to flower abortion. A similar finding was obtained by Ghanem </w:t>
      </w:r>
      <w:r w:rsidRPr="00AB0681">
        <w:rPr>
          <w:i/>
          <w:color w:val="000000" w:themeColor="text1"/>
        </w:rPr>
        <w:t>et al.</w:t>
      </w:r>
      <w:r w:rsidRPr="00AB0681">
        <w:rPr>
          <w:color w:val="000000" w:themeColor="text1"/>
        </w:rPr>
        <w:t xml:space="preserve"> </w:t>
      </w:r>
      <w:r w:rsidR="00975514" w:rsidRPr="00AB0681">
        <w:rPr>
          <w:color w:val="000000" w:themeColor="text1"/>
        </w:rPr>
        <w:t>(2009)</w:t>
      </w:r>
      <w:r w:rsidRPr="00AB0681">
        <w:rPr>
          <w:color w:val="000000" w:themeColor="text1"/>
        </w:rPr>
        <w:t>, where flowers aborting percentage were significantly higher and fruit setting process was delayed in tomato under NaCl salinity treatment. They concluded that accumulation of toxic ions such as Na</w:t>
      </w:r>
      <w:r w:rsidRPr="00AB0681">
        <w:rPr>
          <w:color w:val="000000" w:themeColor="text1"/>
          <w:vertAlign w:val="superscript"/>
        </w:rPr>
        <w:t xml:space="preserve">+ </w:t>
      </w:r>
      <w:r w:rsidRPr="00AB0681">
        <w:rPr>
          <w:color w:val="000000" w:themeColor="text1"/>
        </w:rPr>
        <w:t>ion in the female parts caused high abortion rate by hampering the germination of pollen and its subsequent growth. Previous research on mango shows that, KNO</w:t>
      </w:r>
      <w:r w:rsidRPr="00AB0681">
        <w:rPr>
          <w:color w:val="000000" w:themeColor="text1"/>
          <w:vertAlign w:val="subscript"/>
        </w:rPr>
        <w:t>3</w:t>
      </w:r>
      <w:r w:rsidRPr="00AB0681">
        <w:rPr>
          <w:color w:val="000000" w:themeColor="text1"/>
        </w:rPr>
        <w:t xml:space="preserve"> application particularly at 4% level, was mildly phytotoxic to leaves and inflorescences and resulted in necrotic leaves and extremities of the inflorescence branches </w:t>
      </w:r>
      <w:r w:rsidR="00975514" w:rsidRPr="00AB0681">
        <w:rPr>
          <w:color w:val="000000" w:themeColor="text1"/>
        </w:rPr>
        <w:t>(</w:t>
      </w:r>
      <w:proofErr w:type="spellStart"/>
      <w:r w:rsidR="00975514" w:rsidRPr="00AB0681">
        <w:rPr>
          <w:color w:val="000000" w:themeColor="text1"/>
        </w:rPr>
        <w:t>Oosthuyse</w:t>
      </w:r>
      <w:proofErr w:type="spellEnd"/>
      <w:r w:rsidR="00975514" w:rsidRPr="00AB0681">
        <w:rPr>
          <w:color w:val="000000" w:themeColor="text1"/>
        </w:rPr>
        <w:t>, 1996)</w:t>
      </w:r>
      <w:r w:rsidRPr="00AB0681">
        <w:rPr>
          <w:color w:val="000000" w:themeColor="text1"/>
        </w:rPr>
        <w:t>.</w:t>
      </w:r>
    </w:p>
    <w:p w:rsidR="00505884" w:rsidRDefault="00913556" w:rsidP="00904D48">
      <w:pPr>
        <w:autoSpaceDE w:val="0"/>
        <w:autoSpaceDN w:val="0"/>
        <w:adjustRightInd w:val="0"/>
        <w:spacing w:line="480" w:lineRule="auto"/>
        <w:ind w:firstLine="540"/>
        <w:jc w:val="both"/>
        <w:rPr>
          <w:color w:val="000000" w:themeColor="text1"/>
        </w:rPr>
      </w:pPr>
      <w:r w:rsidRPr="00AB0681">
        <w:rPr>
          <w:color w:val="000000" w:themeColor="text1"/>
        </w:rPr>
        <w:t>In addition, reduction in fruit weight under all saline treatment applications in this study suggested the interference of salinity stress towards fruit development process</w:t>
      </w:r>
      <w:r w:rsidR="001E11A6" w:rsidRPr="00AB0681">
        <w:rPr>
          <w:color w:val="000000" w:themeColor="text1"/>
        </w:rPr>
        <w:t>.</w:t>
      </w:r>
      <w:r w:rsidRPr="00AB0681">
        <w:rPr>
          <w:color w:val="000000" w:themeColor="text1"/>
        </w:rPr>
        <w:t xml:space="preserve"> It is notably that, salinity stress limits the productivity of agricultural crops, with adverse effects in crop yield </w:t>
      </w:r>
      <w:r w:rsidR="00975514" w:rsidRPr="00AB0681">
        <w:rPr>
          <w:color w:val="000000" w:themeColor="text1"/>
        </w:rPr>
        <w:t>(Munns and Tester, 2008).</w:t>
      </w:r>
      <w:r w:rsidRPr="00AB0681">
        <w:rPr>
          <w:color w:val="000000" w:themeColor="text1"/>
        </w:rPr>
        <w:t xml:space="preserve"> These might be explained by the fact that high salt levels diminish water potential in plants, resulting in less water flowing into fruit and reduce the rate of fruit expansion </w:t>
      </w:r>
      <w:r w:rsidR="00975514" w:rsidRPr="00AB0681">
        <w:rPr>
          <w:color w:val="000000" w:themeColor="text1"/>
        </w:rPr>
        <w:t>(Al-</w:t>
      </w:r>
      <w:proofErr w:type="spellStart"/>
      <w:r w:rsidR="00975514" w:rsidRPr="00AB0681">
        <w:rPr>
          <w:color w:val="000000" w:themeColor="text1"/>
        </w:rPr>
        <w:t>Ismaily</w:t>
      </w:r>
      <w:proofErr w:type="spellEnd"/>
      <w:r w:rsidR="00975514" w:rsidRPr="00AB0681">
        <w:rPr>
          <w:color w:val="000000" w:themeColor="text1"/>
        </w:rPr>
        <w:t xml:space="preserve"> </w:t>
      </w:r>
      <w:r w:rsidR="00975514" w:rsidRPr="00AB0681">
        <w:rPr>
          <w:i/>
          <w:color w:val="000000" w:themeColor="text1"/>
        </w:rPr>
        <w:t>et al.</w:t>
      </w:r>
      <w:r w:rsidR="00975514" w:rsidRPr="00AB0681">
        <w:rPr>
          <w:color w:val="000000" w:themeColor="text1"/>
        </w:rPr>
        <w:t>, 2014)</w:t>
      </w:r>
      <w:r w:rsidRPr="00AB0681">
        <w:rPr>
          <w:color w:val="000000" w:themeColor="text1"/>
        </w:rPr>
        <w:t xml:space="preserve">. Reduction of enlargement rate during the exponential phase of fruit growth has been found to be particularly vulnerable to ionic and osmotic damages induced by </w:t>
      </w:r>
      <w:r w:rsidR="00975514" w:rsidRPr="00AB0681">
        <w:rPr>
          <w:color w:val="000000" w:themeColor="text1"/>
        </w:rPr>
        <w:t>ion accumulation in the plants (</w:t>
      </w:r>
      <w:proofErr w:type="spellStart"/>
      <w:r w:rsidR="00975514" w:rsidRPr="00AB0681">
        <w:rPr>
          <w:color w:val="000000" w:themeColor="text1"/>
        </w:rPr>
        <w:t>Helaly</w:t>
      </w:r>
      <w:proofErr w:type="spellEnd"/>
      <w:r w:rsidR="00975514" w:rsidRPr="00AB0681">
        <w:rPr>
          <w:color w:val="000000" w:themeColor="text1"/>
        </w:rPr>
        <w:t xml:space="preserve"> </w:t>
      </w:r>
      <w:r w:rsidR="00975514" w:rsidRPr="00AB0681">
        <w:rPr>
          <w:i/>
          <w:color w:val="000000" w:themeColor="text1"/>
        </w:rPr>
        <w:t>et al.</w:t>
      </w:r>
      <w:r w:rsidR="00975514" w:rsidRPr="00AB0681">
        <w:rPr>
          <w:color w:val="000000" w:themeColor="text1"/>
        </w:rPr>
        <w:t>, 2017)</w:t>
      </w:r>
      <w:r w:rsidRPr="00AB0681">
        <w:rPr>
          <w:color w:val="000000" w:themeColor="text1"/>
        </w:rPr>
        <w:t xml:space="preserve">. On the other hand, yield reduction in melon is due to nutritional imbalances produced by </w:t>
      </w:r>
      <w:r w:rsidRPr="00AB0681">
        <w:rPr>
          <w:color w:val="000000" w:themeColor="text1"/>
        </w:rPr>
        <w:lastRenderedPageBreak/>
        <w:t xml:space="preserve">the disrupted absorption or distribution of essential mineral elements caused by salinity stress </w:t>
      </w:r>
      <w:r w:rsidR="00975514" w:rsidRPr="00AB0681">
        <w:rPr>
          <w:color w:val="000000" w:themeColor="text1"/>
        </w:rPr>
        <w:t xml:space="preserve">(Del-Amor </w:t>
      </w:r>
      <w:r w:rsidR="00975514" w:rsidRPr="00AB0681">
        <w:rPr>
          <w:i/>
          <w:color w:val="000000" w:themeColor="text1"/>
        </w:rPr>
        <w:t>et al.</w:t>
      </w:r>
      <w:r w:rsidR="00975514" w:rsidRPr="00AB0681">
        <w:rPr>
          <w:color w:val="000000" w:themeColor="text1"/>
        </w:rPr>
        <w:t>, 1999)</w:t>
      </w:r>
      <w:r w:rsidR="00E5648E">
        <w:rPr>
          <w:color w:val="000000" w:themeColor="text1"/>
        </w:rPr>
        <w:t>.</w:t>
      </w:r>
      <w:r w:rsidRPr="00AB0681">
        <w:rPr>
          <w:color w:val="000000" w:themeColor="text1"/>
        </w:rPr>
        <w:t xml:space="preserve"> </w:t>
      </w:r>
      <w:proofErr w:type="spellStart"/>
      <w:r w:rsidRPr="00AB0681">
        <w:rPr>
          <w:color w:val="000000" w:themeColor="text1"/>
        </w:rPr>
        <w:t>Pe</w:t>
      </w:r>
      <w:r w:rsidR="00E5648E">
        <w:rPr>
          <w:color w:val="000000" w:themeColor="text1"/>
        </w:rPr>
        <w:t>r</w:t>
      </w:r>
      <w:r w:rsidRPr="00AB0681">
        <w:rPr>
          <w:color w:val="000000" w:themeColor="text1"/>
        </w:rPr>
        <w:t>reira</w:t>
      </w:r>
      <w:proofErr w:type="spellEnd"/>
      <w:r w:rsidRPr="00AB0681">
        <w:rPr>
          <w:color w:val="000000" w:themeColor="text1"/>
        </w:rPr>
        <w:t xml:space="preserve"> </w:t>
      </w:r>
      <w:r w:rsidRPr="00AB0681">
        <w:rPr>
          <w:i/>
          <w:color w:val="000000" w:themeColor="text1"/>
        </w:rPr>
        <w:t>et al.</w:t>
      </w:r>
      <w:r w:rsidRPr="00AB0681">
        <w:rPr>
          <w:color w:val="000000" w:themeColor="text1"/>
        </w:rPr>
        <w:t xml:space="preserve"> </w:t>
      </w:r>
      <w:r w:rsidR="00975514" w:rsidRPr="00AB0681">
        <w:rPr>
          <w:color w:val="000000" w:themeColor="text1"/>
        </w:rPr>
        <w:t>(2017)</w:t>
      </w:r>
      <w:r w:rsidRPr="00AB0681">
        <w:rPr>
          <w:color w:val="000000" w:themeColor="text1"/>
        </w:rPr>
        <w:t xml:space="preserve"> reported that the average weight of marketable fruit in melon decreased when the solution salinity increased. Freitas </w:t>
      </w:r>
      <w:r w:rsidRPr="00AB0681">
        <w:rPr>
          <w:i/>
          <w:color w:val="000000" w:themeColor="text1"/>
        </w:rPr>
        <w:t>et al.</w:t>
      </w:r>
      <w:r w:rsidRPr="00AB0681">
        <w:rPr>
          <w:color w:val="000000" w:themeColor="text1"/>
        </w:rPr>
        <w:t xml:space="preserve"> </w:t>
      </w:r>
      <w:r w:rsidR="0080435F" w:rsidRPr="00AB0681">
        <w:rPr>
          <w:color w:val="000000" w:themeColor="text1"/>
        </w:rPr>
        <w:t>(2014)</w:t>
      </w:r>
      <w:r w:rsidRPr="00AB0681">
        <w:rPr>
          <w:color w:val="000000" w:themeColor="text1"/>
        </w:rPr>
        <w:t xml:space="preserve"> found losses of 11% per </w:t>
      </w:r>
      <w:proofErr w:type="spellStart"/>
      <w:r w:rsidRPr="00AB0681">
        <w:rPr>
          <w:color w:val="000000" w:themeColor="text1"/>
        </w:rPr>
        <w:t>dS</w:t>
      </w:r>
      <w:proofErr w:type="spellEnd"/>
      <w:r w:rsidRPr="00AB0681">
        <w:rPr>
          <w:color w:val="000000" w:themeColor="text1"/>
        </w:rPr>
        <w:t xml:space="preserve"> m</w:t>
      </w:r>
      <w:r w:rsidRPr="00AB0681">
        <w:rPr>
          <w:color w:val="000000" w:themeColor="text1"/>
          <w:vertAlign w:val="superscript"/>
        </w:rPr>
        <w:t>-1</w:t>
      </w:r>
      <w:r w:rsidRPr="00AB0681">
        <w:rPr>
          <w:color w:val="000000" w:themeColor="text1"/>
        </w:rPr>
        <w:t xml:space="preserve"> in the fruit yield of melon irrigated with high-saline water (EC = 4.5 </w:t>
      </w:r>
      <w:proofErr w:type="spellStart"/>
      <w:r w:rsidRPr="00AB0681">
        <w:rPr>
          <w:color w:val="000000" w:themeColor="text1"/>
        </w:rPr>
        <w:t>dS</w:t>
      </w:r>
      <w:proofErr w:type="spellEnd"/>
      <w:r w:rsidRPr="00AB0681">
        <w:rPr>
          <w:color w:val="000000" w:themeColor="text1"/>
        </w:rPr>
        <w:t xml:space="preserve"> m</w:t>
      </w:r>
      <w:r w:rsidRPr="00AB0681">
        <w:rPr>
          <w:color w:val="000000" w:themeColor="text1"/>
          <w:vertAlign w:val="superscript"/>
        </w:rPr>
        <w:t>-1</w:t>
      </w:r>
      <w:r w:rsidRPr="00AB0681">
        <w:rPr>
          <w:color w:val="000000" w:themeColor="text1"/>
        </w:rPr>
        <w:t xml:space="preserve">). </w:t>
      </w:r>
      <w:r w:rsidR="00FB6BC3" w:rsidRPr="00AB0681">
        <w:rPr>
          <w:color w:val="000000" w:themeColor="text1"/>
        </w:rPr>
        <w:t>Dias et al., (2018) also found that, the</w:t>
      </w:r>
      <w:r w:rsidRPr="00AB0681">
        <w:rPr>
          <w:color w:val="000000" w:themeColor="text1"/>
        </w:rPr>
        <w:t xml:space="preserve"> fruit weight of melon </w:t>
      </w:r>
      <w:r w:rsidR="00FB6BC3" w:rsidRPr="00AB0681">
        <w:rPr>
          <w:color w:val="000000" w:themeColor="text1"/>
        </w:rPr>
        <w:t>(</w:t>
      </w:r>
      <w:r w:rsidRPr="00AB0681">
        <w:rPr>
          <w:color w:val="000000" w:themeColor="text1"/>
        </w:rPr>
        <w:t>cv. Nectar</w:t>
      </w:r>
      <w:r w:rsidR="00FB6BC3" w:rsidRPr="00AB0681">
        <w:rPr>
          <w:color w:val="000000" w:themeColor="text1"/>
        </w:rPr>
        <w:t>)</w:t>
      </w:r>
      <w:r w:rsidRPr="00AB0681">
        <w:rPr>
          <w:color w:val="000000" w:themeColor="text1"/>
        </w:rPr>
        <w:t xml:space="preserve"> was reduced as solution salinity increased </w:t>
      </w:r>
      <w:r w:rsidRPr="00AB0681">
        <w:rPr>
          <w:color w:val="000000" w:themeColor="text1"/>
          <w:shd w:val="clear" w:color="auto" w:fill="FFFFFF"/>
        </w:rPr>
        <w:t xml:space="preserve">above 3.5 </w:t>
      </w:r>
      <w:proofErr w:type="spellStart"/>
      <w:r w:rsidRPr="00AB0681">
        <w:rPr>
          <w:color w:val="000000" w:themeColor="text1"/>
          <w:shd w:val="clear" w:color="auto" w:fill="FFFFFF"/>
        </w:rPr>
        <w:t>dS</w:t>
      </w:r>
      <w:proofErr w:type="spellEnd"/>
      <w:r w:rsidRPr="00AB0681">
        <w:rPr>
          <w:color w:val="000000" w:themeColor="text1"/>
          <w:shd w:val="clear" w:color="auto" w:fill="FFFFFF"/>
        </w:rPr>
        <w:t xml:space="preserve"> m</w:t>
      </w:r>
      <w:r w:rsidRPr="00AB0681">
        <w:rPr>
          <w:color w:val="000000" w:themeColor="text1"/>
          <w:shd w:val="clear" w:color="auto" w:fill="FFFFFF"/>
          <w:vertAlign w:val="superscript"/>
        </w:rPr>
        <w:t>-1</w:t>
      </w:r>
      <w:r w:rsidR="0080435F" w:rsidRPr="00AB0681">
        <w:rPr>
          <w:color w:val="000000" w:themeColor="text1"/>
        </w:rPr>
        <w:t>.</w:t>
      </w:r>
      <w:r w:rsidRPr="00AB0681">
        <w:rPr>
          <w:color w:val="000000" w:themeColor="text1"/>
        </w:rPr>
        <w:t xml:space="preserve"> </w:t>
      </w:r>
      <w:r w:rsidR="00FB6BC3" w:rsidRPr="00AB0681">
        <w:rPr>
          <w:color w:val="000000" w:themeColor="text1"/>
        </w:rPr>
        <w:t>O</w:t>
      </w:r>
      <w:r w:rsidRPr="00AB0681">
        <w:rPr>
          <w:color w:val="000000" w:themeColor="text1"/>
        </w:rPr>
        <w:t>ur finding was supported by significant medium positive correlatio</w:t>
      </w:r>
      <w:r w:rsidR="00A3616F" w:rsidRPr="00AB0681">
        <w:rPr>
          <w:color w:val="000000" w:themeColor="text1"/>
        </w:rPr>
        <w:t>n (Table 8</w:t>
      </w:r>
      <w:r w:rsidRPr="00AB0681">
        <w:rPr>
          <w:color w:val="000000" w:themeColor="text1"/>
        </w:rPr>
        <w:t xml:space="preserve">) observed between fruit weight and fruit retention time indicating the fruit weight increased as </w:t>
      </w:r>
      <w:r w:rsidR="00975514" w:rsidRPr="00AB0681">
        <w:rPr>
          <w:color w:val="000000" w:themeColor="text1"/>
        </w:rPr>
        <w:t>fruit retention time</w:t>
      </w:r>
      <w:r w:rsidR="008F63FF" w:rsidRPr="00AB0681">
        <w:rPr>
          <w:color w:val="000000" w:themeColor="text1"/>
        </w:rPr>
        <w:t xml:space="preserve"> increases.</w:t>
      </w:r>
    </w:p>
    <w:p w:rsidR="005B2E0A" w:rsidRDefault="005B2E0A" w:rsidP="005B2E0A">
      <w:pPr>
        <w:autoSpaceDE w:val="0"/>
        <w:autoSpaceDN w:val="0"/>
        <w:adjustRightInd w:val="0"/>
        <w:spacing w:line="480" w:lineRule="auto"/>
        <w:jc w:val="both"/>
        <w:rPr>
          <w:color w:val="000000" w:themeColor="text1"/>
        </w:rPr>
      </w:pPr>
    </w:p>
    <w:p w:rsidR="005B2E0A" w:rsidRDefault="005B2E0A" w:rsidP="00172216">
      <w:pPr>
        <w:autoSpaceDE w:val="0"/>
        <w:autoSpaceDN w:val="0"/>
        <w:adjustRightInd w:val="0"/>
        <w:spacing w:line="480" w:lineRule="auto"/>
        <w:jc w:val="both"/>
        <w:outlineLvl w:val="0"/>
        <w:rPr>
          <w:b/>
          <w:bCs/>
          <w:color w:val="000000" w:themeColor="text1"/>
        </w:rPr>
      </w:pPr>
      <w:r w:rsidRPr="005B2E0A">
        <w:rPr>
          <w:b/>
          <w:bCs/>
          <w:color w:val="000000" w:themeColor="text1"/>
        </w:rPr>
        <w:t>Effects of salinity sources on fruit quality</w:t>
      </w:r>
    </w:p>
    <w:p w:rsidR="00D05BE0" w:rsidRPr="005B2E0A" w:rsidRDefault="00D05BE0" w:rsidP="005B2E0A">
      <w:pPr>
        <w:autoSpaceDE w:val="0"/>
        <w:autoSpaceDN w:val="0"/>
        <w:adjustRightInd w:val="0"/>
        <w:spacing w:line="480" w:lineRule="auto"/>
        <w:jc w:val="both"/>
        <w:rPr>
          <w:b/>
          <w:bCs/>
          <w:color w:val="000000" w:themeColor="text1"/>
        </w:rPr>
      </w:pPr>
    </w:p>
    <w:p w:rsidR="00F17479" w:rsidRDefault="00913556" w:rsidP="00E534C9">
      <w:pPr>
        <w:pStyle w:val="NormalWeb"/>
        <w:spacing w:before="0" w:beforeAutospacing="0" w:after="0" w:afterAutospacing="0" w:line="480" w:lineRule="auto"/>
        <w:jc w:val="both"/>
        <w:rPr>
          <w:color w:val="000000" w:themeColor="text1"/>
        </w:rPr>
      </w:pPr>
      <w:r w:rsidRPr="00AB0681">
        <w:rPr>
          <w:rFonts w:ascii="Times" w:hAnsi="Times"/>
          <w:bCs/>
          <w:color w:val="000000" w:themeColor="text1"/>
        </w:rPr>
        <w:t xml:space="preserve">Despite those saline treatments negatively affected fruit yield component, fruit quality characteristics such as total soluble solid, sugar acid ratio and fruit firmness were considerably improved. </w:t>
      </w:r>
      <w:r w:rsidR="00FB6BC3" w:rsidRPr="00AB0681">
        <w:rPr>
          <w:rFonts w:ascii="Times" w:hAnsi="Times"/>
          <w:bCs/>
          <w:color w:val="000000" w:themeColor="text1"/>
        </w:rPr>
        <w:t>In</w:t>
      </w:r>
      <w:r w:rsidRPr="00AB0681">
        <w:rPr>
          <w:rFonts w:ascii="Times" w:hAnsi="Times"/>
          <w:bCs/>
          <w:color w:val="000000" w:themeColor="text1"/>
        </w:rPr>
        <w:t xml:space="preserve"> comparison to BNS, salinity induced by NaCl + BNS and high strength NS applications had better total soluble solid and sugar acid ratio. This indicated the fruit produced under the saline treatments is sweeter with better </w:t>
      </w:r>
      <w:proofErr w:type="spellStart"/>
      <w:r w:rsidRPr="00AB0681">
        <w:rPr>
          <w:rFonts w:ascii="Times" w:hAnsi="Times"/>
          <w:bCs/>
          <w:color w:val="000000" w:themeColor="text1"/>
        </w:rPr>
        <w:t>flavour</w:t>
      </w:r>
      <w:proofErr w:type="spellEnd"/>
      <w:r w:rsidRPr="00AB0681">
        <w:rPr>
          <w:rFonts w:ascii="Times" w:hAnsi="Times"/>
          <w:bCs/>
          <w:color w:val="000000" w:themeColor="text1"/>
        </w:rPr>
        <w:t xml:space="preserve"> preferences for fruit consumption. Higher TSS content of the fruit under high salinity water is presumably caused by a lower mean fruit weight that promoted an increase in the </w:t>
      </w:r>
      <w:proofErr w:type="spellStart"/>
      <w:r w:rsidRPr="00AB0681">
        <w:rPr>
          <w:rFonts w:ascii="Times" w:hAnsi="Times"/>
          <w:bCs/>
          <w:color w:val="000000" w:themeColor="text1"/>
        </w:rPr>
        <w:t>photoassimilate</w:t>
      </w:r>
      <w:proofErr w:type="spellEnd"/>
      <w:r w:rsidRPr="00AB0681">
        <w:rPr>
          <w:rFonts w:ascii="Times" w:hAnsi="Times"/>
          <w:bCs/>
          <w:color w:val="000000" w:themeColor="text1"/>
        </w:rPr>
        <w:t xml:space="preserve"> concentration </w:t>
      </w:r>
      <w:r w:rsidR="0080435F" w:rsidRPr="00AB0681">
        <w:rPr>
          <w:rFonts w:ascii="Times" w:hAnsi="Times"/>
          <w:bCs/>
          <w:color w:val="000000" w:themeColor="text1"/>
        </w:rPr>
        <w:t xml:space="preserve">(Pereira </w:t>
      </w:r>
      <w:r w:rsidR="0080435F" w:rsidRPr="00AB0681">
        <w:rPr>
          <w:rFonts w:ascii="Times" w:hAnsi="Times"/>
          <w:bCs/>
          <w:i/>
          <w:color w:val="000000" w:themeColor="text1"/>
        </w:rPr>
        <w:t>et al.</w:t>
      </w:r>
      <w:r w:rsidR="0080435F" w:rsidRPr="00AB0681">
        <w:rPr>
          <w:rFonts w:ascii="Times" w:hAnsi="Times"/>
          <w:bCs/>
          <w:color w:val="000000" w:themeColor="text1"/>
        </w:rPr>
        <w:t>, 2017).</w:t>
      </w:r>
      <w:r w:rsidRPr="00AB0681">
        <w:rPr>
          <w:rFonts w:ascii="Times" w:hAnsi="Times"/>
          <w:bCs/>
          <w:color w:val="000000" w:themeColor="text1"/>
        </w:rPr>
        <w:t xml:space="preserve"> Awang </w:t>
      </w:r>
      <w:r w:rsidRPr="00AB0681">
        <w:rPr>
          <w:rFonts w:ascii="Times" w:hAnsi="Times"/>
          <w:bCs/>
          <w:i/>
          <w:color w:val="000000" w:themeColor="text1"/>
        </w:rPr>
        <w:t>et al.</w:t>
      </w:r>
      <w:r w:rsidRPr="00AB0681">
        <w:rPr>
          <w:rFonts w:ascii="Times" w:hAnsi="Times"/>
          <w:bCs/>
          <w:color w:val="000000" w:themeColor="text1"/>
        </w:rPr>
        <w:t xml:space="preserve"> </w:t>
      </w:r>
      <w:r w:rsidR="0080435F" w:rsidRPr="00AB0681">
        <w:rPr>
          <w:rFonts w:ascii="Times" w:hAnsi="Times"/>
          <w:bCs/>
          <w:color w:val="000000" w:themeColor="text1"/>
        </w:rPr>
        <w:t>(1993)</w:t>
      </w:r>
      <w:r w:rsidRPr="00AB0681">
        <w:rPr>
          <w:rFonts w:ascii="Times" w:hAnsi="Times"/>
          <w:bCs/>
          <w:color w:val="000000" w:themeColor="text1"/>
        </w:rPr>
        <w:t xml:space="preserve"> have concluded that fruit quality enhancement by salinity would relate significantly with fruit water depression, which raises the relative amount of dry matter and sugars. Our results are consistent with previous studies on melon, which found that the total soluble solids content of melon cultivars rose </w:t>
      </w:r>
      <w:r w:rsidRPr="00AB0681">
        <w:rPr>
          <w:rFonts w:ascii="Times" w:hAnsi="Times"/>
          <w:bCs/>
          <w:color w:val="000000" w:themeColor="text1"/>
        </w:rPr>
        <w:lastRenderedPageBreak/>
        <w:t xml:space="preserve">as irrigation water salinity increased </w:t>
      </w:r>
      <w:r w:rsidR="0080435F" w:rsidRPr="00AB0681">
        <w:rPr>
          <w:rFonts w:ascii="Times" w:hAnsi="Times"/>
          <w:bCs/>
          <w:color w:val="000000" w:themeColor="text1"/>
        </w:rPr>
        <w:t>(</w:t>
      </w:r>
      <w:proofErr w:type="spellStart"/>
      <w:r w:rsidR="0080435F" w:rsidRPr="00AB0681">
        <w:rPr>
          <w:rFonts w:ascii="Times" w:hAnsi="Times"/>
          <w:bCs/>
          <w:color w:val="000000" w:themeColor="text1"/>
        </w:rPr>
        <w:t>Zulkarami</w:t>
      </w:r>
      <w:proofErr w:type="spellEnd"/>
      <w:r w:rsidR="0080435F" w:rsidRPr="00AB0681">
        <w:rPr>
          <w:rFonts w:ascii="Times" w:hAnsi="Times"/>
          <w:bCs/>
          <w:color w:val="000000" w:themeColor="text1"/>
        </w:rPr>
        <w:t xml:space="preserve"> </w:t>
      </w:r>
      <w:r w:rsidR="0080435F" w:rsidRPr="00AB0681">
        <w:rPr>
          <w:rFonts w:ascii="Times" w:hAnsi="Times"/>
          <w:bCs/>
          <w:i/>
          <w:color w:val="000000" w:themeColor="text1"/>
        </w:rPr>
        <w:t>et al.</w:t>
      </w:r>
      <w:r w:rsidR="0080435F" w:rsidRPr="00AB0681">
        <w:rPr>
          <w:rFonts w:ascii="Times" w:hAnsi="Times"/>
          <w:bCs/>
          <w:color w:val="000000" w:themeColor="text1"/>
        </w:rPr>
        <w:t>, 2010).</w:t>
      </w:r>
      <w:r w:rsidRPr="00AB0681">
        <w:rPr>
          <w:rFonts w:ascii="Times" w:hAnsi="Times"/>
          <w:bCs/>
          <w:color w:val="000000" w:themeColor="text1"/>
        </w:rPr>
        <w:t xml:space="preserve"> </w:t>
      </w:r>
      <w:r w:rsidRPr="00AB0681">
        <w:rPr>
          <w:rFonts w:ascii="Times" w:hAnsi="Times"/>
          <w:color w:val="000000" w:themeColor="text1"/>
        </w:rPr>
        <w:t>Moreover, highest sugar acid ratio recorded in both saline treatments is associated with total soluble solid. Larger</w:t>
      </w:r>
      <w:r w:rsidRPr="00AB0681">
        <w:rPr>
          <w:rFonts w:ascii="Times" w:hAnsi="Times"/>
          <w:iCs/>
          <w:color w:val="000000" w:themeColor="text1"/>
        </w:rPr>
        <w:t xml:space="preserve"> differences between total soluble solid and acid content in the fruit pulp treated under saline treatments resulted in higher sugar acid ratio. This is supported by s</w:t>
      </w:r>
      <w:r w:rsidRPr="00AB0681">
        <w:rPr>
          <w:rFonts w:ascii="Times" w:hAnsi="Times"/>
          <w:color w:val="000000" w:themeColor="text1"/>
        </w:rPr>
        <w:t xml:space="preserve">ignificant medium positive correlation observed between total soluble solid and sugar acid ratio (r = 0.61; P ≤ 0.05) (Table </w:t>
      </w:r>
      <w:r w:rsidR="00A3616F" w:rsidRPr="00AB0681">
        <w:rPr>
          <w:rFonts w:ascii="Times" w:hAnsi="Times"/>
          <w:color w:val="000000" w:themeColor="text1"/>
        </w:rPr>
        <w:t>8</w:t>
      </w:r>
      <w:r w:rsidRPr="00AB0681">
        <w:rPr>
          <w:rFonts w:ascii="Times" w:hAnsi="Times"/>
          <w:color w:val="000000" w:themeColor="text1"/>
        </w:rPr>
        <w:t xml:space="preserve">) indicating direct relationships was established in this study. Saline environments generally raise TSS and fruit juice acid concentrations. </w:t>
      </w:r>
      <w:r w:rsidR="002D443D" w:rsidRPr="00AB0681">
        <w:rPr>
          <w:rFonts w:ascii="Times" w:hAnsi="Times"/>
          <w:color w:val="000000" w:themeColor="text1"/>
        </w:rPr>
        <w:t xml:space="preserve">This has been proven by previous studies demonstrated on </w:t>
      </w:r>
      <w:r w:rsidR="002D443D" w:rsidRPr="00AB0681">
        <w:rPr>
          <w:rFonts w:ascii="URWPalladioL" w:hAnsi="URWPalladioL"/>
          <w:color w:val="000000" w:themeColor="text1"/>
          <w:lang w:val="en-GB" w:eastAsia="en-GB"/>
        </w:rPr>
        <w:t xml:space="preserve">melon, tomato, sweet pepper, and cucumber. </w:t>
      </w:r>
      <w:r w:rsidRPr="00AB0681">
        <w:rPr>
          <w:color w:val="000000" w:themeColor="text1"/>
        </w:rPr>
        <w:t xml:space="preserve">Previous studies on melon (cv. </w:t>
      </w:r>
      <w:proofErr w:type="spellStart"/>
      <w:r w:rsidRPr="00AB0681">
        <w:rPr>
          <w:color w:val="000000" w:themeColor="text1"/>
        </w:rPr>
        <w:t>Galia</w:t>
      </w:r>
      <w:proofErr w:type="spellEnd"/>
      <w:r w:rsidRPr="00AB0681">
        <w:rPr>
          <w:color w:val="000000" w:themeColor="text1"/>
        </w:rPr>
        <w:t xml:space="preserve">) revealed that, increased concentrations in nutrient solution and duration of application resulted in an increase </w:t>
      </w:r>
      <w:r w:rsidR="00F2615E" w:rsidRPr="00AB0681">
        <w:rPr>
          <w:color w:val="000000" w:themeColor="text1"/>
        </w:rPr>
        <w:t>the TSS and</w:t>
      </w:r>
      <w:r w:rsidRPr="00AB0681">
        <w:rPr>
          <w:color w:val="000000" w:themeColor="text1"/>
        </w:rPr>
        <w:t xml:space="preserve"> sugar acid ratio in the fruit </w:t>
      </w:r>
      <w:r w:rsidR="0080435F" w:rsidRPr="00AB0681">
        <w:rPr>
          <w:color w:val="000000" w:themeColor="text1"/>
        </w:rPr>
        <w:t xml:space="preserve">(Del-Amor </w:t>
      </w:r>
      <w:r w:rsidR="0080435F" w:rsidRPr="00AB0681">
        <w:rPr>
          <w:i/>
          <w:color w:val="000000" w:themeColor="text1"/>
        </w:rPr>
        <w:t>et al.</w:t>
      </w:r>
      <w:r w:rsidR="0080435F" w:rsidRPr="00AB0681">
        <w:rPr>
          <w:color w:val="000000" w:themeColor="text1"/>
        </w:rPr>
        <w:t>, 1999)</w:t>
      </w:r>
      <w:r w:rsidR="00347868" w:rsidRPr="00AB0681">
        <w:rPr>
          <w:color w:val="000000" w:themeColor="text1"/>
        </w:rPr>
        <w:t>.</w:t>
      </w:r>
      <w:r w:rsidRPr="00AB0681">
        <w:rPr>
          <w:color w:val="000000" w:themeColor="text1"/>
        </w:rPr>
        <w:t xml:space="preserve"> High TSS and sugar acid ratio was exhibited in both the saline treatments that was attributed to smaller growth characteristics as correlation was established in this study. Total soluble sugar was negatively correlated with total leaf ar</w:t>
      </w:r>
      <w:r w:rsidR="00A3616F" w:rsidRPr="00AB0681">
        <w:rPr>
          <w:color w:val="000000" w:themeColor="text1"/>
        </w:rPr>
        <w:t>ea (r= -0.72; P ≤ 0.01) (Table 8</w:t>
      </w:r>
      <w:r w:rsidRPr="00AB0681">
        <w:rPr>
          <w:color w:val="000000" w:themeColor="text1"/>
        </w:rPr>
        <w:t>) and stem dry weig</w:t>
      </w:r>
      <w:r w:rsidR="00A3616F" w:rsidRPr="00AB0681">
        <w:rPr>
          <w:color w:val="000000" w:themeColor="text1"/>
        </w:rPr>
        <w:t>ht (r= -0.54; P ≤ 0.05) (Table 8</w:t>
      </w:r>
      <w:r w:rsidRPr="00AB0681">
        <w:rPr>
          <w:color w:val="000000" w:themeColor="text1"/>
        </w:rPr>
        <w:t>). While, sugar acid ratio was negatively correlated with total leaf ar</w:t>
      </w:r>
      <w:r w:rsidR="00A3616F" w:rsidRPr="00AB0681">
        <w:rPr>
          <w:color w:val="000000" w:themeColor="text1"/>
        </w:rPr>
        <w:t>ea (r= -0.81; P ≤ 0.01) (Table 8</w:t>
      </w:r>
      <w:r w:rsidRPr="00AB0681">
        <w:rPr>
          <w:color w:val="000000" w:themeColor="text1"/>
        </w:rPr>
        <w:t>), and stem dry weig</w:t>
      </w:r>
      <w:r w:rsidR="00A3616F" w:rsidRPr="00AB0681">
        <w:rPr>
          <w:color w:val="000000" w:themeColor="text1"/>
        </w:rPr>
        <w:t>ht (r= -0.68; P ≤ 0.01) (Table 8</w:t>
      </w:r>
      <w:r w:rsidRPr="00AB0681">
        <w:rPr>
          <w:color w:val="000000" w:themeColor="text1"/>
        </w:rPr>
        <w:t xml:space="preserve">). </w:t>
      </w:r>
    </w:p>
    <w:p w:rsidR="00913556" w:rsidRPr="00F17479" w:rsidRDefault="00913556" w:rsidP="00E534C9">
      <w:pPr>
        <w:pStyle w:val="NormalWeb"/>
        <w:spacing w:before="0" w:beforeAutospacing="0" w:after="0" w:afterAutospacing="0" w:line="480" w:lineRule="auto"/>
        <w:ind w:firstLine="540"/>
        <w:jc w:val="both"/>
        <w:rPr>
          <w:color w:val="000000" w:themeColor="text1"/>
          <w:lang w:val="en-GB" w:eastAsia="en-GB"/>
        </w:rPr>
      </w:pPr>
      <w:r w:rsidRPr="00AB0681">
        <w:rPr>
          <w:color w:val="000000" w:themeColor="text1"/>
        </w:rPr>
        <w:t>Salinity induced by NaCl + BNS and KNO</w:t>
      </w:r>
      <w:r w:rsidRPr="00AB0681">
        <w:rPr>
          <w:color w:val="000000" w:themeColor="text1"/>
          <w:vertAlign w:val="subscript"/>
        </w:rPr>
        <w:t xml:space="preserve">3 </w:t>
      </w:r>
      <w:r w:rsidRPr="00AB0681">
        <w:rPr>
          <w:color w:val="000000" w:themeColor="text1"/>
        </w:rPr>
        <w:t xml:space="preserve">+ BNS applications resulted in an increase of fruit firmness. Improvements of fruit firmness could be due to the presence of smaller cells with thicker wall in the mesocarp of the fruit under saline conditions </w:t>
      </w:r>
      <w:r w:rsidR="0080435F" w:rsidRPr="00AB0681">
        <w:rPr>
          <w:color w:val="000000" w:themeColor="text1"/>
        </w:rPr>
        <w:t xml:space="preserve">(Peterson </w:t>
      </w:r>
      <w:r w:rsidR="0080435F" w:rsidRPr="00AB0681">
        <w:rPr>
          <w:i/>
          <w:color w:val="000000" w:themeColor="text1"/>
        </w:rPr>
        <w:t>et al.</w:t>
      </w:r>
      <w:r w:rsidR="0080435F" w:rsidRPr="00AB0681">
        <w:rPr>
          <w:color w:val="000000" w:themeColor="text1"/>
        </w:rPr>
        <w:t>, 1998).</w:t>
      </w:r>
      <w:r w:rsidRPr="00AB0681">
        <w:rPr>
          <w:color w:val="000000" w:themeColor="text1"/>
        </w:rPr>
        <w:t xml:space="preserve"> According to </w:t>
      </w:r>
      <w:proofErr w:type="spellStart"/>
      <w:r w:rsidRPr="00AB0681">
        <w:rPr>
          <w:color w:val="000000" w:themeColor="text1"/>
        </w:rPr>
        <w:t>Abdelgawad</w:t>
      </w:r>
      <w:proofErr w:type="spellEnd"/>
      <w:r w:rsidRPr="00AB0681">
        <w:rPr>
          <w:color w:val="000000" w:themeColor="text1"/>
        </w:rPr>
        <w:t xml:space="preserve"> </w:t>
      </w:r>
      <w:r w:rsidRPr="00AB0681">
        <w:rPr>
          <w:i/>
          <w:color w:val="000000" w:themeColor="text1"/>
        </w:rPr>
        <w:t>et al.</w:t>
      </w:r>
      <w:r w:rsidRPr="00AB0681">
        <w:rPr>
          <w:color w:val="000000" w:themeColor="text1"/>
        </w:rPr>
        <w:t xml:space="preserve"> </w:t>
      </w:r>
      <w:r w:rsidR="0080435F" w:rsidRPr="00AB0681">
        <w:rPr>
          <w:color w:val="000000" w:themeColor="text1"/>
        </w:rPr>
        <w:t>(2019),</w:t>
      </w:r>
      <w:r w:rsidRPr="00AB0681">
        <w:rPr>
          <w:color w:val="000000" w:themeColor="text1"/>
        </w:rPr>
        <w:t xml:space="preserve"> increase in fruit firmness is probably due to the chemical compositions in the fruit such as TSS, ascorbic acid and lycopene contents. This is proven by the study observed in tomato </w:t>
      </w:r>
      <w:r w:rsidR="0080435F" w:rsidRPr="00AB0681">
        <w:rPr>
          <w:color w:val="000000" w:themeColor="text1"/>
        </w:rPr>
        <w:t xml:space="preserve">(Del-Amor </w:t>
      </w:r>
      <w:r w:rsidR="0080435F" w:rsidRPr="00AB0681">
        <w:rPr>
          <w:i/>
          <w:color w:val="000000" w:themeColor="text1"/>
        </w:rPr>
        <w:t>et al.</w:t>
      </w:r>
      <w:r w:rsidR="0080435F" w:rsidRPr="00AB0681">
        <w:rPr>
          <w:color w:val="000000" w:themeColor="text1"/>
        </w:rPr>
        <w:t>, 1999).</w:t>
      </w:r>
      <w:r w:rsidRPr="00AB0681">
        <w:rPr>
          <w:color w:val="000000" w:themeColor="text1"/>
        </w:rPr>
        <w:t xml:space="preserve"> We could also suggest that, increase of fruit firmness by NaCl and KNO</w:t>
      </w:r>
      <w:r w:rsidRPr="00AB0681">
        <w:rPr>
          <w:color w:val="000000" w:themeColor="text1"/>
          <w:vertAlign w:val="subscript"/>
        </w:rPr>
        <w:t xml:space="preserve">3 </w:t>
      </w:r>
      <w:r w:rsidRPr="00AB0681">
        <w:rPr>
          <w:color w:val="000000" w:themeColor="text1"/>
        </w:rPr>
        <w:t xml:space="preserve">+ BNS application is due to </w:t>
      </w:r>
      <w:r w:rsidRPr="00AB0681">
        <w:rPr>
          <w:color w:val="000000" w:themeColor="text1"/>
        </w:rPr>
        <w:lastRenderedPageBreak/>
        <w:t>low fruit retention time. Lower fruit retention time compared to BNS, leads to varying levels of fruit maturity. Thus, shorter fruit retention time obtained in these treatments had reduced the conversion time of dry matter con</w:t>
      </w:r>
      <w:r w:rsidR="0080435F" w:rsidRPr="00AB0681">
        <w:rPr>
          <w:color w:val="000000" w:themeColor="text1"/>
        </w:rPr>
        <w:t xml:space="preserve">tent into starch resulting in a </w:t>
      </w:r>
      <w:r w:rsidRPr="00AB0681">
        <w:rPr>
          <w:color w:val="000000" w:themeColor="text1"/>
        </w:rPr>
        <w:t>higher fruit firmness. Our result was corroborated with significant negative relationship established between fruit firmness and fruit retention ti</w:t>
      </w:r>
      <w:r w:rsidR="00A3616F" w:rsidRPr="00AB0681">
        <w:rPr>
          <w:color w:val="000000" w:themeColor="text1"/>
        </w:rPr>
        <w:t>me (r= −0.86; P ≤ 0.01) (Table 8</w:t>
      </w:r>
      <w:r w:rsidRPr="00AB0681">
        <w:rPr>
          <w:color w:val="000000" w:themeColor="text1"/>
        </w:rPr>
        <w:t>), indicating the fruit firmness increased as fruit retention time decreased.</w:t>
      </w:r>
    </w:p>
    <w:p w:rsidR="005B2E0A" w:rsidRPr="00AB0681" w:rsidRDefault="00B37965" w:rsidP="005B2E0A">
      <w:pPr>
        <w:spacing w:line="480" w:lineRule="auto"/>
        <w:ind w:firstLine="540"/>
        <w:jc w:val="both"/>
        <w:rPr>
          <w:color w:val="000000" w:themeColor="text1"/>
        </w:rPr>
      </w:pPr>
      <w:r w:rsidRPr="00AB0681">
        <w:rPr>
          <w:color w:val="000000" w:themeColor="text1"/>
        </w:rPr>
        <w:t xml:space="preserve">Fruit preferences for sweetness, texture and flavour were represented as total soluble solid, firmness and sugar acid ratio respectively from instrumental results. Panellists failed to distinguish the texture of the fruits well as greater fruit firmness achieved by </w:t>
      </w:r>
      <w:proofErr w:type="spellStart"/>
      <w:r w:rsidRPr="00AB0681">
        <w:rPr>
          <w:color w:val="000000" w:themeColor="text1"/>
        </w:rPr>
        <w:t>NaCl+BNS</w:t>
      </w:r>
      <w:proofErr w:type="spellEnd"/>
      <w:r w:rsidRPr="00AB0681">
        <w:rPr>
          <w:color w:val="000000" w:themeColor="text1"/>
        </w:rPr>
        <w:t xml:space="preserve"> and KNO</w:t>
      </w:r>
      <w:r w:rsidRPr="00AB0681">
        <w:rPr>
          <w:color w:val="000000" w:themeColor="text1"/>
          <w:vertAlign w:val="subscript"/>
        </w:rPr>
        <w:t>3</w:t>
      </w:r>
      <w:r w:rsidRPr="00AB0681">
        <w:rPr>
          <w:color w:val="000000" w:themeColor="text1"/>
        </w:rPr>
        <w:t xml:space="preserve">+BNS applications compared to BNS from the instrumental results. In terms of sweetness and flavour characteristics, fruits produced by plants under BNS, </w:t>
      </w:r>
      <w:proofErr w:type="spellStart"/>
      <w:r w:rsidRPr="00AB0681">
        <w:rPr>
          <w:color w:val="000000" w:themeColor="text1"/>
        </w:rPr>
        <w:t>NaCl+BNS</w:t>
      </w:r>
      <w:proofErr w:type="spellEnd"/>
      <w:r w:rsidRPr="00AB0681">
        <w:rPr>
          <w:color w:val="000000" w:themeColor="text1"/>
        </w:rPr>
        <w:t xml:space="preserve"> and high strength NS </w:t>
      </w:r>
      <w:r w:rsidR="003C58EF" w:rsidRPr="00AB0681">
        <w:rPr>
          <w:color w:val="000000" w:themeColor="text1"/>
        </w:rPr>
        <w:t xml:space="preserve">treatments </w:t>
      </w:r>
      <w:r w:rsidRPr="00AB0681">
        <w:rPr>
          <w:color w:val="000000" w:themeColor="text1"/>
        </w:rPr>
        <w:t>perceived as tastier compared to KNO</w:t>
      </w:r>
      <w:r w:rsidRPr="00AB0681">
        <w:rPr>
          <w:color w:val="000000" w:themeColor="text1"/>
          <w:vertAlign w:val="subscript"/>
        </w:rPr>
        <w:t>3</w:t>
      </w:r>
      <w:r w:rsidRPr="00AB0681">
        <w:rPr>
          <w:color w:val="000000" w:themeColor="text1"/>
        </w:rPr>
        <w:t>+BNS</w:t>
      </w:r>
      <w:r w:rsidRPr="00AB0681">
        <w:rPr>
          <w:color w:val="000000" w:themeColor="text1"/>
          <w:vertAlign w:val="subscript"/>
        </w:rPr>
        <w:t xml:space="preserve"> </w:t>
      </w:r>
      <w:r w:rsidRPr="00AB0681">
        <w:rPr>
          <w:color w:val="000000" w:themeColor="text1"/>
        </w:rPr>
        <w:t>treatments. Panellists failed to determine the similarity of the sweetness and flavour between BNS and KNO</w:t>
      </w:r>
      <w:r w:rsidRPr="00AB0681">
        <w:rPr>
          <w:color w:val="000000" w:themeColor="text1"/>
          <w:vertAlign w:val="subscript"/>
        </w:rPr>
        <w:t>3</w:t>
      </w:r>
      <w:r w:rsidRPr="00AB0681">
        <w:rPr>
          <w:color w:val="000000" w:themeColor="text1"/>
        </w:rPr>
        <w:t>+BNS</w:t>
      </w:r>
      <w:r w:rsidRPr="00AB0681">
        <w:rPr>
          <w:color w:val="000000" w:themeColor="text1"/>
          <w:vertAlign w:val="subscript"/>
        </w:rPr>
        <w:t xml:space="preserve"> </w:t>
      </w:r>
      <w:r w:rsidRPr="00AB0681">
        <w:rPr>
          <w:color w:val="000000" w:themeColor="text1"/>
        </w:rPr>
        <w:t xml:space="preserve">as </w:t>
      </w:r>
      <w:r w:rsidR="003C58EF" w:rsidRPr="00AB0681">
        <w:rPr>
          <w:color w:val="000000" w:themeColor="text1"/>
        </w:rPr>
        <w:t>no significant difference in</w:t>
      </w:r>
      <w:r w:rsidRPr="00AB0681">
        <w:rPr>
          <w:color w:val="000000" w:themeColor="text1"/>
        </w:rPr>
        <w:t xml:space="preserve"> total soluble solid and sugar acid ratio observed from the instrumental results. Comparable sweetness and flavour characteristics on fruits grown under BNS, </w:t>
      </w:r>
      <w:proofErr w:type="spellStart"/>
      <w:r w:rsidRPr="00AB0681">
        <w:rPr>
          <w:color w:val="000000" w:themeColor="text1"/>
        </w:rPr>
        <w:t>NaCl+BNS</w:t>
      </w:r>
      <w:proofErr w:type="spellEnd"/>
      <w:r w:rsidRPr="00AB0681">
        <w:rPr>
          <w:color w:val="000000" w:themeColor="text1"/>
        </w:rPr>
        <w:t xml:space="preserve"> and high strength NS applications, exhibited similar taste levels. This indicated that the panellists failed to appreciate the increase in total soluble solid and sugar acid ratio content from both treatments (</w:t>
      </w:r>
      <w:proofErr w:type="spellStart"/>
      <w:r w:rsidRPr="00AB0681">
        <w:rPr>
          <w:color w:val="000000" w:themeColor="text1"/>
        </w:rPr>
        <w:t>NaCl+BNS</w:t>
      </w:r>
      <w:proofErr w:type="spellEnd"/>
      <w:r w:rsidRPr="00AB0681">
        <w:rPr>
          <w:color w:val="000000" w:themeColor="text1"/>
        </w:rPr>
        <w:t xml:space="preserve"> and high strength NS) as presented in the instrumental results. Comparable sweetness and flavour preferences between </w:t>
      </w:r>
      <w:proofErr w:type="spellStart"/>
      <w:r w:rsidRPr="00AB0681">
        <w:rPr>
          <w:color w:val="000000" w:themeColor="text1"/>
        </w:rPr>
        <w:t>NaCl+BNS</w:t>
      </w:r>
      <w:proofErr w:type="spellEnd"/>
      <w:r w:rsidRPr="00AB0681">
        <w:rPr>
          <w:color w:val="000000" w:themeColor="text1"/>
        </w:rPr>
        <w:t xml:space="preserve"> and high strength NS applications by panellists are consistent with the instrumental results.</w:t>
      </w:r>
    </w:p>
    <w:p w:rsidR="0090350D" w:rsidRPr="00AB0681" w:rsidRDefault="00913556" w:rsidP="00904D48">
      <w:pPr>
        <w:autoSpaceDE w:val="0"/>
        <w:autoSpaceDN w:val="0"/>
        <w:adjustRightInd w:val="0"/>
        <w:spacing w:line="480" w:lineRule="auto"/>
        <w:ind w:firstLine="540"/>
        <w:jc w:val="both"/>
        <w:rPr>
          <w:color w:val="000000" w:themeColor="text1"/>
        </w:rPr>
      </w:pPr>
      <w:r w:rsidRPr="00AB0681">
        <w:rPr>
          <w:bCs/>
          <w:color w:val="000000" w:themeColor="text1"/>
        </w:rPr>
        <w:t xml:space="preserve">Based on overall variables taken, grafted </w:t>
      </w:r>
      <w:proofErr w:type="spellStart"/>
      <w:r w:rsidRPr="00AB0681">
        <w:rPr>
          <w:bCs/>
          <w:color w:val="000000" w:themeColor="text1"/>
        </w:rPr>
        <w:t>rockmelon</w:t>
      </w:r>
      <w:proofErr w:type="spellEnd"/>
      <w:r w:rsidRPr="00AB0681">
        <w:rPr>
          <w:bCs/>
          <w:color w:val="000000" w:themeColor="text1"/>
        </w:rPr>
        <w:t xml:space="preserve"> exhibited different characteristics depending on the saline treatments given. Salinity induced using KNO</w:t>
      </w:r>
      <w:r w:rsidRPr="00AB0681">
        <w:rPr>
          <w:bCs/>
          <w:color w:val="000000" w:themeColor="text1"/>
          <w:vertAlign w:val="subscript"/>
        </w:rPr>
        <w:t xml:space="preserve">3 </w:t>
      </w:r>
      <w:r w:rsidRPr="00AB0681">
        <w:rPr>
          <w:bCs/>
          <w:color w:val="000000" w:themeColor="text1"/>
        </w:rPr>
        <w:t xml:space="preserve">+ BNS application </w:t>
      </w:r>
      <w:r w:rsidRPr="00AB0681">
        <w:rPr>
          <w:bCs/>
          <w:color w:val="000000" w:themeColor="text1"/>
        </w:rPr>
        <w:lastRenderedPageBreak/>
        <w:t xml:space="preserve">was capable of sustaining most of the growth parameters. It was also able to sustain the leaf gas exchange components and relative water content. However, the chlorophyll and carotenoid content were significantly impaired. On the other hand, this treatment also reduced yield component, but the fruit quality has been sustained. Application of NaCl + BNS and high strength NS had similar trends based on overall variables taken in grafted </w:t>
      </w:r>
      <w:proofErr w:type="spellStart"/>
      <w:r w:rsidRPr="00AB0681">
        <w:rPr>
          <w:bCs/>
          <w:color w:val="000000" w:themeColor="text1"/>
        </w:rPr>
        <w:t>rockmelon</w:t>
      </w:r>
      <w:proofErr w:type="spellEnd"/>
      <w:r w:rsidRPr="00AB0681">
        <w:rPr>
          <w:bCs/>
          <w:color w:val="000000" w:themeColor="text1"/>
        </w:rPr>
        <w:t xml:space="preserve">. Both saline treatments had reduced most of growth parameters, but all the physiological process was sustained. On the other hand, the yield component was reduced but the fruit quality was improved better than BNS. </w:t>
      </w:r>
    </w:p>
    <w:p w:rsidR="00370225" w:rsidRPr="00AB0681" w:rsidRDefault="00370225" w:rsidP="00904D48">
      <w:pPr>
        <w:spacing w:line="480" w:lineRule="auto"/>
        <w:jc w:val="both"/>
        <w:rPr>
          <w:b/>
          <w:color w:val="000000" w:themeColor="text1"/>
        </w:rPr>
      </w:pPr>
    </w:p>
    <w:p w:rsidR="00EF18FC" w:rsidRDefault="00505884" w:rsidP="00172216">
      <w:pPr>
        <w:spacing w:after="240"/>
        <w:jc w:val="both"/>
        <w:outlineLvl w:val="0"/>
        <w:rPr>
          <w:b/>
          <w:color w:val="000000" w:themeColor="text1"/>
        </w:rPr>
      </w:pPr>
      <w:r w:rsidRPr="00AB0681">
        <w:rPr>
          <w:b/>
          <w:color w:val="000000" w:themeColor="text1"/>
        </w:rPr>
        <w:t>Conclusion</w:t>
      </w:r>
    </w:p>
    <w:p w:rsidR="00D05BE0" w:rsidRPr="00AB0681" w:rsidRDefault="00D05BE0" w:rsidP="00F17479">
      <w:pPr>
        <w:spacing w:after="240"/>
        <w:jc w:val="both"/>
        <w:rPr>
          <w:b/>
          <w:color w:val="000000" w:themeColor="text1"/>
        </w:rPr>
      </w:pPr>
    </w:p>
    <w:p w:rsidR="0090350D" w:rsidRPr="00AB0681" w:rsidRDefault="00913556" w:rsidP="00904D48">
      <w:pPr>
        <w:spacing w:line="480" w:lineRule="auto"/>
        <w:jc w:val="both"/>
        <w:rPr>
          <w:color w:val="000000" w:themeColor="text1"/>
        </w:rPr>
      </w:pPr>
      <w:proofErr w:type="spellStart"/>
      <w:r w:rsidRPr="00AB0681">
        <w:rPr>
          <w:color w:val="000000" w:themeColor="text1"/>
        </w:rPr>
        <w:t>Supplemention</w:t>
      </w:r>
      <w:proofErr w:type="spellEnd"/>
      <w:r w:rsidRPr="00AB0681">
        <w:rPr>
          <w:color w:val="000000" w:themeColor="text1"/>
        </w:rPr>
        <w:t xml:space="preserve"> of KNO</w:t>
      </w:r>
      <w:r w:rsidRPr="00AB0681">
        <w:rPr>
          <w:color w:val="000000" w:themeColor="text1"/>
          <w:vertAlign w:val="subscript"/>
        </w:rPr>
        <w:t>3</w:t>
      </w:r>
      <w:r w:rsidRPr="00AB0681">
        <w:rPr>
          <w:color w:val="000000" w:themeColor="text1"/>
        </w:rPr>
        <w:t xml:space="preserve"> salt (50 mM) into nutrient solution showed higher tendency to increase growth while sustaining fruit quality. However, the physiological process and fruit yield had reduced. Salinity induced by NaCl salt (50 mM) and high strength nutrient solution had high fruit quality </w:t>
      </w:r>
      <w:r w:rsidR="00E526F0" w:rsidRPr="00AB0681">
        <w:rPr>
          <w:color w:val="000000" w:themeColor="text1"/>
        </w:rPr>
        <w:t>without interfering</w:t>
      </w:r>
      <w:r w:rsidRPr="00AB0681">
        <w:rPr>
          <w:color w:val="000000" w:themeColor="text1"/>
        </w:rPr>
        <w:t xml:space="preserve"> all physiological process. However, the growth and yield were reduced. Based on overall characteristics evaluated among all saline treatments, incorporation of NaCl (50 mM) + BNS is recommended to be adopted due to its </w:t>
      </w:r>
      <w:r w:rsidR="00E526F0" w:rsidRPr="00AB0681">
        <w:rPr>
          <w:color w:val="000000" w:themeColor="text1"/>
        </w:rPr>
        <w:t>ability</w:t>
      </w:r>
      <w:r w:rsidRPr="00AB0681">
        <w:rPr>
          <w:color w:val="000000" w:themeColor="text1"/>
        </w:rPr>
        <w:t xml:space="preserve"> to increase fruit quality without interfering all physiological process as well as it being in</w:t>
      </w:r>
      <w:r w:rsidR="00505884" w:rsidRPr="00AB0681">
        <w:rPr>
          <w:color w:val="000000" w:themeColor="text1"/>
        </w:rPr>
        <w:t>expensive and easily available.</w:t>
      </w:r>
    </w:p>
    <w:p w:rsidR="003C58EF" w:rsidRDefault="003C58EF" w:rsidP="00904D48">
      <w:pPr>
        <w:spacing w:line="480" w:lineRule="auto"/>
        <w:jc w:val="both"/>
        <w:rPr>
          <w:color w:val="000000" w:themeColor="text1"/>
        </w:rPr>
      </w:pPr>
    </w:p>
    <w:p w:rsidR="00D05BE0" w:rsidRDefault="00D05BE0" w:rsidP="00904D48">
      <w:pPr>
        <w:spacing w:line="480" w:lineRule="auto"/>
        <w:jc w:val="both"/>
        <w:rPr>
          <w:color w:val="000000" w:themeColor="text1"/>
        </w:rPr>
      </w:pPr>
    </w:p>
    <w:p w:rsidR="00D05BE0" w:rsidRDefault="00D05BE0" w:rsidP="00904D48">
      <w:pPr>
        <w:spacing w:line="480" w:lineRule="auto"/>
        <w:jc w:val="both"/>
        <w:rPr>
          <w:color w:val="000000" w:themeColor="text1"/>
        </w:rPr>
      </w:pPr>
    </w:p>
    <w:p w:rsidR="00D05BE0" w:rsidRPr="00AB0681" w:rsidRDefault="00D05BE0" w:rsidP="00904D48">
      <w:pPr>
        <w:spacing w:line="480" w:lineRule="auto"/>
        <w:jc w:val="both"/>
        <w:rPr>
          <w:color w:val="000000" w:themeColor="text1"/>
        </w:rPr>
      </w:pPr>
    </w:p>
    <w:p w:rsidR="00EF18FC" w:rsidRDefault="0090350D" w:rsidP="00172216">
      <w:pPr>
        <w:spacing w:after="240"/>
        <w:jc w:val="both"/>
        <w:outlineLvl w:val="0"/>
        <w:rPr>
          <w:b/>
          <w:color w:val="000000" w:themeColor="text1"/>
        </w:rPr>
      </w:pPr>
      <w:r w:rsidRPr="00AB0681">
        <w:rPr>
          <w:b/>
          <w:color w:val="000000" w:themeColor="text1"/>
        </w:rPr>
        <w:lastRenderedPageBreak/>
        <w:t>Acknowledgements</w:t>
      </w:r>
    </w:p>
    <w:p w:rsidR="00D05BE0" w:rsidRPr="00AB0681" w:rsidRDefault="00D05BE0" w:rsidP="005678AC">
      <w:pPr>
        <w:spacing w:after="240"/>
        <w:jc w:val="both"/>
        <w:rPr>
          <w:b/>
          <w:color w:val="000000" w:themeColor="text1"/>
        </w:rPr>
      </w:pPr>
    </w:p>
    <w:p w:rsidR="00EF18FC" w:rsidRPr="00AB0681" w:rsidRDefault="00A06C61" w:rsidP="00904D48">
      <w:pPr>
        <w:spacing w:line="480" w:lineRule="auto"/>
        <w:jc w:val="both"/>
        <w:rPr>
          <w:color w:val="000000" w:themeColor="text1"/>
        </w:rPr>
      </w:pPr>
      <w:r w:rsidRPr="00AB0681">
        <w:rPr>
          <w:color w:val="000000" w:themeColor="text1"/>
        </w:rPr>
        <w:t xml:space="preserve">This research was funded by MARDI </w:t>
      </w:r>
      <w:r w:rsidR="00151C85" w:rsidRPr="00AB0681">
        <w:rPr>
          <w:color w:val="000000" w:themeColor="text1"/>
        </w:rPr>
        <w:t>from development</w:t>
      </w:r>
      <w:r w:rsidRPr="00AB0681">
        <w:rPr>
          <w:color w:val="000000" w:themeColor="text1"/>
        </w:rPr>
        <w:t xml:space="preserve"> project, PRH 405-B under Horticulture Research Centre</w:t>
      </w:r>
      <w:r w:rsidR="00505884" w:rsidRPr="00AB0681">
        <w:rPr>
          <w:color w:val="000000" w:themeColor="text1"/>
        </w:rPr>
        <w:t>,</w:t>
      </w:r>
      <w:r w:rsidRPr="00AB0681">
        <w:rPr>
          <w:color w:val="000000" w:themeColor="text1"/>
        </w:rPr>
        <w:t xml:space="preserve"> MARDI. The authors would like to thank </w:t>
      </w:r>
      <w:proofErr w:type="spellStart"/>
      <w:r w:rsidRPr="00AB0681">
        <w:rPr>
          <w:color w:val="000000" w:themeColor="text1"/>
        </w:rPr>
        <w:t>Universiti</w:t>
      </w:r>
      <w:proofErr w:type="spellEnd"/>
      <w:r w:rsidRPr="00AB0681">
        <w:rPr>
          <w:color w:val="000000" w:themeColor="text1"/>
        </w:rPr>
        <w:t xml:space="preserve"> Putra Malaysia for</w:t>
      </w:r>
      <w:r w:rsidR="00A02F09" w:rsidRPr="00AB0681">
        <w:rPr>
          <w:color w:val="000000" w:themeColor="text1"/>
        </w:rPr>
        <w:t xml:space="preserve"> </w:t>
      </w:r>
      <w:r w:rsidR="00390D3F">
        <w:rPr>
          <w:color w:val="000000" w:themeColor="text1"/>
        </w:rPr>
        <w:t xml:space="preserve">providing </w:t>
      </w:r>
      <w:r w:rsidR="004849A9" w:rsidRPr="00AB0681">
        <w:rPr>
          <w:color w:val="000000" w:themeColor="text1"/>
        </w:rPr>
        <w:t>the research</w:t>
      </w:r>
      <w:r w:rsidR="00390D3F">
        <w:rPr>
          <w:color w:val="000000" w:themeColor="text1"/>
        </w:rPr>
        <w:t xml:space="preserve"> equipments</w:t>
      </w:r>
      <w:r w:rsidR="004849A9" w:rsidRPr="00AB0681">
        <w:rPr>
          <w:color w:val="000000" w:themeColor="text1"/>
        </w:rPr>
        <w:t xml:space="preserve"> </w:t>
      </w:r>
      <w:r w:rsidRPr="00AB0681">
        <w:rPr>
          <w:color w:val="000000" w:themeColor="text1"/>
        </w:rPr>
        <w:t>and all staffs</w:t>
      </w:r>
      <w:r w:rsidR="00E526F0" w:rsidRPr="00AB0681">
        <w:rPr>
          <w:color w:val="000000" w:themeColor="text1"/>
        </w:rPr>
        <w:t xml:space="preserve"> from Faculty of Agriculture </w:t>
      </w:r>
      <w:r w:rsidRPr="00AB0681">
        <w:rPr>
          <w:color w:val="000000" w:themeColor="text1"/>
        </w:rPr>
        <w:t xml:space="preserve">for </w:t>
      </w:r>
      <w:r w:rsidR="00A02F09" w:rsidRPr="00AB0681">
        <w:rPr>
          <w:color w:val="000000" w:themeColor="text1"/>
        </w:rPr>
        <w:t xml:space="preserve">continuous support throughout the </w:t>
      </w:r>
      <w:r w:rsidRPr="00AB0681">
        <w:rPr>
          <w:color w:val="000000" w:themeColor="text1"/>
        </w:rPr>
        <w:t>research work.</w:t>
      </w:r>
    </w:p>
    <w:p w:rsidR="00E534C9" w:rsidRPr="00AB0681" w:rsidRDefault="00E534C9" w:rsidP="00904D48">
      <w:pPr>
        <w:spacing w:line="480" w:lineRule="auto"/>
        <w:jc w:val="both"/>
        <w:rPr>
          <w:color w:val="000000" w:themeColor="text1"/>
        </w:rPr>
      </w:pPr>
    </w:p>
    <w:p w:rsidR="0090350D" w:rsidRDefault="0090350D" w:rsidP="00172216">
      <w:pPr>
        <w:spacing w:after="240"/>
        <w:jc w:val="both"/>
        <w:outlineLvl w:val="0"/>
        <w:rPr>
          <w:b/>
          <w:color w:val="000000" w:themeColor="text1"/>
        </w:rPr>
      </w:pPr>
      <w:r w:rsidRPr="00AB0681">
        <w:rPr>
          <w:b/>
          <w:color w:val="000000" w:themeColor="text1"/>
        </w:rPr>
        <w:t>References</w:t>
      </w:r>
    </w:p>
    <w:p w:rsidR="001D150F" w:rsidRDefault="00BA6F9D" w:rsidP="00494739">
      <w:pPr>
        <w:autoSpaceDE w:val="0"/>
        <w:autoSpaceDN w:val="0"/>
        <w:adjustRightInd w:val="0"/>
        <w:ind w:left="720" w:hanging="720"/>
        <w:jc w:val="both"/>
        <w:rPr>
          <w:color w:val="000000" w:themeColor="text1"/>
          <w:shd w:val="clear" w:color="auto" w:fill="FFFFFF"/>
        </w:rPr>
      </w:pPr>
      <w:proofErr w:type="spellStart"/>
      <w:proofErr w:type="gramStart"/>
      <w:r>
        <w:rPr>
          <w:color w:val="000000" w:themeColor="text1"/>
          <w:shd w:val="clear" w:color="auto" w:fill="FFFFFF"/>
        </w:rPr>
        <w:t>Abdelgawad</w:t>
      </w:r>
      <w:proofErr w:type="spellEnd"/>
      <w:r>
        <w:rPr>
          <w:color w:val="000000" w:themeColor="text1"/>
          <w:shd w:val="clear" w:color="auto" w:fill="FFFFFF"/>
        </w:rPr>
        <w:t xml:space="preserve"> FK</w:t>
      </w:r>
      <w:r w:rsidR="00413DEE" w:rsidRPr="00AB0681">
        <w:rPr>
          <w:color w:val="000000" w:themeColor="text1"/>
          <w:shd w:val="clear" w:color="auto" w:fill="FFFFFF"/>
        </w:rPr>
        <w:t xml:space="preserve">, </w:t>
      </w:r>
      <w:r>
        <w:rPr>
          <w:color w:val="000000" w:themeColor="text1"/>
          <w:shd w:val="clear" w:color="auto" w:fill="FFFFFF"/>
        </w:rPr>
        <w:t>M</w:t>
      </w:r>
      <w:r w:rsidR="004E0CE8" w:rsidRPr="00AB0681">
        <w:rPr>
          <w:color w:val="000000" w:themeColor="text1"/>
          <w:shd w:val="clear" w:color="auto" w:fill="FFFFFF"/>
        </w:rPr>
        <w:t xml:space="preserve"> </w:t>
      </w:r>
      <w:r w:rsidR="00413DEE" w:rsidRPr="00AB0681">
        <w:rPr>
          <w:color w:val="000000" w:themeColor="text1"/>
          <w:shd w:val="clear" w:color="auto" w:fill="FFFFFF"/>
        </w:rPr>
        <w:t>El-</w:t>
      </w:r>
      <w:proofErr w:type="spellStart"/>
      <w:r w:rsidR="00413DEE" w:rsidRPr="00AB0681">
        <w:rPr>
          <w:color w:val="000000" w:themeColor="text1"/>
          <w:shd w:val="clear" w:color="auto" w:fill="FFFFFF"/>
        </w:rPr>
        <w:t>Mogy</w:t>
      </w:r>
      <w:proofErr w:type="spellEnd"/>
      <w:r w:rsidR="00413DEE" w:rsidRPr="00AB0681">
        <w:rPr>
          <w:color w:val="000000" w:themeColor="text1"/>
          <w:shd w:val="clear" w:color="auto" w:fill="FFFFFF"/>
        </w:rPr>
        <w:t xml:space="preserve">, </w:t>
      </w:r>
      <w:r>
        <w:rPr>
          <w:color w:val="000000" w:themeColor="text1"/>
          <w:shd w:val="clear" w:color="auto" w:fill="FFFFFF"/>
        </w:rPr>
        <w:t>M</w:t>
      </w:r>
      <w:r w:rsidR="004E0CE8" w:rsidRPr="00AB0681">
        <w:rPr>
          <w:color w:val="000000" w:themeColor="text1"/>
          <w:shd w:val="clear" w:color="auto" w:fill="FFFFFF"/>
        </w:rPr>
        <w:t xml:space="preserve"> </w:t>
      </w:r>
      <w:r w:rsidR="00413DEE" w:rsidRPr="00AB0681">
        <w:rPr>
          <w:color w:val="000000" w:themeColor="text1"/>
          <w:shd w:val="clear" w:color="auto" w:fill="FFFFFF"/>
        </w:rPr>
        <w:t xml:space="preserve">Mohamed, </w:t>
      </w:r>
      <w:r>
        <w:rPr>
          <w:color w:val="000000" w:themeColor="text1"/>
          <w:shd w:val="clear" w:color="auto" w:fill="FFFFFF"/>
        </w:rPr>
        <w:t>C</w:t>
      </w:r>
      <w:r w:rsidR="004E0CE8" w:rsidRPr="00AB0681">
        <w:rPr>
          <w:color w:val="000000" w:themeColor="text1"/>
          <w:shd w:val="clear" w:color="auto" w:fill="FFFFFF"/>
        </w:rPr>
        <w:t xml:space="preserve"> </w:t>
      </w:r>
      <w:proofErr w:type="spellStart"/>
      <w:r>
        <w:rPr>
          <w:color w:val="000000" w:themeColor="text1"/>
          <w:shd w:val="clear" w:color="auto" w:fill="FFFFFF"/>
        </w:rPr>
        <w:t>Garchery</w:t>
      </w:r>
      <w:proofErr w:type="spellEnd"/>
      <w:r>
        <w:rPr>
          <w:color w:val="000000" w:themeColor="text1"/>
          <w:shd w:val="clear" w:color="auto" w:fill="FFFFFF"/>
        </w:rPr>
        <w:t>,</w:t>
      </w:r>
      <w:r w:rsidR="00413DEE" w:rsidRPr="00AB0681">
        <w:rPr>
          <w:color w:val="000000" w:themeColor="text1"/>
          <w:shd w:val="clear" w:color="auto" w:fill="FFFFFF"/>
        </w:rPr>
        <w:t xml:space="preserve"> </w:t>
      </w:r>
      <w:r>
        <w:rPr>
          <w:color w:val="000000" w:themeColor="text1"/>
          <w:shd w:val="clear" w:color="auto" w:fill="FFFFFF"/>
        </w:rPr>
        <w:t>R</w:t>
      </w:r>
      <w:r w:rsidR="004E0CE8" w:rsidRPr="00AB0681">
        <w:rPr>
          <w:color w:val="000000" w:themeColor="text1"/>
          <w:shd w:val="clear" w:color="auto" w:fill="FFFFFF"/>
        </w:rPr>
        <w:t xml:space="preserve"> </w:t>
      </w:r>
      <w:r>
        <w:rPr>
          <w:color w:val="000000" w:themeColor="text1"/>
          <w:shd w:val="clear" w:color="auto" w:fill="FFFFFF"/>
        </w:rPr>
        <w:t>Stevens</w:t>
      </w:r>
      <w:r w:rsidR="00413DEE" w:rsidRPr="00AB0681">
        <w:rPr>
          <w:color w:val="000000" w:themeColor="text1"/>
          <w:shd w:val="clear" w:color="auto" w:fill="FFFFFF"/>
        </w:rPr>
        <w:t xml:space="preserve"> </w:t>
      </w:r>
      <w:r>
        <w:rPr>
          <w:color w:val="000000" w:themeColor="text1"/>
          <w:shd w:val="clear" w:color="auto" w:fill="FFFFFF"/>
        </w:rPr>
        <w:t>(</w:t>
      </w:r>
      <w:r w:rsidR="004E0CE8" w:rsidRPr="00AB0681">
        <w:rPr>
          <w:color w:val="000000" w:themeColor="text1"/>
          <w:shd w:val="clear" w:color="auto" w:fill="FFFFFF"/>
        </w:rPr>
        <w:t>2019</w:t>
      </w:r>
      <w:r>
        <w:rPr>
          <w:color w:val="000000" w:themeColor="text1"/>
          <w:shd w:val="clear" w:color="auto" w:fill="FFFFFF"/>
        </w:rPr>
        <w:t>)</w:t>
      </w:r>
      <w:r w:rsidR="00413DEE" w:rsidRPr="00AB0681">
        <w:rPr>
          <w:color w:val="000000" w:themeColor="text1"/>
          <w:shd w:val="clear" w:color="auto" w:fill="FFFFFF"/>
        </w:rPr>
        <w:t>.</w:t>
      </w:r>
      <w:proofErr w:type="gramEnd"/>
      <w:r w:rsidR="00413DEE" w:rsidRPr="00AB0681">
        <w:rPr>
          <w:color w:val="000000" w:themeColor="text1"/>
          <w:shd w:val="clear" w:color="auto" w:fill="FFFFFF"/>
        </w:rPr>
        <w:t xml:space="preserve"> Increasing ascorbic acid content and salinity tolerance of cherry tomato plants by suppressed expression of the ascorbate oxidase gene. </w:t>
      </w:r>
      <w:r w:rsidR="00413DEE" w:rsidRPr="00AB0681">
        <w:rPr>
          <w:i/>
          <w:iCs/>
          <w:color w:val="000000" w:themeColor="text1"/>
          <w:shd w:val="clear" w:color="auto" w:fill="FFFFFF"/>
        </w:rPr>
        <w:t>Agronomy</w:t>
      </w:r>
      <w:r w:rsidR="00413DEE" w:rsidRPr="00AB0681">
        <w:rPr>
          <w:color w:val="000000" w:themeColor="text1"/>
          <w:shd w:val="clear" w:color="auto" w:fill="FFFFFF"/>
        </w:rPr>
        <w:t> </w:t>
      </w:r>
      <w:r w:rsidR="00413DEE" w:rsidRPr="00AB0681">
        <w:rPr>
          <w:iCs/>
          <w:color w:val="000000" w:themeColor="text1"/>
          <w:shd w:val="clear" w:color="auto" w:fill="FFFFFF"/>
        </w:rPr>
        <w:t>9</w:t>
      </w:r>
      <w:r>
        <w:rPr>
          <w:color w:val="000000" w:themeColor="text1"/>
          <w:shd w:val="clear" w:color="auto" w:fill="FFFFFF"/>
        </w:rPr>
        <w:t>:</w:t>
      </w:r>
      <w:r w:rsidR="004E0CE8" w:rsidRPr="00AB0681">
        <w:rPr>
          <w:color w:val="000000" w:themeColor="text1"/>
          <w:shd w:val="clear" w:color="auto" w:fill="FFFFFF"/>
        </w:rPr>
        <w:t>51</w:t>
      </w:r>
    </w:p>
    <w:p w:rsidR="00DC3FA7" w:rsidRDefault="00DC3FA7" w:rsidP="00494739">
      <w:pPr>
        <w:autoSpaceDE w:val="0"/>
        <w:autoSpaceDN w:val="0"/>
        <w:adjustRightInd w:val="0"/>
        <w:ind w:left="720" w:hanging="720"/>
        <w:jc w:val="both"/>
        <w:rPr>
          <w:color w:val="000000" w:themeColor="text1"/>
          <w:shd w:val="clear" w:color="auto" w:fill="FFFFFF"/>
        </w:rPr>
      </w:pPr>
    </w:p>
    <w:p w:rsidR="00DC3FA7" w:rsidRPr="00DC3FA7" w:rsidRDefault="00DC3FA7" w:rsidP="00DC3FA7">
      <w:pPr>
        <w:ind w:left="720" w:hanging="720"/>
        <w:jc w:val="both"/>
        <w:rPr>
          <w:shd w:val="clear" w:color="auto" w:fill="FFFFFF"/>
        </w:rPr>
      </w:pPr>
      <w:r>
        <w:rPr>
          <w:shd w:val="clear" w:color="auto" w:fill="FFFFFF"/>
        </w:rPr>
        <w:t>Al-</w:t>
      </w:r>
      <w:proofErr w:type="spellStart"/>
      <w:r>
        <w:rPr>
          <w:shd w:val="clear" w:color="auto" w:fill="FFFFFF"/>
        </w:rPr>
        <w:t>Hamzawi</w:t>
      </w:r>
      <w:proofErr w:type="spellEnd"/>
      <w:r>
        <w:rPr>
          <w:shd w:val="clear" w:color="auto" w:fill="FFFFFF"/>
        </w:rPr>
        <w:t xml:space="preserve"> MKA</w:t>
      </w:r>
      <w:r w:rsidRPr="00DC3FA7">
        <w:rPr>
          <w:shd w:val="clear" w:color="auto" w:fill="FFFFFF"/>
        </w:rPr>
        <w:t xml:space="preserve"> (2010). </w:t>
      </w:r>
      <w:proofErr w:type="gramStart"/>
      <w:r w:rsidRPr="00DC3FA7">
        <w:rPr>
          <w:shd w:val="clear" w:color="auto" w:fill="FFFFFF"/>
        </w:rPr>
        <w:t>Growth and storability of plastic houses cucumber (</w:t>
      </w:r>
      <w:proofErr w:type="spellStart"/>
      <w:r w:rsidRPr="00DC3FA7">
        <w:rPr>
          <w:i/>
          <w:shd w:val="clear" w:color="auto" w:fill="FFFFFF"/>
        </w:rPr>
        <w:t>Cucumis</w:t>
      </w:r>
      <w:proofErr w:type="spellEnd"/>
      <w:r w:rsidRPr="00DC3FA7">
        <w:rPr>
          <w:i/>
          <w:shd w:val="clear" w:color="auto" w:fill="FFFFFF"/>
        </w:rPr>
        <w:t xml:space="preserve"> </w:t>
      </w:r>
      <w:proofErr w:type="spellStart"/>
      <w:r w:rsidRPr="00DC3FA7">
        <w:rPr>
          <w:i/>
          <w:shd w:val="clear" w:color="auto" w:fill="FFFFFF"/>
        </w:rPr>
        <w:t>sativus</w:t>
      </w:r>
      <w:proofErr w:type="spellEnd"/>
      <w:r w:rsidRPr="00DC3FA7">
        <w:rPr>
          <w:i/>
          <w:shd w:val="clear" w:color="auto" w:fill="FFFFFF"/>
        </w:rPr>
        <w:t xml:space="preserve"> L.</w:t>
      </w:r>
      <w:r w:rsidRPr="00DC3FA7">
        <w:rPr>
          <w:shd w:val="clear" w:color="auto" w:fill="FFFFFF"/>
        </w:rPr>
        <w:t xml:space="preserve"> cv. Al-</w:t>
      </w:r>
      <w:proofErr w:type="spellStart"/>
      <w:r w:rsidRPr="00DC3FA7">
        <w:rPr>
          <w:shd w:val="clear" w:color="auto" w:fill="FFFFFF"/>
        </w:rPr>
        <w:t>Hytham</w:t>
      </w:r>
      <w:proofErr w:type="spellEnd"/>
      <w:r w:rsidRPr="00DC3FA7">
        <w:rPr>
          <w:shd w:val="clear" w:color="auto" w:fill="FFFFFF"/>
        </w:rPr>
        <w:t>).</w:t>
      </w:r>
      <w:proofErr w:type="gramEnd"/>
      <w:r w:rsidRPr="00DC3FA7">
        <w:rPr>
          <w:shd w:val="clear" w:color="auto" w:fill="FFFFFF"/>
        </w:rPr>
        <w:t> </w:t>
      </w:r>
      <w:r w:rsidRPr="00DC3FA7">
        <w:rPr>
          <w:i/>
          <w:iCs/>
          <w:shd w:val="clear" w:color="auto" w:fill="FFFFFF"/>
        </w:rPr>
        <w:t>American Journal of Plant Physiology</w:t>
      </w:r>
      <w:r w:rsidRPr="00DC3FA7">
        <w:rPr>
          <w:shd w:val="clear" w:color="auto" w:fill="FFFFFF"/>
        </w:rPr>
        <w:t> </w:t>
      </w:r>
      <w:r w:rsidRPr="00DC3FA7">
        <w:rPr>
          <w:iCs/>
          <w:shd w:val="clear" w:color="auto" w:fill="FFFFFF"/>
        </w:rPr>
        <w:t>5</w:t>
      </w:r>
      <w:r>
        <w:rPr>
          <w:shd w:val="clear" w:color="auto" w:fill="FFFFFF"/>
        </w:rPr>
        <w:t>(5): 278-290</w:t>
      </w:r>
    </w:p>
    <w:p w:rsidR="00494739" w:rsidRPr="00AB0681" w:rsidRDefault="00494739" w:rsidP="00494739">
      <w:pPr>
        <w:autoSpaceDE w:val="0"/>
        <w:autoSpaceDN w:val="0"/>
        <w:adjustRightInd w:val="0"/>
        <w:ind w:left="720" w:hanging="720"/>
        <w:jc w:val="both"/>
        <w:rPr>
          <w:color w:val="000000" w:themeColor="text1"/>
          <w:shd w:val="clear" w:color="auto" w:fill="FFFFFF"/>
        </w:rPr>
      </w:pPr>
    </w:p>
    <w:p w:rsidR="001D150F" w:rsidRPr="00AB0681" w:rsidRDefault="002F1CF5" w:rsidP="00494739">
      <w:pPr>
        <w:ind w:left="720" w:hanging="720"/>
        <w:jc w:val="both"/>
        <w:rPr>
          <w:color w:val="000000" w:themeColor="text1"/>
          <w:shd w:val="clear" w:color="auto" w:fill="FFFFFF"/>
        </w:rPr>
      </w:pPr>
      <w:proofErr w:type="gramStart"/>
      <w:r>
        <w:rPr>
          <w:color w:val="000000" w:themeColor="text1"/>
          <w:shd w:val="clear" w:color="auto" w:fill="FFFFFF"/>
        </w:rPr>
        <w:t>Al-</w:t>
      </w:r>
      <w:proofErr w:type="spellStart"/>
      <w:r>
        <w:rPr>
          <w:color w:val="000000" w:themeColor="text1"/>
          <w:shd w:val="clear" w:color="auto" w:fill="FFFFFF"/>
        </w:rPr>
        <w:t>Ismaily</w:t>
      </w:r>
      <w:proofErr w:type="spellEnd"/>
      <w:r>
        <w:rPr>
          <w:color w:val="000000" w:themeColor="text1"/>
          <w:shd w:val="clear" w:color="auto" w:fill="FFFFFF"/>
        </w:rPr>
        <w:t xml:space="preserve"> SS</w:t>
      </w:r>
      <w:r w:rsidR="001D150F" w:rsidRPr="00AB0681">
        <w:rPr>
          <w:color w:val="000000" w:themeColor="text1"/>
          <w:shd w:val="clear" w:color="auto" w:fill="FFFFFF"/>
        </w:rPr>
        <w:t xml:space="preserve">, </w:t>
      </w:r>
      <w:r>
        <w:rPr>
          <w:color w:val="000000" w:themeColor="text1"/>
          <w:shd w:val="clear" w:color="auto" w:fill="FFFFFF"/>
        </w:rPr>
        <w:t>RA</w:t>
      </w:r>
      <w:r w:rsidR="002A1341" w:rsidRPr="00AB0681">
        <w:rPr>
          <w:color w:val="000000" w:themeColor="text1"/>
          <w:shd w:val="clear" w:color="auto" w:fill="FFFFFF"/>
        </w:rPr>
        <w:t xml:space="preserve"> </w:t>
      </w:r>
      <w:r>
        <w:rPr>
          <w:color w:val="000000" w:themeColor="text1"/>
          <w:shd w:val="clear" w:color="auto" w:fill="FFFFFF"/>
        </w:rPr>
        <w:t>Al-</w:t>
      </w:r>
      <w:proofErr w:type="spellStart"/>
      <w:r>
        <w:rPr>
          <w:color w:val="000000" w:themeColor="text1"/>
          <w:shd w:val="clear" w:color="auto" w:fill="FFFFFF"/>
        </w:rPr>
        <w:t>Yahyai</w:t>
      </w:r>
      <w:proofErr w:type="spellEnd"/>
      <w:r>
        <w:rPr>
          <w:color w:val="000000" w:themeColor="text1"/>
          <w:shd w:val="clear" w:color="auto" w:fill="FFFFFF"/>
        </w:rPr>
        <w:t>,</w:t>
      </w:r>
      <w:r w:rsidR="001D150F" w:rsidRPr="00AB0681">
        <w:rPr>
          <w:color w:val="000000" w:themeColor="text1"/>
          <w:shd w:val="clear" w:color="auto" w:fill="FFFFFF"/>
        </w:rPr>
        <w:t xml:space="preserve"> </w:t>
      </w:r>
      <w:r>
        <w:rPr>
          <w:color w:val="000000" w:themeColor="text1"/>
          <w:shd w:val="clear" w:color="auto" w:fill="FFFFFF"/>
        </w:rPr>
        <w:t>SA</w:t>
      </w:r>
      <w:r w:rsidR="002A1341" w:rsidRPr="00AB0681">
        <w:rPr>
          <w:color w:val="000000" w:themeColor="text1"/>
          <w:shd w:val="clear" w:color="auto" w:fill="FFFFFF"/>
        </w:rPr>
        <w:t xml:space="preserve"> </w:t>
      </w:r>
      <w:r>
        <w:rPr>
          <w:color w:val="000000" w:themeColor="text1"/>
          <w:shd w:val="clear" w:color="auto" w:fill="FFFFFF"/>
        </w:rPr>
        <w:t>Al-</w:t>
      </w:r>
      <w:proofErr w:type="spellStart"/>
      <w:r>
        <w:rPr>
          <w:color w:val="000000" w:themeColor="text1"/>
          <w:shd w:val="clear" w:color="auto" w:fill="FFFFFF"/>
        </w:rPr>
        <w:t>Rawahy</w:t>
      </w:r>
      <w:proofErr w:type="spellEnd"/>
      <w:r w:rsidR="001D150F" w:rsidRPr="00AB0681">
        <w:rPr>
          <w:color w:val="000000" w:themeColor="text1"/>
          <w:shd w:val="clear" w:color="auto" w:fill="FFFFFF"/>
        </w:rPr>
        <w:t xml:space="preserve"> </w:t>
      </w:r>
      <w:r>
        <w:rPr>
          <w:color w:val="000000" w:themeColor="text1"/>
          <w:shd w:val="clear" w:color="auto" w:fill="FFFFFF"/>
        </w:rPr>
        <w:t>(</w:t>
      </w:r>
      <w:r w:rsidR="002A1341" w:rsidRPr="00AB0681">
        <w:rPr>
          <w:color w:val="000000" w:themeColor="text1"/>
          <w:shd w:val="clear" w:color="auto" w:fill="FFFFFF"/>
        </w:rPr>
        <w:t>2014</w:t>
      </w:r>
      <w:r>
        <w:rPr>
          <w:color w:val="000000" w:themeColor="text1"/>
          <w:shd w:val="clear" w:color="auto" w:fill="FFFFFF"/>
        </w:rPr>
        <w:t>)</w:t>
      </w:r>
      <w:r w:rsidR="001D150F" w:rsidRPr="00AB0681">
        <w:rPr>
          <w:color w:val="000000" w:themeColor="text1"/>
          <w:shd w:val="clear" w:color="auto" w:fill="FFFFFF"/>
        </w:rPr>
        <w:t>.</w:t>
      </w:r>
      <w:proofErr w:type="gramEnd"/>
      <w:r w:rsidR="001D150F" w:rsidRPr="00AB0681">
        <w:rPr>
          <w:color w:val="000000" w:themeColor="text1"/>
          <w:shd w:val="clear" w:color="auto" w:fill="FFFFFF"/>
        </w:rPr>
        <w:t xml:space="preserve"> Mixed fertilizer can improve fruit yield and quality of field-grown tomatoes irrigated with saline water. </w:t>
      </w:r>
      <w:r w:rsidR="001D150F" w:rsidRPr="00AB0681">
        <w:rPr>
          <w:i/>
          <w:iCs/>
          <w:color w:val="000000" w:themeColor="text1"/>
          <w:shd w:val="clear" w:color="auto" w:fill="FFFFFF"/>
        </w:rPr>
        <w:t>Journal of Plant Nutrition</w:t>
      </w:r>
      <w:r w:rsidR="001D150F" w:rsidRPr="00AB0681">
        <w:rPr>
          <w:color w:val="000000" w:themeColor="text1"/>
          <w:shd w:val="clear" w:color="auto" w:fill="FFFFFF"/>
        </w:rPr>
        <w:t> </w:t>
      </w:r>
      <w:r w:rsidR="001D150F" w:rsidRPr="00AB0681">
        <w:rPr>
          <w:iCs/>
          <w:color w:val="000000" w:themeColor="text1"/>
          <w:shd w:val="clear" w:color="auto" w:fill="FFFFFF"/>
        </w:rPr>
        <w:t>37</w:t>
      </w:r>
      <w:r>
        <w:rPr>
          <w:color w:val="000000" w:themeColor="text1"/>
          <w:shd w:val="clear" w:color="auto" w:fill="FFFFFF"/>
        </w:rPr>
        <w:t>:</w:t>
      </w:r>
      <w:r w:rsidR="002A1341" w:rsidRPr="00AB0681">
        <w:rPr>
          <w:color w:val="000000" w:themeColor="text1"/>
          <w:shd w:val="clear" w:color="auto" w:fill="FFFFFF"/>
        </w:rPr>
        <w:t>1981-1996</w:t>
      </w:r>
    </w:p>
    <w:p w:rsidR="00494739" w:rsidRPr="00AB0681" w:rsidRDefault="00494739" w:rsidP="00494739">
      <w:pPr>
        <w:ind w:left="720" w:hanging="720"/>
        <w:jc w:val="both"/>
        <w:rPr>
          <w:color w:val="000000" w:themeColor="text1"/>
          <w:shd w:val="clear" w:color="auto" w:fill="FFFFFF"/>
        </w:rPr>
      </w:pPr>
    </w:p>
    <w:p w:rsidR="001D150F" w:rsidRPr="00AB0681" w:rsidRDefault="002F1CF5" w:rsidP="00494739">
      <w:pPr>
        <w:ind w:left="720" w:hanging="720"/>
        <w:jc w:val="both"/>
        <w:rPr>
          <w:color w:val="000000" w:themeColor="text1"/>
          <w:shd w:val="clear" w:color="auto" w:fill="FFFFFF"/>
        </w:rPr>
      </w:pPr>
      <w:proofErr w:type="spellStart"/>
      <w:proofErr w:type="gramStart"/>
      <w:r>
        <w:rPr>
          <w:color w:val="000000" w:themeColor="text1"/>
          <w:shd w:val="clear" w:color="auto" w:fill="FFFFFF"/>
        </w:rPr>
        <w:t>Ashraf</w:t>
      </w:r>
      <w:proofErr w:type="spellEnd"/>
      <w:r>
        <w:rPr>
          <w:color w:val="000000" w:themeColor="text1"/>
          <w:shd w:val="clear" w:color="auto" w:fill="FFFFFF"/>
        </w:rPr>
        <w:t xml:space="preserve"> MY,</w:t>
      </w:r>
      <w:r w:rsidR="001D150F" w:rsidRPr="00AB0681">
        <w:rPr>
          <w:color w:val="000000" w:themeColor="text1"/>
          <w:shd w:val="clear" w:color="auto" w:fill="FFFFFF"/>
        </w:rPr>
        <w:t xml:space="preserve"> </w:t>
      </w:r>
      <w:r>
        <w:rPr>
          <w:color w:val="000000" w:themeColor="text1"/>
          <w:shd w:val="clear" w:color="auto" w:fill="FFFFFF"/>
        </w:rPr>
        <w:t>AS</w:t>
      </w:r>
      <w:r w:rsidR="008102F3" w:rsidRPr="00AB0681">
        <w:rPr>
          <w:color w:val="000000" w:themeColor="text1"/>
          <w:shd w:val="clear" w:color="auto" w:fill="FFFFFF"/>
        </w:rPr>
        <w:t xml:space="preserve"> </w:t>
      </w:r>
      <w:proofErr w:type="spellStart"/>
      <w:r>
        <w:rPr>
          <w:color w:val="000000" w:themeColor="text1"/>
          <w:shd w:val="clear" w:color="auto" w:fill="FFFFFF"/>
        </w:rPr>
        <w:t>Bhatti</w:t>
      </w:r>
      <w:proofErr w:type="spellEnd"/>
      <w:r>
        <w:rPr>
          <w:color w:val="000000" w:themeColor="text1"/>
          <w:shd w:val="clear" w:color="auto" w:fill="FFFFFF"/>
        </w:rPr>
        <w:t xml:space="preserve"> (</w:t>
      </w:r>
      <w:r w:rsidR="008102F3" w:rsidRPr="00AB0681">
        <w:rPr>
          <w:color w:val="000000" w:themeColor="text1"/>
          <w:shd w:val="clear" w:color="auto" w:fill="FFFFFF"/>
        </w:rPr>
        <w:t>2000</w:t>
      </w:r>
      <w:r>
        <w:rPr>
          <w:color w:val="000000" w:themeColor="text1"/>
          <w:shd w:val="clear" w:color="auto" w:fill="FFFFFF"/>
        </w:rPr>
        <w:t>)</w:t>
      </w:r>
      <w:r w:rsidR="001D150F" w:rsidRPr="00AB0681">
        <w:rPr>
          <w:color w:val="000000" w:themeColor="text1"/>
          <w:shd w:val="clear" w:color="auto" w:fill="FFFFFF"/>
        </w:rPr>
        <w:t>.</w:t>
      </w:r>
      <w:proofErr w:type="gramEnd"/>
      <w:r w:rsidR="001D150F" w:rsidRPr="00AB0681">
        <w:rPr>
          <w:color w:val="000000" w:themeColor="text1"/>
          <w:shd w:val="clear" w:color="auto" w:fill="FFFFFF"/>
        </w:rPr>
        <w:t xml:space="preserve"> ﻿ Effect of salinity on growth and chlorophyll content in rice. </w:t>
      </w:r>
      <w:r w:rsidR="001D150F" w:rsidRPr="00AB0681">
        <w:rPr>
          <w:i/>
          <w:iCs/>
          <w:color w:val="000000" w:themeColor="text1"/>
          <w:shd w:val="clear" w:color="auto" w:fill="FFFFFF"/>
        </w:rPr>
        <w:t>Biological Sciences-PJSIR</w:t>
      </w:r>
      <w:r w:rsidR="001D150F" w:rsidRPr="00AB0681">
        <w:rPr>
          <w:color w:val="000000" w:themeColor="text1"/>
          <w:shd w:val="clear" w:color="auto" w:fill="FFFFFF"/>
        </w:rPr>
        <w:t> </w:t>
      </w:r>
      <w:r w:rsidR="001D150F" w:rsidRPr="00AB0681">
        <w:rPr>
          <w:iCs/>
          <w:color w:val="000000" w:themeColor="text1"/>
          <w:shd w:val="clear" w:color="auto" w:fill="FFFFFF"/>
        </w:rPr>
        <w:t>43</w:t>
      </w:r>
      <w:r>
        <w:rPr>
          <w:color w:val="000000" w:themeColor="text1"/>
          <w:shd w:val="clear" w:color="auto" w:fill="FFFFFF"/>
        </w:rPr>
        <w:t>:</w:t>
      </w:r>
      <w:r w:rsidR="008102F3" w:rsidRPr="00AB0681">
        <w:rPr>
          <w:color w:val="000000" w:themeColor="text1"/>
          <w:shd w:val="clear" w:color="auto" w:fill="FFFFFF"/>
        </w:rPr>
        <w:t>130-131</w:t>
      </w:r>
    </w:p>
    <w:p w:rsidR="00494739" w:rsidRPr="00AB0681" w:rsidRDefault="00494739" w:rsidP="00494739">
      <w:pPr>
        <w:ind w:left="720" w:hanging="720"/>
        <w:jc w:val="both"/>
        <w:rPr>
          <w:color w:val="000000" w:themeColor="text1"/>
          <w:shd w:val="clear" w:color="auto" w:fill="FFFFFF"/>
        </w:rPr>
      </w:pPr>
    </w:p>
    <w:p w:rsidR="001D150F" w:rsidRPr="00AB0681" w:rsidRDefault="00E5648E" w:rsidP="00904D48">
      <w:pPr>
        <w:ind w:left="720" w:hanging="720"/>
        <w:jc w:val="both"/>
        <w:rPr>
          <w:color w:val="000000" w:themeColor="text1"/>
          <w:shd w:val="clear" w:color="auto" w:fill="FFFFFF"/>
        </w:rPr>
      </w:pPr>
      <w:proofErr w:type="spellStart"/>
      <w:r>
        <w:rPr>
          <w:color w:val="000000" w:themeColor="text1"/>
          <w:shd w:val="clear" w:color="auto" w:fill="FFFFFF"/>
        </w:rPr>
        <w:t>Awang</w:t>
      </w:r>
      <w:proofErr w:type="spellEnd"/>
      <w:r>
        <w:rPr>
          <w:color w:val="000000" w:themeColor="text1"/>
          <w:shd w:val="clear" w:color="auto" w:fill="FFFFFF"/>
        </w:rPr>
        <w:t xml:space="preserve"> Y</w:t>
      </w:r>
      <w:r w:rsidR="001D150F" w:rsidRPr="00AB0681">
        <w:rPr>
          <w:color w:val="000000" w:themeColor="text1"/>
          <w:shd w:val="clear" w:color="auto" w:fill="FFFFFF"/>
        </w:rPr>
        <w:t xml:space="preserve">, </w:t>
      </w:r>
      <w:r w:rsidR="00A72F7C">
        <w:rPr>
          <w:color w:val="000000" w:themeColor="text1"/>
          <w:shd w:val="clear" w:color="auto" w:fill="FFFFFF"/>
        </w:rPr>
        <w:t>JG</w:t>
      </w:r>
      <w:r w:rsidR="008102F3" w:rsidRPr="00AB0681">
        <w:rPr>
          <w:color w:val="000000" w:themeColor="text1"/>
          <w:shd w:val="clear" w:color="auto" w:fill="FFFFFF"/>
        </w:rPr>
        <w:t xml:space="preserve"> </w:t>
      </w:r>
      <w:r w:rsidR="00A72F7C">
        <w:rPr>
          <w:color w:val="000000" w:themeColor="text1"/>
          <w:shd w:val="clear" w:color="auto" w:fill="FFFFFF"/>
        </w:rPr>
        <w:t>Atherton,</w:t>
      </w:r>
      <w:r w:rsidR="001D150F" w:rsidRPr="00AB0681">
        <w:rPr>
          <w:color w:val="000000" w:themeColor="text1"/>
          <w:shd w:val="clear" w:color="auto" w:fill="FFFFFF"/>
        </w:rPr>
        <w:t xml:space="preserve"> </w:t>
      </w:r>
      <w:r w:rsidR="00A72F7C">
        <w:rPr>
          <w:color w:val="000000" w:themeColor="text1"/>
          <w:shd w:val="clear" w:color="auto" w:fill="FFFFFF"/>
        </w:rPr>
        <w:t>AJ</w:t>
      </w:r>
      <w:r w:rsidR="008102F3" w:rsidRPr="00AB0681">
        <w:rPr>
          <w:color w:val="000000" w:themeColor="text1"/>
          <w:shd w:val="clear" w:color="auto" w:fill="FFFFFF"/>
        </w:rPr>
        <w:t xml:space="preserve"> </w:t>
      </w:r>
      <w:r w:rsidR="00A72F7C">
        <w:rPr>
          <w:color w:val="000000" w:themeColor="text1"/>
          <w:shd w:val="clear" w:color="auto" w:fill="FFFFFF"/>
        </w:rPr>
        <w:t>Taylor</w:t>
      </w:r>
      <w:r w:rsidR="001D150F" w:rsidRPr="00AB0681">
        <w:rPr>
          <w:color w:val="000000" w:themeColor="text1"/>
          <w:shd w:val="clear" w:color="auto" w:fill="FFFFFF"/>
        </w:rPr>
        <w:t xml:space="preserve"> </w:t>
      </w:r>
      <w:r w:rsidR="00A72F7C">
        <w:rPr>
          <w:color w:val="000000" w:themeColor="text1"/>
          <w:shd w:val="clear" w:color="auto" w:fill="FFFFFF"/>
        </w:rPr>
        <w:t>(</w:t>
      </w:r>
      <w:r w:rsidR="008102F3" w:rsidRPr="00AB0681">
        <w:rPr>
          <w:color w:val="000000" w:themeColor="text1"/>
          <w:shd w:val="clear" w:color="auto" w:fill="FFFFFF"/>
        </w:rPr>
        <w:t>1993</w:t>
      </w:r>
      <w:r w:rsidR="00A72F7C">
        <w:rPr>
          <w:color w:val="000000" w:themeColor="text1"/>
          <w:shd w:val="clear" w:color="auto" w:fill="FFFFFF"/>
        </w:rPr>
        <w:t>)</w:t>
      </w:r>
      <w:r w:rsidR="001D150F" w:rsidRPr="00AB0681">
        <w:rPr>
          <w:color w:val="000000" w:themeColor="text1"/>
          <w:shd w:val="clear" w:color="auto" w:fill="FFFFFF"/>
        </w:rPr>
        <w:t>. Salinity effects on strawberry plants grown in rockwool. II. Fruit quality. </w:t>
      </w:r>
      <w:r w:rsidR="001D150F" w:rsidRPr="00AB0681">
        <w:rPr>
          <w:i/>
          <w:iCs/>
          <w:color w:val="000000" w:themeColor="text1"/>
          <w:shd w:val="clear" w:color="auto" w:fill="FFFFFF"/>
        </w:rPr>
        <w:t>Journal of Horticultural Science</w:t>
      </w:r>
      <w:r w:rsidR="001D150F" w:rsidRPr="00AB0681">
        <w:rPr>
          <w:color w:val="000000" w:themeColor="text1"/>
          <w:shd w:val="clear" w:color="auto" w:fill="FFFFFF"/>
        </w:rPr>
        <w:t> </w:t>
      </w:r>
      <w:r w:rsidR="001D150F" w:rsidRPr="00AB0681">
        <w:rPr>
          <w:iCs/>
          <w:color w:val="000000" w:themeColor="text1"/>
          <w:shd w:val="clear" w:color="auto" w:fill="FFFFFF"/>
        </w:rPr>
        <w:t>68</w:t>
      </w:r>
      <w:r w:rsidR="008102F3" w:rsidRPr="00AB0681">
        <w:rPr>
          <w:color w:val="000000" w:themeColor="text1"/>
          <w:shd w:val="clear" w:color="auto" w:fill="FFFFFF"/>
        </w:rPr>
        <w:t>:791-795</w:t>
      </w:r>
    </w:p>
    <w:p w:rsidR="00BC7EBB" w:rsidRPr="00AB0681" w:rsidRDefault="00BC7EBB" w:rsidP="00904D48">
      <w:pPr>
        <w:ind w:left="720" w:hanging="720"/>
        <w:jc w:val="both"/>
        <w:rPr>
          <w:color w:val="000000" w:themeColor="text1"/>
          <w:shd w:val="clear" w:color="auto" w:fill="FFFFFF"/>
        </w:rPr>
      </w:pPr>
    </w:p>
    <w:p w:rsidR="00494739" w:rsidRDefault="00A72F7C" w:rsidP="00494739">
      <w:pPr>
        <w:autoSpaceDE w:val="0"/>
        <w:autoSpaceDN w:val="0"/>
        <w:adjustRightInd w:val="0"/>
        <w:ind w:left="720" w:hanging="720"/>
        <w:jc w:val="both"/>
        <w:rPr>
          <w:rFonts w:ascii="Times" w:hAnsi="Times" w:cs="Arial"/>
          <w:color w:val="000000" w:themeColor="text1"/>
          <w:shd w:val="clear" w:color="auto" w:fill="FFFFFF"/>
        </w:rPr>
      </w:pPr>
      <w:proofErr w:type="spellStart"/>
      <w:r>
        <w:rPr>
          <w:rFonts w:ascii="Times" w:hAnsi="Times" w:cs="Arial"/>
          <w:color w:val="000000" w:themeColor="text1"/>
          <w:shd w:val="clear" w:color="auto" w:fill="FFFFFF"/>
        </w:rPr>
        <w:t>Azarmi</w:t>
      </w:r>
      <w:proofErr w:type="spellEnd"/>
      <w:r>
        <w:rPr>
          <w:rFonts w:ascii="Times" w:hAnsi="Times" w:cs="Arial"/>
          <w:color w:val="000000" w:themeColor="text1"/>
          <w:shd w:val="clear" w:color="auto" w:fill="FFFFFF"/>
        </w:rPr>
        <w:t xml:space="preserve"> R, RD </w:t>
      </w:r>
      <w:proofErr w:type="spellStart"/>
      <w:r>
        <w:rPr>
          <w:rFonts w:ascii="Times" w:hAnsi="Times" w:cs="Arial"/>
          <w:color w:val="000000" w:themeColor="text1"/>
          <w:shd w:val="clear" w:color="auto" w:fill="FFFFFF"/>
        </w:rPr>
        <w:t>Taleshmikail</w:t>
      </w:r>
      <w:proofErr w:type="spellEnd"/>
      <w:r>
        <w:rPr>
          <w:rFonts w:ascii="Times" w:hAnsi="Times" w:cs="Arial"/>
          <w:color w:val="000000" w:themeColor="text1"/>
          <w:shd w:val="clear" w:color="auto" w:fill="FFFFFF"/>
        </w:rPr>
        <w:t xml:space="preserve">, </w:t>
      </w:r>
      <w:proofErr w:type="gramStart"/>
      <w:r>
        <w:rPr>
          <w:rFonts w:ascii="Times" w:hAnsi="Times" w:cs="Arial"/>
          <w:color w:val="000000" w:themeColor="text1"/>
          <w:shd w:val="clear" w:color="auto" w:fill="FFFFFF"/>
        </w:rPr>
        <w:t>A</w:t>
      </w:r>
      <w:proofErr w:type="gramEnd"/>
      <w:r>
        <w:rPr>
          <w:rFonts w:ascii="Times" w:hAnsi="Times" w:cs="Arial"/>
          <w:color w:val="000000" w:themeColor="text1"/>
          <w:shd w:val="clear" w:color="auto" w:fill="FFFFFF"/>
        </w:rPr>
        <w:t xml:space="preserve"> </w:t>
      </w:r>
      <w:proofErr w:type="spellStart"/>
      <w:r>
        <w:rPr>
          <w:rFonts w:ascii="Times" w:hAnsi="Times" w:cs="Arial"/>
          <w:color w:val="000000" w:themeColor="text1"/>
          <w:shd w:val="clear" w:color="auto" w:fill="FFFFFF"/>
        </w:rPr>
        <w:t>Gikloo</w:t>
      </w:r>
      <w:proofErr w:type="spellEnd"/>
      <w:r w:rsidR="00494739" w:rsidRPr="00AB0681">
        <w:rPr>
          <w:rFonts w:ascii="Times" w:hAnsi="Times" w:cs="Arial"/>
          <w:color w:val="000000" w:themeColor="text1"/>
          <w:shd w:val="clear" w:color="auto" w:fill="FFFFFF"/>
        </w:rPr>
        <w:t xml:space="preserve"> </w:t>
      </w:r>
      <w:r>
        <w:rPr>
          <w:rFonts w:ascii="Times" w:hAnsi="Times" w:cs="Arial"/>
          <w:color w:val="000000" w:themeColor="text1"/>
          <w:shd w:val="clear" w:color="auto" w:fill="FFFFFF"/>
        </w:rPr>
        <w:t>(</w:t>
      </w:r>
      <w:r w:rsidR="00494739" w:rsidRPr="00AB0681">
        <w:rPr>
          <w:rFonts w:ascii="Times" w:hAnsi="Times" w:cs="Arial"/>
          <w:color w:val="000000" w:themeColor="text1"/>
          <w:shd w:val="clear" w:color="auto" w:fill="FFFFFF"/>
        </w:rPr>
        <w:t>2010</w:t>
      </w:r>
      <w:r>
        <w:rPr>
          <w:rFonts w:ascii="Times" w:hAnsi="Times" w:cs="Arial"/>
          <w:color w:val="000000" w:themeColor="text1"/>
          <w:shd w:val="clear" w:color="auto" w:fill="FFFFFF"/>
        </w:rPr>
        <w:t>)</w:t>
      </w:r>
      <w:r w:rsidR="00494739" w:rsidRPr="00AB0681">
        <w:rPr>
          <w:rFonts w:ascii="Times" w:hAnsi="Times" w:cs="Arial"/>
          <w:color w:val="000000" w:themeColor="text1"/>
          <w:shd w:val="clear" w:color="auto" w:fill="FFFFFF"/>
        </w:rPr>
        <w:t>. Effects of salinity on morphological and physiological changes and yield of tomato in hydroponics system. </w:t>
      </w:r>
      <w:r w:rsidR="00494739" w:rsidRPr="00AB0681">
        <w:rPr>
          <w:rFonts w:ascii="Times" w:hAnsi="Times" w:cs="Arial"/>
          <w:i/>
          <w:iCs/>
          <w:color w:val="000000" w:themeColor="text1"/>
          <w:shd w:val="clear" w:color="auto" w:fill="FFFFFF"/>
        </w:rPr>
        <w:t>Journal of Food, Agriculture and Environment</w:t>
      </w:r>
      <w:r w:rsidR="00494739" w:rsidRPr="00AB0681">
        <w:rPr>
          <w:rFonts w:ascii="Times" w:hAnsi="Times" w:cs="Arial"/>
          <w:color w:val="000000" w:themeColor="text1"/>
          <w:shd w:val="clear" w:color="auto" w:fill="FFFFFF"/>
        </w:rPr>
        <w:t> </w:t>
      </w:r>
      <w:r w:rsidR="00494739" w:rsidRPr="00AB0681">
        <w:rPr>
          <w:rFonts w:ascii="Times" w:hAnsi="Times" w:cs="Arial"/>
          <w:iCs/>
          <w:color w:val="000000" w:themeColor="text1"/>
          <w:shd w:val="clear" w:color="auto" w:fill="FFFFFF"/>
        </w:rPr>
        <w:t>8</w:t>
      </w:r>
      <w:r w:rsidR="00494739" w:rsidRPr="00AB0681">
        <w:rPr>
          <w:rFonts w:ascii="Times" w:hAnsi="Times" w:cs="Arial"/>
          <w:color w:val="000000" w:themeColor="text1"/>
          <w:shd w:val="clear" w:color="auto" w:fill="FFFFFF"/>
        </w:rPr>
        <w:t>(2):573-576</w:t>
      </w:r>
    </w:p>
    <w:p w:rsidR="009F275E" w:rsidRDefault="009F275E" w:rsidP="00494739">
      <w:pPr>
        <w:autoSpaceDE w:val="0"/>
        <w:autoSpaceDN w:val="0"/>
        <w:adjustRightInd w:val="0"/>
        <w:ind w:left="720" w:hanging="720"/>
        <w:jc w:val="both"/>
        <w:rPr>
          <w:rFonts w:ascii="Times" w:hAnsi="Times" w:cs="Arial"/>
          <w:color w:val="000000" w:themeColor="text1"/>
          <w:shd w:val="clear" w:color="auto" w:fill="FFFFFF"/>
        </w:rPr>
      </w:pPr>
    </w:p>
    <w:p w:rsidR="009F275E" w:rsidRPr="009F275E" w:rsidRDefault="00A72F7C" w:rsidP="009F275E">
      <w:pPr>
        <w:ind w:left="709" w:hanging="709"/>
        <w:rPr>
          <w:rFonts w:ascii="Times" w:hAnsi="Times"/>
          <w:color w:val="000000" w:themeColor="text1"/>
        </w:rPr>
      </w:pPr>
      <w:proofErr w:type="spellStart"/>
      <w:r>
        <w:rPr>
          <w:rFonts w:ascii="Times" w:hAnsi="Times"/>
          <w:color w:val="000000" w:themeColor="text1"/>
          <w:shd w:val="clear" w:color="auto" w:fill="FFFFFF"/>
        </w:rPr>
        <w:t>Barrs</w:t>
      </w:r>
      <w:proofErr w:type="spellEnd"/>
      <w:r>
        <w:rPr>
          <w:rFonts w:ascii="Times" w:hAnsi="Times"/>
          <w:color w:val="000000" w:themeColor="text1"/>
          <w:shd w:val="clear" w:color="auto" w:fill="FFFFFF"/>
        </w:rPr>
        <w:t xml:space="preserve"> H,</w:t>
      </w:r>
      <w:r w:rsidR="009F275E" w:rsidRPr="009F275E">
        <w:rPr>
          <w:rFonts w:ascii="Times" w:hAnsi="Times"/>
          <w:color w:val="000000" w:themeColor="text1"/>
          <w:shd w:val="clear" w:color="auto" w:fill="FFFFFF"/>
        </w:rPr>
        <w:t xml:space="preserve"> </w:t>
      </w:r>
      <w:r>
        <w:rPr>
          <w:rFonts w:ascii="Times" w:hAnsi="Times"/>
          <w:color w:val="000000" w:themeColor="text1"/>
          <w:shd w:val="clear" w:color="auto" w:fill="FFFFFF"/>
        </w:rPr>
        <w:t>P</w:t>
      </w:r>
      <w:r w:rsidR="009E5440">
        <w:rPr>
          <w:rFonts w:ascii="Times" w:hAnsi="Times"/>
          <w:color w:val="000000" w:themeColor="text1"/>
          <w:shd w:val="clear" w:color="auto" w:fill="FFFFFF"/>
        </w:rPr>
        <w:t xml:space="preserve"> </w:t>
      </w:r>
      <w:proofErr w:type="spellStart"/>
      <w:r>
        <w:rPr>
          <w:rFonts w:ascii="Times" w:hAnsi="Times"/>
          <w:color w:val="000000" w:themeColor="text1"/>
          <w:shd w:val="clear" w:color="auto" w:fill="FFFFFF"/>
        </w:rPr>
        <w:t>Weatherley</w:t>
      </w:r>
      <w:proofErr w:type="spellEnd"/>
      <w:r w:rsidR="009F275E" w:rsidRPr="009F275E">
        <w:rPr>
          <w:rFonts w:ascii="Times" w:hAnsi="Times"/>
          <w:color w:val="000000" w:themeColor="text1"/>
          <w:shd w:val="clear" w:color="auto" w:fill="FFFFFF"/>
        </w:rPr>
        <w:t xml:space="preserve"> </w:t>
      </w:r>
      <w:r>
        <w:rPr>
          <w:rFonts w:ascii="Times" w:hAnsi="Times"/>
          <w:color w:val="000000" w:themeColor="text1"/>
          <w:shd w:val="clear" w:color="auto" w:fill="FFFFFF"/>
        </w:rPr>
        <w:t>(</w:t>
      </w:r>
      <w:r w:rsidR="009F275E" w:rsidRPr="009F275E">
        <w:rPr>
          <w:rFonts w:ascii="Times" w:hAnsi="Times"/>
          <w:color w:val="000000" w:themeColor="text1"/>
          <w:shd w:val="clear" w:color="auto" w:fill="FFFFFF"/>
        </w:rPr>
        <w:t>1962</w:t>
      </w:r>
      <w:r>
        <w:rPr>
          <w:rFonts w:ascii="Times" w:hAnsi="Times"/>
          <w:color w:val="000000" w:themeColor="text1"/>
          <w:shd w:val="clear" w:color="auto" w:fill="FFFFFF"/>
        </w:rPr>
        <w:t>)</w:t>
      </w:r>
      <w:r w:rsidR="009F275E" w:rsidRPr="009F275E">
        <w:rPr>
          <w:rFonts w:ascii="Times" w:hAnsi="Times"/>
          <w:color w:val="000000" w:themeColor="text1"/>
          <w:shd w:val="clear" w:color="auto" w:fill="FFFFFF"/>
        </w:rPr>
        <w:t>. A re-examination of the relative turgidity technique for estimating water deficits in leaves. </w:t>
      </w:r>
      <w:r w:rsidR="009F275E" w:rsidRPr="009F275E">
        <w:rPr>
          <w:rFonts w:ascii="Times" w:hAnsi="Times"/>
          <w:i/>
          <w:iCs/>
          <w:color w:val="000000" w:themeColor="text1"/>
        </w:rPr>
        <w:t xml:space="preserve">Aust. J. Biol. </w:t>
      </w:r>
      <w:proofErr w:type="spellStart"/>
      <w:r w:rsidR="009F275E" w:rsidRPr="009F275E">
        <w:rPr>
          <w:rFonts w:ascii="Times" w:hAnsi="Times"/>
          <w:i/>
          <w:iCs/>
          <w:color w:val="000000" w:themeColor="text1"/>
        </w:rPr>
        <w:t>Sci</w:t>
      </w:r>
      <w:proofErr w:type="spellEnd"/>
      <w:r w:rsidR="009F275E" w:rsidRPr="009F275E">
        <w:rPr>
          <w:rFonts w:ascii="Times" w:hAnsi="Times"/>
          <w:color w:val="000000" w:themeColor="text1"/>
          <w:shd w:val="clear" w:color="auto" w:fill="FFFFFF"/>
        </w:rPr>
        <w:t> 15</w:t>
      </w:r>
      <w:r w:rsidR="009E5440">
        <w:rPr>
          <w:rFonts w:ascii="Times" w:hAnsi="Times"/>
          <w:color w:val="000000" w:themeColor="text1"/>
          <w:shd w:val="clear" w:color="auto" w:fill="FFFFFF"/>
        </w:rPr>
        <w:t>:</w:t>
      </w:r>
      <w:r w:rsidR="009F275E" w:rsidRPr="009F275E">
        <w:rPr>
          <w:rFonts w:ascii="Times" w:hAnsi="Times"/>
          <w:color w:val="000000" w:themeColor="text1"/>
          <w:shd w:val="clear" w:color="auto" w:fill="FFFFFF"/>
        </w:rPr>
        <w:t>413–428</w:t>
      </w:r>
    </w:p>
    <w:p w:rsidR="00335BC1" w:rsidRPr="00AB0681" w:rsidRDefault="00335BC1" w:rsidP="00494739">
      <w:pPr>
        <w:autoSpaceDE w:val="0"/>
        <w:autoSpaceDN w:val="0"/>
        <w:adjustRightInd w:val="0"/>
        <w:jc w:val="both"/>
        <w:rPr>
          <w:color w:val="000000" w:themeColor="text1"/>
          <w:shd w:val="clear" w:color="auto" w:fill="FFFFFF"/>
        </w:rPr>
      </w:pPr>
    </w:p>
    <w:p w:rsidR="001D150F" w:rsidRDefault="00A72F7C" w:rsidP="00904D48">
      <w:pPr>
        <w:ind w:left="720" w:hanging="720"/>
        <w:jc w:val="both"/>
        <w:rPr>
          <w:color w:val="000000" w:themeColor="text1"/>
        </w:rPr>
      </w:pPr>
      <w:proofErr w:type="spellStart"/>
      <w:r>
        <w:rPr>
          <w:color w:val="000000" w:themeColor="text1"/>
        </w:rPr>
        <w:t>Cavins</w:t>
      </w:r>
      <w:proofErr w:type="spellEnd"/>
      <w:r>
        <w:rPr>
          <w:color w:val="000000" w:themeColor="text1"/>
        </w:rPr>
        <w:t xml:space="preserve"> T, B </w:t>
      </w:r>
      <w:proofErr w:type="spellStart"/>
      <w:r>
        <w:rPr>
          <w:color w:val="000000" w:themeColor="text1"/>
        </w:rPr>
        <w:t>Whipker</w:t>
      </w:r>
      <w:proofErr w:type="spellEnd"/>
      <w:r>
        <w:rPr>
          <w:color w:val="000000" w:themeColor="text1"/>
        </w:rPr>
        <w:t>, W</w:t>
      </w:r>
      <w:r w:rsidR="008102F3" w:rsidRPr="00AB0681">
        <w:rPr>
          <w:color w:val="000000" w:themeColor="text1"/>
        </w:rPr>
        <w:t xml:space="preserve"> Fonteno,</w:t>
      </w:r>
      <w:r w:rsidR="001D150F" w:rsidRPr="00AB0681">
        <w:rPr>
          <w:color w:val="000000" w:themeColor="text1"/>
        </w:rPr>
        <w:t xml:space="preserve"> </w:t>
      </w:r>
      <w:r>
        <w:rPr>
          <w:color w:val="000000" w:themeColor="text1"/>
        </w:rPr>
        <w:t>B</w:t>
      </w:r>
      <w:r w:rsidR="008102F3" w:rsidRPr="00AB0681">
        <w:rPr>
          <w:color w:val="000000" w:themeColor="text1"/>
        </w:rPr>
        <w:t xml:space="preserve"> Harden,</w:t>
      </w:r>
      <w:r w:rsidR="001D150F" w:rsidRPr="00AB0681">
        <w:rPr>
          <w:color w:val="000000" w:themeColor="text1"/>
        </w:rPr>
        <w:t xml:space="preserve"> </w:t>
      </w:r>
      <w:r>
        <w:rPr>
          <w:color w:val="000000" w:themeColor="text1"/>
        </w:rPr>
        <w:t>J</w:t>
      </w:r>
      <w:r w:rsidR="008102F3" w:rsidRPr="00AB0681">
        <w:rPr>
          <w:color w:val="000000" w:themeColor="text1"/>
        </w:rPr>
        <w:t xml:space="preserve"> </w:t>
      </w:r>
      <w:r w:rsidR="001D150F" w:rsidRPr="00AB0681">
        <w:rPr>
          <w:color w:val="000000" w:themeColor="text1"/>
        </w:rPr>
        <w:t>Gibso</w:t>
      </w:r>
      <w:r>
        <w:rPr>
          <w:color w:val="000000" w:themeColor="text1"/>
        </w:rPr>
        <w:t>n</w:t>
      </w:r>
      <w:r w:rsidR="001D150F" w:rsidRPr="00AB0681">
        <w:rPr>
          <w:color w:val="000000" w:themeColor="text1"/>
        </w:rPr>
        <w:t xml:space="preserve"> </w:t>
      </w:r>
      <w:r>
        <w:rPr>
          <w:color w:val="000000" w:themeColor="text1"/>
        </w:rPr>
        <w:t>(</w:t>
      </w:r>
      <w:r w:rsidR="008102F3" w:rsidRPr="00AB0681">
        <w:rPr>
          <w:color w:val="000000" w:themeColor="text1"/>
        </w:rPr>
        <w:t>2000</w:t>
      </w:r>
      <w:r>
        <w:rPr>
          <w:color w:val="000000" w:themeColor="text1"/>
        </w:rPr>
        <w:t>)</w:t>
      </w:r>
      <w:r w:rsidR="001D150F" w:rsidRPr="00AB0681">
        <w:rPr>
          <w:color w:val="000000" w:themeColor="text1"/>
        </w:rPr>
        <w:t xml:space="preserve">. Monitoring and managing pH and EC using the </w:t>
      </w:r>
      <w:proofErr w:type="spellStart"/>
      <w:r w:rsidR="001D150F" w:rsidRPr="00AB0681">
        <w:rPr>
          <w:color w:val="000000" w:themeColor="text1"/>
        </w:rPr>
        <w:t>PourThru</w:t>
      </w:r>
      <w:proofErr w:type="spellEnd"/>
      <w:r w:rsidR="001D150F" w:rsidRPr="00AB0681">
        <w:rPr>
          <w:color w:val="000000" w:themeColor="text1"/>
        </w:rPr>
        <w:t xml:space="preserve"> extraction method. </w:t>
      </w:r>
      <w:r w:rsidR="001D150F" w:rsidRPr="00AB0681">
        <w:rPr>
          <w:i/>
          <w:iCs/>
          <w:color w:val="000000" w:themeColor="text1"/>
        </w:rPr>
        <w:t xml:space="preserve">Horticulture Information Leaflet </w:t>
      </w:r>
      <w:r>
        <w:rPr>
          <w:color w:val="000000" w:themeColor="text1"/>
        </w:rPr>
        <w:t>590:</w:t>
      </w:r>
      <w:r w:rsidR="008102F3" w:rsidRPr="00AB0681">
        <w:rPr>
          <w:color w:val="000000" w:themeColor="text1"/>
        </w:rPr>
        <w:t>1–17</w:t>
      </w:r>
    </w:p>
    <w:p w:rsidR="00335BC1" w:rsidRPr="00AB0681" w:rsidRDefault="00335BC1" w:rsidP="00A72F7C">
      <w:pPr>
        <w:jc w:val="both"/>
        <w:rPr>
          <w:color w:val="000000" w:themeColor="text1"/>
        </w:rPr>
      </w:pPr>
    </w:p>
    <w:p w:rsidR="005B1A8B" w:rsidRDefault="00A72F7C" w:rsidP="009E5440">
      <w:pPr>
        <w:ind w:left="720" w:hanging="720"/>
        <w:jc w:val="both"/>
        <w:rPr>
          <w:color w:val="000000" w:themeColor="text1"/>
          <w:shd w:val="clear" w:color="auto" w:fill="FFFFFF"/>
        </w:rPr>
      </w:pPr>
      <w:r>
        <w:rPr>
          <w:color w:val="000000" w:themeColor="text1"/>
          <w:shd w:val="clear" w:color="auto" w:fill="FFFFFF"/>
        </w:rPr>
        <w:lastRenderedPageBreak/>
        <w:t>Chen BM</w:t>
      </w:r>
      <w:r w:rsidR="001D150F" w:rsidRPr="00AB0681">
        <w:rPr>
          <w:color w:val="000000" w:themeColor="text1"/>
          <w:shd w:val="clear" w:color="auto" w:fill="FFFFFF"/>
        </w:rPr>
        <w:t xml:space="preserve">, </w:t>
      </w:r>
      <w:r>
        <w:rPr>
          <w:color w:val="000000" w:themeColor="text1"/>
          <w:shd w:val="clear" w:color="auto" w:fill="FFFFFF"/>
        </w:rPr>
        <w:t>ZH</w:t>
      </w:r>
      <w:r w:rsidR="008102F3" w:rsidRPr="00AB0681">
        <w:rPr>
          <w:color w:val="000000" w:themeColor="text1"/>
          <w:shd w:val="clear" w:color="auto" w:fill="FFFFFF"/>
        </w:rPr>
        <w:t xml:space="preserve"> Wang,</w:t>
      </w:r>
      <w:r w:rsidR="001D150F" w:rsidRPr="00AB0681">
        <w:rPr>
          <w:color w:val="000000" w:themeColor="text1"/>
          <w:shd w:val="clear" w:color="auto" w:fill="FFFFFF"/>
        </w:rPr>
        <w:t xml:space="preserve"> </w:t>
      </w:r>
      <w:r>
        <w:rPr>
          <w:color w:val="000000" w:themeColor="text1"/>
          <w:shd w:val="clear" w:color="auto" w:fill="FFFFFF"/>
        </w:rPr>
        <w:t>SX</w:t>
      </w:r>
      <w:r w:rsidR="008102F3" w:rsidRPr="00AB0681">
        <w:rPr>
          <w:color w:val="000000" w:themeColor="text1"/>
          <w:shd w:val="clear" w:color="auto" w:fill="FFFFFF"/>
        </w:rPr>
        <w:t xml:space="preserve"> Li,</w:t>
      </w:r>
      <w:r w:rsidR="001D150F" w:rsidRPr="00AB0681">
        <w:rPr>
          <w:color w:val="000000" w:themeColor="text1"/>
          <w:shd w:val="clear" w:color="auto" w:fill="FFFFFF"/>
        </w:rPr>
        <w:t xml:space="preserve"> </w:t>
      </w:r>
      <w:r>
        <w:rPr>
          <w:color w:val="000000" w:themeColor="text1"/>
          <w:shd w:val="clear" w:color="auto" w:fill="FFFFFF"/>
        </w:rPr>
        <w:t>GX</w:t>
      </w:r>
      <w:r w:rsidR="008102F3" w:rsidRPr="00AB0681">
        <w:rPr>
          <w:color w:val="000000" w:themeColor="text1"/>
          <w:shd w:val="clear" w:color="auto" w:fill="FFFFFF"/>
        </w:rPr>
        <w:t xml:space="preserve"> Wang,</w:t>
      </w:r>
      <w:r w:rsidR="001D150F" w:rsidRPr="00AB0681">
        <w:rPr>
          <w:color w:val="000000" w:themeColor="text1"/>
          <w:shd w:val="clear" w:color="auto" w:fill="FFFFFF"/>
        </w:rPr>
        <w:t xml:space="preserve"> </w:t>
      </w:r>
      <w:r>
        <w:rPr>
          <w:color w:val="000000" w:themeColor="text1"/>
          <w:shd w:val="clear" w:color="auto" w:fill="FFFFFF"/>
        </w:rPr>
        <w:t>HX</w:t>
      </w:r>
      <w:r w:rsidR="008102F3" w:rsidRPr="00AB0681">
        <w:rPr>
          <w:color w:val="000000" w:themeColor="text1"/>
          <w:shd w:val="clear" w:color="auto" w:fill="FFFFFF"/>
        </w:rPr>
        <w:t xml:space="preserve"> Song,</w:t>
      </w:r>
      <w:r w:rsidR="001D150F" w:rsidRPr="00AB0681">
        <w:rPr>
          <w:color w:val="000000" w:themeColor="text1"/>
          <w:shd w:val="clear" w:color="auto" w:fill="FFFFFF"/>
        </w:rPr>
        <w:t xml:space="preserve"> </w:t>
      </w:r>
      <w:r>
        <w:rPr>
          <w:color w:val="000000" w:themeColor="text1"/>
          <w:shd w:val="clear" w:color="auto" w:fill="FFFFFF"/>
        </w:rPr>
        <w:t>XN</w:t>
      </w:r>
      <w:r w:rsidR="008102F3" w:rsidRPr="00AB0681">
        <w:rPr>
          <w:color w:val="000000" w:themeColor="text1"/>
          <w:shd w:val="clear" w:color="auto" w:fill="FFFFFF"/>
        </w:rPr>
        <w:t xml:space="preserve"> </w:t>
      </w:r>
      <w:r>
        <w:rPr>
          <w:color w:val="000000" w:themeColor="text1"/>
          <w:shd w:val="clear" w:color="auto" w:fill="FFFFFF"/>
        </w:rPr>
        <w:t>Wang</w:t>
      </w:r>
      <w:r w:rsidR="0024362A" w:rsidRPr="00AB0681">
        <w:rPr>
          <w:color w:val="000000" w:themeColor="text1"/>
          <w:shd w:val="clear" w:color="auto" w:fill="FFFFFF"/>
        </w:rPr>
        <w:t xml:space="preserve"> </w:t>
      </w:r>
      <w:r>
        <w:rPr>
          <w:color w:val="000000" w:themeColor="text1"/>
          <w:shd w:val="clear" w:color="auto" w:fill="FFFFFF"/>
        </w:rPr>
        <w:t>(</w:t>
      </w:r>
      <w:r w:rsidR="0024362A" w:rsidRPr="00AB0681">
        <w:rPr>
          <w:color w:val="000000" w:themeColor="text1"/>
          <w:shd w:val="clear" w:color="auto" w:fill="FFFFFF"/>
        </w:rPr>
        <w:t>2004</w:t>
      </w:r>
      <w:r>
        <w:rPr>
          <w:color w:val="000000" w:themeColor="text1"/>
          <w:shd w:val="clear" w:color="auto" w:fill="FFFFFF"/>
        </w:rPr>
        <w:t>)</w:t>
      </w:r>
      <w:r w:rsidR="001D150F" w:rsidRPr="00AB0681">
        <w:rPr>
          <w:color w:val="000000" w:themeColor="text1"/>
          <w:shd w:val="clear" w:color="auto" w:fill="FFFFFF"/>
        </w:rPr>
        <w:t>. Effects of nitrate supply on plant growth, nitrate accumulation, metabolic nitrate concentration and nitrate reductase activity in three leafy vegetables. </w:t>
      </w:r>
      <w:r w:rsidR="001D150F" w:rsidRPr="00AB0681">
        <w:rPr>
          <w:i/>
          <w:iCs/>
          <w:color w:val="000000" w:themeColor="text1"/>
          <w:shd w:val="clear" w:color="auto" w:fill="FFFFFF"/>
        </w:rPr>
        <w:t>Plant Science</w:t>
      </w:r>
      <w:r w:rsidR="001D150F" w:rsidRPr="00AB0681">
        <w:rPr>
          <w:color w:val="000000" w:themeColor="text1"/>
          <w:shd w:val="clear" w:color="auto" w:fill="FFFFFF"/>
        </w:rPr>
        <w:t> </w:t>
      </w:r>
      <w:r w:rsidR="001D150F" w:rsidRPr="00AB0681">
        <w:rPr>
          <w:iCs/>
          <w:color w:val="000000" w:themeColor="text1"/>
          <w:shd w:val="clear" w:color="auto" w:fill="FFFFFF"/>
        </w:rPr>
        <w:t>167</w:t>
      </w:r>
      <w:r w:rsidR="0024362A" w:rsidRPr="00AB0681">
        <w:rPr>
          <w:color w:val="000000" w:themeColor="text1"/>
          <w:shd w:val="clear" w:color="auto" w:fill="FFFFFF"/>
        </w:rPr>
        <w:t>:635-643</w:t>
      </w:r>
    </w:p>
    <w:p w:rsidR="00FE291E" w:rsidRPr="009E5440" w:rsidRDefault="00FE291E" w:rsidP="009E5440">
      <w:pPr>
        <w:ind w:left="720" w:hanging="720"/>
        <w:jc w:val="both"/>
        <w:rPr>
          <w:color w:val="000000" w:themeColor="text1"/>
          <w:shd w:val="clear" w:color="auto" w:fill="FFFFFF"/>
        </w:rPr>
      </w:pPr>
    </w:p>
    <w:p w:rsidR="001D150F" w:rsidRDefault="00A72F7C" w:rsidP="00904D48">
      <w:pPr>
        <w:autoSpaceDE w:val="0"/>
        <w:autoSpaceDN w:val="0"/>
        <w:adjustRightInd w:val="0"/>
        <w:ind w:left="720" w:hanging="720"/>
        <w:jc w:val="both"/>
        <w:rPr>
          <w:color w:val="000000" w:themeColor="text1"/>
          <w:shd w:val="clear" w:color="auto" w:fill="FFFFFF"/>
        </w:rPr>
      </w:pPr>
      <w:proofErr w:type="spellStart"/>
      <w:r>
        <w:rPr>
          <w:color w:val="000000" w:themeColor="text1"/>
          <w:shd w:val="clear" w:color="auto" w:fill="FFFFFF"/>
        </w:rPr>
        <w:t>Colla</w:t>
      </w:r>
      <w:proofErr w:type="spellEnd"/>
      <w:r>
        <w:rPr>
          <w:color w:val="000000" w:themeColor="text1"/>
          <w:shd w:val="clear" w:color="auto" w:fill="FFFFFF"/>
        </w:rPr>
        <w:t xml:space="preserve"> G</w:t>
      </w:r>
      <w:r w:rsidR="001D150F" w:rsidRPr="00AB0681">
        <w:rPr>
          <w:color w:val="000000" w:themeColor="text1"/>
          <w:shd w:val="clear" w:color="auto" w:fill="FFFFFF"/>
        </w:rPr>
        <w:t xml:space="preserve">, </w:t>
      </w:r>
      <w:r>
        <w:rPr>
          <w:color w:val="000000" w:themeColor="text1"/>
          <w:shd w:val="clear" w:color="auto" w:fill="FFFFFF"/>
        </w:rPr>
        <w:t>Y</w:t>
      </w:r>
      <w:r w:rsidR="0024362A" w:rsidRPr="00AB0681">
        <w:rPr>
          <w:color w:val="000000" w:themeColor="text1"/>
          <w:shd w:val="clear" w:color="auto" w:fill="FFFFFF"/>
        </w:rPr>
        <w:t xml:space="preserve"> </w:t>
      </w:r>
      <w:proofErr w:type="spellStart"/>
      <w:r w:rsidR="0024362A" w:rsidRPr="00AB0681">
        <w:rPr>
          <w:color w:val="000000" w:themeColor="text1"/>
          <w:shd w:val="clear" w:color="auto" w:fill="FFFFFF"/>
        </w:rPr>
        <w:t>Roupahel</w:t>
      </w:r>
      <w:proofErr w:type="spellEnd"/>
      <w:r w:rsidR="0024362A" w:rsidRPr="00AB0681">
        <w:rPr>
          <w:color w:val="000000" w:themeColor="text1"/>
          <w:shd w:val="clear" w:color="auto" w:fill="FFFFFF"/>
        </w:rPr>
        <w:t>,</w:t>
      </w:r>
      <w:r w:rsidR="001D150F" w:rsidRPr="00AB0681">
        <w:rPr>
          <w:color w:val="000000" w:themeColor="text1"/>
          <w:shd w:val="clear" w:color="auto" w:fill="FFFFFF"/>
        </w:rPr>
        <w:t xml:space="preserve"> </w:t>
      </w:r>
      <w:r>
        <w:rPr>
          <w:color w:val="000000" w:themeColor="text1"/>
          <w:shd w:val="clear" w:color="auto" w:fill="FFFFFF"/>
        </w:rPr>
        <w:t>M</w:t>
      </w:r>
      <w:r w:rsidR="0024362A" w:rsidRPr="00AB0681">
        <w:rPr>
          <w:color w:val="000000" w:themeColor="text1"/>
          <w:shd w:val="clear" w:color="auto" w:fill="FFFFFF"/>
        </w:rPr>
        <w:t xml:space="preserve"> </w:t>
      </w:r>
      <w:proofErr w:type="spellStart"/>
      <w:r w:rsidR="0024362A" w:rsidRPr="00AB0681">
        <w:rPr>
          <w:color w:val="000000" w:themeColor="text1"/>
          <w:shd w:val="clear" w:color="auto" w:fill="FFFFFF"/>
        </w:rPr>
        <w:t>Cardarelli</w:t>
      </w:r>
      <w:proofErr w:type="spellEnd"/>
      <w:r w:rsidR="0024362A" w:rsidRPr="00AB0681">
        <w:rPr>
          <w:color w:val="000000" w:themeColor="text1"/>
          <w:shd w:val="clear" w:color="auto" w:fill="FFFFFF"/>
        </w:rPr>
        <w:t>,</w:t>
      </w:r>
      <w:r w:rsidR="001D150F" w:rsidRPr="00AB0681">
        <w:rPr>
          <w:color w:val="000000" w:themeColor="text1"/>
          <w:shd w:val="clear" w:color="auto" w:fill="FFFFFF"/>
        </w:rPr>
        <w:t xml:space="preserve"> </w:t>
      </w:r>
      <w:r>
        <w:rPr>
          <w:color w:val="000000" w:themeColor="text1"/>
          <w:shd w:val="clear" w:color="auto" w:fill="FFFFFF"/>
        </w:rPr>
        <w:t>E</w:t>
      </w:r>
      <w:r w:rsidR="0024362A" w:rsidRPr="00AB0681">
        <w:rPr>
          <w:color w:val="000000" w:themeColor="text1"/>
          <w:shd w:val="clear" w:color="auto" w:fill="FFFFFF"/>
        </w:rPr>
        <w:t xml:space="preserve"> </w:t>
      </w:r>
      <w:r>
        <w:rPr>
          <w:color w:val="000000" w:themeColor="text1"/>
          <w:shd w:val="clear" w:color="auto" w:fill="FFFFFF"/>
        </w:rPr>
        <w:t>Rea</w:t>
      </w:r>
      <w:r w:rsidR="001D150F" w:rsidRPr="00AB0681">
        <w:rPr>
          <w:color w:val="000000" w:themeColor="text1"/>
          <w:shd w:val="clear" w:color="auto" w:fill="FFFFFF"/>
        </w:rPr>
        <w:t xml:space="preserve"> </w:t>
      </w:r>
      <w:r>
        <w:rPr>
          <w:color w:val="000000" w:themeColor="text1"/>
          <w:shd w:val="clear" w:color="auto" w:fill="FFFFFF"/>
        </w:rPr>
        <w:t>(</w:t>
      </w:r>
      <w:r w:rsidR="0024362A" w:rsidRPr="00AB0681">
        <w:rPr>
          <w:color w:val="000000" w:themeColor="text1"/>
          <w:shd w:val="clear" w:color="auto" w:fill="FFFFFF"/>
        </w:rPr>
        <w:t>2006</w:t>
      </w:r>
      <w:r>
        <w:rPr>
          <w:color w:val="000000" w:themeColor="text1"/>
          <w:shd w:val="clear" w:color="auto" w:fill="FFFFFF"/>
        </w:rPr>
        <w:t>)</w:t>
      </w:r>
      <w:r w:rsidR="001D150F" w:rsidRPr="00AB0681">
        <w:rPr>
          <w:color w:val="000000" w:themeColor="text1"/>
          <w:shd w:val="clear" w:color="auto" w:fill="FFFFFF"/>
        </w:rPr>
        <w:t>. Effect of salinity on yield, fruit quality, leaf gas exchange, and mineral composition of grafted watermelon plants. </w:t>
      </w:r>
      <w:r w:rsidR="001D150F" w:rsidRPr="00AB0681">
        <w:rPr>
          <w:i/>
          <w:iCs/>
          <w:color w:val="000000" w:themeColor="text1"/>
          <w:shd w:val="clear" w:color="auto" w:fill="FFFFFF"/>
        </w:rPr>
        <w:t xml:space="preserve">Journal of </w:t>
      </w:r>
      <w:proofErr w:type="spellStart"/>
      <w:r w:rsidR="001D150F" w:rsidRPr="00AB0681">
        <w:rPr>
          <w:i/>
          <w:iCs/>
          <w:color w:val="000000" w:themeColor="text1"/>
          <w:shd w:val="clear" w:color="auto" w:fill="FFFFFF"/>
        </w:rPr>
        <w:t>HortScience</w:t>
      </w:r>
      <w:proofErr w:type="spellEnd"/>
      <w:r w:rsidR="001D150F" w:rsidRPr="00AB0681">
        <w:rPr>
          <w:color w:val="000000" w:themeColor="text1"/>
          <w:shd w:val="clear" w:color="auto" w:fill="FFFFFF"/>
        </w:rPr>
        <w:t> </w:t>
      </w:r>
      <w:r w:rsidR="001D150F" w:rsidRPr="00AB0681">
        <w:rPr>
          <w:iCs/>
          <w:color w:val="000000" w:themeColor="text1"/>
          <w:shd w:val="clear" w:color="auto" w:fill="FFFFFF"/>
        </w:rPr>
        <w:t>41</w:t>
      </w:r>
      <w:r>
        <w:rPr>
          <w:color w:val="000000" w:themeColor="text1"/>
          <w:shd w:val="clear" w:color="auto" w:fill="FFFFFF"/>
        </w:rPr>
        <w:t>:</w:t>
      </w:r>
      <w:r w:rsidR="0024362A" w:rsidRPr="00AB0681">
        <w:rPr>
          <w:color w:val="000000" w:themeColor="text1"/>
          <w:shd w:val="clear" w:color="auto" w:fill="FFFFFF"/>
        </w:rPr>
        <w:t>622-627</w:t>
      </w:r>
    </w:p>
    <w:p w:rsidR="00DC3FA7" w:rsidRDefault="00DC3FA7" w:rsidP="00904D48">
      <w:pPr>
        <w:autoSpaceDE w:val="0"/>
        <w:autoSpaceDN w:val="0"/>
        <w:adjustRightInd w:val="0"/>
        <w:ind w:left="720" w:hanging="720"/>
        <w:jc w:val="both"/>
        <w:rPr>
          <w:color w:val="000000" w:themeColor="text1"/>
          <w:shd w:val="clear" w:color="auto" w:fill="FFFFFF"/>
        </w:rPr>
      </w:pPr>
    </w:p>
    <w:p w:rsidR="00DC3FA7" w:rsidRPr="00DC3FA7" w:rsidRDefault="00DC3FA7" w:rsidP="00DC3FA7">
      <w:pPr>
        <w:autoSpaceDE w:val="0"/>
        <w:autoSpaceDN w:val="0"/>
        <w:adjustRightInd w:val="0"/>
        <w:ind w:left="720" w:hanging="720"/>
        <w:jc w:val="both"/>
        <w:rPr>
          <w:shd w:val="clear" w:color="auto" w:fill="FFFFFF"/>
        </w:rPr>
      </w:pPr>
      <w:proofErr w:type="gramStart"/>
      <w:r>
        <w:rPr>
          <w:shd w:val="clear" w:color="auto" w:fill="FFFFFF"/>
        </w:rPr>
        <w:t xml:space="preserve">Costa LDF, MRD </w:t>
      </w:r>
      <w:proofErr w:type="spellStart"/>
      <w:r>
        <w:rPr>
          <w:shd w:val="clear" w:color="auto" w:fill="FFFFFF"/>
        </w:rPr>
        <w:t>Casartelli</w:t>
      </w:r>
      <w:proofErr w:type="spellEnd"/>
      <w:r>
        <w:rPr>
          <w:shd w:val="clear" w:color="auto" w:fill="FFFFFF"/>
        </w:rPr>
        <w:t>,</w:t>
      </w:r>
      <w:r w:rsidRPr="00DC3FA7">
        <w:rPr>
          <w:shd w:val="clear" w:color="auto" w:fill="FFFFFF"/>
        </w:rPr>
        <w:t xml:space="preserve"> </w:t>
      </w:r>
      <w:r>
        <w:rPr>
          <w:shd w:val="clear" w:color="auto" w:fill="FFFFFF"/>
        </w:rPr>
        <w:t xml:space="preserve">M </w:t>
      </w:r>
      <w:proofErr w:type="spellStart"/>
      <w:r>
        <w:rPr>
          <w:shd w:val="clear" w:color="auto" w:fill="FFFFFF"/>
        </w:rPr>
        <w:t>Wallner-Kersanach</w:t>
      </w:r>
      <w:proofErr w:type="spellEnd"/>
      <w:r w:rsidRPr="00DC3FA7">
        <w:rPr>
          <w:shd w:val="clear" w:color="auto" w:fill="FFFFFF"/>
        </w:rPr>
        <w:t xml:space="preserve"> (2013).</w:t>
      </w:r>
      <w:proofErr w:type="gramEnd"/>
      <w:r w:rsidRPr="00DC3FA7">
        <w:rPr>
          <w:shd w:val="clear" w:color="auto" w:fill="FFFFFF"/>
        </w:rPr>
        <w:t xml:space="preserve"> </w:t>
      </w:r>
      <w:proofErr w:type="gramStart"/>
      <w:r w:rsidRPr="00DC3FA7">
        <w:rPr>
          <w:shd w:val="clear" w:color="auto" w:fill="FFFFFF"/>
        </w:rPr>
        <w:t xml:space="preserve">Labile copper and zinc fractions under different salinity conditions in a shipyard area in the </w:t>
      </w:r>
      <w:proofErr w:type="spellStart"/>
      <w:r w:rsidRPr="00DC3FA7">
        <w:rPr>
          <w:shd w:val="clear" w:color="auto" w:fill="FFFFFF"/>
        </w:rPr>
        <w:t>patos</w:t>
      </w:r>
      <w:proofErr w:type="spellEnd"/>
      <w:r w:rsidRPr="00DC3FA7">
        <w:rPr>
          <w:shd w:val="clear" w:color="auto" w:fill="FFFFFF"/>
        </w:rPr>
        <w:t xml:space="preserve"> lagoon estuary, south of Brazil.</w:t>
      </w:r>
      <w:proofErr w:type="gramEnd"/>
      <w:r w:rsidRPr="00DC3FA7">
        <w:rPr>
          <w:shd w:val="clear" w:color="auto" w:fill="FFFFFF"/>
        </w:rPr>
        <w:t> </w:t>
      </w:r>
      <w:proofErr w:type="spellStart"/>
      <w:r w:rsidRPr="00DC3FA7">
        <w:rPr>
          <w:i/>
          <w:iCs/>
          <w:shd w:val="clear" w:color="auto" w:fill="FFFFFF"/>
        </w:rPr>
        <w:t>Quimica</w:t>
      </w:r>
      <w:proofErr w:type="spellEnd"/>
      <w:r w:rsidRPr="00DC3FA7">
        <w:rPr>
          <w:i/>
          <w:iCs/>
          <w:shd w:val="clear" w:color="auto" w:fill="FFFFFF"/>
        </w:rPr>
        <w:t xml:space="preserve"> Nova</w:t>
      </w:r>
      <w:r w:rsidRPr="00DC3FA7">
        <w:rPr>
          <w:shd w:val="clear" w:color="auto" w:fill="FFFFFF"/>
        </w:rPr>
        <w:t> </w:t>
      </w:r>
      <w:r w:rsidRPr="00DC3FA7">
        <w:rPr>
          <w:iCs/>
          <w:shd w:val="clear" w:color="auto" w:fill="FFFFFF"/>
        </w:rPr>
        <w:t>36:</w:t>
      </w:r>
      <w:r>
        <w:rPr>
          <w:shd w:val="clear" w:color="auto" w:fill="FFFFFF"/>
        </w:rPr>
        <w:t>1089-1095</w:t>
      </w:r>
    </w:p>
    <w:p w:rsidR="00335BC1" w:rsidRPr="00AB0681" w:rsidRDefault="00335BC1" w:rsidP="00904D48">
      <w:pPr>
        <w:autoSpaceDE w:val="0"/>
        <w:autoSpaceDN w:val="0"/>
        <w:adjustRightInd w:val="0"/>
        <w:ind w:left="720" w:hanging="720"/>
        <w:jc w:val="both"/>
        <w:rPr>
          <w:color w:val="000000" w:themeColor="text1"/>
          <w:shd w:val="clear" w:color="auto" w:fill="FFFFFF"/>
        </w:rPr>
      </w:pPr>
    </w:p>
    <w:p w:rsidR="007F1C4E" w:rsidRPr="00AB0681" w:rsidRDefault="00A72F7C" w:rsidP="00904D48">
      <w:pPr>
        <w:autoSpaceDE w:val="0"/>
        <w:autoSpaceDN w:val="0"/>
        <w:adjustRightInd w:val="0"/>
        <w:ind w:left="720" w:hanging="720"/>
        <w:jc w:val="both"/>
        <w:rPr>
          <w:color w:val="000000" w:themeColor="text1"/>
          <w:shd w:val="clear" w:color="auto" w:fill="FFFFFF"/>
        </w:rPr>
      </w:pPr>
      <w:r>
        <w:rPr>
          <w:color w:val="000000" w:themeColor="text1"/>
          <w:shd w:val="clear" w:color="auto" w:fill="FFFFFF"/>
        </w:rPr>
        <w:t>Del-Amor FM</w:t>
      </w:r>
      <w:r w:rsidR="007F1C4E" w:rsidRPr="00AB0681">
        <w:rPr>
          <w:color w:val="000000" w:themeColor="text1"/>
          <w:shd w:val="clear" w:color="auto" w:fill="FFFFFF"/>
        </w:rPr>
        <w:t xml:space="preserve">, </w:t>
      </w:r>
      <w:r>
        <w:rPr>
          <w:color w:val="000000" w:themeColor="text1"/>
          <w:shd w:val="clear" w:color="auto" w:fill="FFFFFF"/>
        </w:rPr>
        <w:t>V</w:t>
      </w:r>
      <w:r w:rsidR="0024362A" w:rsidRPr="00AB0681">
        <w:rPr>
          <w:color w:val="000000" w:themeColor="text1"/>
          <w:shd w:val="clear" w:color="auto" w:fill="FFFFFF"/>
        </w:rPr>
        <w:t xml:space="preserve"> Martinez,</w:t>
      </w:r>
      <w:r w:rsidR="007F1C4E" w:rsidRPr="00AB0681">
        <w:rPr>
          <w:color w:val="000000" w:themeColor="text1"/>
          <w:shd w:val="clear" w:color="auto" w:fill="FFFFFF"/>
        </w:rPr>
        <w:t xml:space="preserve"> </w:t>
      </w:r>
      <w:proofErr w:type="gramStart"/>
      <w:r>
        <w:rPr>
          <w:color w:val="000000" w:themeColor="text1"/>
          <w:shd w:val="clear" w:color="auto" w:fill="FFFFFF"/>
        </w:rPr>
        <w:t>A</w:t>
      </w:r>
      <w:proofErr w:type="gramEnd"/>
      <w:r w:rsidR="0024362A" w:rsidRPr="00AB0681">
        <w:rPr>
          <w:color w:val="000000" w:themeColor="text1"/>
          <w:shd w:val="clear" w:color="auto" w:fill="FFFFFF"/>
        </w:rPr>
        <w:t xml:space="preserve"> </w:t>
      </w:r>
      <w:proofErr w:type="spellStart"/>
      <w:r>
        <w:rPr>
          <w:color w:val="000000" w:themeColor="text1"/>
          <w:shd w:val="clear" w:color="auto" w:fill="FFFFFF"/>
        </w:rPr>
        <w:t>Cerda</w:t>
      </w:r>
      <w:proofErr w:type="spellEnd"/>
      <w:r w:rsidR="007F1C4E" w:rsidRPr="00AB0681">
        <w:rPr>
          <w:color w:val="000000" w:themeColor="text1"/>
          <w:shd w:val="clear" w:color="auto" w:fill="FFFFFF"/>
        </w:rPr>
        <w:t xml:space="preserve"> </w:t>
      </w:r>
      <w:r>
        <w:rPr>
          <w:color w:val="000000" w:themeColor="text1"/>
          <w:shd w:val="clear" w:color="auto" w:fill="FFFFFF"/>
        </w:rPr>
        <w:t>(</w:t>
      </w:r>
      <w:r w:rsidR="0024362A" w:rsidRPr="00AB0681">
        <w:rPr>
          <w:color w:val="000000" w:themeColor="text1"/>
          <w:shd w:val="clear" w:color="auto" w:fill="FFFFFF"/>
        </w:rPr>
        <w:t>1999</w:t>
      </w:r>
      <w:r>
        <w:rPr>
          <w:color w:val="000000" w:themeColor="text1"/>
          <w:shd w:val="clear" w:color="auto" w:fill="FFFFFF"/>
        </w:rPr>
        <w:t>)</w:t>
      </w:r>
      <w:r w:rsidR="007F1C4E" w:rsidRPr="00AB0681">
        <w:rPr>
          <w:color w:val="000000" w:themeColor="text1"/>
          <w:shd w:val="clear" w:color="auto" w:fill="FFFFFF"/>
        </w:rPr>
        <w:t>. Salinity duration and concentration affect fruit yield and quality, and growth and mineral composition of melon plants grown in perlite. </w:t>
      </w:r>
      <w:proofErr w:type="spellStart"/>
      <w:r w:rsidR="007F1C4E" w:rsidRPr="00AB0681">
        <w:rPr>
          <w:i/>
          <w:iCs/>
          <w:color w:val="000000" w:themeColor="text1"/>
          <w:shd w:val="clear" w:color="auto" w:fill="FFFFFF"/>
        </w:rPr>
        <w:t>HortScience</w:t>
      </w:r>
      <w:proofErr w:type="spellEnd"/>
      <w:r w:rsidR="007F1C4E" w:rsidRPr="00AB0681">
        <w:rPr>
          <w:color w:val="000000" w:themeColor="text1"/>
          <w:shd w:val="clear" w:color="auto" w:fill="FFFFFF"/>
        </w:rPr>
        <w:t> </w:t>
      </w:r>
      <w:r w:rsidR="007F1C4E" w:rsidRPr="00AB0681">
        <w:rPr>
          <w:iCs/>
          <w:color w:val="000000" w:themeColor="text1"/>
          <w:shd w:val="clear" w:color="auto" w:fill="FFFFFF"/>
        </w:rPr>
        <w:t>34</w:t>
      </w:r>
      <w:r w:rsidR="0024362A" w:rsidRPr="00AB0681">
        <w:rPr>
          <w:color w:val="000000" w:themeColor="text1"/>
          <w:shd w:val="clear" w:color="auto" w:fill="FFFFFF"/>
        </w:rPr>
        <w:t>:1234-1237</w:t>
      </w:r>
    </w:p>
    <w:p w:rsidR="0024362A" w:rsidRPr="00AB0681" w:rsidRDefault="0024362A" w:rsidP="00904D48">
      <w:pPr>
        <w:autoSpaceDE w:val="0"/>
        <w:autoSpaceDN w:val="0"/>
        <w:adjustRightInd w:val="0"/>
        <w:ind w:left="720" w:hanging="720"/>
        <w:jc w:val="both"/>
        <w:rPr>
          <w:color w:val="000000" w:themeColor="text1"/>
          <w:shd w:val="clear" w:color="auto" w:fill="FFFFFF"/>
        </w:rPr>
      </w:pPr>
    </w:p>
    <w:p w:rsidR="007F1C4E" w:rsidRPr="00AB0681" w:rsidRDefault="007F1C4E" w:rsidP="00904D48">
      <w:pPr>
        <w:shd w:val="clear" w:color="auto" w:fill="FFFFFF"/>
        <w:ind w:left="720" w:hanging="720"/>
        <w:jc w:val="both"/>
        <w:rPr>
          <w:bCs/>
          <w:color w:val="000000" w:themeColor="text1"/>
        </w:rPr>
      </w:pPr>
      <w:proofErr w:type="gramStart"/>
      <w:r w:rsidRPr="00172216">
        <w:rPr>
          <w:color w:val="000000" w:themeColor="text1"/>
        </w:rPr>
        <w:t>Depar</w:t>
      </w:r>
      <w:r w:rsidR="00A72F7C" w:rsidRPr="00172216">
        <w:rPr>
          <w:color w:val="000000" w:themeColor="text1"/>
        </w:rPr>
        <w:t>tment of Agriculture Malaysia (</w:t>
      </w:r>
      <w:r w:rsidR="00C85AA3" w:rsidRPr="00172216">
        <w:rPr>
          <w:color w:val="000000" w:themeColor="text1"/>
        </w:rPr>
        <w:t>2018</w:t>
      </w:r>
      <w:r w:rsidR="00A72F7C" w:rsidRPr="00172216">
        <w:rPr>
          <w:color w:val="000000" w:themeColor="text1"/>
        </w:rPr>
        <w:t>)</w:t>
      </w:r>
      <w:r w:rsidRPr="00172216">
        <w:rPr>
          <w:color w:val="000000" w:themeColor="text1"/>
        </w:rPr>
        <w:t>.</w:t>
      </w:r>
      <w:proofErr w:type="gramEnd"/>
      <w:r w:rsidR="00C85AA3" w:rsidRPr="00172216">
        <w:rPr>
          <w:color w:val="000000" w:themeColor="text1"/>
        </w:rPr>
        <w:t xml:space="preserve"> Fruit Crop Statistics. </w:t>
      </w:r>
      <w:r w:rsidR="0062412C" w:rsidRPr="00172216">
        <w:rPr>
          <w:color w:val="000000" w:themeColor="text1"/>
          <w:shd w:val="clear" w:color="auto" w:fill="FFFFFF"/>
        </w:rPr>
        <w:t xml:space="preserve">Available at: </w:t>
      </w:r>
      <w:hyperlink r:id="rId8" w:history="1">
        <w:r w:rsidR="0062412C" w:rsidRPr="00172216">
          <w:rPr>
            <w:rStyle w:val="Hyperlink"/>
            <w:color w:val="000000" w:themeColor="text1"/>
            <w:u w:val="none"/>
            <w:shd w:val="clear" w:color="auto" w:fill="FFFFFF"/>
          </w:rPr>
          <w:t>http://www.doa.gov.my</w:t>
        </w:r>
      </w:hyperlink>
      <w:r w:rsidR="0062412C" w:rsidRPr="00172216">
        <w:rPr>
          <w:color w:val="000000" w:themeColor="text1"/>
          <w:shd w:val="clear" w:color="auto" w:fill="FFFFFF"/>
        </w:rPr>
        <w:t xml:space="preserve"> (Accessed: 20 May 2021)</w:t>
      </w:r>
    </w:p>
    <w:p w:rsidR="0024362A" w:rsidRPr="00AB0681" w:rsidRDefault="0024362A" w:rsidP="00904D48">
      <w:pPr>
        <w:shd w:val="clear" w:color="auto" w:fill="FFFFFF"/>
        <w:ind w:left="720" w:hanging="720"/>
        <w:jc w:val="both"/>
        <w:rPr>
          <w:bCs/>
          <w:color w:val="000000" w:themeColor="text1"/>
        </w:rPr>
      </w:pPr>
    </w:p>
    <w:p w:rsidR="007F1C4E" w:rsidRPr="00AB0681" w:rsidRDefault="00A72F7C" w:rsidP="00904D48">
      <w:pPr>
        <w:autoSpaceDE w:val="0"/>
        <w:autoSpaceDN w:val="0"/>
        <w:adjustRightInd w:val="0"/>
        <w:ind w:left="720" w:hanging="720"/>
        <w:jc w:val="both"/>
        <w:rPr>
          <w:color w:val="000000" w:themeColor="text1"/>
          <w:shd w:val="clear" w:color="auto" w:fill="FFFFFF"/>
        </w:rPr>
      </w:pPr>
      <w:proofErr w:type="gramStart"/>
      <w:r>
        <w:rPr>
          <w:color w:val="000000" w:themeColor="text1"/>
          <w:shd w:val="clear" w:color="auto" w:fill="FFFFFF"/>
        </w:rPr>
        <w:t>Dias N</w:t>
      </w:r>
      <w:r w:rsidR="007F1C4E" w:rsidRPr="00AB0681">
        <w:rPr>
          <w:color w:val="000000" w:themeColor="text1"/>
          <w:shd w:val="clear" w:color="auto" w:fill="FFFFFF"/>
        </w:rPr>
        <w:t xml:space="preserve">, </w:t>
      </w:r>
      <w:r>
        <w:rPr>
          <w:color w:val="000000" w:themeColor="text1"/>
          <w:shd w:val="clear" w:color="auto" w:fill="FFFFFF"/>
        </w:rPr>
        <w:t>PL</w:t>
      </w:r>
      <w:r w:rsidR="0024362A" w:rsidRPr="00AB0681">
        <w:rPr>
          <w:color w:val="000000" w:themeColor="text1"/>
          <w:shd w:val="clear" w:color="auto" w:fill="FFFFFF"/>
        </w:rPr>
        <w:t xml:space="preserve"> </w:t>
      </w:r>
      <w:proofErr w:type="spellStart"/>
      <w:r w:rsidR="0024362A" w:rsidRPr="00AB0681">
        <w:rPr>
          <w:color w:val="000000" w:themeColor="text1"/>
          <w:shd w:val="clear" w:color="auto" w:fill="FFFFFF"/>
        </w:rPr>
        <w:t>Morais</w:t>
      </w:r>
      <w:proofErr w:type="spellEnd"/>
      <w:r w:rsidR="0024362A" w:rsidRPr="00AB0681">
        <w:rPr>
          <w:color w:val="000000" w:themeColor="text1"/>
          <w:shd w:val="clear" w:color="auto" w:fill="FFFFFF"/>
        </w:rPr>
        <w:t>,</w:t>
      </w:r>
      <w:r w:rsidR="007F1C4E" w:rsidRPr="00AB0681">
        <w:rPr>
          <w:color w:val="000000" w:themeColor="text1"/>
          <w:shd w:val="clear" w:color="auto" w:fill="FFFFFF"/>
        </w:rPr>
        <w:t xml:space="preserve"> </w:t>
      </w:r>
      <w:r>
        <w:rPr>
          <w:color w:val="000000" w:themeColor="text1"/>
          <w:shd w:val="clear" w:color="auto" w:fill="FFFFFF"/>
        </w:rPr>
        <w:t>JD</w:t>
      </w:r>
      <w:r w:rsidR="0024362A" w:rsidRPr="00AB0681">
        <w:rPr>
          <w:color w:val="000000" w:themeColor="text1"/>
          <w:shd w:val="clear" w:color="auto" w:fill="FFFFFF"/>
        </w:rPr>
        <w:t xml:space="preserve"> Abrantes,</w:t>
      </w:r>
      <w:r w:rsidR="007F1C4E" w:rsidRPr="00AB0681">
        <w:rPr>
          <w:color w:val="000000" w:themeColor="text1"/>
          <w:shd w:val="clear" w:color="auto" w:fill="FFFFFF"/>
        </w:rPr>
        <w:t xml:space="preserve"> </w:t>
      </w:r>
      <w:r>
        <w:rPr>
          <w:color w:val="000000" w:themeColor="text1"/>
          <w:shd w:val="clear" w:color="auto" w:fill="FFFFFF"/>
        </w:rPr>
        <w:t>O</w:t>
      </w:r>
      <w:r w:rsidR="0024362A" w:rsidRPr="00AB0681">
        <w:rPr>
          <w:color w:val="000000" w:themeColor="text1"/>
          <w:shd w:val="clear" w:color="auto" w:fill="FFFFFF"/>
        </w:rPr>
        <w:t xml:space="preserve"> Nogueira de Sousa Neto,</w:t>
      </w:r>
      <w:r w:rsidR="007F1C4E" w:rsidRPr="00AB0681">
        <w:rPr>
          <w:color w:val="000000" w:themeColor="text1"/>
          <w:shd w:val="clear" w:color="auto" w:fill="FFFFFF"/>
        </w:rPr>
        <w:t xml:space="preserve"> </w:t>
      </w:r>
      <w:r>
        <w:rPr>
          <w:color w:val="000000" w:themeColor="text1"/>
          <w:shd w:val="clear" w:color="auto" w:fill="FFFFFF"/>
        </w:rPr>
        <w:t>VS</w:t>
      </w:r>
      <w:r w:rsidR="0024362A" w:rsidRPr="00AB0681">
        <w:rPr>
          <w:color w:val="000000" w:themeColor="text1"/>
          <w:shd w:val="clear" w:color="auto" w:fill="FFFFFF"/>
        </w:rPr>
        <w:t xml:space="preserve"> Palacio</w:t>
      </w:r>
      <w:r>
        <w:rPr>
          <w:color w:val="000000" w:themeColor="text1"/>
          <w:shd w:val="clear" w:color="auto" w:fill="FFFFFF"/>
        </w:rPr>
        <w:t>,</w:t>
      </w:r>
      <w:r w:rsidR="007F1C4E" w:rsidRPr="00AB0681">
        <w:rPr>
          <w:color w:val="000000" w:themeColor="text1"/>
          <w:shd w:val="clear" w:color="auto" w:fill="FFFFFF"/>
        </w:rPr>
        <w:t xml:space="preserve"> </w:t>
      </w:r>
      <w:r>
        <w:rPr>
          <w:color w:val="000000" w:themeColor="text1"/>
          <w:shd w:val="clear" w:color="auto" w:fill="FFFFFF"/>
        </w:rPr>
        <w:t>JJR</w:t>
      </w:r>
      <w:r w:rsidR="0024362A" w:rsidRPr="00AB0681">
        <w:rPr>
          <w:color w:val="000000" w:themeColor="text1"/>
          <w:shd w:val="clear" w:color="auto" w:fill="FFFFFF"/>
        </w:rPr>
        <w:t xml:space="preserve"> </w:t>
      </w:r>
      <w:proofErr w:type="spellStart"/>
      <w:r>
        <w:rPr>
          <w:color w:val="000000" w:themeColor="text1"/>
          <w:shd w:val="clear" w:color="auto" w:fill="FFFFFF"/>
        </w:rPr>
        <w:t>Freitas</w:t>
      </w:r>
      <w:proofErr w:type="spellEnd"/>
      <w:r w:rsidR="007F1C4E" w:rsidRPr="00AB0681">
        <w:rPr>
          <w:color w:val="000000" w:themeColor="text1"/>
          <w:shd w:val="clear" w:color="auto" w:fill="FFFFFF"/>
        </w:rPr>
        <w:t xml:space="preserve"> </w:t>
      </w:r>
      <w:r>
        <w:rPr>
          <w:color w:val="000000" w:themeColor="text1"/>
          <w:shd w:val="clear" w:color="auto" w:fill="FFFFFF"/>
        </w:rPr>
        <w:t>(</w:t>
      </w:r>
      <w:r w:rsidR="0024362A" w:rsidRPr="00AB0681">
        <w:rPr>
          <w:color w:val="000000" w:themeColor="text1"/>
          <w:shd w:val="clear" w:color="auto" w:fill="FFFFFF"/>
        </w:rPr>
        <w:t>2018</w:t>
      </w:r>
      <w:r>
        <w:rPr>
          <w:color w:val="000000" w:themeColor="text1"/>
          <w:shd w:val="clear" w:color="auto" w:fill="FFFFFF"/>
        </w:rPr>
        <w:t>)</w:t>
      </w:r>
      <w:r w:rsidR="007F1C4E" w:rsidRPr="00AB0681">
        <w:rPr>
          <w:color w:val="000000" w:themeColor="text1"/>
          <w:shd w:val="clear" w:color="auto" w:fill="FFFFFF"/>
        </w:rPr>
        <w:t>.</w:t>
      </w:r>
      <w:proofErr w:type="gramEnd"/>
      <w:r w:rsidR="007F1C4E" w:rsidRPr="00AB0681">
        <w:rPr>
          <w:color w:val="000000" w:themeColor="text1"/>
          <w:shd w:val="clear" w:color="auto" w:fill="FFFFFF"/>
        </w:rPr>
        <w:t xml:space="preserve"> </w:t>
      </w:r>
      <w:proofErr w:type="gramStart"/>
      <w:r w:rsidR="007F1C4E" w:rsidRPr="00AB0681">
        <w:rPr>
          <w:color w:val="000000" w:themeColor="text1"/>
          <w:shd w:val="clear" w:color="auto" w:fill="FFFFFF"/>
        </w:rPr>
        <w:t>Nutrient solution salinity effect of greenhouse melon (</w:t>
      </w:r>
      <w:proofErr w:type="spellStart"/>
      <w:r>
        <w:rPr>
          <w:i/>
          <w:color w:val="000000" w:themeColor="text1"/>
          <w:shd w:val="clear" w:color="auto" w:fill="FFFFFF"/>
        </w:rPr>
        <w:t>Cucumis</w:t>
      </w:r>
      <w:proofErr w:type="spellEnd"/>
      <w:r>
        <w:rPr>
          <w:i/>
          <w:color w:val="000000" w:themeColor="text1"/>
          <w:shd w:val="clear" w:color="auto" w:fill="FFFFFF"/>
        </w:rPr>
        <w:t xml:space="preserve"> </w:t>
      </w:r>
      <w:proofErr w:type="spellStart"/>
      <w:r>
        <w:rPr>
          <w:i/>
          <w:color w:val="000000" w:themeColor="text1"/>
          <w:shd w:val="clear" w:color="auto" w:fill="FFFFFF"/>
        </w:rPr>
        <w:t>melo</w:t>
      </w:r>
      <w:proofErr w:type="spellEnd"/>
      <w:r w:rsidR="007F1C4E" w:rsidRPr="00AB0681">
        <w:rPr>
          <w:i/>
          <w:color w:val="000000" w:themeColor="text1"/>
          <w:shd w:val="clear" w:color="auto" w:fill="FFFFFF"/>
        </w:rPr>
        <w:t xml:space="preserve"> </w:t>
      </w:r>
      <w:r w:rsidR="007F1C4E" w:rsidRPr="00AB0681">
        <w:rPr>
          <w:iCs/>
          <w:color w:val="000000" w:themeColor="text1"/>
          <w:shd w:val="clear" w:color="auto" w:fill="FFFFFF"/>
        </w:rPr>
        <w:t>L.</w:t>
      </w:r>
      <w:r w:rsidR="007F1C4E" w:rsidRPr="00AB0681">
        <w:rPr>
          <w:color w:val="000000" w:themeColor="text1"/>
          <w:shd w:val="clear" w:color="auto" w:fill="FFFFFF"/>
        </w:rPr>
        <w:t xml:space="preserve"> cv. Nectar).</w:t>
      </w:r>
      <w:proofErr w:type="gramEnd"/>
      <w:r w:rsidR="007F1C4E" w:rsidRPr="00AB0681">
        <w:rPr>
          <w:color w:val="000000" w:themeColor="text1"/>
          <w:shd w:val="clear" w:color="auto" w:fill="FFFFFF"/>
        </w:rPr>
        <w:t> </w:t>
      </w:r>
      <w:proofErr w:type="spellStart"/>
      <w:r w:rsidR="007F1C4E" w:rsidRPr="00AB0681">
        <w:rPr>
          <w:i/>
          <w:iCs/>
          <w:color w:val="000000" w:themeColor="text1"/>
          <w:shd w:val="clear" w:color="auto" w:fill="FFFFFF"/>
        </w:rPr>
        <w:t>Acta</w:t>
      </w:r>
      <w:proofErr w:type="spellEnd"/>
      <w:r w:rsidR="007F1C4E" w:rsidRPr="00AB0681">
        <w:rPr>
          <w:i/>
          <w:iCs/>
          <w:color w:val="000000" w:themeColor="text1"/>
          <w:shd w:val="clear" w:color="auto" w:fill="FFFFFF"/>
        </w:rPr>
        <w:t xml:space="preserve"> </w:t>
      </w:r>
      <w:proofErr w:type="spellStart"/>
      <w:r w:rsidR="007F1C4E" w:rsidRPr="00AB0681">
        <w:rPr>
          <w:i/>
          <w:iCs/>
          <w:color w:val="000000" w:themeColor="text1"/>
          <w:shd w:val="clear" w:color="auto" w:fill="FFFFFF"/>
        </w:rPr>
        <w:t>Agronomica</w:t>
      </w:r>
      <w:proofErr w:type="spellEnd"/>
      <w:r w:rsidR="007F1C4E" w:rsidRPr="00AB0681">
        <w:rPr>
          <w:color w:val="000000" w:themeColor="text1"/>
          <w:shd w:val="clear" w:color="auto" w:fill="FFFFFF"/>
        </w:rPr>
        <w:t> </w:t>
      </w:r>
      <w:r w:rsidR="007F1C4E" w:rsidRPr="00AB0681">
        <w:rPr>
          <w:iCs/>
          <w:color w:val="000000" w:themeColor="text1"/>
          <w:shd w:val="clear" w:color="auto" w:fill="FFFFFF"/>
        </w:rPr>
        <w:t>67</w:t>
      </w:r>
      <w:r w:rsidR="0024362A" w:rsidRPr="00AB0681">
        <w:rPr>
          <w:color w:val="000000" w:themeColor="text1"/>
          <w:shd w:val="clear" w:color="auto" w:fill="FFFFFF"/>
        </w:rPr>
        <w:t>:517-524</w:t>
      </w:r>
    </w:p>
    <w:p w:rsidR="0062412C" w:rsidRPr="00AB0681" w:rsidRDefault="0062412C" w:rsidP="00904D48">
      <w:pPr>
        <w:autoSpaceDE w:val="0"/>
        <w:autoSpaceDN w:val="0"/>
        <w:adjustRightInd w:val="0"/>
        <w:ind w:left="720" w:hanging="720"/>
        <w:jc w:val="both"/>
        <w:rPr>
          <w:color w:val="000000" w:themeColor="text1"/>
          <w:shd w:val="clear" w:color="auto" w:fill="FFFFFF"/>
        </w:rPr>
      </w:pPr>
    </w:p>
    <w:p w:rsidR="007F1C4E" w:rsidRPr="00AB0681" w:rsidRDefault="00A72F7C" w:rsidP="00904D48">
      <w:pPr>
        <w:ind w:left="720" w:hanging="720"/>
        <w:jc w:val="both"/>
        <w:rPr>
          <w:color w:val="000000" w:themeColor="text1"/>
          <w:shd w:val="clear" w:color="auto" w:fill="FFFFFF"/>
        </w:rPr>
      </w:pPr>
      <w:proofErr w:type="gramStart"/>
      <w:r>
        <w:rPr>
          <w:color w:val="000000" w:themeColor="text1"/>
          <w:shd w:val="clear" w:color="auto" w:fill="FFFFFF"/>
        </w:rPr>
        <w:t>Duarte B</w:t>
      </w:r>
      <w:r w:rsidR="007F1C4E" w:rsidRPr="00AB0681">
        <w:rPr>
          <w:color w:val="000000" w:themeColor="text1"/>
          <w:shd w:val="clear" w:color="auto" w:fill="FFFFFF"/>
        </w:rPr>
        <w:t xml:space="preserve">, </w:t>
      </w:r>
      <w:r>
        <w:rPr>
          <w:color w:val="000000" w:themeColor="text1"/>
          <w:shd w:val="clear" w:color="auto" w:fill="FFFFFF"/>
        </w:rPr>
        <w:t>D</w:t>
      </w:r>
      <w:r w:rsidR="0024362A" w:rsidRPr="00AB0681">
        <w:rPr>
          <w:color w:val="000000" w:themeColor="text1"/>
          <w:shd w:val="clear" w:color="auto" w:fill="FFFFFF"/>
        </w:rPr>
        <w:t xml:space="preserve"> </w:t>
      </w:r>
      <w:r w:rsidR="007F1C4E" w:rsidRPr="00AB0681">
        <w:rPr>
          <w:color w:val="000000" w:themeColor="text1"/>
          <w:shd w:val="clear" w:color="auto" w:fill="FFFFFF"/>
        </w:rPr>
        <w:t xml:space="preserve">Santos, </w:t>
      </w:r>
      <w:r>
        <w:rPr>
          <w:color w:val="000000" w:themeColor="text1"/>
          <w:shd w:val="clear" w:color="auto" w:fill="FFFFFF"/>
        </w:rPr>
        <w:t>JC</w:t>
      </w:r>
      <w:r w:rsidR="0024362A" w:rsidRPr="00AB0681">
        <w:rPr>
          <w:color w:val="000000" w:themeColor="text1"/>
          <w:shd w:val="clear" w:color="auto" w:fill="FFFFFF"/>
        </w:rPr>
        <w:t xml:space="preserve"> Marques</w:t>
      </w:r>
      <w:r>
        <w:rPr>
          <w:color w:val="000000" w:themeColor="text1"/>
          <w:shd w:val="clear" w:color="auto" w:fill="FFFFFF"/>
        </w:rPr>
        <w:t>,</w:t>
      </w:r>
      <w:r w:rsidR="007F1C4E" w:rsidRPr="00AB0681">
        <w:rPr>
          <w:color w:val="000000" w:themeColor="text1"/>
          <w:shd w:val="clear" w:color="auto" w:fill="FFFFFF"/>
        </w:rPr>
        <w:t xml:space="preserve"> </w:t>
      </w:r>
      <w:r>
        <w:rPr>
          <w:color w:val="000000" w:themeColor="text1"/>
          <w:shd w:val="clear" w:color="auto" w:fill="FFFFFF"/>
        </w:rPr>
        <w:t>I</w:t>
      </w:r>
      <w:r w:rsidR="0024362A" w:rsidRPr="00AB0681">
        <w:rPr>
          <w:color w:val="000000" w:themeColor="text1"/>
          <w:shd w:val="clear" w:color="auto" w:fill="FFFFFF"/>
        </w:rPr>
        <w:t xml:space="preserve"> </w:t>
      </w:r>
      <w:proofErr w:type="spellStart"/>
      <w:r>
        <w:rPr>
          <w:color w:val="000000" w:themeColor="text1"/>
          <w:shd w:val="clear" w:color="auto" w:fill="FFFFFF"/>
        </w:rPr>
        <w:t>Casador</w:t>
      </w:r>
      <w:proofErr w:type="spellEnd"/>
      <w:r w:rsidR="007F1C4E" w:rsidRPr="00AB0681">
        <w:rPr>
          <w:color w:val="000000" w:themeColor="text1"/>
          <w:shd w:val="clear" w:color="auto" w:fill="FFFFFF"/>
        </w:rPr>
        <w:t xml:space="preserve"> </w:t>
      </w:r>
      <w:r>
        <w:rPr>
          <w:color w:val="000000" w:themeColor="text1"/>
          <w:shd w:val="clear" w:color="auto" w:fill="FFFFFF"/>
        </w:rPr>
        <w:t>(</w:t>
      </w:r>
      <w:r w:rsidR="0024362A" w:rsidRPr="00AB0681">
        <w:rPr>
          <w:color w:val="000000" w:themeColor="text1"/>
          <w:shd w:val="clear" w:color="auto" w:fill="FFFFFF"/>
        </w:rPr>
        <w:t>2013</w:t>
      </w:r>
      <w:r>
        <w:rPr>
          <w:color w:val="000000" w:themeColor="text1"/>
          <w:shd w:val="clear" w:color="auto" w:fill="FFFFFF"/>
        </w:rPr>
        <w:t>)</w:t>
      </w:r>
      <w:r w:rsidR="007F1C4E" w:rsidRPr="00AB0681">
        <w:rPr>
          <w:color w:val="000000" w:themeColor="text1"/>
          <w:shd w:val="clear" w:color="auto" w:fill="FFFFFF"/>
        </w:rPr>
        <w:t>.</w:t>
      </w:r>
      <w:proofErr w:type="gramEnd"/>
      <w:r w:rsidR="007F1C4E" w:rsidRPr="00AB0681">
        <w:rPr>
          <w:color w:val="000000" w:themeColor="text1"/>
          <w:shd w:val="clear" w:color="auto" w:fill="FFFFFF"/>
        </w:rPr>
        <w:t xml:space="preserve"> </w:t>
      </w:r>
      <w:proofErr w:type="spellStart"/>
      <w:r w:rsidR="007F1C4E" w:rsidRPr="00AB0681">
        <w:rPr>
          <w:color w:val="000000" w:themeColor="text1"/>
          <w:shd w:val="clear" w:color="auto" w:fill="FFFFFF"/>
        </w:rPr>
        <w:t>Ecophysiological</w:t>
      </w:r>
      <w:proofErr w:type="spellEnd"/>
      <w:r w:rsidR="007F1C4E" w:rsidRPr="00AB0681">
        <w:rPr>
          <w:color w:val="000000" w:themeColor="text1"/>
          <w:shd w:val="clear" w:color="auto" w:fill="FFFFFF"/>
        </w:rPr>
        <w:t xml:space="preserve"> adaptations of two halophytes to salt stress: photosynthesis, PS II photochemistry and anti-oxidant feedback–implications for resilience in climate change. </w:t>
      </w:r>
      <w:r w:rsidR="007F1C4E" w:rsidRPr="00AB0681">
        <w:rPr>
          <w:i/>
          <w:iCs/>
          <w:color w:val="000000" w:themeColor="text1"/>
          <w:shd w:val="clear" w:color="auto" w:fill="FFFFFF"/>
        </w:rPr>
        <w:t>Plant Physiology and Biochemistry</w:t>
      </w:r>
      <w:r w:rsidR="007F1C4E" w:rsidRPr="00AB0681">
        <w:rPr>
          <w:color w:val="000000" w:themeColor="text1"/>
          <w:shd w:val="clear" w:color="auto" w:fill="FFFFFF"/>
        </w:rPr>
        <w:t> </w:t>
      </w:r>
      <w:r w:rsidR="007F1C4E" w:rsidRPr="00AB0681">
        <w:rPr>
          <w:iCs/>
          <w:color w:val="000000" w:themeColor="text1"/>
          <w:shd w:val="clear" w:color="auto" w:fill="FFFFFF"/>
        </w:rPr>
        <w:t>67:</w:t>
      </w:r>
      <w:r w:rsidR="0024362A" w:rsidRPr="00AB0681">
        <w:rPr>
          <w:color w:val="000000" w:themeColor="text1"/>
          <w:shd w:val="clear" w:color="auto" w:fill="FFFFFF"/>
        </w:rPr>
        <w:t>178-188</w:t>
      </w:r>
    </w:p>
    <w:p w:rsidR="00145DB1" w:rsidRPr="00AB0681" w:rsidRDefault="00145DB1" w:rsidP="00494739">
      <w:pPr>
        <w:autoSpaceDE w:val="0"/>
        <w:autoSpaceDN w:val="0"/>
        <w:adjustRightInd w:val="0"/>
        <w:jc w:val="both"/>
        <w:rPr>
          <w:color w:val="000000" w:themeColor="text1"/>
          <w:shd w:val="clear" w:color="auto" w:fill="FFFFFF"/>
        </w:rPr>
      </w:pPr>
    </w:p>
    <w:p w:rsidR="007F1C4E" w:rsidRPr="00AB0681" w:rsidRDefault="00A72F7C" w:rsidP="00904D48">
      <w:pPr>
        <w:autoSpaceDE w:val="0"/>
        <w:autoSpaceDN w:val="0"/>
        <w:adjustRightInd w:val="0"/>
        <w:ind w:left="720" w:hanging="720"/>
        <w:jc w:val="both"/>
        <w:rPr>
          <w:color w:val="000000" w:themeColor="text1"/>
          <w:shd w:val="clear" w:color="auto" w:fill="FFFFFF"/>
        </w:rPr>
      </w:pPr>
      <w:proofErr w:type="spellStart"/>
      <w:r>
        <w:rPr>
          <w:color w:val="000000" w:themeColor="text1"/>
          <w:shd w:val="clear" w:color="auto" w:fill="FFFFFF"/>
        </w:rPr>
        <w:t>Elsheery</w:t>
      </w:r>
      <w:proofErr w:type="spellEnd"/>
      <w:r>
        <w:rPr>
          <w:color w:val="000000" w:themeColor="text1"/>
          <w:shd w:val="clear" w:color="auto" w:fill="FFFFFF"/>
        </w:rPr>
        <w:t xml:space="preserve"> NI,</w:t>
      </w:r>
      <w:r w:rsidR="007F1C4E" w:rsidRPr="00AB0681">
        <w:rPr>
          <w:color w:val="000000" w:themeColor="text1"/>
          <w:shd w:val="clear" w:color="auto" w:fill="FFFFFF"/>
        </w:rPr>
        <w:t xml:space="preserve"> </w:t>
      </w:r>
      <w:r>
        <w:rPr>
          <w:color w:val="000000" w:themeColor="text1"/>
          <w:shd w:val="clear" w:color="auto" w:fill="FFFFFF"/>
        </w:rPr>
        <w:t>KF</w:t>
      </w:r>
      <w:r w:rsidR="00676A87" w:rsidRPr="00AB0681">
        <w:rPr>
          <w:color w:val="000000" w:themeColor="text1"/>
          <w:shd w:val="clear" w:color="auto" w:fill="FFFFFF"/>
        </w:rPr>
        <w:t xml:space="preserve"> </w:t>
      </w:r>
      <w:r>
        <w:rPr>
          <w:color w:val="000000" w:themeColor="text1"/>
          <w:shd w:val="clear" w:color="auto" w:fill="FFFFFF"/>
        </w:rPr>
        <w:t>Cao</w:t>
      </w:r>
      <w:r w:rsidR="007F1C4E" w:rsidRPr="00AB0681">
        <w:rPr>
          <w:color w:val="000000" w:themeColor="text1"/>
          <w:shd w:val="clear" w:color="auto" w:fill="FFFFFF"/>
        </w:rPr>
        <w:t xml:space="preserve"> </w:t>
      </w:r>
      <w:r>
        <w:rPr>
          <w:color w:val="000000" w:themeColor="text1"/>
          <w:shd w:val="clear" w:color="auto" w:fill="FFFFFF"/>
        </w:rPr>
        <w:t>(</w:t>
      </w:r>
      <w:r w:rsidR="00676A87" w:rsidRPr="00AB0681">
        <w:rPr>
          <w:color w:val="000000" w:themeColor="text1"/>
          <w:shd w:val="clear" w:color="auto" w:fill="FFFFFF"/>
        </w:rPr>
        <w:t>2008</w:t>
      </w:r>
      <w:r>
        <w:rPr>
          <w:color w:val="000000" w:themeColor="text1"/>
          <w:shd w:val="clear" w:color="auto" w:fill="FFFFFF"/>
        </w:rPr>
        <w:t>)</w:t>
      </w:r>
      <w:r w:rsidR="007F1C4E" w:rsidRPr="00AB0681">
        <w:rPr>
          <w:color w:val="000000" w:themeColor="text1"/>
          <w:shd w:val="clear" w:color="auto" w:fill="FFFFFF"/>
        </w:rPr>
        <w:t>. Gas exchange, chlorophyll fluorescence, and osmotic adjustment in two mango cultivars under drought stress. </w:t>
      </w:r>
      <w:proofErr w:type="spellStart"/>
      <w:r w:rsidR="007F1C4E" w:rsidRPr="00AB0681">
        <w:rPr>
          <w:i/>
          <w:iCs/>
          <w:color w:val="000000" w:themeColor="text1"/>
          <w:shd w:val="clear" w:color="auto" w:fill="FFFFFF"/>
        </w:rPr>
        <w:t>Acta</w:t>
      </w:r>
      <w:proofErr w:type="spellEnd"/>
      <w:r w:rsidR="007F1C4E" w:rsidRPr="00AB0681">
        <w:rPr>
          <w:i/>
          <w:iCs/>
          <w:color w:val="000000" w:themeColor="text1"/>
          <w:shd w:val="clear" w:color="auto" w:fill="FFFFFF"/>
        </w:rPr>
        <w:t xml:space="preserve"> </w:t>
      </w:r>
      <w:proofErr w:type="spellStart"/>
      <w:r w:rsidR="007F1C4E" w:rsidRPr="00AB0681">
        <w:rPr>
          <w:i/>
          <w:iCs/>
          <w:color w:val="000000" w:themeColor="text1"/>
          <w:shd w:val="clear" w:color="auto" w:fill="FFFFFF"/>
        </w:rPr>
        <w:t>Physiologiae</w:t>
      </w:r>
      <w:proofErr w:type="spellEnd"/>
      <w:r w:rsidR="007F1C4E" w:rsidRPr="00AB0681">
        <w:rPr>
          <w:i/>
          <w:iCs/>
          <w:color w:val="000000" w:themeColor="text1"/>
          <w:shd w:val="clear" w:color="auto" w:fill="FFFFFF"/>
        </w:rPr>
        <w:t xml:space="preserve"> </w:t>
      </w:r>
      <w:proofErr w:type="spellStart"/>
      <w:r w:rsidR="007F1C4E" w:rsidRPr="00AB0681">
        <w:rPr>
          <w:i/>
          <w:iCs/>
          <w:color w:val="000000" w:themeColor="text1"/>
          <w:shd w:val="clear" w:color="auto" w:fill="FFFFFF"/>
        </w:rPr>
        <w:t>Plantarum</w:t>
      </w:r>
      <w:proofErr w:type="spellEnd"/>
      <w:r w:rsidR="007F1C4E" w:rsidRPr="00AB0681">
        <w:rPr>
          <w:color w:val="000000" w:themeColor="text1"/>
          <w:shd w:val="clear" w:color="auto" w:fill="FFFFFF"/>
        </w:rPr>
        <w:t> </w:t>
      </w:r>
      <w:r w:rsidR="007F1C4E" w:rsidRPr="00AB0681">
        <w:rPr>
          <w:iCs/>
          <w:color w:val="000000" w:themeColor="text1"/>
          <w:shd w:val="clear" w:color="auto" w:fill="FFFFFF"/>
        </w:rPr>
        <w:t>30</w:t>
      </w:r>
      <w:r w:rsidR="00676A87" w:rsidRPr="00AB0681">
        <w:rPr>
          <w:color w:val="000000" w:themeColor="text1"/>
          <w:shd w:val="clear" w:color="auto" w:fill="FFFFFF"/>
        </w:rPr>
        <w:t>:769-777</w:t>
      </w:r>
    </w:p>
    <w:p w:rsidR="00145DB1" w:rsidRPr="00AB0681" w:rsidRDefault="00145DB1" w:rsidP="00494739">
      <w:pPr>
        <w:jc w:val="both"/>
        <w:rPr>
          <w:color w:val="000000" w:themeColor="text1"/>
        </w:rPr>
      </w:pPr>
    </w:p>
    <w:p w:rsidR="005C73CB" w:rsidRPr="00AB0681" w:rsidRDefault="005C6FD4" w:rsidP="00904D48">
      <w:pPr>
        <w:ind w:left="720" w:hanging="720"/>
        <w:jc w:val="both"/>
        <w:rPr>
          <w:color w:val="000000" w:themeColor="text1"/>
        </w:rPr>
      </w:pPr>
      <w:proofErr w:type="spellStart"/>
      <w:r>
        <w:rPr>
          <w:color w:val="000000" w:themeColor="text1"/>
          <w:shd w:val="clear" w:color="auto" w:fill="FFFFFF"/>
        </w:rPr>
        <w:t>Freitas</w:t>
      </w:r>
      <w:proofErr w:type="spellEnd"/>
      <w:r>
        <w:rPr>
          <w:color w:val="000000" w:themeColor="text1"/>
          <w:shd w:val="clear" w:color="auto" w:fill="FFFFFF"/>
        </w:rPr>
        <w:t xml:space="preserve"> LDA</w:t>
      </w:r>
      <w:r w:rsidR="007F1C4E" w:rsidRPr="00AB0681">
        <w:rPr>
          <w:color w:val="000000" w:themeColor="text1"/>
          <w:shd w:val="clear" w:color="auto" w:fill="FFFFFF"/>
        </w:rPr>
        <w:t xml:space="preserve">, </w:t>
      </w:r>
      <w:r>
        <w:rPr>
          <w:color w:val="000000" w:themeColor="text1"/>
          <w:shd w:val="clear" w:color="auto" w:fill="FFFFFF"/>
        </w:rPr>
        <w:t>VB</w:t>
      </w:r>
      <w:r w:rsidR="00676A87" w:rsidRPr="00AB0681">
        <w:rPr>
          <w:color w:val="000000" w:themeColor="text1"/>
          <w:shd w:val="clear" w:color="auto" w:fill="FFFFFF"/>
        </w:rPr>
        <w:t xml:space="preserve"> </w:t>
      </w:r>
      <w:proofErr w:type="spellStart"/>
      <w:r w:rsidR="007F1C4E" w:rsidRPr="00AB0681">
        <w:rPr>
          <w:color w:val="000000" w:themeColor="text1"/>
          <w:shd w:val="clear" w:color="auto" w:fill="FFFFFF"/>
        </w:rPr>
        <w:t>Figueiredo</w:t>
      </w:r>
      <w:proofErr w:type="spellEnd"/>
      <w:r w:rsidR="007F1C4E" w:rsidRPr="00AB0681">
        <w:rPr>
          <w:color w:val="000000" w:themeColor="text1"/>
          <w:shd w:val="clear" w:color="auto" w:fill="FFFFFF"/>
        </w:rPr>
        <w:t xml:space="preserve">, </w:t>
      </w:r>
      <w:r>
        <w:rPr>
          <w:color w:val="000000" w:themeColor="text1"/>
          <w:shd w:val="clear" w:color="auto" w:fill="FFFFFF"/>
        </w:rPr>
        <w:t>FQ</w:t>
      </w:r>
      <w:r w:rsidR="00676A87" w:rsidRPr="00AB0681">
        <w:rPr>
          <w:color w:val="000000" w:themeColor="text1"/>
          <w:shd w:val="clear" w:color="auto" w:fill="FFFFFF"/>
        </w:rPr>
        <w:t xml:space="preserve"> </w:t>
      </w:r>
      <w:r w:rsidR="007F1C4E" w:rsidRPr="00AB0681">
        <w:rPr>
          <w:color w:val="000000" w:themeColor="text1"/>
          <w:shd w:val="clear" w:color="auto" w:fill="FFFFFF"/>
        </w:rPr>
        <w:t>Porto-</w:t>
      </w:r>
      <w:proofErr w:type="spellStart"/>
      <w:r w:rsidR="007F1C4E" w:rsidRPr="00AB0681">
        <w:rPr>
          <w:color w:val="000000" w:themeColor="text1"/>
          <w:shd w:val="clear" w:color="auto" w:fill="FFFFFF"/>
        </w:rPr>
        <w:t>Filho</w:t>
      </w:r>
      <w:proofErr w:type="spellEnd"/>
      <w:r w:rsidR="007F1C4E" w:rsidRPr="00AB0681">
        <w:rPr>
          <w:color w:val="000000" w:themeColor="text1"/>
          <w:shd w:val="clear" w:color="auto" w:fill="FFFFFF"/>
        </w:rPr>
        <w:t xml:space="preserve">, </w:t>
      </w:r>
      <w:r>
        <w:rPr>
          <w:color w:val="000000" w:themeColor="text1"/>
          <w:shd w:val="clear" w:color="auto" w:fill="FFFFFF"/>
        </w:rPr>
        <w:t>JCD</w:t>
      </w:r>
      <w:r w:rsidR="00676A87" w:rsidRPr="00AB0681">
        <w:rPr>
          <w:color w:val="000000" w:themeColor="text1"/>
          <w:shd w:val="clear" w:color="auto" w:fill="FFFFFF"/>
        </w:rPr>
        <w:t xml:space="preserve"> </w:t>
      </w:r>
      <w:r>
        <w:rPr>
          <w:color w:val="000000" w:themeColor="text1"/>
          <w:shd w:val="clear" w:color="auto" w:fill="FFFFFF"/>
        </w:rPr>
        <w:t>Costa,</w:t>
      </w:r>
      <w:r w:rsidR="007F1C4E" w:rsidRPr="00AB0681">
        <w:rPr>
          <w:color w:val="000000" w:themeColor="text1"/>
          <w:shd w:val="clear" w:color="auto" w:fill="FFFFFF"/>
        </w:rPr>
        <w:t xml:space="preserve"> </w:t>
      </w:r>
      <w:r>
        <w:rPr>
          <w:color w:val="000000" w:themeColor="text1"/>
          <w:shd w:val="clear" w:color="auto" w:fill="FFFFFF"/>
        </w:rPr>
        <w:t>EMD</w:t>
      </w:r>
      <w:r w:rsidR="00676A87" w:rsidRPr="00AB0681">
        <w:rPr>
          <w:color w:val="000000" w:themeColor="text1"/>
          <w:shd w:val="clear" w:color="auto" w:fill="FFFFFF"/>
        </w:rPr>
        <w:t xml:space="preserve"> </w:t>
      </w:r>
      <w:r w:rsidR="007F1C4E" w:rsidRPr="00AB0681">
        <w:rPr>
          <w:color w:val="000000" w:themeColor="text1"/>
          <w:shd w:val="clear" w:color="auto" w:fill="FFFFFF"/>
        </w:rPr>
        <w:t xml:space="preserve">Cunha </w:t>
      </w:r>
      <w:r>
        <w:rPr>
          <w:color w:val="000000" w:themeColor="text1"/>
          <w:shd w:val="clear" w:color="auto" w:fill="FFFFFF"/>
        </w:rPr>
        <w:t>(</w:t>
      </w:r>
      <w:r w:rsidR="00676A87" w:rsidRPr="00AB0681">
        <w:rPr>
          <w:color w:val="000000" w:themeColor="text1"/>
          <w:shd w:val="clear" w:color="auto" w:fill="FFFFFF"/>
        </w:rPr>
        <w:t>2014</w:t>
      </w:r>
      <w:r>
        <w:rPr>
          <w:color w:val="000000" w:themeColor="text1"/>
          <w:shd w:val="clear" w:color="auto" w:fill="FFFFFF"/>
        </w:rPr>
        <w:t>)</w:t>
      </w:r>
      <w:r w:rsidR="007F1C4E" w:rsidRPr="00AB0681">
        <w:rPr>
          <w:color w:val="000000" w:themeColor="text1"/>
          <w:shd w:val="clear" w:color="auto" w:fill="FFFFFF"/>
        </w:rPr>
        <w:t>. Growth and production of melon grown under different levels of salinity and nitrogen. </w:t>
      </w:r>
      <w:r w:rsidR="007F1C4E" w:rsidRPr="00AB0681">
        <w:rPr>
          <w:rStyle w:val="Emphasis"/>
          <w:color w:val="000000" w:themeColor="text1"/>
          <w:shd w:val="clear" w:color="auto" w:fill="FFFFFF"/>
        </w:rPr>
        <w:t xml:space="preserve">Rev. Bras. Eng. </w:t>
      </w:r>
      <w:proofErr w:type="spellStart"/>
      <w:r w:rsidR="007F1C4E" w:rsidRPr="00AB0681">
        <w:rPr>
          <w:rStyle w:val="Emphasis"/>
          <w:color w:val="000000" w:themeColor="text1"/>
          <w:shd w:val="clear" w:color="auto" w:fill="FFFFFF"/>
        </w:rPr>
        <w:t>Agrie</w:t>
      </w:r>
      <w:proofErr w:type="spellEnd"/>
      <w:r w:rsidR="007F1C4E" w:rsidRPr="00AB0681">
        <w:rPr>
          <w:rStyle w:val="Emphasis"/>
          <w:color w:val="000000" w:themeColor="text1"/>
          <w:shd w:val="clear" w:color="auto" w:fill="FFFFFF"/>
        </w:rPr>
        <w:t xml:space="preserve">. </w:t>
      </w:r>
      <w:proofErr w:type="spellStart"/>
      <w:r w:rsidR="007F1C4E" w:rsidRPr="00AB0681">
        <w:rPr>
          <w:rStyle w:val="Emphasis"/>
          <w:color w:val="000000" w:themeColor="text1"/>
          <w:shd w:val="clear" w:color="auto" w:fill="FFFFFF"/>
        </w:rPr>
        <w:t>Amb</w:t>
      </w:r>
      <w:proofErr w:type="spellEnd"/>
      <w:r w:rsidR="00557246" w:rsidRPr="00AB0681">
        <w:rPr>
          <w:color w:val="000000" w:themeColor="text1"/>
          <w:shd w:val="clear" w:color="auto" w:fill="FFFFFF"/>
        </w:rPr>
        <w:t xml:space="preserve"> 18:20-26</w:t>
      </w:r>
      <w:r w:rsidR="007F1C4E" w:rsidRPr="00AB0681">
        <w:rPr>
          <w:color w:val="000000" w:themeColor="text1"/>
        </w:rPr>
        <w:t xml:space="preserve"> </w:t>
      </w:r>
    </w:p>
    <w:p w:rsidR="00335BC1" w:rsidRPr="00AB0681" w:rsidRDefault="00335BC1" w:rsidP="00904D48">
      <w:pPr>
        <w:ind w:left="720" w:hanging="720"/>
        <w:jc w:val="both"/>
        <w:rPr>
          <w:color w:val="000000" w:themeColor="text1"/>
        </w:rPr>
      </w:pPr>
    </w:p>
    <w:p w:rsidR="007F1C4E" w:rsidRDefault="005C6FD4" w:rsidP="00904D48">
      <w:pPr>
        <w:ind w:left="720" w:hanging="720"/>
        <w:jc w:val="both"/>
        <w:rPr>
          <w:color w:val="000000" w:themeColor="text1"/>
          <w:shd w:val="clear" w:color="auto" w:fill="FFFFFF"/>
        </w:rPr>
      </w:pPr>
      <w:proofErr w:type="spellStart"/>
      <w:proofErr w:type="gramStart"/>
      <w:r>
        <w:rPr>
          <w:color w:val="000000" w:themeColor="text1"/>
          <w:shd w:val="clear" w:color="auto" w:fill="FFFFFF"/>
        </w:rPr>
        <w:t>Ghanem</w:t>
      </w:r>
      <w:proofErr w:type="spellEnd"/>
      <w:r>
        <w:rPr>
          <w:color w:val="000000" w:themeColor="text1"/>
          <w:shd w:val="clear" w:color="auto" w:fill="FFFFFF"/>
        </w:rPr>
        <w:t xml:space="preserve"> ME</w:t>
      </w:r>
      <w:r w:rsidR="007F1C4E" w:rsidRPr="00AB0681">
        <w:rPr>
          <w:color w:val="000000" w:themeColor="text1"/>
          <w:shd w:val="clear" w:color="auto" w:fill="FFFFFF"/>
        </w:rPr>
        <w:t xml:space="preserve">, </w:t>
      </w:r>
      <w:r>
        <w:rPr>
          <w:color w:val="000000" w:themeColor="text1"/>
          <w:shd w:val="clear" w:color="auto" w:fill="FFFFFF"/>
        </w:rPr>
        <w:t>J</w:t>
      </w:r>
      <w:r w:rsidR="00557246" w:rsidRPr="00AB0681">
        <w:rPr>
          <w:color w:val="000000" w:themeColor="text1"/>
          <w:shd w:val="clear" w:color="auto" w:fill="FFFFFF"/>
        </w:rPr>
        <w:t xml:space="preserve"> </w:t>
      </w:r>
      <w:r w:rsidR="007F1C4E" w:rsidRPr="00AB0681">
        <w:rPr>
          <w:color w:val="000000" w:themeColor="text1"/>
          <w:shd w:val="clear" w:color="auto" w:fill="FFFFFF"/>
        </w:rPr>
        <w:t xml:space="preserve">van </w:t>
      </w:r>
      <w:proofErr w:type="spellStart"/>
      <w:r w:rsidR="007F1C4E" w:rsidRPr="00AB0681">
        <w:rPr>
          <w:color w:val="000000" w:themeColor="text1"/>
          <w:shd w:val="clear" w:color="auto" w:fill="FFFFFF"/>
        </w:rPr>
        <w:t>Elteren</w:t>
      </w:r>
      <w:proofErr w:type="spellEnd"/>
      <w:r w:rsidR="007F1C4E" w:rsidRPr="00AB0681">
        <w:rPr>
          <w:color w:val="000000" w:themeColor="text1"/>
          <w:shd w:val="clear" w:color="auto" w:fill="FFFFFF"/>
        </w:rPr>
        <w:t xml:space="preserve">, </w:t>
      </w:r>
      <w:r>
        <w:rPr>
          <w:color w:val="000000" w:themeColor="text1"/>
          <w:shd w:val="clear" w:color="auto" w:fill="FFFFFF"/>
        </w:rPr>
        <w:t>A</w:t>
      </w:r>
      <w:r w:rsidR="00557246" w:rsidRPr="00AB0681">
        <w:rPr>
          <w:color w:val="000000" w:themeColor="text1"/>
          <w:shd w:val="clear" w:color="auto" w:fill="FFFFFF"/>
        </w:rPr>
        <w:t xml:space="preserve"> </w:t>
      </w:r>
      <w:r w:rsidR="007F1C4E" w:rsidRPr="00AB0681">
        <w:rPr>
          <w:color w:val="000000" w:themeColor="text1"/>
          <w:shd w:val="clear" w:color="auto" w:fill="FFFFFF"/>
        </w:rPr>
        <w:t xml:space="preserve">Albacete, </w:t>
      </w:r>
      <w:r>
        <w:rPr>
          <w:color w:val="000000" w:themeColor="text1"/>
          <w:shd w:val="clear" w:color="auto" w:fill="FFFFFF"/>
        </w:rPr>
        <w:t>M</w:t>
      </w:r>
      <w:r w:rsidR="00557246" w:rsidRPr="00AB0681">
        <w:rPr>
          <w:color w:val="000000" w:themeColor="text1"/>
          <w:shd w:val="clear" w:color="auto" w:fill="FFFFFF"/>
        </w:rPr>
        <w:t xml:space="preserve"> Quinet,</w:t>
      </w:r>
      <w:r w:rsidR="007F1C4E" w:rsidRPr="00AB0681">
        <w:rPr>
          <w:color w:val="000000" w:themeColor="text1"/>
          <w:shd w:val="clear" w:color="auto" w:fill="FFFFFF"/>
        </w:rPr>
        <w:t xml:space="preserve"> </w:t>
      </w:r>
      <w:r>
        <w:rPr>
          <w:color w:val="000000" w:themeColor="text1"/>
          <w:shd w:val="clear" w:color="auto" w:fill="FFFFFF"/>
        </w:rPr>
        <w:t>C</w:t>
      </w:r>
      <w:r w:rsidR="00557246" w:rsidRPr="00AB0681">
        <w:rPr>
          <w:color w:val="000000" w:themeColor="text1"/>
          <w:shd w:val="clear" w:color="auto" w:fill="FFFFFF"/>
        </w:rPr>
        <w:t xml:space="preserve"> </w:t>
      </w:r>
      <w:r w:rsidR="007F1C4E" w:rsidRPr="00AB0681">
        <w:rPr>
          <w:color w:val="000000" w:themeColor="text1"/>
          <w:shd w:val="clear" w:color="auto" w:fill="FFFFFF"/>
        </w:rPr>
        <w:t>Martinez-</w:t>
      </w:r>
      <w:proofErr w:type="spellStart"/>
      <w:r w:rsidR="007F1C4E" w:rsidRPr="00AB0681">
        <w:rPr>
          <w:color w:val="000000" w:themeColor="text1"/>
          <w:shd w:val="clear" w:color="auto" w:fill="FFFFFF"/>
        </w:rPr>
        <w:t>Andujar</w:t>
      </w:r>
      <w:proofErr w:type="spellEnd"/>
      <w:r w:rsidR="007F1C4E" w:rsidRPr="00AB0681">
        <w:rPr>
          <w:color w:val="000000" w:themeColor="text1"/>
          <w:shd w:val="clear" w:color="auto" w:fill="FFFFFF"/>
        </w:rPr>
        <w:t xml:space="preserve">, </w:t>
      </w:r>
      <w:r>
        <w:rPr>
          <w:color w:val="000000" w:themeColor="text1"/>
          <w:shd w:val="clear" w:color="auto" w:fill="FFFFFF"/>
        </w:rPr>
        <w:t>J</w:t>
      </w:r>
      <w:r w:rsidR="00557246" w:rsidRPr="00AB0681">
        <w:rPr>
          <w:color w:val="000000" w:themeColor="text1"/>
          <w:shd w:val="clear" w:color="auto" w:fill="FFFFFF"/>
        </w:rPr>
        <w:t xml:space="preserve"> </w:t>
      </w:r>
      <w:proofErr w:type="spellStart"/>
      <w:r>
        <w:rPr>
          <w:color w:val="000000" w:themeColor="text1"/>
          <w:shd w:val="clear" w:color="auto" w:fill="FFFFFF"/>
        </w:rPr>
        <w:t>Kinet</w:t>
      </w:r>
      <w:proofErr w:type="spellEnd"/>
      <w:r>
        <w:rPr>
          <w:color w:val="000000" w:themeColor="text1"/>
          <w:shd w:val="clear" w:color="auto" w:fill="FFFFFF"/>
        </w:rPr>
        <w:t>,</w:t>
      </w:r>
      <w:r w:rsidR="007F1C4E" w:rsidRPr="00AB0681">
        <w:rPr>
          <w:color w:val="000000" w:themeColor="text1"/>
          <w:shd w:val="clear" w:color="auto" w:fill="FFFFFF"/>
        </w:rPr>
        <w:t xml:space="preserve"> </w:t>
      </w:r>
      <w:r>
        <w:rPr>
          <w:color w:val="000000" w:themeColor="text1"/>
          <w:shd w:val="clear" w:color="auto" w:fill="FFFFFF"/>
        </w:rPr>
        <w:t>S</w:t>
      </w:r>
      <w:r w:rsidR="00557246" w:rsidRPr="00AB0681">
        <w:rPr>
          <w:color w:val="000000" w:themeColor="text1"/>
          <w:shd w:val="clear" w:color="auto" w:fill="FFFFFF"/>
        </w:rPr>
        <w:t xml:space="preserve"> </w:t>
      </w:r>
      <w:proofErr w:type="spellStart"/>
      <w:r>
        <w:rPr>
          <w:color w:val="000000" w:themeColor="text1"/>
          <w:shd w:val="clear" w:color="auto" w:fill="FFFFFF"/>
        </w:rPr>
        <w:t>Lutts</w:t>
      </w:r>
      <w:proofErr w:type="spellEnd"/>
      <w:r w:rsidR="007F1C4E" w:rsidRPr="00AB0681">
        <w:rPr>
          <w:color w:val="000000" w:themeColor="text1"/>
          <w:shd w:val="clear" w:color="auto" w:fill="FFFFFF"/>
        </w:rPr>
        <w:t xml:space="preserve"> </w:t>
      </w:r>
      <w:r>
        <w:rPr>
          <w:color w:val="000000" w:themeColor="text1"/>
          <w:shd w:val="clear" w:color="auto" w:fill="FFFFFF"/>
        </w:rPr>
        <w:t>(</w:t>
      </w:r>
      <w:r w:rsidR="00557246" w:rsidRPr="00AB0681">
        <w:rPr>
          <w:color w:val="000000" w:themeColor="text1"/>
          <w:shd w:val="clear" w:color="auto" w:fill="FFFFFF"/>
        </w:rPr>
        <w:t>2009</w:t>
      </w:r>
      <w:r>
        <w:rPr>
          <w:color w:val="000000" w:themeColor="text1"/>
          <w:shd w:val="clear" w:color="auto" w:fill="FFFFFF"/>
        </w:rPr>
        <w:t>)</w:t>
      </w:r>
      <w:r w:rsidR="007F1C4E" w:rsidRPr="00AB0681">
        <w:rPr>
          <w:color w:val="000000" w:themeColor="text1"/>
          <w:shd w:val="clear" w:color="auto" w:fill="FFFFFF"/>
        </w:rPr>
        <w:t>.</w:t>
      </w:r>
      <w:proofErr w:type="gramEnd"/>
      <w:r w:rsidR="007F1C4E" w:rsidRPr="00AB0681">
        <w:rPr>
          <w:color w:val="000000" w:themeColor="text1"/>
          <w:shd w:val="clear" w:color="auto" w:fill="FFFFFF"/>
        </w:rPr>
        <w:t xml:space="preserve"> Impact of salinity on early reproductive physiology of tomato (</w:t>
      </w:r>
      <w:proofErr w:type="spellStart"/>
      <w:r w:rsidR="007F1C4E" w:rsidRPr="00AB0681">
        <w:rPr>
          <w:i/>
          <w:color w:val="000000" w:themeColor="text1"/>
          <w:shd w:val="clear" w:color="auto" w:fill="FFFFFF"/>
        </w:rPr>
        <w:t>Solanum</w:t>
      </w:r>
      <w:proofErr w:type="spellEnd"/>
      <w:r w:rsidR="007F1C4E" w:rsidRPr="00AB0681">
        <w:rPr>
          <w:i/>
          <w:color w:val="000000" w:themeColor="text1"/>
          <w:shd w:val="clear" w:color="auto" w:fill="FFFFFF"/>
        </w:rPr>
        <w:t xml:space="preserve"> </w:t>
      </w:r>
      <w:proofErr w:type="spellStart"/>
      <w:r w:rsidR="007F1C4E" w:rsidRPr="00AB0681">
        <w:rPr>
          <w:i/>
          <w:color w:val="000000" w:themeColor="text1"/>
          <w:shd w:val="clear" w:color="auto" w:fill="FFFFFF"/>
        </w:rPr>
        <w:t>lycopersicum</w:t>
      </w:r>
      <w:proofErr w:type="spellEnd"/>
      <w:r w:rsidR="007F1C4E" w:rsidRPr="00AB0681">
        <w:rPr>
          <w:color w:val="000000" w:themeColor="text1"/>
          <w:shd w:val="clear" w:color="auto" w:fill="FFFFFF"/>
        </w:rPr>
        <w:t>) in relation to a heterogeneous distribution of toxic ions in flower organs. </w:t>
      </w:r>
      <w:r w:rsidR="007F1C4E" w:rsidRPr="00AB0681">
        <w:rPr>
          <w:i/>
          <w:iCs/>
          <w:color w:val="000000" w:themeColor="text1"/>
          <w:shd w:val="clear" w:color="auto" w:fill="FFFFFF"/>
        </w:rPr>
        <w:t>Functional Plant Biology</w:t>
      </w:r>
      <w:r w:rsidR="007F1C4E" w:rsidRPr="00AB0681">
        <w:rPr>
          <w:color w:val="000000" w:themeColor="text1"/>
          <w:shd w:val="clear" w:color="auto" w:fill="FFFFFF"/>
        </w:rPr>
        <w:t> </w:t>
      </w:r>
      <w:r w:rsidR="007F1C4E" w:rsidRPr="00AB0681">
        <w:rPr>
          <w:iCs/>
          <w:color w:val="000000" w:themeColor="text1"/>
          <w:shd w:val="clear" w:color="auto" w:fill="FFFFFF"/>
        </w:rPr>
        <w:t>36</w:t>
      </w:r>
      <w:r w:rsidR="00557246" w:rsidRPr="00AB0681">
        <w:rPr>
          <w:color w:val="000000" w:themeColor="text1"/>
          <w:shd w:val="clear" w:color="auto" w:fill="FFFFFF"/>
        </w:rPr>
        <w:t>:125-136</w:t>
      </w:r>
    </w:p>
    <w:p w:rsidR="007A15C9" w:rsidRPr="00AB0681" w:rsidRDefault="007A15C9" w:rsidP="005C6FD4">
      <w:pPr>
        <w:autoSpaceDE w:val="0"/>
        <w:autoSpaceDN w:val="0"/>
        <w:adjustRightInd w:val="0"/>
        <w:jc w:val="both"/>
        <w:rPr>
          <w:color w:val="000000" w:themeColor="text1"/>
          <w:shd w:val="clear" w:color="auto" w:fill="FFFFFF"/>
        </w:rPr>
      </w:pPr>
    </w:p>
    <w:p w:rsidR="007F1C4E" w:rsidRPr="00AB0681" w:rsidRDefault="005C6FD4" w:rsidP="00904D48">
      <w:pPr>
        <w:autoSpaceDE w:val="0"/>
        <w:autoSpaceDN w:val="0"/>
        <w:adjustRightInd w:val="0"/>
        <w:ind w:left="720" w:hanging="720"/>
        <w:jc w:val="both"/>
        <w:rPr>
          <w:color w:val="000000" w:themeColor="text1"/>
          <w:shd w:val="clear" w:color="auto" w:fill="FFFFFF"/>
        </w:rPr>
      </w:pPr>
      <w:r>
        <w:rPr>
          <w:color w:val="000000" w:themeColor="text1"/>
          <w:shd w:val="clear" w:color="auto" w:fill="FFFFFF"/>
        </w:rPr>
        <w:t>Gong B</w:t>
      </w:r>
      <w:r w:rsidR="007F1C4E" w:rsidRPr="00AB0681">
        <w:rPr>
          <w:color w:val="000000" w:themeColor="text1"/>
          <w:shd w:val="clear" w:color="auto" w:fill="FFFFFF"/>
        </w:rPr>
        <w:t xml:space="preserve">, </w:t>
      </w:r>
      <w:r>
        <w:rPr>
          <w:color w:val="000000" w:themeColor="text1"/>
          <w:shd w:val="clear" w:color="auto" w:fill="FFFFFF"/>
        </w:rPr>
        <w:t>D</w:t>
      </w:r>
      <w:r w:rsidR="00557246" w:rsidRPr="00AB0681">
        <w:rPr>
          <w:color w:val="000000" w:themeColor="text1"/>
          <w:shd w:val="clear" w:color="auto" w:fill="FFFFFF"/>
        </w:rPr>
        <w:t xml:space="preserve"> Wen</w:t>
      </w:r>
      <w:r w:rsidR="007F1C4E" w:rsidRPr="00AB0681">
        <w:rPr>
          <w:color w:val="000000" w:themeColor="text1"/>
          <w:shd w:val="clear" w:color="auto" w:fill="FFFFFF"/>
        </w:rPr>
        <w:t xml:space="preserve">, </w:t>
      </w:r>
      <w:r>
        <w:rPr>
          <w:color w:val="000000" w:themeColor="text1"/>
          <w:shd w:val="clear" w:color="auto" w:fill="FFFFFF"/>
        </w:rPr>
        <w:t>K</w:t>
      </w:r>
      <w:r w:rsidR="00557246" w:rsidRPr="00AB0681">
        <w:rPr>
          <w:color w:val="000000" w:themeColor="text1"/>
          <w:shd w:val="clear" w:color="auto" w:fill="FFFFFF"/>
        </w:rPr>
        <w:t xml:space="preserve"> </w:t>
      </w:r>
      <w:proofErr w:type="spellStart"/>
      <w:r w:rsidR="00557246" w:rsidRPr="00AB0681">
        <w:rPr>
          <w:color w:val="000000" w:themeColor="text1"/>
          <w:shd w:val="clear" w:color="auto" w:fill="FFFFFF"/>
        </w:rPr>
        <w:t>Langenberg</w:t>
      </w:r>
      <w:proofErr w:type="spellEnd"/>
      <w:r w:rsidR="007F1C4E" w:rsidRPr="00AB0681">
        <w:rPr>
          <w:color w:val="000000" w:themeColor="text1"/>
          <w:shd w:val="clear" w:color="auto" w:fill="FFFFFF"/>
        </w:rPr>
        <w:t xml:space="preserve">, </w:t>
      </w:r>
      <w:r>
        <w:rPr>
          <w:color w:val="000000" w:themeColor="text1"/>
          <w:shd w:val="clear" w:color="auto" w:fill="FFFFFF"/>
        </w:rPr>
        <w:t>M</w:t>
      </w:r>
      <w:r w:rsidR="00557246" w:rsidRPr="00AB0681">
        <w:rPr>
          <w:color w:val="000000" w:themeColor="text1"/>
          <w:shd w:val="clear" w:color="auto" w:fill="FFFFFF"/>
        </w:rPr>
        <w:t xml:space="preserve"> Wei</w:t>
      </w:r>
      <w:r w:rsidR="007F1C4E" w:rsidRPr="00AB0681">
        <w:rPr>
          <w:color w:val="000000" w:themeColor="text1"/>
          <w:shd w:val="clear" w:color="auto" w:fill="FFFFFF"/>
        </w:rPr>
        <w:t xml:space="preserve">, </w:t>
      </w:r>
      <w:r>
        <w:rPr>
          <w:color w:val="000000" w:themeColor="text1"/>
          <w:shd w:val="clear" w:color="auto" w:fill="FFFFFF"/>
        </w:rPr>
        <w:t>F Yang, Q</w:t>
      </w:r>
      <w:r w:rsidR="00557246" w:rsidRPr="00AB0681">
        <w:rPr>
          <w:color w:val="000000" w:themeColor="text1"/>
          <w:shd w:val="clear" w:color="auto" w:fill="FFFFFF"/>
        </w:rPr>
        <w:t xml:space="preserve"> Shi</w:t>
      </w:r>
      <w:r>
        <w:rPr>
          <w:color w:val="000000" w:themeColor="text1"/>
          <w:shd w:val="clear" w:color="auto" w:fill="FFFFFF"/>
        </w:rPr>
        <w:t>,</w:t>
      </w:r>
      <w:r w:rsidR="007F1C4E" w:rsidRPr="00AB0681">
        <w:rPr>
          <w:color w:val="000000" w:themeColor="text1"/>
          <w:shd w:val="clear" w:color="auto" w:fill="FFFFFF"/>
        </w:rPr>
        <w:t xml:space="preserve"> </w:t>
      </w:r>
      <w:r>
        <w:rPr>
          <w:color w:val="000000" w:themeColor="text1"/>
          <w:shd w:val="clear" w:color="auto" w:fill="FFFFFF"/>
        </w:rPr>
        <w:t>X</w:t>
      </w:r>
      <w:r w:rsidR="00557246" w:rsidRPr="00AB0681">
        <w:rPr>
          <w:color w:val="000000" w:themeColor="text1"/>
          <w:shd w:val="clear" w:color="auto" w:fill="FFFFFF"/>
        </w:rPr>
        <w:t xml:space="preserve"> </w:t>
      </w:r>
      <w:r>
        <w:rPr>
          <w:color w:val="000000" w:themeColor="text1"/>
          <w:shd w:val="clear" w:color="auto" w:fill="FFFFFF"/>
        </w:rPr>
        <w:t>Wang</w:t>
      </w:r>
      <w:r w:rsidR="007F1C4E" w:rsidRPr="00AB0681">
        <w:rPr>
          <w:color w:val="000000" w:themeColor="text1"/>
          <w:shd w:val="clear" w:color="auto" w:fill="FFFFFF"/>
        </w:rPr>
        <w:t xml:space="preserve"> </w:t>
      </w:r>
      <w:r>
        <w:rPr>
          <w:color w:val="000000" w:themeColor="text1"/>
          <w:shd w:val="clear" w:color="auto" w:fill="FFFFFF"/>
        </w:rPr>
        <w:t>(</w:t>
      </w:r>
      <w:r w:rsidR="00557246" w:rsidRPr="00AB0681">
        <w:rPr>
          <w:color w:val="000000" w:themeColor="text1"/>
          <w:shd w:val="clear" w:color="auto" w:fill="FFFFFF"/>
        </w:rPr>
        <w:t>2013</w:t>
      </w:r>
      <w:r>
        <w:rPr>
          <w:color w:val="000000" w:themeColor="text1"/>
          <w:shd w:val="clear" w:color="auto" w:fill="FFFFFF"/>
        </w:rPr>
        <w:t>)</w:t>
      </w:r>
      <w:r w:rsidR="007F1C4E" w:rsidRPr="00AB0681">
        <w:rPr>
          <w:color w:val="000000" w:themeColor="text1"/>
          <w:shd w:val="clear" w:color="auto" w:fill="FFFFFF"/>
        </w:rPr>
        <w:t>. Comparative effects of NaCl stress on photosynthetic parameters, nutrient metabolism, and the antioxidant system in tomato leaves. </w:t>
      </w:r>
      <w:proofErr w:type="spellStart"/>
      <w:r w:rsidR="007F1C4E" w:rsidRPr="00AB0681">
        <w:rPr>
          <w:i/>
          <w:iCs/>
          <w:color w:val="000000" w:themeColor="text1"/>
          <w:shd w:val="clear" w:color="auto" w:fill="FFFFFF"/>
        </w:rPr>
        <w:t>Scientia</w:t>
      </w:r>
      <w:proofErr w:type="spellEnd"/>
      <w:r w:rsidR="007F1C4E" w:rsidRPr="00AB0681">
        <w:rPr>
          <w:i/>
          <w:iCs/>
          <w:color w:val="000000" w:themeColor="text1"/>
          <w:shd w:val="clear" w:color="auto" w:fill="FFFFFF"/>
        </w:rPr>
        <w:t xml:space="preserve"> </w:t>
      </w:r>
      <w:proofErr w:type="spellStart"/>
      <w:r w:rsidR="007F1C4E" w:rsidRPr="00AB0681">
        <w:rPr>
          <w:i/>
          <w:iCs/>
          <w:color w:val="000000" w:themeColor="text1"/>
          <w:shd w:val="clear" w:color="auto" w:fill="FFFFFF"/>
        </w:rPr>
        <w:t>Horticulturae</w:t>
      </w:r>
      <w:proofErr w:type="spellEnd"/>
      <w:r w:rsidR="007F1C4E" w:rsidRPr="00AB0681">
        <w:rPr>
          <w:color w:val="000000" w:themeColor="text1"/>
          <w:shd w:val="clear" w:color="auto" w:fill="FFFFFF"/>
        </w:rPr>
        <w:t> </w:t>
      </w:r>
      <w:r w:rsidR="007F1C4E" w:rsidRPr="00AB0681">
        <w:rPr>
          <w:iCs/>
          <w:color w:val="000000" w:themeColor="text1"/>
          <w:shd w:val="clear" w:color="auto" w:fill="FFFFFF"/>
        </w:rPr>
        <w:t>157:</w:t>
      </w:r>
      <w:r w:rsidR="00557246" w:rsidRPr="00AB0681">
        <w:rPr>
          <w:color w:val="000000" w:themeColor="text1"/>
          <w:shd w:val="clear" w:color="auto" w:fill="FFFFFF"/>
        </w:rPr>
        <w:t>1-12</w:t>
      </w:r>
    </w:p>
    <w:p w:rsidR="00505884" w:rsidRPr="00AB0681" w:rsidRDefault="00505884" w:rsidP="00904D48">
      <w:pPr>
        <w:autoSpaceDE w:val="0"/>
        <w:autoSpaceDN w:val="0"/>
        <w:adjustRightInd w:val="0"/>
        <w:ind w:left="720" w:hanging="720"/>
        <w:jc w:val="both"/>
        <w:rPr>
          <w:color w:val="000000" w:themeColor="text1"/>
          <w:shd w:val="clear" w:color="auto" w:fill="FFFFFF"/>
        </w:rPr>
      </w:pPr>
    </w:p>
    <w:p w:rsidR="00557246" w:rsidRPr="00AB0681" w:rsidRDefault="005C6FD4" w:rsidP="00904D48">
      <w:pPr>
        <w:ind w:left="720" w:hanging="720"/>
        <w:jc w:val="both"/>
        <w:rPr>
          <w:color w:val="000000" w:themeColor="text1"/>
          <w:shd w:val="clear" w:color="auto" w:fill="FFFFFF"/>
        </w:rPr>
      </w:pPr>
      <w:proofErr w:type="gramStart"/>
      <w:r>
        <w:rPr>
          <w:color w:val="000000" w:themeColor="text1"/>
          <w:shd w:val="clear" w:color="auto" w:fill="FFFFFF"/>
        </w:rPr>
        <w:lastRenderedPageBreak/>
        <w:t>Haddad M</w:t>
      </w:r>
      <w:r w:rsidR="007F1C4E" w:rsidRPr="00AB0681">
        <w:rPr>
          <w:color w:val="000000" w:themeColor="text1"/>
          <w:shd w:val="clear" w:color="auto" w:fill="FFFFFF"/>
        </w:rPr>
        <w:t xml:space="preserve">, </w:t>
      </w:r>
      <w:r>
        <w:rPr>
          <w:color w:val="000000" w:themeColor="text1"/>
          <w:shd w:val="clear" w:color="auto" w:fill="FFFFFF"/>
        </w:rPr>
        <w:t>NM</w:t>
      </w:r>
      <w:r w:rsidR="00557246" w:rsidRPr="00AB0681">
        <w:rPr>
          <w:color w:val="000000" w:themeColor="text1"/>
          <w:shd w:val="clear" w:color="auto" w:fill="FFFFFF"/>
        </w:rPr>
        <w:t xml:space="preserve"> </w:t>
      </w:r>
      <w:r w:rsidR="007F1C4E" w:rsidRPr="00AB0681">
        <w:rPr>
          <w:color w:val="000000" w:themeColor="text1"/>
          <w:shd w:val="clear" w:color="auto" w:fill="FFFFFF"/>
        </w:rPr>
        <w:t xml:space="preserve">Bani-Hani, </w:t>
      </w:r>
      <w:r>
        <w:rPr>
          <w:color w:val="000000" w:themeColor="text1"/>
          <w:shd w:val="clear" w:color="auto" w:fill="FFFFFF"/>
        </w:rPr>
        <w:t>JA</w:t>
      </w:r>
      <w:r w:rsidR="00557246" w:rsidRPr="00AB0681">
        <w:rPr>
          <w:color w:val="000000" w:themeColor="text1"/>
          <w:shd w:val="clear" w:color="auto" w:fill="FFFFFF"/>
        </w:rPr>
        <w:t xml:space="preserve"> Al-</w:t>
      </w:r>
      <w:proofErr w:type="spellStart"/>
      <w:r w:rsidR="00557246" w:rsidRPr="00AB0681">
        <w:rPr>
          <w:color w:val="000000" w:themeColor="text1"/>
          <w:shd w:val="clear" w:color="auto" w:fill="FFFFFF"/>
        </w:rPr>
        <w:t>Tabbal</w:t>
      </w:r>
      <w:proofErr w:type="spellEnd"/>
      <w:r>
        <w:rPr>
          <w:color w:val="000000" w:themeColor="text1"/>
          <w:shd w:val="clear" w:color="auto" w:fill="FFFFFF"/>
        </w:rPr>
        <w:t>,</w:t>
      </w:r>
      <w:r w:rsidR="007F1C4E" w:rsidRPr="00AB0681">
        <w:rPr>
          <w:color w:val="000000" w:themeColor="text1"/>
          <w:shd w:val="clear" w:color="auto" w:fill="FFFFFF"/>
        </w:rPr>
        <w:t xml:space="preserve"> </w:t>
      </w:r>
      <w:r>
        <w:rPr>
          <w:color w:val="000000" w:themeColor="text1"/>
          <w:shd w:val="clear" w:color="auto" w:fill="FFFFFF"/>
        </w:rPr>
        <w:t>AH</w:t>
      </w:r>
      <w:r w:rsidR="00557246" w:rsidRPr="00AB0681">
        <w:rPr>
          <w:color w:val="000000" w:themeColor="text1"/>
          <w:shd w:val="clear" w:color="auto" w:fill="FFFFFF"/>
        </w:rPr>
        <w:t xml:space="preserve"> </w:t>
      </w:r>
      <w:r>
        <w:rPr>
          <w:color w:val="000000" w:themeColor="text1"/>
          <w:shd w:val="clear" w:color="auto" w:fill="FFFFFF"/>
        </w:rPr>
        <w:t>Al-</w:t>
      </w:r>
      <w:proofErr w:type="spellStart"/>
      <w:r>
        <w:rPr>
          <w:color w:val="000000" w:themeColor="text1"/>
          <w:shd w:val="clear" w:color="auto" w:fill="FFFFFF"/>
        </w:rPr>
        <w:t>Fraihat</w:t>
      </w:r>
      <w:proofErr w:type="spellEnd"/>
      <w:r w:rsidR="007F1C4E" w:rsidRPr="00AB0681">
        <w:rPr>
          <w:color w:val="000000" w:themeColor="text1"/>
          <w:shd w:val="clear" w:color="auto" w:fill="FFFFFF"/>
        </w:rPr>
        <w:t xml:space="preserve"> </w:t>
      </w:r>
      <w:r>
        <w:rPr>
          <w:color w:val="000000" w:themeColor="text1"/>
          <w:shd w:val="clear" w:color="auto" w:fill="FFFFFF"/>
        </w:rPr>
        <w:t>(</w:t>
      </w:r>
      <w:r w:rsidR="00557246" w:rsidRPr="00AB0681">
        <w:rPr>
          <w:color w:val="000000" w:themeColor="text1"/>
          <w:shd w:val="clear" w:color="auto" w:fill="FFFFFF"/>
        </w:rPr>
        <w:t>2016</w:t>
      </w:r>
      <w:r>
        <w:rPr>
          <w:color w:val="000000" w:themeColor="text1"/>
          <w:shd w:val="clear" w:color="auto" w:fill="FFFFFF"/>
        </w:rPr>
        <w:t>)</w:t>
      </w:r>
      <w:r w:rsidR="007F1C4E" w:rsidRPr="00AB0681">
        <w:rPr>
          <w:color w:val="000000" w:themeColor="text1"/>
          <w:shd w:val="clear" w:color="auto" w:fill="FFFFFF"/>
        </w:rPr>
        <w:t>.</w:t>
      </w:r>
      <w:proofErr w:type="gramEnd"/>
      <w:r w:rsidR="007F1C4E" w:rsidRPr="00AB0681">
        <w:rPr>
          <w:color w:val="000000" w:themeColor="text1"/>
          <w:shd w:val="clear" w:color="auto" w:fill="FFFFFF"/>
        </w:rPr>
        <w:t xml:space="preserve"> Effect of different potassium nitrate levels on yield and quality of potato tubers. </w:t>
      </w:r>
      <w:r w:rsidR="007F1C4E" w:rsidRPr="00AB0681">
        <w:rPr>
          <w:i/>
          <w:iCs/>
          <w:color w:val="000000" w:themeColor="text1"/>
          <w:shd w:val="clear" w:color="auto" w:fill="FFFFFF"/>
        </w:rPr>
        <w:t>Journal of Food, Agriculture and Environment</w:t>
      </w:r>
      <w:r w:rsidR="007F1C4E" w:rsidRPr="00AB0681">
        <w:rPr>
          <w:color w:val="000000" w:themeColor="text1"/>
          <w:shd w:val="clear" w:color="auto" w:fill="FFFFFF"/>
        </w:rPr>
        <w:t> </w:t>
      </w:r>
      <w:r w:rsidR="007F1C4E" w:rsidRPr="00AB0681">
        <w:rPr>
          <w:iCs/>
          <w:color w:val="000000" w:themeColor="text1"/>
          <w:shd w:val="clear" w:color="auto" w:fill="FFFFFF"/>
        </w:rPr>
        <w:t>14</w:t>
      </w:r>
      <w:r w:rsidR="00557246" w:rsidRPr="00AB0681">
        <w:rPr>
          <w:color w:val="000000" w:themeColor="text1"/>
          <w:shd w:val="clear" w:color="auto" w:fill="FFFFFF"/>
        </w:rPr>
        <w:t>:101-107</w:t>
      </w:r>
    </w:p>
    <w:p w:rsidR="00557246" w:rsidRPr="00AB0681" w:rsidRDefault="00557246" w:rsidP="00904D48">
      <w:pPr>
        <w:ind w:left="720" w:hanging="720"/>
        <w:jc w:val="both"/>
        <w:rPr>
          <w:color w:val="000000" w:themeColor="text1"/>
          <w:shd w:val="clear" w:color="auto" w:fill="FFFFFF"/>
        </w:rPr>
      </w:pPr>
    </w:p>
    <w:p w:rsidR="00932EF9" w:rsidRDefault="00557246" w:rsidP="009E5440">
      <w:pPr>
        <w:ind w:left="720" w:hanging="720"/>
        <w:jc w:val="both"/>
        <w:rPr>
          <w:color w:val="000000" w:themeColor="text1"/>
          <w:shd w:val="clear" w:color="auto" w:fill="FFFFFF"/>
        </w:rPr>
      </w:pPr>
      <w:r w:rsidRPr="00AB0681">
        <w:rPr>
          <w:color w:val="000000" w:themeColor="text1"/>
          <w:shd w:val="clear" w:color="auto" w:fill="FFFFFF"/>
        </w:rPr>
        <w:t xml:space="preserve"> </w:t>
      </w:r>
      <w:proofErr w:type="spellStart"/>
      <w:r w:rsidR="005C6FD4">
        <w:rPr>
          <w:color w:val="000000" w:themeColor="text1"/>
          <w:shd w:val="clear" w:color="auto" w:fill="FFFFFF"/>
        </w:rPr>
        <w:t>Helaly</w:t>
      </w:r>
      <w:proofErr w:type="spellEnd"/>
      <w:r w:rsidR="005C6FD4">
        <w:rPr>
          <w:color w:val="000000" w:themeColor="text1"/>
          <w:shd w:val="clear" w:color="auto" w:fill="FFFFFF"/>
        </w:rPr>
        <w:t xml:space="preserve"> MN</w:t>
      </w:r>
      <w:r w:rsidR="007F1C4E" w:rsidRPr="00AB0681">
        <w:rPr>
          <w:color w:val="000000" w:themeColor="text1"/>
          <w:shd w:val="clear" w:color="auto" w:fill="FFFFFF"/>
        </w:rPr>
        <w:t xml:space="preserve">, </w:t>
      </w:r>
      <w:r w:rsidR="005C6FD4">
        <w:rPr>
          <w:color w:val="000000" w:themeColor="text1"/>
          <w:shd w:val="clear" w:color="auto" w:fill="FFFFFF"/>
        </w:rPr>
        <w:t>H</w:t>
      </w:r>
      <w:r w:rsidRPr="00AB0681">
        <w:rPr>
          <w:color w:val="000000" w:themeColor="text1"/>
          <w:shd w:val="clear" w:color="auto" w:fill="FFFFFF"/>
        </w:rPr>
        <w:t xml:space="preserve"> El-</w:t>
      </w:r>
      <w:proofErr w:type="spellStart"/>
      <w:r w:rsidRPr="00AB0681">
        <w:rPr>
          <w:color w:val="000000" w:themeColor="text1"/>
          <w:shd w:val="clear" w:color="auto" w:fill="FFFFFF"/>
        </w:rPr>
        <w:t>Hoseiny</w:t>
      </w:r>
      <w:proofErr w:type="spellEnd"/>
      <w:r w:rsidR="007F1C4E" w:rsidRPr="00AB0681">
        <w:rPr>
          <w:color w:val="000000" w:themeColor="text1"/>
          <w:shd w:val="clear" w:color="auto" w:fill="FFFFFF"/>
        </w:rPr>
        <w:t xml:space="preserve">, </w:t>
      </w:r>
      <w:r w:rsidR="005C6FD4">
        <w:rPr>
          <w:color w:val="000000" w:themeColor="text1"/>
          <w:shd w:val="clear" w:color="auto" w:fill="FFFFFF"/>
        </w:rPr>
        <w:t>NI</w:t>
      </w:r>
      <w:r w:rsidRPr="00AB0681">
        <w:rPr>
          <w:color w:val="000000" w:themeColor="text1"/>
          <w:shd w:val="clear" w:color="auto" w:fill="FFFFFF"/>
        </w:rPr>
        <w:t xml:space="preserve"> El-</w:t>
      </w:r>
      <w:proofErr w:type="spellStart"/>
      <w:r w:rsidRPr="00AB0681">
        <w:rPr>
          <w:color w:val="000000" w:themeColor="text1"/>
          <w:shd w:val="clear" w:color="auto" w:fill="FFFFFF"/>
        </w:rPr>
        <w:t>Sheery</w:t>
      </w:r>
      <w:proofErr w:type="spellEnd"/>
      <w:r w:rsidR="007F1C4E" w:rsidRPr="00AB0681">
        <w:rPr>
          <w:color w:val="000000" w:themeColor="text1"/>
          <w:shd w:val="clear" w:color="auto" w:fill="FFFFFF"/>
        </w:rPr>
        <w:t xml:space="preserve">, </w:t>
      </w:r>
      <w:proofErr w:type="gramStart"/>
      <w:r w:rsidR="005C6FD4">
        <w:rPr>
          <w:color w:val="000000" w:themeColor="text1"/>
          <w:shd w:val="clear" w:color="auto" w:fill="FFFFFF"/>
        </w:rPr>
        <w:t>A</w:t>
      </w:r>
      <w:proofErr w:type="gramEnd"/>
      <w:r w:rsidR="005C6FD4">
        <w:rPr>
          <w:color w:val="000000" w:themeColor="text1"/>
          <w:shd w:val="clear" w:color="auto" w:fill="FFFFFF"/>
        </w:rPr>
        <w:t xml:space="preserve"> </w:t>
      </w:r>
      <w:proofErr w:type="spellStart"/>
      <w:r w:rsidR="005C6FD4">
        <w:rPr>
          <w:color w:val="000000" w:themeColor="text1"/>
          <w:shd w:val="clear" w:color="auto" w:fill="FFFFFF"/>
        </w:rPr>
        <w:t>Rastogi</w:t>
      </w:r>
      <w:proofErr w:type="spellEnd"/>
      <w:r w:rsidR="005C6FD4">
        <w:rPr>
          <w:color w:val="000000" w:themeColor="text1"/>
          <w:shd w:val="clear" w:color="auto" w:fill="FFFFFF"/>
        </w:rPr>
        <w:t>,</w:t>
      </w:r>
      <w:r w:rsidR="007F1C4E" w:rsidRPr="00AB0681">
        <w:rPr>
          <w:color w:val="000000" w:themeColor="text1"/>
          <w:shd w:val="clear" w:color="auto" w:fill="FFFFFF"/>
        </w:rPr>
        <w:t xml:space="preserve"> </w:t>
      </w:r>
      <w:r w:rsidR="005C6FD4">
        <w:rPr>
          <w:color w:val="000000" w:themeColor="text1"/>
          <w:shd w:val="clear" w:color="auto" w:fill="FFFFFF"/>
        </w:rPr>
        <w:t>HM</w:t>
      </w:r>
      <w:r w:rsidRPr="00AB0681">
        <w:rPr>
          <w:color w:val="000000" w:themeColor="text1"/>
          <w:shd w:val="clear" w:color="auto" w:fill="FFFFFF"/>
        </w:rPr>
        <w:t xml:space="preserve"> </w:t>
      </w:r>
      <w:proofErr w:type="spellStart"/>
      <w:r w:rsidR="005C6FD4">
        <w:rPr>
          <w:color w:val="000000" w:themeColor="text1"/>
          <w:shd w:val="clear" w:color="auto" w:fill="FFFFFF"/>
        </w:rPr>
        <w:t>Kalaji</w:t>
      </w:r>
      <w:proofErr w:type="spellEnd"/>
      <w:r w:rsidR="007F1C4E" w:rsidRPr="00AB0681">
        <w:rPr>
          <w:color w:val="000000" w:themeColor="text1"/>
          <w:shd w:val="clear" w:color="auto" w:fill="FFFFFF"/>
        </w:rPr>
        <w:t xml:space="preserve"> </w:t>
      </w:r>
      <w:r w:rsidR="005C6FD4">
        <w:rPr>
          <w:color w:val="000000" w:themeColor="text1"/>
          <w:shd w:val="clear" w:color="auto" w:fill="FFFFFF"/>
        </w:rPr>
        <w:t>(</w:t>
      </w:r>
      <w:r w:rsidRPr="00AB0681">
        <w:rPr>
          <w:color w:val="000000" w:themeColor="text1"/>
          <w:shd w:val="clear" w:color="auto" w:fill="FFFFFF"/>
        </w:rPr>
        <w:t>2017</w:t>
      </w:r>
      <w:r w:rsidR="005C6FD4">
        <w:rPr>
          <w:color w:val="000000" w:themeColor="text1"/>
          <w:shd w:val="clear" w:color="auto" w:fill="FFFFFF"/>
        </w:rPr>
        <w:t>)</w:t>
      </w:r>
      <w:r w:rsidR="007F1C4E" w:rsidRPr="00AB0681">
        <w:rPr>
          <w:color w:val="000000" w:themeColor="text1"/>
          <w:shd w:val="clear" w:color="auto" w:fill="FFFFFF"/>
        </w:rPr>
        <w:t>. Regulation and physiological role of silicon in alleviating drought stress of mango. </w:t>
      </w:r>
      <w:r w:rsidR="007F1C4E" w:rsidRPr="00AB0681">
        <w:rPr>
          <w:i/>
          <w:iCs/>
          <w:color w:val="000000" w:themeColor="text1"/>
          <w:shd w:val="clear" w:color="auto" w:fill="FFFFFF"/>
        </w:rPr>
        <w:t>Plant physiology and biochemistry</w:t>
      </w:r>
      <w:r w:rsidR="007F1C4E" w:rsidRPr="00AB0681">
        <w:rPr>
          <w:color w:val="000000" w:themeColor="text1"/>
          <w:shd w:val="clear" w:color="auto" w:fill="FFFFFF"/>
        </w:rPr>
        <w:t> </w:t>
      </w:r>
      <w:r w:rsidR="007F1C4E" w:rsidRPr="00AB0681">
        <w:rPr>
          <w:iCs/>
          <w:color w:val="000000" w:themeColor="text1"/>
          <w:shd w:val="clear" w:color="auto" w:fill="FFFFFF"/>
        </w:rPr>
        <w:t>118</w:t>
      </w:r>
      <w:r w:rsidRPr="00AB0681">
        <w:rPr>
          <w:color w:val="000000" w:themeColor="text1"/>
          <w:shd w:val="clear" w:color="auto" w:fill="FFFFFF"/>
        </w:rPr>
        <w:t>:31-44</w:t>
      </w:r>
    </w:p>
    <w:p w:rsidR="00FE291E" w:rsidRPr="00AB0681" w:rsidRDefault="00FE291E" w:rsidP="009E5440">
      <w:pPr>
        <w:ind w:left="720" w:hanging="720"/>
        <w:jc w:val="both"/>
        <w:rPr>
          <w:color w:val="000000" w:themeColor="text1"/>
          <w:shd w:val="clear" w:color="auto" w:fill="FFFFFF"/>
        </w:rPr>
      </w:pPr>
    </w:p>
    <w:p w:rsidR="007F1C4E" w:rsidRDefault="005C6FD4" w:rsidP="00904D48">
      <w:pPr>
        <w:autoSpaceDE w:val="0"/>
        <w:autoSpaceDN w:val="0"/>
        <w:adjustRightInd w:val="0"/>
        <w:ind w:left="720" w:hanging="720"/>
        <w:jc w:val="both"/>
        <w:rPr>
          <w:color w:val="000000" w:themeColor="text1"/>
          <w:shd w:val="clear" w:color="auto" w:fill="FFFFFF"/>
        </w:rPr>
      </w:pPr>
      <w:r>
        <w:rPr>
          <w:color w:val="000000" w:themeColor="text1"/>
          <w:shd w:val="clear" w:color="auto" w:fill="FFFFFF"/>
        </w:rPr>
        <w:t>Huang</w:t>
      </w:r>
      <w:r w:rsidR="007F1C4E" w:rsidRPr="00AB0681">
        <w:rPr>
          <w:color w:val="000000" w:themeColor="text1"/>
          <w:shd w:val="clear" w:color="auto" w:fill="FFFFFF"/>
        </w:rPr>
        <w:t xml:space="preserve"> Y, </w:t>
      </w:r>
      <w:r w:rsidR="00557246" w:rsidRPr="00AB0681">
        <w:rPr>
          <w:color w:val="000000" w:themeColor="text1"/>
          <w:shd w:val="clear" w:color="auto" w:fill="FFFFFF"/>
        </w:rPr>
        <w:t xml:space="preserve">R </w:t>
      </w:r>
      <w:r w:rsidR="007F1C4E" w:rsidRPr="00AB0681">
        <w:rPr>
          <w:color w:val="000000" w:themeColor="text1"/>
          <w:shd w:val="clear" w:color="auto" w:fill="FFFFFF"/>
        </w:rPr>
        <w:t xml:space="preserve">Tang, </w:t>
      </w:r>
      <w:r w:rsidR="00557246" w:rsidRPr="00AB0681">
        <w:rPr>
          <w:color w:val="000000" w:themeColor="text1"/>
          <w:shd w:val="clear" w:color="auto" w:fill="FFFFFF"/>
        </w:rPr>
        <w:t xml:space="preserve">Q </w:t>
      </w:r>
      <w:r w:rsidR="007F1C4E" w:rsidRPr="00AB0681">
        <w:rPr>
          <w:color w:val="000000" w:themeColor="text1"/>
          <w:shd w:val="clear" w:color="auto" w:fill="FFFFFF"/>
        </w:rPr>
        <w:t xml:space="preserve">Cao, </w:t>
      </w:r>
      <w:r>
        <w:rPr>
          <w:color w:val="000000" w:themeColor="text1"/>
          <w:shd w:val="clear" w:color="auto" w:fill="FFFFFF"/>
        </w:rPr>
        <w:t>Z</w:t>
      </w:r>
      <w:r w:rsidR="00557246" w:rsidRPr="00AB0681">
        <w:rPr>
          <w:color w:val="000000" w:themeColor="text1"/>
          <w:shd w:val="clear" w:color="auto" w:fill="FFFFFF"/>
        </w:rPr>
        <w:t xml:space="preserve"> </w:t>
      </w:r>
      <w:proofErr w:type="spellStart"/>
      <w:r>
        <w:rPr>
          <w:color w:val="000000" w:themeColor="text1"/>
          <w:shd w:val="clear" w:color="auto" w:fill="FFFFFF"/>
        </w:rPr>
        <w:t>Bie</w:t>
      </w:r>
      <w:proofErr w:type="spellEnd"/>
      <w:r w:rsidR="007F1C4E" w:rsidRPr="00AB0681">
        <w:rPr>
          <w:color w:val="000000" w:themeColor="text1"/>
          <w:shd w:val="clear" w:color="auto" w:fill="FFFFFF"/>
        </w:rPr>
        <w:t xml:space="preserve"> </w:t>
      </w:r>
      <w:r>
        <w:rPr>
          <w:color w:val="000000" w:themeColor="text1"/>
          <w:shd w:val="clear" w:color="auto" w:fill="FFFFFF"/>
        </w:rPr>
        <w:t>(</w:t>
      </w:r>
      <w:r w:rsidR="00557246" w:rsidRPr="00AB0681">
        <w:rPr>
          <w:color w:val="000000" w:themeColor="text1"/>
          <w:shd w:val="clear" w:color="auto" w:fill="FFFFFF"/>
        </w:rPr>
        <w:t>2009</w:t>
      </w:r>
      <w:r>
        <w:rPr>
          <w:color w:val="000000" w:themeColor="text1"/>
          <w:shd w:val="clear" w:color="auto" w:fill="FFFFFF"/>
        </w:rPr>
        <w:t>)</w:t>
      </w:r>
      <w:r w:rsidR="007F1C4E" w:rsidRPr="00AB0681">
        <w:rPr>
          <w:color w:val="000000" w:themeColor="text1"/>
          <w:shd w:val="clear" w:color="auto" w:fill="FFFFFF"/>
        </w:rPr>
        <w:t>. Improving the fruit yield and quality of cucumber by grafting onto the salt tolerant rootstock under NaCl stress. </w:t>
      </w:r>
      <w:proofErr w:type="spellStart"/>
      <w:r w:rsidR="007F1C4E" w:rsidRPr="00AB0681">
        <w:rPr>
          <w:i/>
          <w:iCs/>
          <w:color w:val="000000" w:themeColor="text1"/>
          <w:shd w:val="clear" w:color="auto" w:fill="FFFFFF"/>
        </w:rPr>
        <w:t>Scientia</w:t>
      </w:r>
      <w:proofErr w:type="spellEnd"/>
      <w:r w:rsidR="007F1C4E" w:rsidRPr="00AB0681">
        <w:rPr>
          <w:i/>
          <w:iCs/>
          <w:color w:val="000000" w:themeColor="text1"/>
          <w:shd w:val="clear" w:color="auto" w:fill="FFFFFF"/>
        </w:rPr>
        <w:t xml:space="preserve"> </w:t>
      </w:r>
      <w:proofErr w:type="spellStart"/>
      <w:r w:rsidR="007F1C4E" w:rsidRPr="00AB0681">
        <w:rPr>
          <w:i/>
          <w:iCs/>
          <w:color w:val="000000" w:themeColor="text1"/>
          <w:shd w:val="clear" w:color="auto" w:fill="FFFFFF"/>
        </w:rPr>
        <w:t>Horticulturae</w:t>
      </w:r>
      <w:proofErr w:type="spellEnd"/>
      <w:r w:rsidR="007F1C4E" w:rsidRPr="00AB0681">
        <w:rPr>
          <w:color w:val="000000" w:themeColor="text1"/>
          <w:shd w:val="clear" w:color="auto" w:fill="FFFFFF"/>
        </w:rPr>
        <w:t> </w:t>
      </w:r>
      <w:r w:rsidR="007F1C4E" w:rsidRPr="00AB0681">
        <w:rPr>
          <w:iCs/>
          <w:color w:val="000000" w:themeColor="text1"/>
          <w:shd w:val="clear" w:color="auto" w:fill="FFFFFF"/>
        </w:rPr>
        <w:t>122</w:t>
      </w:r>
      <w:r w:rsidR="00557246" w:rsidRPr="00AB0681">
        <w:rPr>
          <w:color w:val="000000" w:themeColor="text1"/>
          <w:shd w:val="clear" w:color="auto" w:fill="FFFFFF"/>
        </w:rPr>
        <w:t>:26-31</w:t>
      </w:r>
    </w:p>
    <w:p w:rsidR="0096685B" w:rsidRDefault="0096685B" w:rsidP="00904D48">
      <w:pPr>
        <w:autoSpaceDE w:val="0"/>
        <w:autoSpaceDN w:val="0"/>
        <w:adjustRightInd w:val="0"/>
        <w:ind w:left="720" w:hanging="720"/>
        <w:jc w:val="both"/>
        <w:rPr>
          <w:color w:val="000000" w:themeColor="text1"/>
          <w:shd w:val="clear" w:color="auto" w:fill="FFFFFF"/>
        </w:rPr>
      </w:pPr>
    </w:p>
    <w:p w:rsidR="00FF5568" w:rsidRPr="00D937B9" w:rsidRDefault="0096685B" w:rsidP="00E534C9">
      <w:pPr>
        <w:ind w:left="709" w:hanging="709"/>
        <w:rPr>
          <w:color w:val="000000" w:themeColor="text1"/>
          <w:shd w:val="clear" w:color="auto" w:fill="FFFFFF"/>
        </w:rPr>
      </w:pPr>
      <w:r w:rsidRPr="00D937B9">
        <w:rPr>
          <w:color w:val="222222"/>
          <w:shd w:val="clear" w:color="auto" w:fill="FFFFFF"/>
        </w:rPr>
        <w:t>I</w:t>
      </w:r>
      <w:r w:rsidR="005C6FD4" w:rsidRPr="00D937B9">
        <w:rPr>
          <w:color w:val="000000" w:themeColor="text1"/>
          <w:shd w:val="clear" w:color="auto" w:fill="FFFFFF"/>
        </w:rPr>
        <w:t>smail MR,</w:t>
      </w:r>
      <w:r w:rsidRPr="00D937B9">
        <w:rPr>
          <w:color w:val="000000" w:themeColor="text1"/>
          <w:shd w:val="clear" w:color="auto" w:fill="FFFFFF"/>
        </w:rPr>
        <w:t xml:space="preserve"> </w:t>
      </w:r>
      <w:r w:rsidR="005C6FD4" w:rsidRPr="00D937B9">
        <w:rPr>
          <w:color w:val="000000" w:themeColor="text1"/>
          <w:shd w:val="clear" w:color="auto" w:fill="FFFFFF"/>
        </w:rPr>
        <w:t>F</w:t>
      </w:r>
      <w:r w:rsidR="00E32FE0" w:rsidRPr="00D937B9">
        <w:rPr>
          <w:color w:val="000000" w:themeColor="text1"/>
          <w:shd w:val="clear" w:color="auto" w:fill="FFFFFF"/>
        </w:rPr>
        <w:t xml:space="preserve"> </w:t>
      </w:r>
      <w:r w:rsidRPr="00D937B9">
        <w:rPr>
          <w:color w:val="000000" w:themeColor="text1"/>
          <w:shd w:val="clear" w:color="auto" w:fill="FFFFFF"/>
        </w:rPr>
        <w:t>Muhammad</w:t>
      </w:r>
      <w:r w:rsidR="00E32FE0" w:rsidRPr="00D937B9">
        <w:rPr>
          <w:color w:val="000000" w:themeColor="text1"/>
          <w:shd w:val="clear" w:color="auto" w:fill="FFFFFF"/>
        </w:rPr>
        <w:t xml:space="preserve"> </w:t>
      </w:r>
      <w:r w:rsidR="005C6FD4" w:rsidRPr="00D937B9">
        <w:rPr>
          <w:color w:val="000000" w:themeColor="text1"/>
          <w:shd w:val="clear" w:color="auto" w:fill="FFFFFF"/>
        </w:rPr>
        <w:t>(</w:t>
      </w:r>
      <w:r w:rsidRPr="00D937B9">
        <w:rPr>
          <w:color w:val="000000" w:themeColor="text1"/>
          <w:shd w:val="clear" w:color="auto" w:fill="FFFFFF"/>
        </w:rPr>
        <w:t>1995</w:t>
      </w:r>
      <w:r w:rsidR="005C6FD4" w:rsidRPr="00D937B9">
        <w:rPr>
          <w:color w:val="000000" w:themeColor="text1"/>
          <w:shd w:val="clear" w:color="auto" w:fill="FFFFFF"/>
        </w:rPr>
        <w:t>)</w:t>
      </w:r>
      <w:r w:rsidRPr="00D937B9">
        <w:rPr>
          <w:color w:val="000000" w:themeColor="text1"/>
          <w:shd w:val="clear" w:color="auto" w:fill="FFFFFF"/>
        </w:rPr>
        <w:t>. Water relations of melon (</w:t>
      </w:r>
      <w:r w:rsidRPr="00D937B9">
        <w:rPr>
          <w:i/>
          <w:iCs/>
          <w:color w:val="000000" w:themeColor="text1"/>
          <w:shd w:val="clear" w:color="auto" w:fill="FFFFFF"/>
        </w:rPr>
        <w:t>Cucumis melo</w:t>
      </w:r>
      <w:r w:rsidRPr="00D937B9">
        <w:rPr>
          <w:color w:val="000000" w:themeColor="text1"/>
          <w:shd w:val="clear" w:color="auto" w:fill="FFFFFF"/>
        </w:rPr>
        <w:t>) plants in soilless culture. </w:t>
      </w:r>
      <w:r w:rsidRPr="00D937B9">
        <w:rPr>
          <w:i/>
          <w:iCs/>
          <w:color w:val="000000" w:themeColor="text1"/>
        </w:rPr>
        <w:t>TROPICAL</w:t>
      </w:r>
      <w:r w:rsidRPr="00D937B9">
        <w:rPr>
          <w:color w:val="000000" w:themeColor="text1"/>
          <w:shd w:val="clear" w:color="auto" w:fill="FFFFFF"/>
        </w:rPr>
        <w:t> </w:t>
      </w:r>
      <w:r w:rsidRPr="00D937B9">
        <w:rPr>
          <w:color w:val="000000" w:themeColor="text1"/>
        </w:rPr>
        <w:t>18</w:t>
      </w:r>
      <w:r w:rsidRPr="00D937B9">
        <w:rPr>
          <w:color w:val="000000" w:themeColor="text1"/>
          <w:shd w:val="clear" w:color="auto" w:fill="FFFFFF"/>
        </w:rPr>
        <w:t>(3)</w:t>
      </w:r>
    </w:p>
    <w:p w:rsidR="005C6FD4" w:rsidRPr="00E534C9" w:rsidRDefault="005C6FD4" w:rsidP="00E534C9">
      <w:pPr>
        <w:ind w:left="709" w:hanging="709"/>
        <w:rPr>
          <w:rFonts w:ascii="Times" w:hAnsi="Times"/>
          <w:color w:val="000000" w:themeColor="text1"/>
        </w:rPr>
      </w:pPr>
    </w:p>
    <w:p w:rsidR="00FF5568" w:rsidRPr="00AB0681" w:rsidRDefault="005C6FD4" w:rsidP="00904D48">
      <w:pPr>
        <w:autoSpaceDE w:val="0"/>
        <w:autoSpaceDN w:val="0"/>
        <w:adjustRightInd w:val="0"/>
        <w:ind w:left="720" w:hanging="720"/>
        <w:jc w:val="both"/>
        <w:rPr>
          <w:color w:val="000000" w:themeColor="text1"/>
          <w:shd w:val="clear" w:color="auto" w:fill="FFFFFF"/>
        </w:rPr>
      </w:pPr>
      <w:r>
        <w:rPr>
          <w:color w:val="000000" w:themeColor="text1"/>
          <w:shd w:val="clear" w:color="auto" w:fill="FFFFFF"/>
        </w:rPr>
        <w:t>Hunt R</w:t>
      </w:r>
      <w:r w:rsidR="00FF5568" w:rsidRPr="00AB0681">
        <w:rPr>
          <w:color w:val="000000" w:themeColor="text1"/>
          <w:shd w:val="clear" w:color="auto" w:fill="FFFFFF"/>
        </w:rPr>
        <w:t xml:space="preserve"> </w:t>
      </w:r>
      <w:r>
        <w:rPr>
          <w:color w:val="000000" w:themeColor="text1"/>
          <w:shd w:val="clear" w:color="auto" w:fill="FFFFFF"/>
        </w:rPr>
        <w:t>(</w:t>
      </w:r>
      <w:r w:rsidR="00FF5568" w:rsidRPr="00AB0681">
        <w:rPr>
          <w:color w:val="000000" w:themeColor="text1"/>
          <w:shd w:val="clear" w:color="auto" w:fill="FFFFFF"/>
        </w:rPr>
        <w:t>2003</w:t>
      </w:r>
      <w:r>
        <w:rPr>
          <w:color w:val="000000" w:themeColor="text1"/>
          <w:shd w:val="clear" w:color="auto" w:fill="FFFFFF"/>
        </w:rPr>
        <w:t>)</w:t>
      </w:r>
      <w:r w:rsidR="00FF5568" w:rsidRPr="00AB0681">
        <w:rPr>
          <w:color w:val="000000" w:themeColor="text1"/>
          <w:shd w:val="clear" w:color="auto" w:fill="FFFFFF"/>
        </w:rPr>
        <w:t xml:space="preserve">. Growth analysis, individual plants. In Thomas B, Murphy DJ, editors. Encyclopedia of Applied Plant Sciences. </w:t>
      </w:r>
      <w:r w:rsidR="00FF5568" w:rsidRPr="00AB0681">
        <w:rPr>
          <w:i/>
          <w:iCs/>
          <w:color w:val="000000" w:themeColor="text1"/>
          <w:shd w:val="clear" w:color="auto" w:fill="FFFFFF"/>
        </w:rPr>
        <w:t>London: Academic Press</w:t>
      </w:r>
      <w:r w:rsidR="00FF5568" w:rsidRPr="00AB0681">
        <w:rPr>
          <w:color w:val="000000" w:themeColor="text1"/>
          <w:shd w:val="clear" w:color="auto" w:fill="FFFFFF"/>
        </w:rPr>
        <w:t xml:space="preserve"> 579:</w:t>
      </w:r>
      <w:r>
        <w:rPr>
          <w:color w:val="000000" w:themeColor="text1"/>
          <w:shd w:val="clear" w:color="auto" w:fill="FFFFFF"/>
        </w:rPr>
        <w:t>588</w:t>
      </w:r>
    </w:p>
    <w:p w:rsidR="00F81F85" w:rsidRPr="00AB0681" w:rsidRDefault="00F81F85" w:rsidP="00904D48">
      <w:pPr>
        <w:autoSpaceDE w:val="0"/>
        <w:autoSpaceDN w:val="0"/>
        <w:adjustRightInd w:val="0"/>
        <w:ind w:left="720" w:hanging="720"/>
        <w:jc w:val="both"/>
        <w:rPr>
          <w:color w:val="000000" w:themeColor="text1"/>
          <w:shd w:val="clear" w:color="auto" w:fill="FFFFFF"/>
        </w:rPr>
      </w:pPr>
    </w:p>
    <w:p w:rsidR="00F81F85" w:rsidRPr="00AB0681" w:rsidRDefault="00F81F85" w:rsidP="00F81F85">
      <w:pPr>
        <w:ind w:left="709" w:hanging="709"/>
        <w:jc w:val="both"/>
        <w:rPr>
          <w:rFonts w:ascii="Times" w:hAnsi="Times"/>
          <w:color w:val="000000" w:themeColor="text1"/>
        </w:rPr>
      </w:pPr>
      <w:proofErr w:type="spellStart"/>
      <w:r w:rsidRPr="00AB0681">
        <w:rPr>
          <w:rFonts w:ascii="Times" w:hAnsi="Times" w:cs="Arial"/>
          <w:color w:val="000000" w:themeColor="text1"/>
          <w:shd w:val="clear" w:color="auto" w:fill="FFFFFF"/>
        </w:rPr>
        <w:t>Jawand</w:t>
      </w:r>
      <w:r w:rsidR="005C6FD4">
        <w:rPr>
          <w:rFonts w:ascii="Times" w:hAnsi="Times" w:cs="Arial"/>
          <w:color w:val="000000" w:themeColor="text1"/>
          <w:shd w:val="clear" w:color="auto" w:fill="FFFFFF"/>
        </w:rPr>
        <w:t>ha</w:t>
      </w:r>
      <w:proofErr w:type="spellEnd"/>
      <w:r w:rsidR="005C6FD4">
        <w:rPr>
          <w:rFonts w:ascii="Times" w:hAnsi="Times" w:cs="Arial"/>
          <w:color w:val="000000" w:themeColor="text1"/>
          <w:shd w:val="clear" w:color="auto" w:fill="FFFFFF"/>
        </w:rPr>
        <w:t xml:space="preserve"> SK, PPS Gill, S </w:t>
      </w:r>
      <w:proofErr w:type="spellStart"/>
      <w:r w:rsidR="005C6FD4">
        <w:rPr>
          <w:rFonts w:ascii="Times" w:hAnsi="Times" w:cs="Arial"/>
          <w:color w:val="000000" w:themeColor="text1"/>
          <w:shd w:val="clear" w:color="auto" w:fill="FFFFFF"/>
        </w:rPr>
        <w:t>Harminder</w:t>
      </w:r>
      <w:proofErr w:type="spellEnd"/>
      <w:r w:rsidR="005C6FD4">
        <w:rPr>
          <w:rFonts w:ascii="Times" w:hAnsi="Times" w:cs="Arial"/>
          <w:color w:val="000000" w:themeColor="text1"/>
          <w:shd w:val="clear" w:color="auto" w:fill="FFFFFF"/>
        </w:rPr>
        <w:t xml:space="preserve">, </w:t>
      </w:r>
      <w:proofErr w:type="gramStart"/>
      <w:r w:rsidR="005C6FD4">
        <w:rPr>
          <w:rFonts w:ascii="Times" w:hAnsi="Times" w:cs="Arial"/>
          <w:color w:val="000000" w:themeColor="text1"/>
          <w:shd w:val="clear" w:color="auto" w:fill="FFFFFF"/>
        </w:rPr>
        <w:t>A</w:t>
      </w:r>
      <w:proofErr w:type="gramEnd"/>
      <w:r w:rsidR="007930ED">
        <w:rPr>
          <w:rFonts w:ascii="Times" w:hAnsi="Times" w:cs="Arial"/>
          <w:color w:val="000000" w:themeColor="text1"/>
          <w:shd w:val="clear" w:color="auto" w:fill="FFFFFF"/>
        </w:rPr>
        <w:t xml:space="preserve"> </w:t>
      </w:r>
      <w:proofErr w:type="spellStart"/>
      <w:r w:rsidR="007930ED">
        <w:rPr>
          <w:rFonts w:ascii="Times" w:hAnsi="Times" w:cs="Arial"/>
          <w:color w:val="000000" w:themeColor="text1"/>
          <w:shd w:val="clear" w:color="auto" w:fill="FFFFFF"/>
        </w:rPr>
        <w:t>Thakur</w:t>
      </w:r>
      <w:proofErr w:type="spellEnd"/>
      <w:r w:rsidRPr="00AB0681">
        <w:rPr>
          <w:rFonts w:ascii="Times" w:hAnsi="Times" w:cs="Arial"/>
          <w:color w:val="000000" w:themeColor="text1"/>
          <w:shd w:val="clear" w:color="auto" w:fill="FFFFFF"/>
        </w:rPr>
        <w:t xml:space="preserve"> </w:t>
      </w:r>
      <w:r w:rsidR="007930ED">
        <w:rPr>
          <w:rFonts w:ascii="Times" w:hAnsi="Times" w:cs="Arial"/>
          <w:color w:val="000000" w:themeColor="text1"/>
          <w:shd w:val="clear" w:color="auto" w:fill="FFFFFF"/>
        </w:rPr>
        <w:t>(</w:t>
      </w:r>
      <w:r w:rsidRPr="00AB0681">
        <w:rPr>
          <w:rFonts w:ascii="Times" w:hAnsi="Times" w:cs="Arial"/>
          <w:color w:val="000000" w:themeColor="text1"/>
          <w:shd w:val="clear" w:color="auto" w:fill="FFFFFF"/>
        </w:rPr>
        <w:t>2017</w:t>
      </w:r>
      <w:r w:rsidR="007930ED">
        <w:rPr>
          <w:rFonts w:ascii="Times" w:hAnsi="Times" w:cs="Arial"/>
          <w:color w:val="000000" w:themeColor="text1"/>
          <w:shd w:val="clear" w:color="auto" w:fill="FFFFFF"/>
        </w:rPr>
        <w:t>)</w:t>
      </w:r>
      <w:r w:rsidRPr="00AB0681">
        <w:rPr>
          <w:rFonts w:ascii="Times" w:hAnsi="Times" w:cs="Arial"/>
          <w:color w:val="000000" w:themeColor="text1"/>
          <w:shd w:val="clear" w:color="auto" w:fill="FFFFFF"/>
        </w:rPr>
        <w:t>. Effect of potassium nitrate on fruit yield, quality and leaf nutrients content of plum.</w:t>
      </w:r>
      <w:r w:rsidRPr="00AB0681">
        <w:rPr>
          <w:rStyle w:val="apple-converted-space"/>
          <w:rFonts w:ascii="Times" w:hAnsi="Times" w:cs="Arial"/>
          <w:color w:val="000000" w:themeColor="text1"/>
          <w:shd w:val="clear" w:color="auto" w:fill="FFFFFF"/>
        </w:rPr>
        <w:t> </w:t>
      </w:r>
      <w:proofErr w:type="spellStart"/>
      <w:r w:rsidRPr="00AB0681">
        <w:rPr>
          <w:rFonts w:ascii="Times" w:hAnsi="Times" w:cs="Arial"/>
          <w:i/>
          <w:iCs/>
          <w:color w:val="000000" w:themeColor="text1"/>
        </w:rPr>
        <w:t>Vegetos</w:t>
      </w:r>
      <w:proofErr w:type="spellEnd"/>
      <w:r w:rsidRPr="00AB0681">
        <w:rPr>
          <w:rStyle w:val="apple-converted-space"/>
          <w:rFonts w:ascii="Times" w:hAnsi="Times" w:cs="Arial"/>
          <w:color w:val="000000" w:themeColor="text1"/>
          <w:shd w:val="clear" w:color="auto" w:fill="FFFFFF"/>
        </w:rPr>
        <w:t> </w:t>
      </w:r>
      <w:r w:rsidRPr="00AB0681">
        <w:rPr>
          <w:rFonts w:ascii="Times" w:hAnsi="Times" w:cs="Arial"/>
          <w:color w:val="000000" w:themeColor="text1"/>
        </w:rPr>
        <w:t>30</w:t>
      </w:r>
      <w:r w:rsidRPr="00AB0681">
        <w:rPr>
          <w:rFonts w:ascii="Times" w:hAnsi="Times" w:cs="Arial"/>
          <w:color w:val="000000" w:themeColor="text1"/>
          <w:shd w:val="clear" w:color="auto" w:fill="FFFFFF"/>
        </w:rPr>
        <w:t>(2):325-328</w:t>
      </w:r>
    </w:p>
    <w:p w:rsidR="00385DAD" w:rsidRPr="00AB0681" w:rsidRDefault="00385DAD" w:rsidP="00385DAD">
      <w:pPr>
        <w:autoSpaceDE w:val="0"/>
        <w:autoSpaceDN w:val="0"/>
        <w:adjustRightInd w:val="0"/>
        <w:jc w:val="both"/>
        <w:rPr>
          <w:rFonts w:ascii="Times" w:hAnsi="Times"/>
          <w:color w:val="000000" w:themeColor="text1"/>
          <w:shd w:val="clear" w:color="auto" w:fill="FFFFFF"/>
        </w:rPr>
      </w:pPr>
    </w:p>
    <w:p w:rsidR="00BC7EBB" w:rsidRPr="00AB0681" w:rsidRDefault="007930ED" w:rsidP="00385DAD">
      <w:pPr>
        <w:autoSpaceDE w:val="0"/>
        <w:autoSpaceDN w:val="0"/>
        <w:adjustRightInd w:val="0"/>
        <w:ind w:left="709" w:hanging="709"/>
        <w:jc w:val="both"/>
        <w:rPr>
          <w:color w:val="000000" w:themeColor="text1"/>
          <w:shd w:val="clear" w:color="auto" w:fill="FFFFFF"/>
        </w:rPr>
      </w:pPr>
      <w:proofErr w:type="spellStart"/>
      <w:r>
        <w:rPr>
          <w:color w:val="000000" w:themeColor="text1"/>
          <w:shd w:val="clear" w:color="auto" w:fill="FFFFFF"/>
        </w:rPr>
        <w:t>Khoshbakht</w:t>
      </w:r>
      <w:proofErr w:type="spellEnd"/>
      <w:r>
        <w:rPr>
          <w:color w:val="000000" w:themeColor="text1"/>
          <w:shd w:val="clear" w:color="auto" w:fill="FFFFFF"/>
        </w:rPr>
        <w:t xml:space="preserve"> D</w:t>
      </w:r>
      <w:r w:rsidR="007F1C4E" w:rsidRPr="00AB0681">
        <w:rPr>
          <w:color w:val="000000" w:themeColor="text1"/>
          <w:shd w:val="clear" w:color="auto" w:fill="FFFFFF"/>
        </w:rPr>
        <w:t xml:space="preserve">, </w:t>
      </w:r>
      <w:r>
        <w:rPr>
          <w:color w:val="000000" w:themeColor="text1"/>
          <w:shd w:val="clear" w:color="auto" w:fill="FFFFFF"/>
        </w:rPr>
        <w:t>A</w:t>
      </w:r>
      <w:r w:rsidR="001305DD" w:rsidRPr="00AB0681">
        <w:rPr>
          <w:color w:val="000000" w:themeColor="text1"/>
          <w:shd w:val="clear" w:color="auto" w:fill="FFFFFF"/>
        </w:rPr>
        <w:t xml:space="preserve"> </w:t>
      </w:r>
      <w:proofErr w:type="spellStart"/>
      <w:r w:rsidR="001305DD" w:rsidRPr="00AB0681">
        <w:rPr>
          <w:color w:val="000000" w:themeColor="text1"/>
          <w:shd w:val="clear" w:color="auto" w:fill="FFFFFF"/>
        </w:rPr>
        <w:t>Ghorbani</w:t>
      </w:r>
      <w:proofErr w:type="spellEnd"/>
      <w:r w:rsidR="007F1C4E" w:rsidRPr="00AB0681">
        <w:rPr>
          <w:color w:val="000000" w:themeColor="text1"/>
          <w:shd w:val="clear" w:color="auto" w:fill="FFFFFF"/>
        </w:rPr>
        <w:t xml:space="preserve">, </w:t>
      </w:r>
      <w:r>
        <w:rPr>
          <w:color w:val="000000" w:themeColor="text1"/>
          <w:shd w:val="clear" w:color="auto" w:fill="FFFFFF"/>
        </w:rPr>
        <w:t>B</w:t>
      </w:r>
      <w:r w:rsidR="001305DD" w:rsidRPr="00AB0681">
        <w:rPr>
          <w:color w:val="000000" w:themeColor="text1"/>
          <w:shd w:val="clear" w:color="auto" w:fill="FFFFFF"/>
        </w:rPr>
        <w:t xml:space="preserve"> </w:t>
      </w:r>
      <w:proofErr w:type="spellStart"/>
      <w:r w:rsidR="001305DD" w:rsidRPr="00AB0681">
        <w:rPr>
          <w:color w:val="000000" w:themeColor="text1"/>
          <w:shd w:val="clear" w:color="auto" w:fill="FFFFFF"/>
        </w:rPr>
        <w:t>Baninasab</w:t>
      </w:r>
      <w:proofErr w:type="spellEnd"/>
      <w:r w:rsidR="007F1C4E" w:rsidRPr="00AB0681">
        <w:rPr>
          <w:color w:val="000000" w:themeColor="text1"/>
          <w:shd w:val="clear" w:color="auto" w:fill="FFFFFF"/>
        </w:rPr>
        <w:t xml:space="preserve">, </w:t>
      </w:r>
      <w:r>
        <w:rPr>
          <w:color w:val="000000" w:themeColor="text1"/>
          <w:shd w:val="clear" w:color="auto" w:fill="FFFFFF"/>
        </w:rPr>
        <w:t>LA</w:t>
      </w:r>
      <w:r w:rsidR="001305DD" w:rsidRPr="00AB0681">
        <w:rPr>
          <w:color w:val="000000" w:themeColor="text1"/>
          <w:shd w:val="clear" w:color="auto" w:fill="FFFFFF"/>
        </w:rPr>
        <w:t xml:space="preserve"> </w:t>
      </w:r>
      <w:proofErr w:type="spellStart"/>
      <w:r w:rsidR="001305DD" w:rsidRPr="00AB0681">
        <w:rPr>
          <w:color w:val="000000" w:themeColor="text1"/>
          <w:shd w:val="clear" w:color="auto" w:fill="FFFFFF"/>
        </w:rPr>
        <w:t>Naseri</w:t>
      </w:r>
      <w:proofErr w:type="spellEnd"/>
      <w:r>
        <w:rPr>
          <w:color w:val="000000" w:themeColor="text1"/>
          <w:shd w:val="clear" w:color="auto" w:fill="FFFFFF"/>
        </w:rPr>
        <w:t>,</w:t>
      </w:r>
      <w:r w:rsidR="007F1C4E" w:rsidRPr="00AB0681">
        <w:rPr>
          <w:color w:val="000000" w:themeColor="text1"/>
          <w:shd w:val="clear" w:color="auto" w:fill="FFFFFF"/>
        </w:rPr>
        <w:t xml:space="preserve"> </w:t>
      </w:r>
      <w:r>
        <w:rPr>
          <w:color w:val="000000" w:themeColor="text1"/>
          <w:shd w:val="clear" w:color="auto" w:fill="FFFFFF"/>
        </w:rPr>
        <w:t>M</w:t>
      </w:r>
      <w:r w:rsidR="001305DD" w:rsidRPr="00AB0681">
        <w:rPr>
          <w:color w:val="000000" w:themeColor="text1"/>
          <w:shd w:val="clear" w:color="auto" w:fill="FFFFFF"/>
        </w:rPr>
        <w:t xml:space="preserve"> </w:t>
      </w:r>
      <w:proofErr w:type="spellStart"/>
      <w:r>
        <w:rPr>
          <w:color w:val="000000" w:themeColor="text1"/>
          <w:shd w:val="clear" w:color="auto" w:fill="FFFFFF"/>
        </w:rPr>
        <w:t>Mirzaei</w:t>
      </w:r>
      <w:proofErr w:type="spellEnd"/>
      <w:r w:rsidR="007F1C4E" w:rsidRPr="00AB0681">
        <w:rPr>
          <w:color w:val="000000" w:themeColor="text1"/>
          <w:shd w:val="clear" w:color="auto" w:fill="FFFFFF"/>
        </w:rPr>
        <w:t xml:space="preserve"> </w:t>
      </w:r>
      <w:r>
        <w:rPr>
          <w:color w:val="000000" w:themeColor="text1"/>
          <w:shd w:val="clear" w:color="auto" w:fill="FFFFFF"/>
        </w:rPr>
        <w:t>(</w:t>
      </w:r>
      <w:r w:rsidR="001305DD" w:rsidRPr="00AB0681">
        <w:rPr>
          <w:color w:val="000000" w:themeColor="text1"/>
          <w:shd w:val="clear" w:color="auto" w:fill="FFFFFF"/>
        </w:rPr>
        <w:t>2014</w:t>
      </w:r>
      <w:r>
        <w:rPr>
          <w:color w:val="000000" w:themeColor="text1"/>
          <w:shd w:val="clear" w:color="auto" w:fill="FFFFFF"/>
        </w:rPr>
        <w:t>)</w:t>
      </w:r>
      <w:r w:rsidR="007F1C4E" w:rsidRPr="00AB0681">
        <w:rPr>
          <w:color w:val="000000" w:themeColor="text1"/>
          <w:shd w:val="clear" w:color="auto" w:fill="FFFFFF"/>
        </w:rPr>
        <w:t>. Effects of supplementary potassium nitrate on growth and gas-exchange characteristics of salt-stressed citrus seedlings. </w:t>
      </w:r>
      <w:proofErr w:type="spellStart"/>
      <w:r w:rsidR="007F1C4E" w:rsidRPr="00AB0681">
        <w:rPr>
          <w:i/>
          <w:iCs/>
          <w:color w:val="000000" w:themeColor="text1"/>
          <w:shd w:val="clear" w:color="auto" w:fill="FFFFFF"/>
        </w:rPr>
        <w:t>Photosynthetica</w:t>
      </w:r>
      <w:proofErr w:type="spellEnd"/>
      <w:r w:rsidR="007F1C4E" w:rsidRPr="00AB0681">
        <w:rPr>
          <w:color w:val="000000" w:themeColor="text1"/>
          <w:shd w:val="clear" w:color="auto" w:fill="FFFFFF"/>
        </w:rPr>
        <w:t> </w:t>
      </w:r>
      <w:r w:rsidR="007F1C4E" w:rsidRPr="00AB0681">
        <w:rPr>
          <w:iCs/>
          <w:color w:val="000000" w:themeColor="text1"/>
          <w:shd w:val="clear" w:color="auto" w:fill="FFFFFF"/>
        </w:rPr>
        <w:t>52</w:t>
      </w:r>
      <w:r w:rsidR="001305DD" w:rsidRPr="00AB0681">
        <w:rPr>
          <w:color w:val="000000" w:themeColor="text1"/>
          <w:shd w:val="clear" w:color="auto" w:fill="FFFFFF"/>
        </w:rPr>
        <w:t>:589-596</w:t>
      </w:r>
    </w:p>
    <w:p w:rsidR="00C31B0B" w:rsidRPr="00AB0681" w:rsidRDefault="00C31B0B" w:rsidP="00385DAD">
      <w:pPr>
        <w:autoSpaceDE w:val="0"/>
        <w:autoSpaceDN w:val="0"/>
        <w:adjustRightInd w:val="0"/>
        <w:ind w:left="709" w:hanging="709"/>
        <w:jc w:val="both"/>
        <w:rPr>
          <w:color w:val="000000" w:themeColor="text1"/>
          <w:shd w:val="clear" w:color="auto" w:fill="FFFFFF"/>
        </w:rPr>
      </w:pPr>
    </w:p>
    <w:p w:rsidR="00C31B0B" w:rsidRPr="00AB0681" w:rsidRDefault="007930ED" w:rsidP="00904D48">
      <w:pPr>
        <w:autoSpaceDE w:val="0"/>
        <w:autoSpaceDN w:val="0"/>
        <w:adjustRightInd w:val="0"/>
        <w:ind w:left="720" w:hanging="720"/>
        <w:jc w:val="both"/>
        <w:rPr>
          <w:color w:val="000000" w:themeColor="text1"/>
          <w:shd w:val="clear" w:color="auto" w:fill="FFFFFF"/>
        </w:rPr>
      </w:pPr>
      <w:proofErr w:type="spellStart"/>
      <w:proofErr w:type="gramStart"/>
      <w:r>
        <w:rPr>
          <w:color w:val="000000" w:themeColor="text1"/>
          <w:shd w:val="clear" w:color="auto" w:fill="FFFFFF"/>
        </w:rPr>
        <w:t>Lambers</w:t>
      </w:r>
      <w:proofErr w:type="spellEnd"/>
      <w:r>
        <w:rPr>
          <w:color w:val="000000" w:themeColor="text1"/>
          <w:shd w:val="clear" w:color="auto" w:fill="FFFFFF"/>
        </w:rPr>
        <w:t xml:space="preserve"> H, FS Chapin, TL Pons</w:t>
      </w:r>
      <w:r w:rsidR="00C31B0B" w:rsidRPr="00AB0681">
        <w:rPr>
          <w:color w:val="000000" w:themeColor="text1"/>
          <w:shd w:val="clear" w:color="auto" w:fill="FFFFFF"/>
        </w:rPr>
        <w:t xml:space="preserve"> </w:t>
      </w:r>
      <w:r>
        <w:rPr>
          <w:color w:val="000000" w:themeColor="text1"/>
          <w:shd w:val="clear" w:color="auto" w:fill="FFFFFF"/>
        </w:rPr>
        <w:t>(</w:t>
      </w:r>
      <w:r w:rsidR="00C31B0B" w:rsidRPr="00AB0681">
        <w:rPr>
          <w:color w:val="000000" w:themeColor="text1"/>
          <w:shd w:val="clear" w:color="auto" w:fill="FFFFFF"/>
        </w:rPr>
        <w:t>2008</w:t>
      </w:r>
      <w:r>
        <w:rPr>
          <w:color w:val="000000" w:themeColor="text1"/>
          <w:shd w:val="clear" w:color="auto" w:fill="FFFFFF"/>
        </w:rPr>
        <w:t>)</w:t>
      </w:r>
      <w:r w:rsidR="0015245B" w:rsidRPr="00AB0681">
        <w:rPr>
          <w:color w:val="000000" w:themeColor="text1"/>
          <w:shd w:val="clear" w:color="auto" w:fill="FFFFFF"/>
        </w:rPr>
        <w:t>.</w:t>
      </w:r>
      <w:proofErr w:type="gramEnd"/>
      <w:r w:rsidR="0015245B" w:rsidRPr="00AB0681">
        <w:rPr>
          <w:color w:val="000000" w:themeColor="text1"/>
          <w:shd w:val="clear" w:color="auto" w:fill="FFFFFF"/>
        </w:rPr>
        <w:t xml:space="preserve"> Plant physiological ecology. </w:t>
      </w:r>
      <w:r w:rsidR="0015245B" w:rsidRPr="00AB0681">
        <w:rPr>
          <w:i/>
          <w:iCs/>
          <w:color w:val="000000" w:themeColor="text1"/>
          <w:shd w:val="clear" w:color="auto" w:fill="FFFFFF"/>
        </w:rPr>
        <w:t>New York: Springer</w:t>
      </w:r>
      <w:r w:rsidR="0015245B" w:rsidRPr="00AB0681">
        <w:rPr>
          <w:color w:val="000000" w:themeColor="text1"/>
          <w:shd w:val="clear" w:color="auto" w:fill="FFFFFF"/>
        </w:rPr>
        <w:t xml:space="preserve"> 605pp</w:t>
      </w:r>
    </w:p>
    <w:p w:rsidR="00C11E34" w:rsidRPr="00AB0681" w:rsidRDefault="00C11E34" w:rsidP="00904D48">
      <w:pPr>
        <w:autoSpaceDE w:val="0"/>
        <w:autoSpaceDN w:val="0"/>
        <w:adjustRightInd w:val="0"/>
        <w:ind w:left="720" w:hanging="720"/>
        <w:jc w:val="both"/>
        <w:rPr>
          <w:color w:val="000000" w:themeColor="text1"/>
          <w:shd w:val="clear" w:color="auto" w:fill="FFFFFF"/>
        </w:rPr>
      </w:pPr>
    </w:p>
    <w:p w:rsidR="00145DB1" w:rsidRPr="00AB0681" w:rsidRDefault="007F1C4E" w:rsidP="00904D48">
      <w:pPr>
        <w:autoSpaceDE w:val="0"/>
        <w:autoSpaceDN w:val="0"/>
        <w:adjustRightInd w:val="0"/>
        <w:ind w:left="720" w:hanging="720"/>
        <w:jc w:val="both"/>
        <w:rPr>
          <w:color w:val="000000" w:themeColor="text1"/>
          <w:shd w:val="clear" w:color="auto" w:fill="FFFFFF"/>
        </w:rPr>
      </w:pPr>
      <w:r w:rsidRPr="00D937B9">
        <w:rPr>
          <w:color w:val="000000" w:themeColor="text1"/>
          <w:shd w:val="clear" w:color="auto" w:fill="FFFFFF"/>
        </w:rPr>
        <w:t>Le</w:t>
      </w:r>
      <w:r w:rsidR="007930ED" w:rsidRPr="00D937B9">
        <w:rPr>
          <w:color w:val="000000" w:themeColor="text1"/>
          <w:shd w:val="clear" w:color="auto" w:fill="FFFFFF"/>
        </w:rPr>
        <w:t>e JM,</w:t>
      </w:r>
      <w:r w:rsidRPr="00D937B9">
        <w:rPr>
          <w:color w:val="000000" w:themeColor="text1"/>
          <w:shd w:val="clear" w:color="auto" w:fill="FFFFFF"/>
        </w:rPr>
        <w:t xml:space="preserve"> </w:t>
      </w:r>
      <w:r w:rsidR="007930ED" w:rsidRPr="00D937B9">
        <w:rPr>
          <w:color w:val="000000" w:themeColor="text1"/>
          <w:shd w:val="clear" w:color="auto" w:fill="FFFFFF"/>
        </w:rPr>
        <w:t>M</w:t>
      </w:r>
      <w:r w:rsidR="001305DD" w:rsidRPr="00D937B9">
        <w:rPr>
          <w:color w:val="000000" w:themeColor="text1"/>
          <w:shd w:val="clear" w:color="auto" w:fill="FFFFFF"/>
        </w:rPr>
        <w:t xml:space="preserve"> </w:t>
      </w:r>
      <w:proofErr w:type="spellStart"/>
      <w:r w:rsidR="007930ED" w:rsidRPr="00D937B9">
        <w:rPr>
          <w:color w:val="000000" w:themeColor="text1"/>
          <w:shd w:val="clear" w:color="auto" w:fill="FFFFFF"/>
        </w:rPr>
        <w:t>Oda</w:t>
      </w:r>
      <w:proofErr w:type="spellEnd"/>
      <w:r w:rsidRPr="00D937B9">
        <w:rPr>
          <w:color w:val="000000" w:themeColor="text1"/>
          <w:shd w:val="clear" w:color="auto" w:fill="FFFFFF"/>
        </w:rPr>
        <w:t xml:space="preserve"> </w:t>
      </w:r>
      <w:r w:rsidR="007930ED" w:rsidRPr="00D937B9">
        <w:rPr>
          <w:color w:val="000000" w:themeColor="text1"/>
          <w:shd w:val="clear" w:color="auto" w:fill="FFFFFF"/>
        </w:rPr>
        <w:t>(</w:t>
      </w:r>
      <w:r w:rsidR="001305DD" w:rsidRPr="00D937B9">
        <w:rPr>
          <w:color w:val="000000" w:themeColor="text1"/>
          <w:shd w:val="clear" w:color="auto" w:fill="FFFFFF"/>
        </w:rPr>
        <w:t>2003</w:t>
      </w:r>
      <w:r w:rsidR="007930ED" w:rsidRPr="00D937B9">
        <w:rPr>
          <w:color w:val="000000" w:themeColor="text1"/>
          <w:shd w:val="clear" w:color="auto" w:fill="FFFFFF"/>
        </w:rPr>
        <w:t>)</w:t>
      </w:r>
      <w:r w:rsidRPr="00D937B9">
        <w:rPr>
          <w:color w:val="000000" w:themeColor="text1"/>
          <w:shd w:val="clear" w:color="auto" w:fill="FFFFFF"/>
        </w:rPr>
        <w:t>. </w:t>
      </w:r>
      <w:r w:rsidRPr="00D937B9">
        <w:rPr>
          <w:i/>
          <w:iCs/>
          <w:color w:val="000000" w:themeColor="text1"/>
          <w:shd w:val="clear" w:color="auto" w:fill="FFFFFF"/>
        </w:rPr>
        <w:t>Grafting of herbaceous vegetable and ornamental crops</w:t>
      </w:r>
      <w:r w:rsidRPr="00D937B9">
        <w:rPr>
          <w:color w:val="000000" w:themeColor="text1"/>
          <w:shd w:val="clear" w:color="auto" w:fill="FFFFFF"/>
        </w:rPr>
        <w:t xml:space="preserve">. </w:t>
      </w:r>
      <w:r w:rsidRPr="00D937B9">
        <w:rPr>
          <w:i/>
          <w:color w:val="000000" w:themeColor="text1"/>
          <w:shd w:val="clear" w:color="auto" w:fill="FFFFFF"/>
        </w:rPr>
        <w:t>Horticultural Reviews</w:t>
      </w:r>
      <w:r w:rsidRPr="00D937B9">
        <w:rPr>
          <w:color w:val="000000" w:themeColor="text1"/>
          <w:shd w:val="clear" w:color="auto" w:fill="FFFFFF"/>
        </w:rPr>
        <w:t xml:space="preserve"> </w:t>
      </w:r>
      <w:r w:rsidRPr="00D937B9">
        <w:rPr>
          <w:iCs/>
          <w:color w:val="000000" w:themeColor="text1"/>
          <w:shd w:val="clear" w:color="auto" w:fill="FFFFFF"/>
        </w:rPr>
        <w:t>28</w:t>
      </w:r>
      <w:r w:rsidR="007930ED" w:rsidRPr="00D937B9">
        <w:rPr>
          <w:color w:val="000000" w:themeColor="text1"/>
          <w:shd w:val="clear" w:color="auto" w:fill="FFFFFF"/>
        </w:rPr>
        <w:t>:</w:t>
      </w:r>
      <w:r w:rsidR="001305DD" w:rsidRPr="00D937B9">
        <w:rPr>
          <w:color w:val="000000" w:themeColor="text1"/>
          <w:shd w:val="clear" w:color="auto" w:fill="FFFFFF"/>
        </w:rPr>
        <w:t>61-124</w:t>
      </w:r>
    </w:p>
    <w:p w:rsidR="00C11E34" w:rsidRPr="00AB0681" w:rsidRDefault="00C11E34" w:rsidP="00904D48">
      <w:pPr>
        <w:autoSpaceDE w:val="0"/>
        <w:autoSpaceDN w:val="0"/>
        <w:adjustRightInd w:val="0"/>
        <w:ind w:left="720" w:hanging="720"/>
        <w:jc w:val="both"/>
        <w:rPr>
          <w:color w:val="000000" w:themeColor="text1"/>
          <w:shd w:val="clear" w:color="auto" w:fill="FFFFFF"/>
        </w:rPr>
      </w:pPr>
    </w:p>
    <w:p w:rsidR="00C11E34" w:rsidRPr="00AB0681" w:rsidRDefault="007930ED" w:rsidP="00C11E34">
      <w:pPr>
        <w:autoSpaceDE w:val="0"/>
        <w:autoSpaceDN w:val="0"/>
        <w:adjustRightInd w:val="0"/>
        <w:ind w:left="720" w:hanging="720"/>
        <w:jc w:val="both"/>
        <w:rPr>
          <w:rFonts w:ascii="Times" w:hAnsi="Times" w:cs="Arial"/>
          <w:color w:val="000000" w:themeColor="text1"/>
          <w:shd w:val="clear" w:color="auto" w:fill="FFFFFF"/>
        </w:rPr>
      </w:pPr>
      <w:r>
        <w:rPr>
          <w:rFonts w:ascii="Times" w:hAnsi="Times" w:cs="Arial"/>
          <w:color w:val="000000" w:themeColor="text1"/>
          <w:shd w:val="clear" w:color="auto" w:fill="FFFFFF"/>
        </w:rPr>
        <w:t>Lester G</w:t>
      </w:r>
      <w:r w:rsidR="00C11E34" w:rsidRPr="00AB0681">
        <w:rPr>
          <w:rFonts w:ascii="Times" w:hAnsi="Times" w:cs="Arial"/>
          <w:color w:val="000000" w:themeColor="text1"/>
          <w:shd w:val="clear" w:color="auto" w:fill="FFFFFF"/>
        </w:rPr>
        <w:t xml:space="preserve"> </w:t>
      </w:r>
      <w:r>
        <w:rPr>
          <w:rFonts w:ascii="Times" w:hAnsi="Times" w:cs="Arial"/>
          <w:color w:val="000000" w:themeColor="text1"/>
          <w:shd w:val="clear" w:color="auto" w:fill="FFFFFF"/>
        </w:rPr>
        <w:t>(</w:t>
      </w:r>
      <w:r w:rsidR="00C11E34" w:rsidRPr="00AB0681">
        <w:rPr>
          <w:rFonts w:ascii="Times" w:hAnsi="Times" w:cs="Arial"/>
          <w:color w:val="000000" w:themeColor="text1"/>
          <w:shd w:val="clear" w:color="auto" w:fill="FFFFFF"/>
        </w:rPr>
        <w:t>2006</w:t>
      </w:r>
      <w:r>
        <w:rPr>
          <w:rFonts w:ascii="Times" w:hAnsi="Times" w:cs="Arial"/>
          <w:color w:val="000000" w:themeColor="text1"/>
          <w:shd w:val="clear" w:color="auto" w:fill="FFFFFF"/>
        </w:rPr>
        <w:t>)</w:t>
      </w:r>
      <w:r w:rsidR="00C11E34" w:rsidRPr="00AB0681">
        <w:rPr>
          <w:rFonts w:ascii="Times" w:hAnsi="Times" w:cs="Arial"/>
          <w:color w:val="000000" w:themeColor="text1"/>
          <w:shd w:val="clear" w:color="auto" w:fill="FFFFFF"/>
        </w:rPr>
        <w:t>. Consumer preference quality attributes of melon fruits. In </w:t>
      </w:r>
      <w:r w:rsidR="00C11E34" w:rsidRPr="00AB0681">
        <w:rPr>
          <w:rFonts w:ascii="Times" w:hAnsi="Times" w:cs="Arial"/>
          <w:i/>
          <w:iCs/>
          <w:color w:val="000000" w:themeColor="text1"/>
          <w:shd w:val="clear" w:color="auto" w:fill="FFFFFF"/>
        </w:rPr>
        <w:t xml:space="preserve">IV International Conference on Managing Quality in Chains-The Integrated View </w:t>
      </w:r>
      <w:r w:rsidR="008714F2">
        <w:rPr>
          <w:rFonts w:ascii="Times" w:hAnsi="Times" w:cs="Arial"/>
          <w:i/>
          <w:iCs/>
          <w:color w:val="000000" w:themeColor="text1"/>
          <w:shd w:val="clear" w:color="auto" w:fill="FFFFFF"/>
        </w:rPr>
        <w:t>on Fruits and Vegetables Quality</w:t>
      </w:r>
      <w:r w:rsidR="00C11E34" w:rsidRPr="00AB0681">
        <w:rPr>
          <w:rFonts w:ascii="Times" w:hAnsi="Times" w:cs="Arial"/>
          <w:i/>
          <w:iCs/>
          <w:color w:val="000000" w:themeColor="text1"/>
          <w:shd w:val="clear" w:color="auto" w:fill="FFFFFF"/>
        </w:rPr>
        <w:t xml:space="preserve"> </w:t>
      </w:r>
      <w:r w:rsidR="00C11E34" w:rsidRPr="00AB0681">
        <w:rPr>
          <w:rFonts w:ascii="Times" w:hAnsi="Times" w:cs="Arial"/>
          <w:iCs/>
          <w:color w:val="000000" w:themeColor="text1"/>
          <w:shd w:val="clear" w:color="auto" w:fill="FFFFFF"/>
        </w:rPr>
        <w:t>712:</w:t>
      </w:r>
      <w:r w:rsidR="00C11E34" w:rsidRPr="00AB0681">
        <w:rPr>
          <w:rFonts w:ascii="Times" w:hAnsi="Times" w:cs="Arial"/>
          <w:color w:val="000000" w:themeColor="text1"/>
          <w:shd w:val="clear" w:color="auto" w:fill="FFFFFF"/>
        </w:rPr>
        <w:t>175-182</w:t>
      </w:r>
    </w:p>
    <w:p w:rsidR="00B16075" w:rsidRPr="00AB0681" w:rsidRDefault="00B16075" w:rsidP="00904D48">
      <w:pPr>
        <w:autoSpaceDE w:val="0"/>
        <w:autoSpaceDN w:val="0"/>
        <w:adjustRightInd w:val="0"/>
        <w:ind w:left="720" w:hanging="720"/>
        <w:jc w:val="both"/>
        <w:rPr>
          <w:color w:val="000000" w:themeColor="text1"/>
          <w:shd w:val="clear" w:color="auto" w:fill="FFFFFF"/>
        </w:rPr>
      </w:pPr>
    </w:p>
    <w:p w:rsidR="00145DB1" w:rsidRPr="00AB0681" w:rsidRDefault="007930ED" w:rsidP="00904D48">
      <w:pPr>
        <w:autoSpaceDE w:val="0"/>
        <w:autoSpaceDN w:val="0"/>
        <w:adjustRightInd w:val="0"/>
        <w:ind w:left="720" w:hanging="720"/>
        <w:jc w:val="both"/>
        <w:rPr>
          <w:color w:val="000000" w:themeColor="text1"/>
          <w:shd w:val="clear" w:color="auto" w:fill="FFFFFF"/>
        </w:rPr>
      </w:pPr>
      <w:r>
        <w:rPr>
          <w:color w:val="000000" w:themeColor="text1"/>
          <w:shd w:val="clear" w:color="auto" w:fill="FFFFFF"/>
        </w:rPr>
        <w:t>Liu T</w:t>
      </w:r>
      <w:r w:rsidR="007F1C4E" w:rsidRPr="00AB0681">
        <w:rPr>
          <w:color w:val="000000" w:themeColor="text1"/>
          <w:shd w:val="clear" w:color="auto" w:fill="FFFFFF"/>
        </w:rPr>
        <w:t xml:space="preserve">, </w:t>
      </w:r>
      <w:r>
        <w:rPr>
          <w:color w:val="000000" w:themeColor="text1"/>
          <w:shd w:val="clear" w:color="auto" w:fill="FFFFFF"/>
        </w:rPr>
        <w:t>W</w:t>
      </w:r>
      <w:r w:rsidR="001305DD" w:rsidRPr="00AB0681">
        <w:rPr>
          <w:color w:val="000000" w:themeColor="text1"/>
          <w:shd w:val="clear" w:color="auto" w:fill="FFFFFF"/>
        </w:rPr>
        <w:t xml:space="preserve"> Dai,</w:t>
      </w:r>
      <w:r w:rsidR="007F1C4E" w:rsidRPr="00AB0681">
        <w:rPr>
          <w:color w:val="000000" w:themeColor="text1"/>
          <w:shd w:val="clear" w:color="auto" w:fill="FFFFFF"/>
        </w:rPr>
        <w:t xml:space="preserve"> </w:t>
      </w:r>
      <w:r>
        <w:rPr>
          <w:color w:val="000000" w:themeColor="text1"/>
          <w:shd w:val="clear" w:color="auto" w:fill="FFFFFF"/>
        </w:rPr>
        <w:t>F</w:t>
      </w:r>
      <w:r w:rsidR="001305DD" w:rsidRPr="00AB0681">
        <w:rPr>
          <w:color w:val="000000" w:themeColor="text1"/>
          <w:shd w:val="clear" w:color="auto" w:fill="FFFFFF"/>
        </w:rPr>
        <w:t xml:space="preserve"> Sun</w:t>
      </w:r>
      <w:r w:rsidR="007F1C4E" w:rsidRPr="00AB0681">
        <w:rPr>
          <w:color w:val="000000" w:themeColor="text1"/>
          <w:shd w:val="clear" w:color="auto" w:fill="FFFFFF"/>
        </w:rPr>
        <w:t xml:space="preserve">, </w:t>
      </w:r>
      <w:r>
        <w:rPr>
          <w:color w:val="000000" w:themeColor="text1"/>
          <w:shd w:val="clear" w:color="auto" w:fill="FFFFFF"/>
        </w:rPr>
        <w:t>X</w:t>
      </w:r>
      <w:r w:rsidR="001305DD" w:rsidRPr="00AB0681">
        <w:rPr>
          <w:color w:val="000000" w:themeColor="text1"/>
          <w:shd w:val="clear" w:color="auto" w:fill="FFFFFF"/>
        </w:rPr>
        <w:t xml:space="preserve"> Yang</w:t>
      </w:r>
      <w:r w:rsidR="007F1C4E" w:rsidRPr="00AB0681">
        <w:rPr>
          <w:color w:val="000000" w:themeColor="text1"/>
          <w:shd w:val="clear" w:color="auto" w:fill="FFFFFF"/>
        </w:rPr>
        <w:t xml:space="preserve">, </w:t>
      </w:r>
      <w:proofErr w:type="gramStart"/>
      <w:r>
        <w:rPr>
          <w:color w:val="000000" w:themeColor="text1"/>
          <w:shd w:val="clear" w:color="auto" w:fill="FFFFFF"/>
        </w:rPr>
        <w:t>A</w:t>
      </w:r>
      <w:proofErr w:type="gramEnd"/>
      <w:r w:rsidR="001305DD" w:rsidRPr="00AB0681">
        <w:rPr>
          <w:color w:val="000000" w:themeColor="text1"/>
          <w:shd w:val="clear" w:color="auto" w:fill="FFFFFF"/>
        </w:rPr>
        <w:t xml:space="preserve"> </w:t>
      </w:r>
      <w:proofErr w:type="spellStart"/>
      <w:r w:rsidR="001305DD" w:rsidRPr="00AB0681">
        <w:rPr>
          <w:color w:val="000000" w:themeColor="text1"/>
          <w:shd w:val="clear" w:color="auto" w:fill="FFFFFF"/>
        </w:rPr>
        <w:t>Xiong</w:t>
      </w:r>
      <w:proofErr w:type="spellEnd"/>
      <w:r>
        <w:rPr>
          <w:color w:val="000000" w:themeColor="text1"/>
          <w:shd w:val="clear" w:color="auto" w:fill="FFFFFF"/>
        </w:rPr>
        <w:t>,</w:t>
      </w:r>
      <w:r w:rsidR="007F1C4E" w:rsidRPr="00AB0681">
        <w:rPr>
          <w:color w:val="000000" w:themeColor="text1"/>
          <w:shd w:val="clear" w:color="auto" w:fill="FFFFFF"/>
        </w:rPr>
        <w:t xml:space="preserve"> </w:t>
      </w:r>
      <w:r>
        <w:rPr>
          <w:color w:val="000000" w:themeColor="text1"/>
          <w:shd w:val="clear" w:color="auto" w:fill="FFFFFF"/>
        </w:rPr>
        <w:t>X</w:t>
      </w:r>
      <w:r w:rsidR="001305DD" w:rsidRPr="00AB0681">
        <w:rPr>
          <w:color w:val="000000" w:themeColor="text1"/>
          <w:shd w:val="clear" w:color="auto" w:fill="FFFFFF"/>
        </w:rPr>
        <w:t xml:space="preserve"> </w:t>
      </w:r>
      <w:proofErr w:type="spellStart"/>
      <w:r>
        <w:rPr>
          <w:color w:val="000000" w:themeColor="text1"/>
          <w:shd w:val="clear" w:color="auto" w:fill="FFFFFF"/>
        </w:rPr>
        <w:t>Hou</w:t>
      </w:r>
      <w:proofErr w:type="spellEnd"/>
      <w:r w:rsidR="007F1C4E" w:rsidRPr="00AB0681">
        <w:rPr>
          <w:color w:val="000000" w:themeColor="text1"/>
          <w:shd w:val="clear" w:color="auto" w:fill="FFFFFF"/>
        </w:rPr>
        <w:t xml:space="preserve"> </w:t>
      </w:r>
      <w:r>
        <w:rPr>
          <w:color w:val="000000" w:themeColor="text1"/>
          <w:shd w:val="clear" w:color="auto" w:fill="FFFFFF"/>
        </w:rPr>
        <w:t>(</w:t>
      </w:r>
      <w:r w:rsidR="001305DD" w:rsidRPr="00AB0681">
        <w:rPr>
          <w:color w:val="000000" w:themeColor="text1"/>
          <w:shd w:val="clear" w:color="auto" w:fill="FFFFFF"/>
        </w:rPr>
        <w:t>2014</w:t>
      </w:r>
      <w:r>
        <w:rPr>
          <w:color w:val="000000" w:themeColor="text1"/>
          <w:shd w:val="clear" w:color="auto" w:fill="FFFFFF"/>
        </w:rPr>
        <w:t>)</w:t>
      </w:r>
      <w:r w:rsidR="007F1C4E" w:rsidRPr="00AB0681">
        <w:rPr>
          <w:color w:val="000000" w:themeColor="text1"/>
          <w:shd w:val="clear" w:color="auto" w:fill="FFFFFF"/>
        </w:rPr>
        <w:t>. Cloning and characterization of the nitrate transporter gene BraNRT2 in non-heading Chinese cabbage. </w:t>
      </w:r>
      <w:proofErr w:type="spellStart"/>
      <w:r w:rsidR="007F1C4E" w:rsidRPr="00AB0681">
        <w:rPr>
          <w:i/>
          <w:iCs/>
          <w:color w:val="000000" w:themeColor="text1"/>
          <w:shd w:val="clear" w:color="auto" w:fill="FFFFFF"/>
        </w:rPr>
        <w:t>Acta</w:t>
      </w:r>
      <w:proofErr w:type="spellEnd"/>
      <w:r w:rsidR="007F1C4E" w:rsidRPr="00AB0681">
        <w:rPr>
          <w:i/>
          <w:iCs/>
          <w:color w:val="000000" w:themeColor="text1"/>
          <w:shd w:val="clear" w:color="auto" w:fill="FFFFFF"/>
        </w:rPr>
        <w:t xml:space="preserve"> </w:t>
      </w:r>
      <w:proofErr w:type="spellStart"/>
      <w:r w:rsidR="007F1C4E" w:rsidRPr="00AB0681">
        <w:rPr>
          <w:i/>
          <w:iCs/>
          <w:color w:val="000000" w:themeColor="text1"/>
          <w:shd w:val="clear" w:color="auto" w:fill="FFFFFF"/>
        </w:rPr>
        <w:t>physiologiae</w:t>
      </w:r>
      <w:proofErr w:type="spellEnd"/>
      <w:r w:rsidR="007F1C4E" w:rsidRPr="00AB0681">
        <w:rPr>
          <w:i/>
          <w:iCs/>
          <w:color w:val="000000" w:themeColor="text1"/>
          <w:shd w:val="clear" w:color="auto" w:fill="FFFFFF"/>
        </w:rPr>
        <w:t xml:space="preserve"> </w:t>
      </w:r>
      <w:proofErr w:type="spellStart"/>
      <w:r w:rsidR="007F1C4E" w:rsidRPr="00AB0681">
        <w:rPr>
          <w:i/>
          <w:iCs/>
          <w:color w:val="000000" w:themeColor="text1"/>
          <w:shd w:val="clear" w:color="auto" w:fill="FFFFFF"/>
        </w:rPr>
        <w:t>plantarum</w:t>
      </w:r>
      <w:proofErr w:type="spellEnd"/>
      <w:r w:rsidR="007F1C4E" w:rsidRPr="00AB0681">
        <w:rPr>
          <w:color w:val="000000" w:themeColor="text1"/>
          <w:shd w:val="clear" w:color="auto" w:fill="FFFFFF"/>
        </w:rPr>
        <w:t> </w:t>
      </w:r>
      <w:r w:rsidR="007F1C4E" w:rsidRPr="00AB0681">
        <w:rPr>
          <w:iCs/>
          <w:color w:val="000000" w:themeColor="text1"/>
          <w:shd w:val="clear" w:color="auto" w:fill="FFFFFF"/>
        </w:rPr>
        <w:t>36</w:t>
      </w:r>
      <w:r w:rsidR="007F1C4E" w:rsidRPr="00AB0681">
        <w:rPr>
          <w:color w:val="000000" w:themeColor="text1"/>
          <w:shd w:val="clear" w:color="auto" w:fill="FFFFFF"/>
        </w:rPr>
        <w:t>:</w:t>
      </w:r>
      <w:r w:rsidR="001305DD" w:rsidRPr="00AB0681">
        <w:rPr>
          <w:color w:val="000000" w:themeColor="text1"/>
          <w:shd w:val="clear" w:color="auto" w:fill="FFFFFF"/>
        </w:rPr>
        <w:t>815-823</w:t>
      </w:r>
    </w:p>
    <w:p w:rsidR="00B16075" w:rsidRPr="00AB0681" w:rsidRDefault="00B16075" w:rsidP="00904D48">
      <w:pPr>
        <w:autoSpaceDE w:val="0"/>
        <w:autoSpaceDN w:val="0"/>
        <w:adjustRightInd w:val="0"/>
        <w:ind w:left="720" w:hanging="720"/>
        <w:jc w:val="both"/>
        <w:rPr>
          <w:color w:val="000000" w:themeColor="text1"/>
          <w:shd w:val="clear" w:color="auto" w:fill="FFFFFF"/>
        </w:rPr>
      </w:pPr>
    </w:p>
    <w:p w:rsidR="007F1C4E" w:rsidRPr="00AB0681" w:rsidRDefault="007930ED" w:rsidP="00904D48">
      <w:pPr>
        <w:ind w:left="709" w:hanging="709"/>
        <w:jc w:val="both"/>
        <w:rPr>
          <w:color w:val="000000" w:themeColor="text1"/>
        </w:rPr>
      </w:pPr>
      <w:proofErr w:type="spellStart"/>
      <w:proofErr w:type="gramStart"/>
      <w:r>
        <w:rPr>
          <w:color w:val="000000" w:themeColor="text1"/>
        </w:rPr>
        <w:t>Mahamud</w:t>
      </w:r>
      <w:proofErr w:type="spellEnd"/>
      <w:r>
        <w:rPr>
          <w:color w:val="000000" w:themeColor="text1"/>
        </w:rPr>
        <w:t xml:space="preserve"> S</w:t>
      </w:r>
      <w:r w:rsidR="007F1C4E" w:rsidRPr="00AB0681">
        <w:rPr>
          <w:color w:val="000000" w:themeColor="text1"/>
        </w:rPr>
        <w:t xml:space="preserve">, </w:t>
      </w:r>
      <w:r w:rsidR="008714F2">
        <w:rPr>
          <w:color w:val="000000" w:themeColor="text1"/>
        </w:rPr>
        <w:t>S</w:t>
      </w:r>
      <w:r w:rsidR="001305DD" w:rsidRPr="00AB0681">
        <w:rPr>
          <w:color w:val="000000" w:themeColor="text1"/>
        </w:rPr>
        <w:t xml:space="preserve"> </w:t>
      </w:r>
      <w:proofErr w:type="spellStart"/>
      <w:r w:rsidR="007F1C4E" w:rsidRPr="00AB0681">
        <w:rPr>
          <w:color w:val="000000" w:themeColor="text1"/>
        </w:rPr>
        <w:t>Jamaludin</w:t>
      </w:r>
      <w:proofErr w:type="spellEnd"/>
      <w:r w:rsidR="007F1C4E" w:rsidRPr="00AB0681">
        <w:rPr>
          <w:color w:val="000000" w:themeColor="text1"/>
        </w:rPr>
        <w:t xml:space="preserve">, </w:t>
      </w:r>
      <w:r w:rsidR="008714F2">
        <w:rPr>
          <w:color w:val="000000" w:themeColor="text1"/>
        </w:rPr>
        <w:t>MN</w:t>
      </w:r>
      <w:r w:rsidR="001305DD" w:rsidRPr="00AB0681">
        <w:rPr>
          <w:color w:val="000000" w:themeColor="text1"/>
        </w:rPr>
        <w:t xml:space="preserve"> </w:t>
      </w:r>
      <w:proofErr w:type="spellStart"/>
      <w:r w:rsidR="007F1C4E" w:rsidRPr="00AB0681">
        <w:rPr>
          <w:color w:val="000000" w:themeColor="text1"/>
        </w:rPr>
        <w:t>Mohd</w:t>
      </w:r>
      <w:proofErr w:type="spellEnd"/>
      <w:r w:rsidR="007F1C4E" w:rsidRPr="00AB0681">
        <w:rPr>
          <w:color w:val="000000" w:themeColor="text1"/>
        </w:rPr>
        <w:t xml:space="preserve"> </w:t>
      </w:r>
      <w:proofErr w:type="spellStart"/>
      <w:r w:rsidR="007F1C4E" w:rsidRPr="00AB0681">
        <w:rPr>
          <w:color w:val="000000" w:themeColor="text1"/>
        </w:rPr>
        <w:t>Roff</w:t>
      </w:r>
      <w:proofErr w:type="spellEnd"/>
      <w:r w:rsidR="007F1C4E" w:rsidRPr="00AB0681">
        <w:rPr>
          <w:color w:val="000000" w:themeColor="text1"/>
        </w:rPr>
        <w:t xml:space="preserve">, </w:t>
      </w:r>
      <w:r w:rsidR="008714F2">
        <w:rPr>
          <w:color w:val="000000" w:themeColor="text1"/>
        </w:rPr>
        <w:t>AH</w:t>
      </w:r>
      <w:r w:rsidR="001305DD" w:rsidRPr="00AB0681">
        <w:rPr>
          <w:color w:val="000000" w:themeColor="text1"/>
        </w:rPr>
        <w:t xml:space="preserve"> </w:t>
      </w:r>
      <w:proofErr w:type="spellStart"/>
      <w:r w:rsidR="008714F2">
        <w:rPr>
          <w:color w:val="000000" w:themeColor="text1"/>
        </w:rPr>
        <w:t>Ab</w:t>
      </w:r>
      <w:proofErr w:type="spellEnd"/>
      <w:r w:rsidR="008714F2">
        <w:rPr>
          <w:color w:val="000000" w:themeColor="text1"/>
        </w:rPr>
        <w:t xml:space="preserve"> </w:t>
      </w:r>
      <w:proofErr w:type="spellStart"/>
      <w:r w:rsidR="008714F2">
        <w:rPr>
          <w:color w:val="000000" w:themeColor="text1"/>
        </w:rPr>
        <w:t>Halim</w:t>
      </w:r>
      <w:proofErr w:type="spellEnd"/>
      <w:r w:rsidR="008714F2">
        <w:rPr>
          <w:color w:val="000000" w:themeColor="text1"/>
        </w:rPr>
        <w:t>,</w:t>
      </w:r>
      <w:r w:rsidR="007F1C4E" w:rsidRPr="00AB0681">
        <w:rPr>
          <w:color w:val="000000" w:themeColor="text1"/>
        </w:rPr>
        <w:t xml:space="preserve"> </w:t>
      </w:r>
      <w:r w:rsidR="008714F2">
        <w:rPr>
          <w:color w:val="000000" w:themeColor="text1"/>
        </w:rPr>
        <w:t>AH</w:t>
      </w:r>
      <w:r w:rsidR="001305DD" w:rsidRPr="00AB0681">
        <w:rPr>
          <w:color w:val="000000" w:themeColor="text1"/>
        </w:rPr>
        <w:t xml:space="preserve"> </w:t>
      </w:r>
      <w:proofErr w:type="spellStart"/>
      <w:r w:rsidR="007F1C4E" w:rsidRPr="00AB0681">
        <w:rPr>
          <w:color w:val="000000" w:themeColor="text1"/>
        </w:rPr>
        <w:t>Suwardi</w:t>
      </w:r>
      <w:proofErr w:type="spellEnd"/>
      <w:r w:rsidR="007F1C4E" w:rsidRPr="00AB0681">
        <w:rPr>
          <w:color w:val="000000" w:themeColor="text1"/>
        </w:rPr>
        <w:t xml:space="preserve"> </w:t>
      </w:r>
      <w:r w:rsidR="008714F2">
        <w:rPr>
          <w:color w:val="000000" w:themeColor="text1"/>
        </w:rPr>
        <w:t>(</w:t>
      </w:r>
      <w:r w:rsidR="001305DD" w:rsidRPr="00AB0681">
        <w:rPr>
          <w:color w:val="000000" w:themeColor="text1"/>
        </w:rPr>
        <w:t>2009</w:t>
      </w:r>
      <w:r w:rsidR="008714F2">
        <w:rPr>
          <w:color w:val="000000" w:themeColor="text1"/>
        </w:rPr>
        <w:t>)</w:t>
      </w:r>
      <w:r w:rsidR="007F1C4E" w:rsidRPr="00AB0681">
        <w:rPr>
          <w:color w:val="000000" w:themeColor="text1"/>
        </w:rPr>
        <w:t>.</w:t>
      </w:r>
      <w:proofErr w:type="gramEnd"/>
      <w:r w:rsidR="007F1C4E" w:rsidRPr="00AB0681">
        <w:rPr>
          <w:color w:val="000000" w:themeColor="text1"/>
        </w:rPr>
        <w:t xml:space="preserve"> Manual </w:t>
      </w:r>
      <w:proofErr w:type="spellStart"/>
      <w:r w:rsidR="007F1C4E" w:rsidRPr="00AB0681">
        <w:rPr>
          <w:color w:val="000000" w:themeColor="text1"/>
        </w:rPr>
        <w:t>Teknologi</w:t>
      </w:r>
      <w:proofErr w:type="spellEnd"/>
      <w:r w:rsidR="007F1C4E" w:rsidRPr="00AB0681">
        <w:rPr>
          <w:color w:val="000000" w:themeColor="text1"/>
        </w:rPr>
        <w:t xml:space="preserve"> </w:t>
      </w:r>
      <w:proofErr w:type="spellStart"/>
      <w:r w:rsidR="007F1C4E" w:rsidRPr="00AB0681">
        <w:rPr>
          <w:color w:val="000000" w:themeColor="text1"/>
        </w:rPr>
        <w:t>Fertigasi</w:t>
      </w:r>
      <w:proofErr w:type="spellEnd"/>
      <w:r w:rsidR="007F1C4E" w:rsidRPr="00AB0681">
        <w:rPr>
          <w:color w:val="000000" w:themeColor="text1"/>
        </w:rPr>
        <w:t xml:space="preserve"> </w:t>
      </w:r>
      <w:proofErr w:type="spellStart"/>
      <w:r w:rsidR="007F1C4E" w:rsidRPr="00AB0681">
        <w:rPr>
          <w:color w:val="000000" w:themeColor="text1"/>
        </w:rPr>
        <w:t>Penanaman</w:t>
      </w:r>
      <w:proofErr w:type="spellEnd"/>
      <w:r w:rsidR="007F1C4E" w:rsidRPr="00AB0681">
        <w:rPr>
          <w:color w:val="000000" w:themeColor="text1"/>
        </w:rPr>
        <w:t xml:space="preserve"> </w:t>
      </w:r>
      <w:proofErr w:type="spellStart"/>
      <w:r w:rsidR="007F1C4E" w:rsidRPr="00AB0681">
        <w:rPr>
          <w:color w:val="000000" w:themeColor="text1"/>
        </w:rPr>
        <w:t>Cili</w:t>
      </w:r>
      <w:proofErr w:type="spellEnd"/>
      <w:r w:rsidR="007F1C4E" w:rsidRPr="00AB0681">
        <w:rPr>
          <w:color w:val="000000" w:themeColor="text1"/>
        </w:rPr>
        <w:t xml:space="preserve">, </w:t>
      </w:r>
      <w:proofErr w:type="spellStart"/>
      <w:r w:rsidR="007F1C4E" w:rsidRPr="00AB0681">
        <w:rPr>
          <w:color w:val="000000" w:themeColor="text1"/>
        </w:rPr>
        <w:t>Rockmelon</w:t>
      </w:r>
      <w:proofErr w:type="spellEnd"/>
      <w:r w:rsidR="007F1C4E" w:rsidRPr="00AB0681">
        <w:rPr>
          <w:color w:val="000000" w:themeColor="text1"/>
        </w:rPr>
        <w:t xml:space="preserve"> </w:t>
      </w:r>
      <w:proofErr w:type="spellStart"/>
      <w:r w:rsidR="007F1C4E" w:rsidRPr="00AB0681">
        <w:rPr>
          <w:color w:val="000000" w:themeColor="text1"/>
        </w:rPr>
        <w:t>dan</w:t>
      </w:r>
      <w:proofErr w:type="spellEnd"/>
      <w:r w:rsidR="007F1C4E" w:rsidRPr="00AB0681">
        <w:rPr>
          <w:color w:val="000000" w:themeColor="text1"/>
        </w:rPr>
        <w:t xml:space="preserve"> Tomato. </w:t>
      </w:r>
      <w:r w:rsidR="007F1C4E" w:rsidRPr="00AB0681">
        <w:rPr>
          <w:i/>
          <w:color w:val="000000" w:themeColor="text1"/>
        </w:rPr>
        <w:t xml:space="preserve">Publisher MARDI </w:t>
      </w:r>
      <w:r w:rsidR="008714F2">
        <w:rPr>
          <w:color w:val="000000" w:themeColor="text1"/>
        </w:rPr>
        <w:t>42-56</w:t>
      </w:r>
    </w:p>
    <w:p w:rsidR="00CD1ABC" w:rsidRPr="00AB0681" w:rsidRDefault="00CD1ABC" w:rsidP="00904D48">
      <w:pPr>
        <w:ind w:left="709" w:hanging="709"/>
        <w:jc w:val="both"/>
        <w:rPr>
          <w:color w:val="000000" w:themeColor="text1"/>
        </w:rPr>
      </w:pPr>
    </w:p>
    <w:p w:rsidR="00E5648E" w:rsidRPr="00DC3FA7" w:rsidRDefault="008714F2" w:rsidP="00DC3FA7">
      <w:pPr>
        <w:ind w:left="709" w:hanging="709"/>
        <w:jc w:val="both"/>
        <w:rPr>
          <w:rFonts w:ascii="Times" w:hAnsi="Times" w:cs="Arial"/>
          <w:color w:val="000000" w:themeColor="text1"/>
          <w:shd w:val="clear" w:color="auto" w:fill="FFFFFF"/>
        </w:rPr>
      </w:pPr>
      <w:proofErr w:type="spellStart"/>
      <w:r>
        <w:rPr>
          <w:rFonts w:ascii="Times" w:hAnsi="Times" w:cs="Arial"/>
          <w:color w:val="000000" w:themeColor="text1"/>
          <w:shd w:val="clear" w:color="auto" w:fill="FFFFFF"/>
        </w:rPr>
        <w:t>Melkamu</w:t>
      </w:r>
      <w:proofErr w:type="spellEnd"/>
      <w:r>
        <w:rPr>
          <w:rFonts w:ascii="Times" w:hAnsi="Times" w:cs="Arial"/>
          <w:color w:val="000000" w:themeColor="text1"/>
          <w:shd w:val="clear" w:color="auto" w:fill="FFFFFF"/>
        </w:rPr>
        <w:t xml:space="preserve"> M, T </w:t>
      </w:r>
      <w:proofErr w:type="spellStart"/>
      <w:r>
        <w:rPr>
          <w:rFonts w:ascii="Times" w:hAnsi="Times" w:cs="Arial"/>
          <w:color w:val="000000" w:themeColor="text1"/>
          <w:shd w:val="clear" w:color="auto" w:fill="FFFFFF"/>
        </w:rPr>
        <w:t>Seyoum</w:t>
      </w:r>
      <w:proofErr w:type="spellEnd"/>
      <w:r>
        <w:rPr>
          <w:rFonts w:ascii="Times" w:hAnsi="Times" w:cs="Arial"/>
          <w:color w:val="000000" w:themeColor="text1"/>
          <w:shd w:val="clear" w:color="auto" w:fill="FFFFFF"/>
        </w:rPr>
        <w:t xml:space="preserve">, K </w:t>
      </w:r>
      <w:proofErr w:type="spellStart"/>
      <w:r>
        <w:rPr>
          <w:rFonts w:ascii="Times" w:hAnsi="Times" w:cs="Arial"/>
          <w:color w:val="000000" w:themeColor="text1"/>
          <w:shd w:val="clear" w:color="auto" w:fill="FFFFFF"/>
        </w:rPr>
        <w:t>Woldetsadik</w:t>
      </w:r>
      <w:proofErr w:type="spellEnd"/>
      <w:r w:rsidR="00CD1ABC" w:rsidRPr="00AB0681">
        <w:rPr>
          <w:rFonts w:ascii="Times" w:hAnsi="Times" w:cs="Arial"/>
          <w:color w:val="000000" w:themeColor="text1"/>
          <w:shd w:val="clear" w:color="auto" w:fill="FFFFFF"/>
        </w:rPr>
        <w:t xml:space="preserve"> </w:t>
      </w:r>
      <w:r>
        <w:rPr>
          <w:rFonts w:ascii="Times" w:hAnsi="Times" w:cs="Arial"/>
          <w:color w:val="000000" w:themeColor="text1"/>
          <w:shd w:val="clear" w:color="auto" w:fill="FFFFFF"/>
        </w:rPr>
        <w:t>(</w:t>
      </w:r>
      <w:r w:rsidR="00CD1ABC" w:rsidRPr="00AB0681">
        <w:rPr>
          <w:rFonts w:ascii="Times" w:hAnsi="Times" w:cs="Arial"/>
          <w:color w:val="000000" w:themeColor="text1"/>
          <w:shd w:val="clear" w:color="auto" w:fill="FFFFFF"/>
        </w:rPr>
        <w:t>2009</w:t>
      </w:r>
      <w:r>
        <w:rPr>
          <w:rFonts w:ascii="Times" w:hAnsi="Times" w:cs="Arial"/>
          <w:color w:val="000000" w:themeColor="text1"/>
          <w:shd w:val="clear" w:color="auto" w:fill="FFFFFF"/>
        </w:rPr>
        <w:t>)</w:t>
      </w:r>
      <w:r w:rsidR="00CD1ABC" w:rsidRPr="00AB0681">
        <w:rPr>
          <w:rFonts w:ascii="Times" w:hAnsi="Times" w:cs="Arial"/>
          <w:color w:val="000000" w:themeColor="text1"/>
          <w:shd w:val="clear" w:color="auto" w:fill="FFFFFF"/>
        </w:rPr>
        <w:t>. Effects of different cultivation practices and postharvest treatments on tomato quality.</w:t>
      </w:r>
      <w:r w:rsidR="00CD1ABC" w:rsidRPr="00AB0681">
        <w:rPr>
          <w:rStyle w:val="apple-converted-space"/>
          <w:rFonts w:ascii="Times" w:hAnsi="Times" w:cs="Arial"/>
          <w:color w:val="000000" w:themeColor="text1"/>
          <w:shd w:val="clear" w:color="auto" w:fill="FFFFFF"/>
        </w:rPr>
        <w:t> </w:t>
      </w:r>
      <w:r w:rsidR="00CD1ABC" w:rsidRPr="00AB0681">
        <w:rPr>
          <w:rFonts w:ascii="Times" w:hAnsi="Times" w:cs="Arial"/>
          <w:i/>
          <w:iCs/>
          <w:color w:val="000000" w:themeColor="text1"/>
        </w:rPr>
        <w:t>East African Journal of Sciences</w:t>
      </w:r>
      <w:r w:rsidR="00CD1ABC" w:rsidRPr="00AB0681">
        <w:rPr>
          <w:rStyle w:val="apple-converted-space"/>
          <w:rFonts w:ascii="Times" w:hAnsi="Times" w:cs="Arial"/>
          <w:color w:val="000000" w:themeColor="text1"/>
          <w:shd w:val="clear" w:color="auto" w:fill="FFFFFF"/>
        </w:rPr>
        <w:t> </w:t>
      </w:r>
      <w:r w:rsidR="00CD1ABC" w:rsidRPr="00AB0681">
        <w:rPr>
          <w:rFonts w:ascii="Times" w:hAnsi="Times" w:cs="Arial"/>
          <w:color w:val="000000" w:themeColor="text1"/>
        </w:rPr>
        <w:t>3</w:t>
      </w:r>
      <w:r w:rsidR="00CD1ABC" w:rsidRPr="00AB0681">
        <w:rPr>
          <w:rFonts w:ascii="Times" w:hAnsi="Times" w:cs="Arial"/>
          <w:color w:val="000000" w:themeColor="text1"/>
          <w:shd w:val="clear" w:color="auto" w:fill="FFFFFF"/>
        </w:rPr>
        <w:t>(1)</w:t>
      </w:r>
    </w:p>
    <w:p w:rsidR="00DA0347" w:rsidRPr="00AB0681" w:rsidRDefault="008714F2" w:rsidP="00904D48">
      <w:pPr>
        <w:ind w:left="720" w:hanging="720"/>
        <w:jc w:val="both"/>
        <w:rPr>
          <w:color w:val="000000" w:themeColor="text1"/>
        </w:rPr>
      </w:pPr>
      <w:proofErr w:type="spellStart"/>
      <w:r>
        <w:rPr>
          <w:color w:val="000000" w:themeColor="text1"/>
        </w:rPr>
        <w:lastRenderedPageBreak/>
        <w:t>Munns</w:t>
      </w:r>
      <w:proofErr w:type="spellEnd"/>
      <w:r>
        <w:rPr>
          <w:color w:val="000000" w:themeColor="text1"/>
        </w:rPr>
        <w:t xml:space="preserve"> R,</w:t>
      </w:r>
      <w:r w:rsidR="00DA0347" w:rsidRPr="00AB0681">
        <w:rPr>
          <w:color w:val="000000" w:themeColor="text1"/>
        </w:rPr>
        <w:t xml:space="preserve"> </w:t>
      </w:r>
      <w:r>
        <w:rPr>
          <w:color w:val="000000" w:themeColor="text1"/>
        </w:rPr>
        <w:t>M</w:t>
      </w:r>
      <w:r w:rsidR="001305DD" w:rsidRPr="00AB0681">
        <w:rPr>
          <w:color w:val="000000" w:themeColor="text1"/>
        </w:rPr>
        <w:t xml:space="preserve"> </w:t>
      </w:r>
      <w:r>
        <w:rPr>
          <w:color w:val="000000" w:themeColor="text1"/>
        </w:rPr>
        <w:t>Tester</w:t>
      </w:r>
      <w:r w:rsidR="00DA0347" w:rsidRPr="00AB0681">
        <w:rPr>
          <w:color w:val="000000" w:themeColor="text1"/>
        </w:rPr>
        <w:t xml:space="preserve"> </w:t>
      </w:r>
      <w:r>
        <w:rPr>
          <w:color w:val="000000" w:themeColor="text1"/>
        </w:rPr>
        <w:t>(</w:t>
      </w:r>
      <w:r w:rsidR="001305DD" w:rsidRPr="00AB0681">
        <w:rPr>
          <w:color w:val="000000" w:themeColor="text1"/>
        </w:rPr>
        <w:t>2008</w:t>
      </w:r>
      <w:r>
        <w:rPr>
          <w:color w:val="000000" w:themeColor="text1"/>
        </w:rPr>
        <w:t>)</w:t>
      </w:r>
      <w:r w:rsidR="00DA0347" w:rsidRPr="00AB0681">
        <w:rPr>
          <w:color w:val="000000" w:themeColor="text1"/>
        </w:rPr>
        <w:t xml:space="preserve">. Mechanisms of salinity tolerance. </w:t>
      </w:r>
      <w:r>
        <w:rPr>
          <w:i/>
          <w:iCs/>
          <w:color w:val="000000" w:themeColor="text1"/>
        </w:rPr>
        <w:t>Annual Review of Plant Biology</w:t>
      </w:r>
      <w:r w:rsidR="00DA0347" w:rsidRPr="00AB0681">
        <w:rPr>
          <w:i/>
          <w:iCs/>
          <w:color w:val="000000" w:themeColor="text1"/>
        </w:rPr>
        <w:t xml:space="preserve"> </w:t>
      </w:r>
      <w:r w:rsidR="001305DD" w:rsidRPr="00AB0681">
        <w:rPr>
          <w:color w:val="000000" w:themeColor="text1"/>
        </w:rPr>
        <w:t>59:651-681</w:t>
      </w:r>
    </w:p>
    <w:p w:rsidR="005C73CB" w:rsidRPr="00AB0681" w:rsidRDefault="005C73CB" w:rsidP="00904D48">
      <w:pPr>
        <w:ind w:left="720" w:hanging="720"/>
        <w:jc w:val="both"/>
        <w:rPr>
          <w:color w:val="000000" w:themeColor="text1"/>
        </w:rPr>
      </w:pPr>
    </w:p>
    <w:p w:rsidR="005C73CB" w:rsidRPr="00AB0681" w:rsidRDefault="008714F2" w:rsidP="00904D48">
      <w:pPr>
        <w:autoSpaceDE w:val="0"/>
        <w:autoSpaceDN w:val="0"/>
        <w:adjustRightInd w:val="0"/>
        <w:ind w:left="720" w:hanging="720"/>
        <w:jc w:val="both"/>
        <w:rPr>
          <w:color w:val="000000" w:themeColor="text1"/>
          <w:shd w:val="clear" w:color="auto" w:fill="FFFFFF"/>
        </w:rPr>
      </w:pPr>
      <w:r>
        <w:rPr>
          <w:color w:val="000000" w:themeColor="text1"/>
          <w:shd w:val="clear" w:color="auto" w:fill="FFFFFF"/>
        </w:rPr>
        <w:t>Noreen Z,</w:t>
      </w:r>
      <w:r w:rsidR="00DA0347" w:rsidRPr="00AB0681">
        <w:rPr>
          <w:color w:val="000000" w:themeColor="text1"/>
          <w:shd w:val="clear" w:color="auto" w:fill="FFFFFF"/>
        </w:rPr>
        <w:t xml:space="preserve"> </w:t>
      </w:r>
      <w:r>
        <w:rPr>
          <w:color w:val="000000" w:themeColor="text1"/>
          <w:shd w:val="clear" w:color="auto" w:fill="FFFFFF"/>
        </w:rPr>
        <w:t>M</w:t>
      </w:r>
      <w:r w:rsidR="001305DD" w:rsidRPr="00AB0681">
        <w:rPr>
          <w:color w:val="000000" w:themeColor="text1"/>
          <w:shd w:val="clear" w:color="auto" w:fill="FFFFFF"/>
        </w:rPr>
        <w:t xml:space="preserve"> </w:t>
      </w:r>
      <w:proofErr w:type="spellStart"/>
      <w:r w:rsidR="00DA0347" w:rsidRPr="00AB0681">
        <w:rPr>
          <w:color w:val="000000" w:themeColor="text1"/>
          <w:shd w:val="clear" w:color="auto" w:fill="FFFFFF"/>
        </w:rPr>
        <w:t>Ash</w:t>
      </w:r>
      <w:r>
        <w:rPr>
          <w:color w:val="000000" w:themeColor="text1"/>
          <w:shd w:val="clear" w:color="auto" w:fill="FFFFFF"/>
        </w:rPr>
        <w:t>raf</w:t>
      </w:r>
      <w:proofErr w:type="spellEnd"/>
      <w:r w:rsidR="00DA0347" w:rsidRPr="00AB0681">
        <w:rPr>
          <w:color w:val="000000" w:themeColor="text1"/>
          <w:shd w:val="clear" w:color="auto" w:fill="FFFFFF"/>
        </w:rPr>
        <w:t xml:space="preserve"> </w:t>
      </w:r>
      <w:r>
        <w:rPr>
          <w:color w:val="000000" w:themeColor="text1"/>
          <w:shd w:val="clear" w:color="auto" w:fill="FFFFFF"/>
        </w:rPr>
        <w:t>(</w:t>
      </w:r>
      <w:r w:rsidR="001305DD" w:rsidRPr="00AB0681">
        <w:rPr>
          <w:color w:val="000000" w:themeColor="text1"/>
          <w:shd w:val="clear" w:color="auto" w:fill="FFFFFF"/>
        </w:rPr>
        <w:t>2009</w:t>
      </w:r>
      <w:r>
        <w:rPr>
          <w:color w:val="000000" w:themeColor="text1"/>
          <w:shd w:val="clear" w:color="auto" w:fill="FFFFFF"/>
        </w:rPr>
        <w:t>)</w:t>
      </w:r>
      <w:r w:rsidR="00DA0347" w:rsidRPr="00AB0681">
        <w:rPr>
          <w:color w:val="000000" w:themeColor="text1"/>
          <w:shd w:val="clear" w:color="auto" w:fill="FFFFFF"/>
        </w:rPr>
        <w:t>. Assessment of variation in antioxidative defense system in salt-treated pea (</w:t>
      </w:r>
      <w:r w:rsidR="00DA0347" w:rsidRPr="00AB0681">
        <w:rPr>
          <w:i/>
          <w:color w:val="000000" w:themeColor="text1"/>
          <w:shd w:val="clear" w:color="auto" w:fill="FFFFFF"/>
        </w:rPr>
        <w:t>Pisum sativum</w:t>
      </w:r>
      <w:r w:rsidR="00DA0347" w:rsidRPr="00AB0681">
        <w:rPr>
          <w:color w:val="000000" w:themeColor="text1"/>
          <w:shd w:val="clear" w:color="auto" w:fill="FFFFFF"/>
        </w:rPr>
        <w:t>) cultivars and its putative use as salinity tolerance markers. </w:t>
      </w:r>
      <w:r w:rsidR="00DA0347" w:rsidRPr="00AB0681">
        <w:rPr>
          <w:i/>
          <w:iCs/>
          <w:color w:val="000000" w:themeColor="text1"/>
          <w:shd w:val="clear" w:color="auto" w:fill="FFFFFF"/>
        </w:rPr>
        <w:t>Journal of Plant Physiology</w:t>
      </w:r>
      <w:r w:rsidR="00DA0347" w:rsidRPr="00AB0681">
        <w:rPr>
          <w:color w:val="000000" w:themeColor="text1"/>
          <w:shd w:val="clear" w:color="auto" w:fill="FFFFFF"/>
        </w:rPr>
        <w:t> </w:t>
      </w:r>
      <w:r w:rsidR="00DA0347" w:rsidRPr="00AB0681">
        <w:rPr>
          <w:iCs/>
          <w:color w:val="000000" w:themeColor="text1"/>
          <w:shd w:val="clear" w:color="auto" w:fill="FFFFFF"/>
        </w:rPr>
        <w:t>166</w:t>
      </w:r>
      <w:r w:rsidR="001305DD" w:rsidRPr="00AB0681">
        <w:rPr>
          <w:color w:val="000000" w:themeColor="text1"/>
          <w:shd w:val="clear" w:color="auto" w:fill="FFFFFF"/>
        </w:rPr>
        <w:t>:1764-1774</w:t>
      </w:r>
    </w:p>
    <w:p w:rsidR="001305DD" w:rsidRPr="00AB0681" w:rsidRDefault="001305DD" w:rsidP="00904D48">
      <w:pPr>
        <w:autoSpaceDE w:val="0"/>
        <w:autoSpaceDN w:val="0"/>
        <w:adjustRightInd w:val="0"/>
        <w:ind w:left="720" w:hanging="720"/>
        <w:jc w:val="both"/>
        <w:rPr>
          <w:color w:val="000000" w:themeColor="text1"/>
          <w:shd w:val="clear" w:color="auto" w:fill="FFFFFF"/>
        </w:rPr>
      </w:pPr>
    </w:p>
    <w:p w:rsidR="00932EF9" w:rsidRPr="00AB0681" w:rsidRDefault="008714F2" w:rsidP="00904D48">
      <w:pPr>
        <w:ind w:left="720" w:hanging="720"/>
        <w:jc w:val="both"/>
        <w:rPr>
          <w:color w:val="000000" w:themeColor="text1"/>
          <w:shd w:val="clear" w:color="auto" w:fill="FFFFFF"/>
        </w:rPr>
      </w:pPr>
      <w:proofErr w:type="spellStart"/>
      <w:r>
        <w:rPr>
          <w:color w:val="000000" w:themeColor="text1"/>
          <w:shd w:val="clear" w:color="auto" w:fill="FFFFFF"/>
        </w:rPr>
        <w:t>Oosthuyse</w:t>
      </w:r>
      <w:proofErr w:type="spellEnd"/>
      <w:r>
        <w:rPr>
          <w:color w:val="000000" w:themeColor="text1"/>
          <w:shd w:val="clear" w:color="auto" w:fill="FFFFFF"/>
        </w:rPr>
        <w:t xml:space="preserve"> SA</w:t>
      </w:r>
      <w:r w:rsidR="001305DD" w:rsidRPr="00AB0681">
        <w:rPr>
          <w:color w:val="000000" w:themeColor="text1"/>
          <w:shd w:val="clear" w:color="auto" w:fill="FFFFFF"/>
        </w:rPr>
        <w:t xml:space="preserve"> </w:t>
      </w:r>
      <w:r>
        <w:rPr>
          <w:color w:val="000000" w:themeColor="text1"/>
          <w:shd w:val="clear" w:color="auto" w:fill="FFFFFF"/>
        </w:rPr>
        <w:t>(</w:t>
      </w:r>
      <w:r w:rsidR="001305DD" w:rsidRPr="00AB0681">
        <w:rPr>
          <w:color w:val="000000" w:themeColor="text1"/>
          <w:shd w:val="clear" w:color="auto" w:fill="FFFFFF"/>
        </w:rPr>
        <w:t>1996</w:t>
      </w:r>
      <w:r>
        <w:rPr>
          <w:color w:val="000000" w:themeColor="text1"/>
          <w:shd w:val="clear" w:color="auto" w:fill="FFFFFF"/>
        </w:rPr>
        <w:t>)</w:t>
      </w:r>
      <w:r w:rsidR="00DA0347" w:rsidRPr="00AB0681">
        <w:rPr>
          <w:color w:val="000000" w:themeColor="text1"/>
          <w:shd w:val="clear" w:color="auto" w:fill="FFFFFF"/>
        </w:rPr>
        <w:t>. Effect of KNO</w:t>
      </w:r>
      <w:r w:rsidR="00DA0347" w:rsidRPr="00AB0681">
        <w:rPr>
          <w:color w:val="000000" w:themeColor="text1"/>
          <w:shd w:val="clear" w:color="auto" w:fill="FFFFFF"/>
          <w:vertAlign w:val="subscript"/>
        </w:rPr>
        <w:t>3</w:t>
      </w:r>
      <w:r w:rsidR="00DA0347" w:rsidRPr="00AB0681">
        <w:rPr>
          <w:color w:val="000000" w:themeColor="text1"/>
          <w:shd w:val="clear" w:color="auto" w:fill="FFFFFF"/>
        </w:rPr>
        <w:t xml:space="preserve"> sprays to flowering mango trees on fruit retention, fruit size, tree yield, and fruit quality. In </w:t>
      </w:r>
      <w:r>
        <w:rPr>
          <w:i/>
          <w:iCs/>
          <w:color w:val="000000" w:themeColor="text1"/>
          <w:shd w:val="clear" w:color="auto" w:fill="FFFFFF"/>
        </w:rPr>
        <w:t>V International Mango Symposium</w:t>
      </w:r>
      <w:r w:rsidR="00DA0347" w:rsidRPr="00AB0681">
        <w:rPr>
          <w:i/>
          <w:iCs/>
          <w:color w:val="000000" w:themeColor="text1"/>
          <w:shd w:val="clear" w:color="auto" w:fill="FFFFFF"/>
        </w:rPr>
        <w:t xml:space="preserve"> </w:t>
      </w:r>
      <w:r w:rsidR="00DA0347" w:rsidRPr="00AB0681">
        <w:rPr>
          <w:iCs/>
          <w:color w:val="000000" w:themeColor="text1"/>
          <w:shd w:val="clear" w:color="auto" w:fill="FFFFFF"/>
        </w:rPr>
        <w:t>455</w:t>
      </w:r>
      <w:r w:rsidR="001305DD" w:rsidRPr="00AB0681">
        <w:rPr>
          <w:color w:val="000000" w:themeColor="text1"/>
          <w:shd w:val="clear" w:color="auto" w:fill="FFFFFF"/>
        </w:rPr>
        <w:t>: 359-366</w:t>
      </w:r>
    </w:p>
    <w:p w:rsidR="005C73CB" w:rsidRPr="00AB0681" w:rsidRDefault="005C73CB" w:rsidP="00904D48">
      <w:pPr>
        <w:autoSpaceDE w:val="0"/>
        <w:autoSpaceDN w:val="0"/>
        <w:adjustRightInd w:val="0"/>
        <w:ind w:left="720" w:hanging="720"/>
        <w:jc w:val="both"/>
        <w:rPr>
          <w:color w:val="000000" w:themeColor="text1"/>
          <w:shd w:val="clear" w:color="auto" w:fill="FFFFFF"/>
        </w:rPr>
      </w:pPr>
    </w:p>
    <w:p w:rsidR="00DA0347" w:rsidRPr="00AB0681" w:rsidRDefault="008714F2" w:rsidP="00904D48">
      <w:pPr>
        <w:autoSpaceDE w:val="0"/>
        <w:autoSpaceDN w:val="0"/>
        <w:adjustRightInd w:val="0"/>
        <w:ind w:left="720" w:hanging="720"/>
        <w:jc w:val="both"/>
        <w:rPr>
          <w:color w:val="000000" w:themeColor="text1"/>
          <w:shd w:val="clear" w:color="auto" w:fill="FFFFFF"/>
        </w:rPr>
      </w:pPr>
      <w:proofErr w:type="gramStart"/>
      <w:r>
        <w:rPr>
          <w:color w:val="000000" w:themeColor="text1"/>
          <w:shd w:val="clear" w:color="auto" w:fill="FFFFFF"/>
        </w:rPr>
        <w:t>Pereira FA</w:t>
      </w:r>
      <w:r w:rsidR="00DA0347" w:rsidRPr="00AB0681">
        <w:rPr>
          <w:color w:val="000000" w:themeColor="text1"/>
          <w:shd w:val="clear" w:color="auto" w:fill="FFFFFF"/>
        </w:rPr>
        <w:t xml:space="preserve">, </w:t>
      </w:r>
      <w:r>
        <w:rPr>
          <w:color w:val="000000" w:themeColor="text1"/>
          <w:shd w:val="clear" w:color="auto" w:fill="FFFFFF"/>
        </w:rPr>
        <w:t>JFD</w:t>
      </w:r>
      <w:r w:rsidR="00B722B3" w:rsidRPr="00AB0681">
        <w:rPr>
          <w:color w:val="000000" w:themeColor="text1"/>
          <w:shd w:val="clear" w:color="auto" w:fill="FFFFFF"/>
        </w:rPr>
        <w:t xml:space="preserve"> Medeiros</w:t>
      </w:r>
      <w:r w:rsidR="00DA0347" w:rsidRPr="00AB0681">
        <w:rPr>
          <w:color w:val="000000" w:themeColor="text1"/>
          <w:shd w:val="clear" w:color="auto" w:fill="FFFFFF"/>
        </w:rPr>
        <w:t xml:space="preserve">, </w:t>
      </w:r>
      <w:r>
        <w:rPr>
          <w:color w:val="000000" w:themeColor="text1"/>
          <w:shd w:val="clear" w:color="auto" w:fill="FFFFFF"/>
        </w:rPr>
        <w:t>HR</w:t>
      </w:r>
      <w:r w:rsidR="00B722B3" w:rsidRPr="00AB0681">
        <w:rPr>
          <w:color w:val="000000" w:themeColor="text1"/>
          <w:shd w:val="clear" w:color="auto" w:fill="FFFFFF"/>
        </w:rPr>
        <w:t xml:space="preserve"> </w:t>
      </w:r>
      <w:proofErr w:type="spellStart"/>
      <w:r w:rsidR="00B722B3" w:rsidRPr="00AB0681">
        <w:rPr>
          <w:color w:val="000000" w:themeColor="text1"/>
          <w:shd w:val="clear" w:color="auto" w:fill="FFFFFF"/>
        </w:rPr>
        <w:t>Gheyi</w:t>
      </w:r>
      <w:proofErr w:type="spellEnd"/>
      <w:r w:rsidR="00DA0347" w:rsidRPr="00AB0681">
        <w:rPr>
          <w:color w:val="000000" w:themeColor="text1"/>
          <w:shd w:val="clear" w:color="auto" w:fill="FFFFFF"/>
        </w:rPr>
        <w:t xml:space="preserve">, </w:t>
      </w:r>
      <w:r>
        <w:rPr>
          <w:color w:val="000000" w:themeColor="text1"/>
          <w:shd w:val="clear" w:color="auto" w:fill="FFFFFF"/>
        </w:rPr>
        <w:t>NDS</w:t>
      </w:r>
      <w:r w:rsidR="00B722B3" w:rsidRPr="00AB0681">
        <w:rPr>
          <w:color w:val="000000" w:themeColor="text1"/>
          <w:shd w:val="clear" w:color="auto" w:fill="FFFFFF"/>
        </w:rPr>
        <w:t xml:space="preserve"> Dias</w:t>
      </w:r>
      <w:r w:rsidR="00DA0347" w:rsidRPr="00AB0681">
        <w:rPr>
          <w:color w:val="000000" w:themeColor="text1"/>
          <w:shd w:val="clear" w:color="auto" w:fill="FFFFFF"/>
        </w:rPr>
        <w:t xml:space="preserve">, </w:t>
      </w:r>
      <w:r>
        <w:rPr>
          <w:color w:val="000000" w:themeColor="text1"/>
          <w:shd w:val="clear" w:color="auto" w:fill="FFFFFF"/>
        </w:rPr>
        <w:t>W</w:t>
      </w:r>
      <w:r w:rsidR="00B722B3" w:rsidRPr="00AB0681">
        <w:rPr>
          <w:color w:val="000000" w:themeColor="text1"/>
          <w:shd w:val="clear" w:color="auto" w:fill="FFFFFF"/>
        </w:rPr>
        <w:t xml:space="preserve"> </w:t>
      </w:r>
      <w:r>
        <w:rPr>
          <w:color w:val="000000" w:themeColor="text1"/>
          <w:shd w:val="clear" w:color="auto" w:fill="FFFFFF"/>
        </w:rPr>
        <w:t>Preston,</w:t>
      </w:r>
      <w:r w:rsidR="00DA0347" w:rsidRPr="00AB0681">
        <w:rPr>
          <w:color w:val="000000" w:themeColor="text1"/>
          <w:shd w:val="clear" w:color="auto" w:fill="FFFFFF"/>
        </w:rPr>
        <w:t xml:space="preserve"> </w:t>
      </w:r>
      <w:r>
        <w:rPr>
          <w:color w:val="000000" w:themeColor="text1"/>
          <w:shd w:val="clear" w:color="auto" w:fill="FFFFFF"/>
        </w:rPr>
        <w:t>CB</w:t>
      </w:r>
      <w:r w:rsidR="00B722B3" w:rsidRPr="00AB0681">
        <w:rPr>
          <w:color w:val="000000" w:themeColor="text1"/>
          <w:shd w:val="clear" w:color="auto" w:fill="FFFFFF"/>
        </w:rPr>
        <w:t xml:space="preserve"> </w:t>
      </w:r>
      <w:proofErr w:type="spellStart"/>
      <w:r>
        <w:rPr>
          <w:color w:val="000000" w:themeColor="text1"/>
          <w:shd w:val="clear" w:color="auto" w:fill="FFFFFF"/>
        </w:rPr>
        <w:t>Vasconcelos</w:t>
      </w:r>
      <w:proofErr w:type="spellEnd"/>
      <w:r w:rsidR="00DA0347" w:rsidRPr="00AB0681">
        <w:rPr>
          <w:color w:val="000000" w:themeColor="text1"/>
          <w:shd w:val="clear" w:color="auto" w:fill="FFFFFF"/>
        </w:rPr>
        <w:t xml:space="preserve"> </w:t>
      </w:r>
      <w:r>
        <w:rPr>
          <w:color w:val="000000" w:themeColor="text1"/>
          <w:shd w:val="clear" w:color="auto" w:fill="FFFFFF"/>
        </w:rPr>
        <w:t>(</w:t>
      </w:r>
      <w:r w:rsidR="00DA0347" w:rsidRPr="00AB0681">
        <w:rPr>
          <w:color w:val="000000" w:themeColor="text1"/>
          <w:shd w:val="clear" w:color="auto" w:fill="FFFFFF"/>
        </w:rPr>
        <w:t>201</w:t>
      </w:r>
      <w:r w:rsidR="00B722B3" w:rsidRPr="00AB0681">
        <w:rPr>
          <w:color w:val="000000" w:themeColor="text1"/>
          <w:shd w:val="clear" w:color="auto" w:fill="FFFFFF"/>
        </w:rPr>
        <w:t>7</w:t>
      </w:r>
      <w:r>
        <w:rPr>
          <w:color w:val="000000" w:themeColor="text1"/>
          <w:shd w:val="clear" w:color="auto" w:fill="FFFFFF"/>
        </w:rPr>
        <w:t>)</w:t>
      </w:r>
      <w:r w:rsidR="00DA0347" w:rsidRPr="00AB0681">
        <w:rPr>
          <w:color w:val="000000" w:themeColor="text1"/>
          <w:shd w:val="clear" w:color="auto" w:fill="FFFFFF"/>
        </w:rPr>
        <w:t>.</w:t>
      </w:r>
      <w:proofErr w:type="gramEnd"/>
      <w:r w:rsidR="00DA0347" w:rsidRPr="00AB0681">
        <w:rPr>
          <w:color w:val="000000" w:themeColor="text1"/>
          <w:shd w:val="clear" w:color="auto" w:fill="FFFFFF"/>
        </w:rPr>
        <w:t xml:space="preserve"> Tolerance of melon cultivars to irrigation water salinity. </w:t>
      </w:r>
      <w:proofErr w:type="spellStart"/>
      <w:r w:rsidR="00DA0347" w:rsidRPr="00AB0681">
        <w:rPr>
          <w:i/>
          <w:iCs/>
          <w:color w:val="000000" w:themeColor="text1"/>
          <w:shd w:val="clear" w:color="auto" w:fill="FFFFFF"/>
        </w:rPr>
        <w:t>Revista</w:t>
      </w:r>
      <w:proofErr w:type="spellEnd"/>
      <w:r w:rsidR="00DA0347" w:rsidRPr="00AB0681">
        <w:rPr>
          <w:i/>
          <w:iCs/>
          <w:color w:val="000000" w:themeColor="text1"/>
          <w:shd w:val="clear" w:color="auto" w:fill="FFFFFF"/>
        </w:rPr>
        <w:t xml:space="preserve"> </w:t>
      </w:r>
      <w:proofErr w:type="spellStart"/>
      <w:r w:rsidR="00DA0347" w:rsidRPr="00AB0681">
        <w:rPr>
          <w:i/>
          <w:iCs/>
          <w:color w:val="000000" w:themeColor="text1"/>
          <w:shd w:val="clear" w:color="auto" w:fill="FFFFFF"/>
        </w:rPr>
        <w:t>Brasileira</w:t>
      </w:r>
      <w:proofErr w:type="spellEnd"/>
      <w:r w:rsidR="00DA0347" w:rsidRPr="00AB0681">
        <w:rPr>
          <w:i/>
          <w:iCs/>
          <w:color w:val="000000" w:themeColor="text1"/>
          <w:shd w:val="clear" w:color="auto" w:fill="FFFFFF"/>
        </w:rPr>
        <w:t xml:space="preserve"> de </w:t>
      </w:r>
      <w:proofErr w:type="spellStart"/>
      <w:r w:rsidR="00DA0347" w:rsidRPr="00AB0681">
        <w:rPr>
          <w:i/>
          <w:iCs/>
          <w:color w:val="000000" w:themeColor="text1"/>
          <w:shd w:val="clear" w:color="auto" w:fill="FFFFFF"/>
        </w:rPr>
        <w:t>Engenharia</w:t>
      </w:r>
      <w:proofErr w:type="spellEnd"/>
      <w:r w:rsidR="00DA0347" w:rsidRPr="00AB0681">
        <w:rPr>
          <w:i/>
          <w:iCs/>
          <w:color w:val="000000" w:themeColor="text1"/>
          <w:shd w:val="clear" w:color="auto" w:fill="FFFFFF"/>
        </w:rPr>
        <w:t xml:space="preserve"> Agricola </w:t>
      </w:r>
      <w:proofErr w:type="spellStart"/>
      <w:r w:rsidR="00DA0347" w:rsidRPr="00AB0681">
        <w:rPr>
          <w:i/>
          <w:iCs/>
          <w:color w:val="000000" w:themeColor="text1"/>
          <w:shd w:val="clear" w:color="auto" w:fill="FFFFFF"/>
        </w:rPr>
        <w:t>Ambiental</w:t>
      </w:r>
      <w:proofErr w:type="spellEnd"/>
      <w:r w:rsidR="00DA0347" w:rsidRPr="00AB0681">
        <w:rPr>
          <w:color w:val="000000" w:themeColor="text1"/>
          <w:shd w:val="clear" w:color="auto" w:fill="FFFFFF"/>
        </w:rPr>
        <w:t> </w:t>
      </w:r>
      <w:r w:rsidR="00DA0347" w:rsidRPr="00AB0681">
        <w:rPr>
          <w:iCs/>
          <w:color w:val="000000" w:themeColor="text1"/>
          <w:shd w:val="clear" w:color="auto" w:fill="FFFFFF"/>
        </w:rPr>
        <w:t>21</w:t>
      </w:r>
      <w:r w:rsidR="00B722B3" w:rsidRPr="00AB0681">
        <w:rPr>
          <w:color w:val="000000" w:themeColor="text1"/>
          <w:shd w:val="clear" w:color="auto" w:fill="FFFFFF"/>
        </w:rPr>
        <w:t>:846-851</w:t>
      </w:r>
    </w:p>
    <w:p w:rsidR="005C73CB" w:rsidRPr="00AB0681" w:rsidRDefault="005C73CB" w:rsidP="00904D48">
      <w:pPr>
        <w:autoSpaceDE w:val="0"/>
        <w:autoSpaceDN w:val="0"/>
        <w:adjustRightInd w:val="0"/>
        <w:ind w:left="720" w:hanging="720"/>
        <w:jc w:val="both"/>
        <w:rPr>
          <w:color w:val="000000" w:themeColor="text1"/>
          <w:shd w:val="clear" w:color="auto" w:fill="FFFFFF"/>
        </w:rPr>
      </w:pPr>
    </w:p>
    <w:p w:rsidR="00DA0347" w:rsidRPr="00AB0681" w:rsidRDefault="008714F2" w:rsidP="00904D48">
      <w:pPr>
        <w:autoSpaceDE w:val="0"/>
        <w:autoSpaceDN w:val="0"/>
        <w:adjustRightInd w:val="0"/>
        <w:ind w:left="720" w:hanging="720"/>
        <w:jc w:val="both"/>
        <w:rPr>
          <w:color w:val="000000" w:themeColor="text1"/>
        </w:rPr>
      </w:pPr>
      <w:proofErr w:type="spellStart"/>
      <w:r>
        <w:rPr>
          <w:color w:val="000000" w:themeColor="text1"/>
        </w:rPr>
        <w:t>Pessarakli</w:t>
      </w:r>
      <w:proofErr w:type="spellEnd"/>
      <w:r>
        <w:rPr>
          <w:color w:val="000000" w:themeColor="text1"/>
        </w:rPr>
        <w:t xml:space="preserve"> M</w:t>
      </w:r>
      <w:r w:rsidR="00B722B3" w:rsidRPr="00AB0681">
        <w:rPr>
          <w:color w:val="000000" w:themeColor="text1"/>
        </w:rPr>
        <w:t xml:space="preserve"> </w:t>
      </w:r>
      <w:r>
        <w:rPr>
          <w:color w:val="000000" w:themeColor="text1"/>
        </w:rPr>
        <w:t>(</w:t>
      </w:r>
      <w:r w:rsidR="00B722B3" w:rsidRPr="00AB0681">
        <w:rPr>
          <w:color w:val="000000" w:themeColor="text1"/>
        </w:rPr>
        <w:t>2016</w:t>
      </w:r>
      <w:r>
        <w:rPr>
          <w:color w:val="000000" w:themeColor="text1"/>
        </w:rPr>
        <w:t>)</w:t>
      </w:r>
      <w:r w:rsidR="00DA0347" w:rsidRPr="00AB0681">
        <w:rPr>
          <w:color w:val="000000" w:themeColor="text1"/>
        </w:rPr>
        <w:t xml:space="preserve">. Handbook of Cucurbits, Growth, Cultural Practices, and Physiology. </w:t>
      </w:r>
      <w:r w:rsidR="00DA0347" w:rsidRPr="00AB0681">
        <w:rPr>
          <w:i/>
          <w:color w:val="000000" w:themeColor="text1"/>
        </w:rPr>
        <w:t xml:space="preserve">Florida: CRC Press, Taylor and Francis Publishing Group </w:t>
      </w:r>
      <w:r w:rsidR="00B722B3" w:rsidRPr="00AB0681">
        <w:rPr>
          <w:color w:val="000000" w:themeColor="text1"/>
        </w:rPr>
        <w:t>574pp</w:t>
      </w:r>
    </w:p>
    <w:p w:rsidR="005C73CB" w:rsidRPr="00AB0681" w:rsidRDefault="005C73CB" w:rsidP="00904D48">
      <w:pPr>
        <w:autoSpaceDE w:val="0"/>
        <w:autoSpaceDN w:val="0"/>
        <w:adjustRightInd w:val="0"/>
        <w:ind w:left="720" w:hanging="720"/>
        <w:jc w:val="both"/>
        <w:rPr>
          <w:color w:val="000000" w:themeColor="text1"/>
        </w:rPr>
      </w:pPr>
    </w:p>
    <w:p w:rsidR="00932EF9" w:rsidRPr="00AB0681" w:rsidRDefault="008714F2" w:rsidP="00904D48">
      <w:pPr>
        <w:autoSpaceDE w:val="0"/>
        <w:autoSpaceDN w:val="0"/>
        <w:adjustRightInd w:val="0"/>
        <w:ind w:left="720" w:hanging="720"/>
        <w:jc w:val="both"/>
        <w:rPr>
          <w:color w:val="000000" w:themeColor="text1"/>
          <w:shd w:val="clear" w:color="auto" w:fill="FFFFFF"/>
        </w:rPr>
      </w:pPr>
      <w:r w:rsidRPr="00D937B9">
        <w:rPr>
          <w:color w:val="000000" w:themeColor="text1"/>
          <w:shd w:val="clear" w:color="auto" w:fill="FFFFFF"/>
        </w:rPr>
        <w:t>Peterson DG</w:t>
      </w:r>
      <w:r w:rsidR="00DA0347" w:rsidRPr="00D937B9">
        <w:rPr>
          <w:color w:val="000000" w:themeColor="text1"/>
          <w:shd w:val="clear" w:color="auto" w:fill="FFFFFF"/>
        </w:rPr>
        <w:t xml:space="preserve">, </w:t>
      </w:r>
      <w:r w:rsidRPr="00D937B9">
        <w:rPr>
          <w:color w:val="000000" w:themeColor="text1"/>
          <w:shd w:val="clear" w:color="auto" w:fill="FFFFFF"/>
        </w:rPr>
        <w:t>WR</w:t>
      </w:r>
      <w:r w:rsidR="00B722B3" w:rsidRPr="00D937B9">
        <w:rPr>
          <w:color w:val="000000" w:themeColor="text1"/>
          <w:shd w:val="clear" w:color="auto" w:fill="FFFFFF"/>
        </w:rPr>
        <w:t xml:space="preserve"> Pearson</w:t>
      </w:r>
      <w:r w:rsidRPr="00D937B9">
        <w:rPr>
          <w:color w:val="000000" w:themeColor="text1"/>
          <w:shd w:val="clear" w:color="auto" w:fill="FFFFFF"/>
        </w:rPr>
        <w:t>,</w:t>
      </w:r>
      <w:r w:rsidR="00DA0347" w:rsidRPr="00D937B9">
        <w:rPr>
          <w:color w:val="000000" w:themeColor="text1"/>
          <w:shd w:val="clear" w:color="auto" w:fill="FFFFFF"/>
        </w:rPr>
        <w:t xml:space="preserve"> </w:t>
      </w:r>
      <w:r w:rsidRPr="00D937B9">
        <w:rPr>
          <w:color w:val="000000" w:themeColor="text1"/>
          <w:shd w:val="clear" w:color="auto" w:fill="FFFFFF"/>
        </w:rPr>
        <w:t>SM</w:t>
      </w:r>
      <w:r w:rsidR="00B722B3" w:rsidRPr="00D937B9">
        <w:rPr>
          <w:color w:val="000000" w:themeColor="text1"/>
          <w:shd w:val="clear" w:color="auto" w:fill="FFFFFF"/>
        </w:rPr>
        <w:t xml:space="preserve"> </w:t>
      </w:r>
      <w:r w:rsidRPr="00D937B9">
        <w:rPr>
          <w:color w:val="000000" w:themeColor="text1"/>
          <w:shd w:val="clear" w:color="auto" w:fill="FFFFFF"/>
        </w:rPr>
        <w:t>Stack</w:t>
      </w:r>
      <w:r w:rsidR="00DA0347" w:rsidRPr="00D937B9">
        <w:rPr>
          <w:color w:val="000000" w:themeColor="text1"/>
          <w:shd w:val="clear" w:color="auto" w:fill="FFFFFF"/>
        </w:rPr>
        <w:t xml:space="preserve"> </w:t>
      </w:r>
      <w:r w:rsidRPr="00D937B9">
        <w:rPr>
          <w:color w:val="000000" w:themeColor="text1"/>
          <w:shd w:val="clear" w:color="auto" w:fill="FFFFFF"/>
        </w:rPr>
        <w:t>(</w:t>
      </w:r>
      <w:r w:rsidR="00B722B3" w:rsidRPr="00D937B9">
        <w:rPr>
          <w:color w:val="000000" w:themeColor="text1"/>
          <w:shd w:val="clear" w:color="auto" w:fill="FFFFFF"/>
        </w:rPr>
        <w:t>1998</w:t>
      </w:r>
      <w:r w:rsidRPr="00D937B9">
        <w:rPr>
          <w:color w:val="000000" w:themeColor="text1"/>
          <w:shd w:val="clear" w:color="auto" w:fill="FFFFFF"/>
        </w:rPr>
        <w:t>)</w:t>
      </w:r>
      <w:r w:rsidR="00DA0347" w:rsidRPr="00D937B9">
        <w:rPr>
          <w:color w:val="000000" w:themeColor="text1"/>
          <w:shd w:val="clear" w:color="auto" w:fill="FFFFFF"/>
        </w:rPr>
        <w:t>. Characterization of the tomato (</w:t>
      </w:r>
      <w:r w:rsidR="00DA0347" w:rsidRPr="00D937B9">
        <w:rPr>
          <w:i/>
          <w:color w:val="000000" w:themeColor="text1"/>
          <w:shd w:val="clear" w:color="auto" w:fill="FFFFFF"/>
        </w:rPr>
        <w:t>Lycopersicon esculentum</w:t>
      </w:r>
      <w:r w:rsidR="00DA0347" w:rsidRPr="00D937B9">
        <w:rPr>
          <w:color w:val="000000" w:themeColor="text1"/>
          <w:shd w:val="clear" w:color="auto" w:fill="FFFFFF"/>
        </w:rPr>
        <w:t>) genome using in vitro and in situ DNA reassociation. </w:t>
      </w:r>
      <w:r w:rsidR="00DA0347" w:rsidRPr="00D937B9">
        <w:rPr>
          <w:i/>
          <w:color w:val="000000" w:themeColor="text1"/>
          <w:shd w:val="clear" w:color="auto" w:fill="FFFFFF"/>
        </w:rPr>
        <w:t xml:space="preserve">Plant </w:t>
      </w:r>
      <w:r w:rsidR="00DA0347" w:rsidRPr="00D937B9">
        <w:rPr>
          <w:i/>
          <w:iCs/>
          <w:color w:val="000000" w:themeColor="text1"/>
          <w:shd w:val="clear" w:color="auto" w:fill="FFFFFF"/>
        </w:rPr>
        <w:t>Genome</w:t>
      </w:r>
      <w:r w:rsidR="00DA0347" w:rsidRPr="00D937B9">
        <w:rPr>
          <w:color w:val="000000" w:themeColor="text1"/>
          <w:shd w:val="clear" w:color="auto" w:fill="FFFFFF"/>
        </w:rPr>
        <w:t> </w:t>
      </w:r>
      <w:r w:rsidR="00DA0347" w:rsidRPr="00D937B9">
        <w:rPr>
          <w:iCs/>
          <w:color w:val="000000" w:themeColor="text1"/>
          <w:shd w:val="clear" w:color="auto" w:fill="FFFFFF"/>
        </w:rPr>
        <w:t>41</w:t>
      </w:r>
      <w:r w:rsidR="00B722B3" w:rsidRPr="00D937B9">
        <w:rPr>
          <w:color w:val="000000" w:themeColor="text1"/>
          <w:shd w:val="clear" w:color="auto" w:fill="FFFFFF"/>
        </w:rPr>
        <w:t>:346-356</w:t>
      </w:r>
    </w:p>
    <w:p w:rsidR="0015245B" w:rsidRPr="00AB0681" w:rsidRDefault="0015245B" w:rsidP="00904D48">
      <w:pPr>
        <w:autoSpaceDE w:val="0"/>
        <w:autoSpaceDN w:val="0"/>
        <w:adjustRightInd w:val="0"/>
        <w:ind w:left="720" w:hanging="720"/>
        <w:jc w:val="both"/>
        <w:rPr>
          <w:color w:val="000000" w:themeColor="text1"/>
          <w:shd w:val="clear" w:color="auto" w:fill="FFFFFF"/>
        </w:rPr>
      </w:pPr>
    </w:p>
    <w:p w:rsidR="0015245B" w:rsidRPr="00AB0681" w:rsidRDefault="008714F2" w:rsidP="00904D48">
      <w:pPr>
        <w:ind w:left="709" w:hanging="709"/>
        <w:jc w:val="both"/>
        <w:rPr>
          <w:rFonts w:ascii="Times" w:hAnsi="Times" w:cs="Arial"/>
          <w:color w:val="000000" w:themeColor="text1"/>
          <w:shd w:val="clear" w:color="auto" w:fill="FFFFFF"/>
        </w:rPr>
      </w:pPr>
      <w:proofErr w:type="spellStart"/>
      <w:r>
        <w:rPr>
          <w:rFonts w:ascii="Times" w:hAnsi="Times" w:cs="Arial"/>
          <w:color w:val="000000" w:themeColor="text1"/>
          <w:shd w:val="clear" w:color="auto" w:fill="FFFFFF"/>
        </w:rPr>
        <w:t>Pisoschi</w:t>
      </w:r>
      <w:proofErr w:type="spellEnd"/>
      <w:r>
        <w:rPr>
          <w:rFonts w:ascii="Times" w:hAnsi="Times" w:cs="Arial"/>
          <w:color w:val="000000" w:themeColor="text1"/>
          <w:shd w:val="clear" w:color="auto" w:fill="FFFFFF"/>
        </w:rPr>
        <w:t xml:space="preserve"> AM, MC</w:t>
      </w:r>
      <w:r w:rsidR="00904D48" w:rsidRPr="00AB0681">
        <w:rPr>
          <w:rFonts w:ascii="Times" w:hAnsi="Times" w:cs="Arial"/>
          <w:color w:val="000000" w:themeColor="text1"/>
          <w:shd w:val="clear" w:color="auto" w:fill="FFFFFF"/>
        </w:rPr>
        <w:t xml:space="preserve"> </w:t>
      </w:r>
      <w:proofErr w:type="spellStart"/>
      <w:r w:rsidR="00904D48" w:rsidRPr="00AB0681">
        <w:rPr>
          <w:rFonts w:ascii="Times" w:hAnsi="Times" w:cs="Arial"/>
          <w:color w:val="000000" w:themeColor="text1"/>
          <w:shd w:val="clear" w:color="auto" w:fill="FFFFFF"/>
        </w:rPr>
        <w:t>Cheregi</w:t>
      </w:r>
      <w:proofErr w:type="spellEnd"/>
      <w:r>
        <w:rPr>
          <w:rFonts w:ascii="Times" w:hAnsi="Times" w:cs="Arial"/>
          <w:color w:val="000000" w:themeColor="text1"/>
          <w:shd w:val="clear" w:color="auto" w:fill="FFFFFF"/>
        </w:rPr>
        <w:t>, AF</w:t>
      </w:r>
      <w:r w:rsidR="0015245B" w:rsidRPr="00AB0681">
        <w:rPr>
          <w:rFonts w:ascii="Times" w:hAnsi="Times" w:cs="Arial"/>
          <w:color w:val="000000" w:themeColor="text1"/>
          <w:shd w:val="clear" w:color="auto" w:fill="FFFFFF"/>
        </w:rPr>
        <w:t xml:space="preserve"> </w:t>
      </w:r>
      <w:proofErr w:type="spellStart"/>
      <w:r w:rsidR="0015245B" w:rsidRPr="00AB0681">
        <w:rPr>
          <w:rFonts w:ascii="Times" w:hAnsi="Times" w:cs="Arial"/>
          <w:color w:val="000000" w:themeColor="text1"/>
          <w:shd w:val="clear" w:color="auto" w:fill="FFFFFF"/>
        </w:rPr>
        <w:t>Danet</w:t>
      </w:r>
      <w:proofErr w:type="spellEnd"/>
      <w:r w:rsidR="0015245B" w:rsidRPr="00AB0681">
        <w:rPr>
          <w:rFonts w:ascii="Times" w:hAnsi="Times" w:cs="Arial"/>
          <w:color w:val="000000" w:themeColor="text1"/>
          <w:shd w:val="clear" w:color="auto" w:fill="FFFFFF"/>
        </w:rPr>
        <w:t xml:space="preserve"> </w:t>
      </w:r>
      <w:r>
        <w:rPr>
          <w:rFonts w:ascii="Times" w:hAnsi="Times" w:cs="Arial"/>
          <w:color w:val="000000" w:themeColor="text1"/>
          <w:shd w:val="clear" w:color="auto" w:fill="FFFFFF"/>
        </w:rPr>
        <w:t>(</w:t>
      </w:r>
      <w:r w:rsidR="0015245B" w:rsidRPr="00AB0681">
        <w:rPr>
          <w:rFonts w:ascii="Times" w:hAnsi="Times" w:cs="Arial"/>
          <w:color w:val="000000" w:themeColor="text1"/>
          <w:shd w:val="clear" w:color="auto" w:fill="FFFFFF"/>
        </w:rPr>
        <w:t>2009</w:t>
      </w:r>
      <w:r>
        <w:rPr>
          <w:rFonts w:ascii="Times" w:hAnsi="Times" w:cs="Arial"/>
          <w:color w:val="000000" w:themeColor="text1"/>
          <w:shd w:val="clear" w:color="auto" w:fill="FFFFFF"/>
        </w:rPr>
        <w:t>)</w:t>
      </w:r>
      <w:r w:rsidR="0015245B" w:rsidRPr="00AB0681">
        <w:rPr>
          <w:rFonts w:ascii="Times" w:hAnsi="Times" w:cs="Arial"/>
          <w:color w:val="000000" w:themeColor="text1"/>
          <w:shd w:val="clear" w:color="auto" w:fill="FFFFFF"/>
        </w:rPr>
        <w:t xml:space="preserve">. Total antioxidant capacity of some commercial fruit juices: electrochemical and </w:t>
      </w:r>
      <w:proofErr w:type="spellStart"/>
      <w:r w:rsidR="0015245B" w:rsidRPr="00AB0681">
        <w:rPr>
          <w:rFonts w:ascii="Times" w:hAnsi="Times" w:cs="Arial"/>
          <w:color w:val="000000" w:themeColor="text1"/>
          <w:shd w:val="clear" w:color="auto" w:fill="FFFFFF"/>
        </w:rPr>
        <w:t>spectrophotometrical</w:t>
      </w:r>
      <w:proofErr w:type="spellEnd"/>
      <w:r w:rsidR="0015245B" w:rsidRPr="00AB0681">
        <w:rPr>
          <w:rFonts w:ascii="Times" w:hAnsi="Times" w:cs="Arial"/>
          <w:color w:val="000000" w:themeColor="text1"/>
          <w:shd w:val="clear" w:color="auto" w:fill="FFFFFF"/>
        </w:rPr>
        <w:t xml:space="preserve"> approaches.</w:t>
      </w:r>
      <w:r w:rsidR="0015245B" w:rsidRPr="00AB0681">
        <w:rPr>
          <w:rStyle w:val="apple-converted-space"/>
          <w:rFonts w:ascii="Times" w:hAnsi="Times" w:cs="Arial"/>
          <w:color w:val="000000" w:themeColor="text1"/>
          <w:shd w:val="clear" w:color="auto" w:fill="FFFFFF"/>
        </w:rPr>
        <w:t> </w:t>
      </w:r>
      <w:r w:rsidR="0015245B" w:rsidRPr="00AB0681">
        <w:rPr>
          <w:rFonts w:ascii="Times" w:hAnsi="Times" w:cs="Arial"/>
          <w:i/>
          <w:iCs/>
          <w:color w:val="000000" w:themeColor="text1"/>
        </w:rPr>
        <w:t>Molecules</w:t>
      </w:r>
      <w:r w:rsidR="0015245B" w:rsidRPr="00AB0681">
        <w:rPr>
          <w:rStyle w:val="apple-converted-space"/>
          <w:rFonts w:ascii="Times" w:hAnsi="Times" w:cs="Arial"/>
          <w:color w:val="000000" w:themeColor="text1"/>
          <w:shd w:val="clear" w:color="auto" w:fill="FFFFFF"/>
        </w:rPr>
        <w:t> </w:t>
      </w:r>
      <w:r w:rsidR="0015245B" w:rsidRPr="00AB0681">
        <w:rPr>
          <w:rFonts w:ascii="Times" w:hAnsi="Times" w:cs="Arial"/>
          <w:color w:val="000000" w:themeColor="text1"/>
        </w:rPr>
        <w:t>14</w:t>
      </w:r>
      <w:r w:rsidR="0015245B" w:rsidRPr="00AB0681">
        <w:rPr>
          <w:rFonts w:ascii="Times" w:hAnsi="Times" w:cs="Arial"/>
          <w:color w:val="000000" w:themeColor="text1"/>
          <w:shd w:val="clear" w:color="auto" w:fill="FFFFFF"/>
        </w:rPr>
        <w:t>(1)</w:t>
      </w:r>
      <w:r w:rsidR="00904D48" w:rsidRPr="00AB0681">
        <w:rPr>
          <w:rFonts w:ascii="Times" w:hAnsi="Times" w:cs="Arial"/>
          <w:color w:val="000000" w:themeColor="text1"/>
          <w:shd w:val="clear" w:color="auto" w:fill="FFFFFF"/>
        </w:rPr>
        <w:t>:</w:t>
      </w:r>
      <w:r w:rsidR="0015245B" w:rsidRPr="00AB0681">
        <w:rPr>
          <w:rFonts w:ascii="Times" w:hAnsi="Times" w:cs="Arial"/>
          <w:color w:val="000000" w:themeColor="text1"/>
          <w:shd w:val="clear" w:color="auto" w:fill="FFFFFF"/>
        </w:rPr>
        <w:t>480-493</w:t>
      </w:r>
    </w:p>
    <w:p w:rsidR="009B6350" w:rsidRPr="00AB0681" w:rsidRDefault="009B6350" w:rsidP="00904D48">
      <w:pPr>
        <w:ind w:left="709" w:hanging="709"/>
        <w:jc w:val="both"/>
        <w:rPr>
          <w:rFonts w:ascii="Times" w:hAnsi="Times" w:cs="Arial"/>
          <w:color w:val="000000" w:themeColor="text1"/>
          <w:shd w:val="clear" w:color="auto" w:fill="FFFFFF"/>
        </w:rPr>
      </w:pPr>
    </w:p>
    <w:p w:rsidR="009B6350" w:rsidRPr="00AB0681" w:rsidRDefault="008714F2" w:rsidP="00904D48">
      <w:pPr>
        <w:ind w:left="709" w:hanging="709"/>
        <w:jc w:val="both"/>
        <w:rPr>
          <w:rFonts w:ascii="Times" w:hAnsi="Times"/>
          <w:color w:val="000000" w:themeColor="text1"/>
        </w:rPr>
      </w:pPr>
      <w:proofErr w:type="spellStart"/>
      <w:proofErr w:type="gramStart"/>
      <w:r>
        <w:rPr>
          <w:rFonts w:ascii="Times" w:hAnsi="Times" w:cs="Arial"/>
          <w:color w:val="000000" w:themeColor="text1"/>
          <w:shd w:val="clear" w:color="auto" w:fill="FFFFFF"/>
        </w:rPr>
        <w:t>Sharifi</w:t>
      </w:r>
      <w:proofErr w:type="spellEnd"/>
      <w:r>
        <w:rPr>
          <w:rFonts w:ascii="Times" w:hAnsi="Times" w:cs="Arial"/>
          <w:color w:val="000000" w:themeColor="text1"/>
          <w:shd w:val="clear" w:color="auto" w:fill="FFFFFF"/>
        </w:rPr>
        <w:t xml:space="preserve"> M, BJ </w:t>
      </w:r>
      <w:proofErr w:type="spellStart"/>
      <w:r>
        <w:rPr>
          <w:rFonts w:ascii="Times" w:hAnsi="Times" w:cs="Arial"/>
          <w:color w:val="000000" w:themeColor="text1"/>
          <w:shd w:val="clear" w:color="auto" w:fill="FFFFFF"/>
        </w:rPr>
        <w:t>Zebarth</w:t>
      </w:r>
      <w:proofErr w:type="spellEnd"/>
      <w:r>
        <w:rPr>
          <w:rFonts w:ascii="Times" w:hAnsi="Times" w:cs="Arial"/>
          <w:color w:val="000000" w:themeColor="text1"/>
          <w:shd w:val="clear" w:color="auto" w:fill="FFFFFF"/>
        </w:rPr>
        <w:t xml:space="preserve"> DL Burton, V</w:t>
      </w:r>
      <w:r w:rsidR="009B6350" w:rsidRPr="00AB0681">
        <w:rPr>
          <w:rFonts w:ascii="Times" w:hAnsi="Times" w:cs="Arial"/>
          <w:color w:val="000000" w:themeColor="text1"/>
          <w:shd w:val="clear" w:color="auto" w:fill="FFFFFF"/>
        </w:rPr>
        <w:t xml:space="preserve"> Rodd</w:t>
      </w:r>
      <w:r>
        <w:rPr>
          <w:rFonts w:ascii="Times" w:hAnsi="Times" w:cs="Arial"/>
          <w:color w:val="000000" w:themeColor="text1"/>
          <w:shd w:val="clear" w:color="auto" w:fill="FFFFFF"/>
        </w:rPr>
        <w:t>, CA Grant</w:t>
      </w:r>
      <w:r w:rsidR="00D21DB1" w:rsidRPr="00AB0681">
        <w:rPr>
          <w:rFonts w:ascii="Times" w:hAnsi="Times" w:cs="Arial"/>
          <w:color w:val="000000" w:themeColor="text1"/>
          <w:shd w:val="clear" w:color="auto" w:fill="FFFFFF"/>
        </w:rPr>
        <w:t xml:space="preserve"> </w:t>
      </w:r>
      <w:r>
        <w:rPr>
          <w:rFonts w:ascii="Times" w:hAnsi="Times" w:cs="Arial"/>
          <w:color w:val="000000" w:themeColor="text1"/>
          <w:shd w:val="clear" w:color="auto" w:fill="FFFFFF"/>
        </w:rPr>
        <w:t>(</w:t>
      </w:r>
      <w:r w:rsidR="00D21DB1" w:rsidRPr="00AB0681">
        <w:rPr>
          <w:rFonts w:ascii="Times" w:hAnsi="Times" w:cs="Arial"/>
          <w:color w:val="000000" w:themeColor="text1"/>
          <w:shd w:val="clear" w:color="auto" w:fill="FFFFFF"/>
        </w:rPr>
        <w:t>2011</w:t>
      </w:r>
      <w:r>
        <w:rPr>
          <w:rFonts w:ascii="Times" w:hAnsi="Times" w:cs="Arial"/>
          <w:color w:val="000000" w:themeColor="text1"/>
          <w:shd w:val="clear" w:color="auto" w:fill="FFFFFF"/>
        </w:rPr>
        <w:t>)</w:t>
      </w:r>
      <w:r w:rsidR="00D21DB1" w:rsidRPr="00AB0681">
        <w:rPr>
          <w:rFonts w:ascii="Times" w:hAnsi="Times" w:cs="Arial"/>
          <w:color w:val="000000" w:themeColor="text1"/>
          <w:shd w:val="clear" w:color="auto" w:fill="FFFFFF"/>
        </w:rPr>
        <w:t>.</w:t>
      </w:r>
      <w:proofErr w:type="gramEnd"/>
      <w:r w:rsidR="00D21DB1" w:rsidRPr="00AB0681">
        <w:rPr>
          <w:rFonts w:ascii="Times" w:hAnsi="Times" w:cs="Arial"/>
          <w:color w:val="000000" w:themeColor="text1"/>
          <w:shd w:val="clear" w:color="auto" w:fill="FFFFFF"/>
        </w:rPr>
        <w:t xml:space="preserve"> Long-term effects of semisolid beef manure application to forage grass on soil mineralizable nitrogen. </w:t>
      </w:r>
      <w:r w:rsidR="00D21DB1" w:rsidRPr="008714F2">
        <w:rPr>
          <w:rFonts w:ascii="Times" w:hAnsi="Times" w:cs="Arial"/>
          <w:i/>
          <w:color w:val="000000" w:themeColor="text1"/>
          <w:shd w:val="clear" w:color="auto" w:fill="FFFFFF"/>
        </w:rPr>
        <w:t>Soil Sci. Soc. Amer. J.</w:t>
      </w:r>
      <w:r w:rsidR="00D21DB1" w:rsidRPr="00AB0681">
        <w:rPr>
          <w:rFonts w:ascii="Times" w:hAnsi="Times" w:cs="Arial"/>
          <w:color w:val="000000" w:themeColor="text1"/>
          <w:shd w:val="clear" w:color="auto" w:fill="FFFFFF"/>
        </w:rPr>
        <w:t xml:space="preserve"> 75:649-658</w:t>
      </w:r>
    </w:p>
    <w:p w:rsidR="00145DB1" w:rsidRPr="00AB0681" w:rsidRDefault="00145DB1" w:rsidP="00904D48">
      <w:pPr>
        <w:autoSpaceDE w:val="0"/>
        <w:autoSpaceDN w:val="0"/>
        <w:adjustRightInd w:val="0"/>
        <w:ind w:left="720" w:hanging="720"/>
        <w:jc w:val="both"/>
        <w:rPr>
          <w:color w:val="000000" w:themeColor="text1"/>
          <w:shd w:val="clear" w:color="auto" w:fill="FFFFFF"/>
        </w:rPr>
      </w:pPr>
    </w:p>
    <w:p w:rsidR="00DA0347" w:rsidRDefault="00FF6F80" w:rsidP="00904D48">
      <w:pPr>
        <w:ind w:left="720" w:hanging="720"/>
        <w:jc w:val="both"/>
        <w:rPr>
          <w:color w:val="000000" w:themeColor="text1"/>
          <w:shd w:val="clear" w:color="auto" w:fill="FFFFFF"/>
        </w:rPr>
      </w:pPr>
      <w:proofErr w:type="spellStart"/>
      <w:r>
        <w:rPr>
          <w:color w:val="000000" w:themeColor="text1"/>
          <w:shd w:val="clear" w:color="auto" w:fill="FFFFFF"/>
        </w:rPr>
        <w:t>Sheoran</w:t>
      </w:r>
      <w:proofErr w:type="spellEnd"/>
      <w:r>
        <w:rPr>
          <w:color w:val="000000" w:themeColor="text1"/>
          <w:shd w:val="clear" w:color="auto" w:fill="FFFFFF"/>
        </w:rPr>
        <w:t xml:space="preserve"> IS,</w:t>
      </w:r>
      <w:r w:rsidR="00DA0347" w:rsidRPr="00AB0681">
        <w:rPr>
          <w:color w:val="000000" w:themeColor="text1"/>
          <w:shd w:val="clear" w:color="auto" w:fill="FFFFFF"/>
        </w:rPr>
        <w:t xml:space="preserve"> </w:t>
      </w:r>
      <w:r>
        <w:rPr>
          <w:color w:val="000000" w:themeColor="text1"/>
          <w:shd w:val="clear" w:color="auto" w:fill="FFFFFF"/>
        </w:rPr>
        <w:t>HS</w:t>
      </w:r>
      <w:r w:rsidR="00B0688D" w:rsidRPr="00AB0681">
        <w:rPr>
          <w:color w:val="000000" w:themeColor="text1"/>
          <w:shd w:val="clear" w:color="auto" w:fill="FFFFFF"/>
        </w:rPr>
        <w:t xml:space="preserve"> </w:t>
      </w:r>
      <w:proofErr w:type="spellStart"/>
      <w:r>
        <w:rPr>
          <w:color w:val="000000" w:themeColor="text1"/>
          <w:shd w:val="clear" w:color="auto" w:fill="FFFFFF"/>
        </w:rPr>
        <w:t>Saini</w:t>
      </w:r>
      <w:proofErr w:type="spellEnd"/>
      <w:r w:rsidR="00DA0347" w:rsidRPr="00AB0681">
        <w:rPr>
          <w:color w:val="000000" w:themeColor="text1"/>
          <w:shd w:val="clear" w:color="auto" w:fill="FFFFFF"/>
        </w:rPr>
        <w:t xml:space="preserve"> </w:t>
      </w:r>
      <w:r>
        <w:rPr>
          <w:color w:val="000000" w:themeColor="text1"/>
          <w:shd w:val="clear" w:color="auto" w:fill="FFFFFF"/>
        </w:rPr>
        <w:t>(</w:t>
      </w:r>
      <w:r w:rsidR="00B0688D" w:rsidRPr="00AB0681">
        <w:rPr>
          <w:color w:val="000000" w:themeColor="text1"/>
          <w:shd w:val="clear" w:color="auto" w:fill="FFFFFF"/>
        </w:rPr>
        <w:t>1996</w:t>
      </w:r>
      <w:r>
        <w:rPr>
          <w:color w:val="000000" w:themeColor="text1"/>
          <w:shd w:val="clear" w:color="auto" w:fill="FFFFFF"/>
        </w:rPr>
        <w:t>)</w:t>
      </w:r>
      <w:r w:rsidR="00DA0347" w:rsidRPr="00AB0681">
        <w:rPr>
          <w:color w:val="000000" w:themeColor="text1"/>
          <w:shd w:val="clear" w:color="auto" w:fill="FFFFFF"/>
        </w:rPr>
        <w:t>. Drought-induced male sterility in rice: changes in carbohydrate levels and enzyme activities associated with the inhibition of starch accumulation in pollen. </w:t>
      </w:r>
      <w:r w:rsidR="00DA0347" w:rsidRPr="00AB0681">
        <w:rPr>
          <w:i/>
          <w:iCs/>
          <w:color w:val="000000" w:themeColor="text1"/>
          <w:shd w:val="clear" w:color="auto" w:fill="FFFFFF"/>
        </w:rPr>
        <w:t>Sexual Plant Reproduction</w:t>
      </w:r>
      <w:r w:rsidR="00DA0347" w:rsidRPr="00AB0681">
        <w:rPr>
          <w:color w:val="000000" w:themeColor="text1"/>
          <w:shd w:val="clear" w:color="auto" w:fill="FFFFFF"/>
        </w:rPr>
        <w:t> </w:t>
      </w:r>
      <w:r w:rsidR="00DA0347" w:rsidRPr="00AB0681">
        <w:rPr>
          <w:iCs/>
          <w:color w:val="000000" w:themeColor="text1"/>
          <w:shd w:val="clear" w:color="auto" w:fill="FFFFFF"/>
        </w:rPr>
        <w:t>9</w:t>
      </w:r>
      <w:r w:rsidR="00B0688D" w:rsidRPr="00AB0681">
        <w:rPr>
          <w:color w:val="000000" w:themeColor="text1"/>
          <w:shd w:val="clear" w:color="auto" w:fill="FFFFFF"/>
        </w:rPr>
        <w:t>:161-169</w:t>
      </w:r>
    </w:p>
    <w:p w:rsidR="00BB75DD" w:rsidRDefault="00BB75DD" w:rsidP="00904D48">
      <w:pPr>
        <w:ind w:left="720" w:hanging="720"/>
        <w:jc w:val="both"/>
        <w:rPr>
          <w:color w:val="000000" w:themeColor="text1"/>
          <w:shd w:val="clear" w:color="auto" w:fill="FFFFFF"/>
        </w:rPr>
      </w:pPr>
    </w:p>
    <w:p w:rsidR="00E534C9" w:rsidRDefault="00FF6F80" w:rsidP="00D05BE0">
      <w:pPr>
        <w:ind w:left="709" w:hanging="709"/>
        <w:jc w:val="both"/>
        <w:rPr>
          <w:rFonts w:ascii="Times" w:hAnsi="Times" w:cs="Arial"/>
          <w:color w:val="000000" w:themeColor="text1"/>
          <w:shd w:val="clear" w:color="auto" w:fill="FFFFFF"/>
        </w:rPr>
      </w:pPr>
      <w:proofErr w:type="spellStart"/>
      <w:r>
        <w:rPr>
          <w:rFonts w:ascii="Times" w:hAnsi="Times" w:cs="Arial"/>
          <w:color w:val="000000" w:themeColor="text1"/>
          <w:shd w:val="clear" w:color="auto" w:fill="FFFFFF"/>
        </w:rPr>
        <w:t>Shinano</w:t>
      </w:r>
      <w:proofErr w:type="spellEnd"/>
      <w:r>
        <w:rPr>
          <w:rFonts w:ascii="Times" w:hAnsi="Times" w:cs="Arial"/>
          <w:color w:val="000000" w:themeColor="text1"/>
          <w:shd w:val="clear" w:color="auto" w:fill="FFFFFF"/>
        </w:rPr>
        <w:t xml:space="preserve"> T</w:t>
      </w:r>
      <w:r w:rsidR="00BB75DD" w:rsidRPr="00BB75DD">
        <w:rPr>
          <w:rFonts w:ascii="Times" w:hAnsi="Times" w:cs="Arial"/>
          <w:color w:val="000000" w:themeColor="text1"/>
          <w:shd w:val="clear" w:color="auto" w:fill="FFFFFF"/>
        </w:rPr>
        <w:t xml:space="preserve">, </w:t>
      </w:r>
      <w:r>
        <w:rPr>
          <w:rFonts w:ascii="Times" w:hAnsi="Times" w:cs="Arial"/>
          <w:color w:val="000000" w:themeColor="text1"/>
          <w:shd w:val="clear" w:color="auto" w:fill="FFFFFF"/>
        </w:rPr>
        <w:t>TT</w:t>
      </w:r>
      <w:r w:rsidR="00BE4109" w:rsidRPr="00BB75DD">
        <w:rPr>
          <w:rFonts w:ascii="Times" w:hAnsi="Times" w:cs="Arial"/>
          <w:color w:val="000000" w:themeColor="text1"/>
          <w:shd w:val="clear" w:color="auto" w:fill="FFFFFF"/>
        </w:rPr>
        <w:t xml:space="preserve"> </w:t>
      </w:r>
      <w:r w:rsidR="00BB75DD" w:rsidRPr="00BB75DD">
        <w:rPr>
          <w:rFonts w:ascii="Times" w:hAnsi="Times" w:cs="Arial"/>
          <w:color w:val="000000" w:themeColor="text1"/>
          <w:shd w:val="clear" w:color="auto" w:fill="FFFFFF"/>
        </w:rPr>
        <w:t xml:space="preserve">Lei, </w:t>
      </w:r>
      <w:r w:rsidR="00BE4109" w:rsidRPr="00BB75DD">
        <w:rPr>
          <w:rFonts w:ascii="Times" w:hAnsi="Times" w:cs="Arial"/>
          <w:color w:val="000000" w:themeColor="text1"/>
          <w:shd w:val="clear" w:color="auto" w:fill="FFFFFF"/>
        </w:rPr>
        <w:t>T</w:t>
      </w:r>
      <w:r>
        <w:rPr>
          <w:rFonts w:ascii="Times" w:hAnsi="Times" w:cs="Arial"/>
          <w:color w:val="000000" w:themeColor="text1"/>
          <w:shd w:val="clear" w:color="auto" w:fill="FFFFFF"/>
        </w:rPr>
        <w:t xml:space="preserve"> </w:t>
      </w:r>
      <w:proofErr w:type="spellStart"/>
      <w:r w:rsidR="00BB75DD" w:rsidRPr="00BB75DD">
        <w:rPr>
          <w:rFonts w:ascii="Times" w:hAnsi="Times" w:cs="Arial"/>
          <w:color w:val="000000" w:themeColor="text1"/>
          <w:shd w:val="clear" w:color="auto" w:fill="FFFFFF"/>
        </w:rPr>
        <w:t>Kawamukai</w:t>
      </w:r>
      <w:proofErr w:type="spellEnd"/>
      <w:r w:rsidR="00BB75DD" w:rsidRPr="00BB75DD">
        <w:rPr>
          <w:rFonts w:ascii="Times" w:hAnsi="Times" w:cs="Arial"/>
          <w:color w:val="000000" w:themeColor="text1"/>
          <w:shd w:val="clear" w:color="auto" w:fill="FFFFFF"/>
        </w:rPr>
        <w:t xml:space="preserve">, </w:t>
      </w:r>
      <w:r w:rsidR="00BE4109" w:rsidRPr="00BB75DD">
        <w:rPr>
          <w:rFonts w:ascii="Times" w:hAnsi="Times" w:cs="Arial"/>
          <w:color w:val="000000" w:themeColor="text1"/>
          <w:shd w:val="clear" w:color="auto" w:fill="FFFFFF"/>
        </w:rPr>
        <w:t xml:space="preserve">MT </w:t>
      </w:r>
      <w:r w:rsidR="00BB75DD" w:rsidRPr="00BB75DD">
        <w:rPr>
          <w:rFonts w:ascii="Times" w:hAnsi="Times" w:cs="Arial"/>
          <w:color w:val="000000" w:themeColor="text1"/>
          <w:shd w:val="clear" w:color="auto" w:fill="FFFFFF"/>
        </w:rPr>
        <w:t xml:space="preserve">Inoue, </w:t>
      </w:r>
      <w:r w:rsidR="00BE4109" w:rsidRPr="00BB75DD">
        <w:rPr>
          <w:rFonts w:ascii="Times" w:hAnsi="Times" w:cs="Arial"/>
          <w:color w:val="000000" w:themeColor="text1"/>
          <w:shd w:val="clear" w:color="auto" w:fill="FFFFFF"/>
        </w:rPr>
        <w:t>T</w:t>
      </w:r>
      <w:r w:rsidR="00BE4109">
        <w:rPr>
          <w:rFonts w:ascii="Times" w:hAnsi="Times" w:cs="Arial"/>
          <w:color w:val="000000" w:themeColor="text1"/>
          <w:shd w:val="clear" w:color="auto" w:fill="FFFFFF"/>
        </w:rPr>
        <w:t xml:space="preserve"> </w:t>
      </w:r>
      <w:r w:rsidR="00BB75DD" w:rsidRPr="00BB75DD">
        <w:rPr>
          <w:rFonts w:ascii="Times" w:hAnsi="Times" w:cs="Arial"/>
          <w:color w:val="000000" w:themeColor="text1"/>
          <w:shd w:val="clear" w:color="auto" w:fill="FFFFFF"/>
        </w:rPr>
        <w:t xml:space="preserve">Koike, </w:t>
      </w:r>
      <w:r w:rsidR="00BE4109" w:rsidRPr="00BB75DD">
        <w:rPr>
          <w:rFonts w:ascii="Times" w:hAnsi="Times" w:cs="Arial"/>
          <w:color w:val="000000" w:themeColor="text1"/>
          <w:shd w:val="clear" w:color="auto" w:fill="FFFFFF"/>
        </w:rPr>
        <w:t>T</w:t>
      </w:r>
      <w:r w:rsidR="00BE4109">
        <w:rPr>
          <w:rFonts w:ascii="Times" w:hAnsi="Times" w:cs="Arial"/>
          <w:color w:val="000000" w:themeColor="text1"/>
          <w:shd w:val="clear" w:color="auto" w:fill="FFFFFF"/>
        </w:rPr>
        <w:t xml:space="preserve"> </w:t>
      </w:r>
      <w:r w:rsidR="00BB75DD" w:rsidRPr="00BB75DD">
        <w:rPr>
          <w:rFonts w:ascii="Times" w:hAnsi="Times" w:cs="Arial"/>
          <w:color w:val="000000" w:themeColor="text1"/>
          <w:shd w:val="clear" w:color="auto" w:fill="FFFFFF"/>
        </w:rPr>
        <w:t xml:space="preserve">Tadano </w:t>
      </w:r>
      <w:r>
        <w:rPr>
          <w:rFonts w:ascii="Times" w:hAnsi="Times" w:cs="Arial"/>
          <w:color w:val="000000" w:themeColor="text1"/>
          <w:shd w:val="clear" w:color="auto" w:fill="FFFFFF"/>
        </w:rPr>
        <w:t>(</w:t>
      </w:r>
      <w:r w:rsidR="00BB75DD" w:rsidRPr="00BB75DD">
        <w:rPr>
          <w:rFonts w:ascii="Times" w:hAnsi="Times" w:cs="Arial"/>
          <w:color w:val="000000" w:themeColor="text1"/>
          <w:shd w:val="clear" w:color="auto" w:fill="FFFFFF"/>
        </w:rPr>
        <w:t>1996</w:t>
      </w:r>
      <w:r>
        <w:rPr>
          <w:rFonts w:ascii="Times" w:hAnsi="Times" w:cs="Arial"/>
          <w:color w:val="000000" w:themeColor="text1"/>
          <w:shd w:val="clear" w:color="auto" w:fill="FFFFFF"/>
        </w:rPr>
        <w:t>)</w:t>
      </w:r>
      <w:r w:rsidR="00BB75DD" w:rsidRPr="00BB75DD">
        <w:rPr>
          <w:rFonts w:ascii="Times" w:hAnsi="Times" w:cs="Arial"/>
          <w:color w:val="000000" w:themeColor="text1"/>
          <w:shd w:val="clear" w:color="auto" w:fill="FFFFFF"/>
        </w:rPr>
        <w:t xml:space="preserve">. </w:t>
      </w:r>
      <w:proofErr w:type="spellStart"/>
      <w:r w:rsidR="00BB75DD" w:rsidRPr="00BB75DD">
        <w:rPr>
          <w:rFonts w:ascii="Times" w:hAnsi="Times" w:cs="Arial"/>
          <w:color w:val="000000" w:themeColor="text1"/>
          <w:shd w:val="clear" w:color="auto" w:fill="FFFFFF"/>
        </w:rPr>
        <w:t>Dimethylsulfoxide</w:t>
      </w:r>
      <w:proofErr w:type="spellEnd"/>
      <w:r w:rsidR="00BB75DD" w:rsidRPr="00BB75DD">
        <w:rPr>
          <w:rFonts w:ascii="Times" w:hAnsi="Times" w:cs="Arial"/>
          <w:color w:val="000000" w:themeColor="text1"/>
          <w:shd w:val="clear" w:color="auto" w:fill="FFFFFF"/>
        </w:rPr>
        <w:t xml:space="preserve"> method for the extraction of chlorophylls a and b from the leaves of wheat, field bean, dwarf bamboo, and oak. </w:t>
      </w:r>
      <w:proofErr w:type="spellStart"/>
      <w:r w:rsidR="00BB75DD" w:rsidRPr="00BB75DD">
        <w:rPr>
          <w:rFonts w:ascii="Times" w:hAnsi="Times" w:cs="Arial"/>
          <w:i/>
          <w:iCs/>
          <w:color w:val="000000" w:themeColor="text1"/>
        </w:rPr>
        <w:t>Photosynthetica</w:t>
      </w:r>
      <w:proofErr w:type="spellEnd"/>
      <w:r w:rsidR="00BB75DD" w:rsidRPr="00BB75DD">
        <w:rPr>
          <w:rFonts w:ascii="Times" w:hAnsi="Times" w:cs="Arial"/>
          <w:color w:val="000000" w:themeColor="text1"/>
          <w:shd w:val="clear" w:color="auto" w:fill="FFFFFF"/>
        </w:rPr>
        <w:t> </w:t>
      </w:r>
      <w:r w:rsidR="00BB75DD" w:rsidRPr="00BB75DD">
        <w:rPr>
          <w:rFonts w:ascii="Times" w:hAnsi="Times" w:cs="Arial"/>
          <w:color w:val="000000" w:themeColor="text1"/>
        </w:rPr>
        <w:t>32</w:t>
      </w:r>
      <w:r w:rsidR="00BB75DD" w:rsidRPr="00BB75DD">
        <w:rPr>
          <w:rFonts w:ascii="Times" w:hAnsi="Times" w:cs="Arial"/>
          <w:color w:val="000000" w:themeColor="text1"/>
          <w:shd w:val="clear" w:color="auto" w:fill="FFFFFF"/>
        </w:rPr>
        <w:t>(3)</w:t>
      </w:r>
      <w:r w:rsidR="00BE4109">
        <w:rPr>
          <w:rFonts w:ascii="Times" w:hAnsi="Times" w:cs="Arial"/>
          <w:color w:val="000000" w:themeColor="text1"/>
          <w:shd w:val="clear" w:color="auto" w:fill="FFFFFF"/>
        </w:rPr>
        <w:t>:</w:t>
      </w:r>
      <w:r w:rsidR="00D05BE0">
        <w:rPr>
          <w:rFonts w:ascii="Times" w:hAnsi="Times" w:cs="Arial"/>
          <w:color w:val="000000" w:themeColor="text1"/>
          <w:shd w:val="clear" w:color="auto" w:fill="FFFFFF"/>
        </w:rPr>
        <w:t>409-415</w:t>
      </w:r>
    </w:p>
    <w:p w:rsidR="00FF6F80" w:rsidRPr="00D05BE0" w:rsidRDefault="00FF6F80" w:rsidP="00D05BE0">
      <w:pPr>
        <w:ind w:left="709" w:hanging="709"/>
        <w:jc w:val="both"/>
        <w:rPr>
          <w:rFonts w:ascii="Times" w:hAnsi="Times" w:cs="Arial"/>
          <w:color w:val="000000" w:themeColor="text1"/>
          <w:shd w:val="clear" w:color="auto" w:fill="FFFFFF"/>
        </w:rPr>
      </w:pPr>
    </w:p>
    <w:p w:rsidR="00DA0347" w:rsidRPr="00AB0681" w:rsidRDefault="00FF6F80" w:rsidP="00904D48">
      <w:pPr>
        <w:autoSpaceDE w:val="0"/>
        <w:autoSpaceDN w:val="0"/>
        <w:adjustRightInd w:val="0"/>
        <w:ind w:left="720" w:hanging="720"/>
        <w:jc w:val="both"/>
        <w:rPr>
          <w:color w:val="000000" w:themeColor="text1"/>
          <w:shd w:val="clear" w:color="auto" w:fill="FFFFFF"/>
        </w:rPr>
      </w:pPr>
      <w:proofErr w:type="spellStart"/>
      <w:r>
        <w:rPr>
          <w:color w:val="000000" w:themeColor="text1"/>
          <w:shd w:val="clear" w:color="auto" w:fill="FFFFFF"/>
        </w:rPr>
        <w:t>Shu</w:t>
      </w:r>
      <w:proofErr w:type="spellEnd"/>
      <w:r>
        <w:rPr>
          <w:color w:val="000000" w:themeColor="text1"/>
          <w:shd w:val="clear" w:color="auto" w:fill="FFFFFF"/>
        </w:rPr>
        <w:t xml:space="preserve"> S</w:t>
      </w:r>
      <w:r w:rsidR="00DA0347" w:rsidRPr="00AB0681">
        <w:rPr>
          <w:color w:val="000000" w:themeColor="text1"/>
          <w:shd w:val="clear" w:color="auto" w:fill="FFFFFF"/>
        </w:rPr>
        <w:t xml:space="preserve">, </w:t>
      </w:r>
      <w:r>
        <w:rPr>
          <w:color w:val="000000" w:themeColor="text1"/>
          <w:shd w:val="clear" w:color="auto" w:fill="FFFFFF"/>
        </w:rPr>
        <w:t>LY</w:t>
      </w:r>
      <w:r w:rsidR="00B0688D" w:rsidRPr="00AB0681">
        <w:rPr>
          <w:color w:val="000000" w:themeColor="text1"/>
          <w:shd w:val="clear" w:color="auto" w:fill="FFFFFF"/>
        </w:rPr>
        <w:t xml:space="preserve"> Yuan</w:t>
      </w:r>
      <w:r w:rsidR="00DA0347" w:rsidRPr="00AB0681">
        <w:rPr>
          <w:color w:val="000000" w:themeColor="text1"/>
          <w:shd w:val="clear" w:color="auto" w:fill="FFFFFF"/>
        </w:rPr>
        <w:t xml:space="preserve">, </w:t>
      </w:r>
      <w:r>
        <w:rPr>
          <w:color w:val="000000" w:themeColor="text1"/>
          <w:shd w:val="clear" w:color="auto" w:fill="FFFFFF"/>
        </w:rPr>
        <w:t>SR</w:t>
      </w:r>
      <w:r w:rsidR="00B0688D" w:rsidRPr="00AB0681">
        <w:rPr>
          <w:color w:val="000000" w:themeColor="text1"/>
          <w:shd w:val="clear" w:color="auto" w:fill="FFFFFF"/>
        </w:rPr>
        <w:t xml:space="preserve"> Guo</w:t>
      </w:r>
      <w:r w:rsidR="00DA0347" w:rsidRPr="00AB0681">
        <w:rPr>
          <w:color w:val="000000" w:themeColor="text1"/>
          <w:shd w:val="clear" w:color="auto" w:fill="FFFFFF"/>
        </w:rPr>
        <w:t xml:space="preserve">, </w:t>
      </w:r>
      <w:r>
        <w:rPr>
          <w:color w:val="000000" w:themeColor="text1"/>
          <w:shd w:val="clear" w:color="auto" w:fill="FFFFFF"/>
        </w:rPr>
        <w:t>J</w:t>
      </w:r>
      <w:r w:rsidR="00B0688D" w:rsidRPr="00AB0681">
        <w:rPr>
          <w:color w:val="000000" w:themeColor="text1"/>
          <w:shd w:val="clear" w:color="auto" w:fill="FFFFFF"/>
        </w:rPr>
        <w:t xml:space="preserve"> Sun</w:t>
      </w:r>
      <w:r>
        <w:rPr>
          <w:color w:val="000000" w:themeColor="text1"/>
          <w:shd w:val="clear" w:color="auto" w:fill="FFFFFF"/>
        </w:rPr>
        <w:t>,</w:t>
      </w:r>
      <w:r w:rsidR="00DA0347" w:rsidRPr="00AB0681">
        <w:rPr>
          <w:color w:val="000000" w:themeColor="text1"/>
          <w:shd w:val="clear" w:color="auto" w:fill="FFFFFF"/>
        </w:rPr>
        <w:t xml:space="preserve"> </w:t>
      </w:r>
      <w:r>
        <w:rPr>
          <w:color w:val="000000" w:themeColor="text1"/>
          <w:shd w:val="clear" w:color="auto" w:fill="FFFFFF"/>
        </w:rPr>
        <w:t>CJ</w:t>
      </w:r>
      <w:r w:rsidR="00B0688D" w:rsidRPr="00AB0681">
        <w:rPr>
          <w:color w:val="000000" w:themeColor="text1"/>
          <w:shd w:val="clear" w:color="auto" w:fill="FFFFFF"/>
        </w:rPr>
        <w:t xml:space="preserve"> </w:t>
      </w:r>
      <w:r>
        <w:rPr>
          <w:color w:val="000000" w:themeColor="text1"/>
          <w:shd w:val="clear" w:color="auto" w:fill="FFFFFF"/>
        </w:rPr>
        <w:t>Liu</w:t>
      </w:r>
      <w:r w:rsidR="00DA0347" w:rsidRPr="00AB0681">
        <w:rPr>
          <w:color w:val="000000" w:themeColor="text1"/>
          <w:shd w:val="clear" w:color="auto" w:fill="FFFFFF"/>
        </w:rPr>
        <w:t xml:space="preserve"> </w:t>
      </w:r>
      <w:r>
        <w:rPr>
          <w:color w:val="000000" w:themeColor="text1"/>
          <w:shd w:val="clear" w:color="auto" w:fill="FFFFFF"/>
        </w:rPr>
        <w:t>(</w:t>
      </w:r>
      <w:r w:rsidR="00B0688D" w:rsidRPr="00AB0681">
        <w:rPr>
          <w:color w:val="000000" w:themeColor="text1"/>
          <w:shd w:val="clear" w:color="auto" w:fill="FFFFFF"/>
        </w:rPr>
        <w:t>2012</w:t>
      </w:r>
      <w:r>
        <w:rPr>
          <w:color w:val="000000" w:themeColor="text1"/>
          <w:shd w:val="clear" w:color="auto" w:fill="FFFFFF"/>
        </w:rPr>
        <w:t>)</w:t>
      </w:r>
      <w:r w:rsidR="00DA0347" w:rsidRPr="00AB0681">
        <w:rPr>
          <w:color w:val="000000" w:themeColor="text1"/>
          <w:shd w:val="clear" w:color="auto" w:fill="FFFFFF"/>
        </w:rPr>
        <w:t>. Effects of exogenous spermidine on photosynthesis, xanthophyll cycle and endogenous polyamines in cucumber seedlings exposed to salinity. </w:t>
      </w:r>
      <w:r w:rsidR="00DA0347" w:rsidRPr="00AB0681">
        <w:rPr>
          <w:i/>
          <w:iCs/>
          <w:color w:val="000000" w:themeColor="text1"/>
          <w:shd w:val="clear" w:color="auto" w:fill="FFFFFF"/>
        </w:rPr>
        <w:t>African Journal of Biotechnology</w:t>
      </w:r>
      <w:r w:rsidR="00DA0347" w:rsidRPr="00AB0681">
        <w:rPr>
          <w:color w:val="000000" w:themeColor="text1"/>
          <w:shd w:val="clear" w:color="auto" w:fill="FFFFFF"/>
        </w:rPr>
        <w:t> </w:t>
      </w:r>
      <w:r w:rsidR="00DA0347" w:rsidRPr="00AB0681">
        <w:rPr>
          <w:iCs/>
          <w:color w:val="000000" w:themeColor="text1"/>
          <w:shd w:val="clear" w:color="auto" w:fill="FFFFFF"/>
        </w:rPr>
        <w:t>11</w:t>
      </w:r>
      <w:r w:rsidR="00B0688D" w:rsidRPr="00AB0681">
        <w:rPr>
          <w:color w:val="000000" w:themeColor="text1"/>
          <w:shd w:val="clear" w:color="auto" w:fill="FFFFFF"/>
        </w:rPr>
        <w:t>:6064-6074</w:t>
      </w:r>
    </w:p>
    <w:p w:rsidR="00370225" w:rsidRPr="00AB0681" w:rsidRDefault="00370225" w:rsidP="00904D48">
      <w:pPr>
        <w:autoSpaceDE w:val="0"/>
        <w:autoSpaceDN w:val="0"/>
        <w:adjustRightInd w:val="0"/>
        <w:jc w:val="both"/>
        <w:rPr>
          <w:color w:val="000000" w:themeColor="text1"/>
          <w:shd w:val="clear" w:color="auto" w:fill="FFFFFF"/>
        </w:rPr>
      </w:pPr>
    </w:p>
    <w:p w:rsidR="00494739" w:rsidRPr="00AB0681" w:rsidRDefault="00FF6F80" w:rsidP="008D3BCB">
      <w:pPr>
        <w:autoSpaceDE w:val="0"/>
        <w:autoSpaceDN w:val="0"/>
        <w:adjustRightInd w:val="0"/>
        <w:ind w:left="720" w:hanging="720"/>
        <w:jc w:val="both"/>
        <w:rPr>
          <w:color w:val="000000" w:themeColor="text1"/>
          <w:shd w:val="clear" w:color="auto" w:fill="FFFFFF"/>
        </w:rPr>
      </w:pPr>
      <w:r>
        <w:rPr>
          <w:color w:val="000000" w:themeColor="text1"/>
          <w:shd w:val="clear" w:color="auto" w:fill="FFFFFF"/>
        </w:rPr>
        <w:t>Singh</w:t>
      </w:r>
      <w:r w:rsidR="00DA0347" w:rsidRPr="00AB0681">
        <w:rPr>
          <w:color w:val="000000" w:themeColor="text1"/>
          <w:shd w:val="clear" w:color="auto" w:fill="FFFFFF"/>
        </w:rPr>
        <w:t xml:space="preserve"> A</w:t>
      </w:r>
      <w:r>
        <w:rPr>
          <w:color w:val="000000" w:themeColor="text1"/>
          <w:shd w:val="clear" w:color="auto" w:fill="FFFFFF"/>
        </w:rPr>
        <w:t>L</w:t>
      </w:r>
      <w:r w:rsidR="00DA0347" w:rsidRPr="00AB0681">
        <w:rPr>
          <w:color w:val="000000" w:themeColor="text1"/>
          <w:shd w:val="clear" w:color="auto" w:fill="FFFFFF"/>
        </w:rPr>
        <w:t xml:space="preserve">, </w:t>
      </w:r>
      <w:r>
        <w:rPr>
          <w:color w:val="000000" w:themeColor="text1"/>
          <w:shd w:val="clear" w:color="auto" w:fill="FFFFFF"/>
        </w:rPr>
        <w:t>K</w:t>
      </w:r>
      <w:r w:rsidR="00B0688D" w:rsidRPr="00AB0681">
        <w:rPr>
          <w:color w:val="000000" w:themeColor="text1"/>
          <w:shd w:val="clear" w:color="auto" w:fill="FFFFFF"/>
        </w:rPr>
        <w:t xml:space="preserve"> </w:t>
      </w:r>
      <w:proofErr w:type="spellStart"/>
      <w:r w:rsidR="00B0688D" w:rsidRPr="00AB0681">
        <w:rPr>
          <w:color w:val="000000" w:themeColor="text1"/>
          <w:shd w:val="clear" w:color="auto" w:fill="FFFFFF"/>
        </w:rPr>
        <w:t>Hariprassana</w:t>
      </w:r>
      <w:proofErr w:type="spellEnd"/>
      <w:r w:rsidR="00B0688D" w:rsidRPr="00AB0681">
        <w:rPr>
          <w:color w:val="000000" w:themeColor="text1"/>
          <w:shd w:val="clear" w:color="auto" w:fill="FFFFFF"/>
        </w:rPr>
        <w:t>,</w:t>
      </w:r>
      <w:r w:rsidR="00DA0347" w:rsidRPr="00AB0681">
        <w:rPr>
          <w:color w:val="000000" w:themeColor="text1"/>
          <w:shd w:val="clear" w:color="auto" w:fill="FFFFFF"/>
        </w:rPr>
        <w:t xml:space="preserve"> </w:t>
      </w:r>
      <w:r w:rsidR="00B0688D" w:rsidRPr="00AB0681">
        <w:rPr>
          <w:color w:val="000000" w:themeColor="text1"/>
          <w:shd w:val="clear" w:color="auto" w:fill="FFFFFF"/>
        </w:rPr>
        <w:t>RM</w:t>
      </w:r>
      <w:r>
        <w:rPr>
          <w:color w:val="000000" w:themeColor="text1"/>
          <w:shd w:val="clear" w:color="auto" w:fill="FFFFFF"/>
        </w:rPr>
        <w:t xml:space="preserve"> </w:t>
      </w:r>
      <w:proofErr w:type="spellStart"/>
      <w:r>
        <w:rPr>
          <w:color w:val="000000" w:themeColor="text1"/>
          <w:shd w:val="clear" w:color="auto" w:fill="FFFFFF"/>
        </w:rPr>
        <w:t>Solanki</w:t>
      </w:r>
      <w:proofErr w:type="spellEnd"/>
      <w:r w:rsidR="00DA0347" w:rsidRPr="00AB0681">
        <w:rPr>
          <w:color w:val="000000" w:themeColor="text1"/>
          <w:shd w:val="clear" w:color="auto" w:fill="FFFFFF"/>
        </w:rPr>
        <w:t xml:space="preserve"> </w:t>
      </w:r>
      <w:r>
        <w:rPr>
          <w:color w:val="000000" w:themeColor="text1"/>
          <w:shd w:val="clear" w:color="auto" w:fill="FFFFFF"/>
        </w:rPr>
        <w:t>(</w:t>
      </w:r>
      <w:r w:rsidR="00B0688D" w:rsidRPr="00AB0681">
        <w:rPr>
          <w:color w:val="000000" w:themeColor="text1"/>
          <w:shd w:val="clear" w:color="auto" w:fill="FFFFFF"/>
        </w:rPr>
        <w:t>2008</w:t>
      </w:r>
      <w:r>
        <w:rPr>
          <w:color w:val="000000" w:themeColor="text1"/>
          <w:shd w:val="clear" w:color="auto" w:fill="FFFFFF"/>
        </w:rPr>
        <w:t>)</w:t>
      </w:r>
      <w:r w:rsidR="00DA0347" w:rsidRPr="00AB0681">
        <w:rPr>
          <w:color w:val="000000" w:themeColor="text1"/>
          <w:shd w:val="clear" w:color="auto" w:fill="FFFFFF"/>
        </w:rPr>
        <w:t xml:space="preserve">. Screening and selection of groundnut genotypes for tolerance of soil salinity. </w:t>
      </w:r>
      <w:r w:rsidR="00DA0347" w:rsidRPr="00AB0681">
        <w:rPr>
          <w:i/>
          <w:color w:val="000000" w:themeColor="text1"/>
          <w:shd w:val="clear" w:color="auto" w:fill="FFFFFF"/>
        </w:rPr>
        <w:t>Au</w:t>
      </w:r>
      <w:r>
        <w:rPr>
          <w:i/>
          <w:color w:val="000000" w:themeColor="text1"/>
          <w:shd w:val="clear" w:color="auto" w:fill="FFFFFF"/>
        </w:rPr>
        <w:t>stralian Journal of Crop Science</w:t>
      </w:r>
      <w:r w:rsidR="00DA0347" w:rsidRPr="00AB0681">
        <w:rPr>
          <w:i/>
          <w:color w:val="000000" w:themeColor="text1"/>
          <w:shd w:val="clear" w:color="auto" w:fill="FFFFFF"/>
        </w:rPr>
        <w:t xml:space="preserve"> </w:t>
      </w:r>
      <w:r w:rsidR="00231360" w:rsidRPr="00AB0681">
        <w:rPr>
          <w:color w:val="000000" w:themeColor="text1"/>
          <w:shd w:val="clear" w:color="auto" w:fill="FFFFFF"/>
        </w:rPr>
        <w:t>1</w:t>
      </w:r>
      <w:r w:rsidR="00B0688D" w:rsidRPr="00AB0681">
        <w:rPr>
          <w:color w:val="000000" w:themeColor="text1"/>
          <w:shd w:val="clear" w:color="auto" w:fill="FFFFFF"/>
        </w:rPr>
        <w:t>:69-77</w:t>
      </w:r>
    </w:p>
    <w:p w:rsidR="00932EF9" w:rsidRPr="00AB0681" w:rsidRDefault="00932EF9" w:rsidP="00904D48">
      <w:pPr>
        <w:ind w:left="709" w:hanging="709"/>
        <w:jc w:val="both"/>
        <w:rPr>
          <w:color w:val="000000" w:themeColor="text1"/>
        </w:rPr>
      </w:pPr>
    </w:p>
    <w:p w:rsidR="00932EF9" w:rsidRDefault="00B0688D" w:rsidP="00E5648E">
      <w:pPr>
        <w:autoSpaceDE w:val="0"/>
        <w:autoSpaceDN w:val="0"/>
        <w:adjustRightInd w:val="0"/>
        <w:ind w:left="720" w:hanging="720"/>
        <w:jc w:val="both"/>
        <w:rPr>
          <w:color w:val="000000" w:themeColor="text1"/>
          <w:shd w:val="clear" w:color="auto" w:fill="FFFFFF"/>
        </w:rPr>
      </w:pPr>
      <w:proofErr w:type="spellStart"/>
      <w:r w:rsidRPr="00AB0681">
        <w:rPr>
          <w:color w:val="000000" w:themeColor="text1"/>
          <w:shd w:val="clear" w:color="auto" w:fill="FFFFFF"/>
        </w:rPr>
        <w:lastRenderedPageBreak/>
        <w:t>Wellburn</w:t>
      </w:r>
      <w:proofErr w:type="spellEnd"/>
      <w:r w:rsidR="00FF6F80">
        <w:rPr>
          <w:color w:val="000000" w:themeColor="text1"/>
          <w:shd w:val="clear" w:color="auto" w:fill="FFFFFF"/>
        </w:rPr>
        <w:t xml:space="preserve"> AR</w:t>
      </w:r>
      <w:r w:rsidRPr="00AB0681">
        <w:rPr>
          <w:color w:val="000000" w:themeColor="text1"/>
          <w:shd w:val="clear" w:color="auto" w:fill="FFFFFF"/>
        </w:rPr>
        <w:t xml:space="preserve"> </w:t>
      </w:r>
      <w:r w:rsidR="00FF6F80">
        <w:rPr>
          <w:color w:val="000000" w:themeColor="text1"/>
          <w:shd w:val="clear" w:color="auto" w:fill="FFFFFF"/>
        </w:rPr>
        <w:t>(</w:t>
      </w:r>
      <w:r w:rsidRPr="00AB0681">
        <w:rPr>
          <w:color w:val="000000" w:themeColor="text1"/>
          <w:shd w:val="clear" w:color="auto" w:fill="FFFFFF"/>
        </w:rPr>
        <w:t>1994</w:t>
      </w:r>
      <w:r w:rsidR="00FF6F80">
        <w:rPr>
          <w:color w:val="000000" w:themeColor="text1"/>
          <w:shd w:val="clear" w:color="auto" w:fill="FFFFFF"/>
        </w:rPr>
        <w:t>)</w:t>
      </w:r>
      <w:r w:rsidR="00DA0347" w:rsidRPr="00AB0681">
        <w:rPr>
          <w:color w:val="000000" w:themeColor="text1"/>
          <w:shd w:val="clear" w:color="auto" w:fill="FFFFFF"/>
        </w:rPr>
        <w:t>. The spectral determination of chlorophylls a and b</w:t>
      </w:r>
      <w:r w:rsidRPr="00AB0681">
        <w:rPr>
          <w:color w:val="000000" w:themeColor="text1"/>
          <w:shd w:val="clear" w:color="auto" w:fill="FFFFFF"/>
        </w:rPr>
        <w:t xml:space="preserve">, as well as total carotenoids, </w:t>
      </w:r>
      <w:r w:rsidR="00DA0347" w:rsidRPr="00AB0681">
        <w:rPr>
          <w:color w:val="000000" w:themeColor="text1"/>
          <w:shd w:val="clear" w:color="auto" w:fill="FFFFFF"/>
        </w:rPr>
        <w:t>using various solvents with spectrophotometers of different resolution. </w:t>
      </w:r>
      <w:r w:rsidR="00DA0347" w:rsidRPr="00AB0681">
        <w:rPr>
          <w:i/>
          <w:iCs/>
          <w:color w:val="000000" w:themeColor="text1"/>
          <w:shd w:val="clear" w:color="auto" w:fill="FFFFFF"/>
        </w:rPr>
        <w:t>Journal of plant physiology</w:t>
      </w:r>
      <w:r w:rsidR="00231360" w:rsidRPr="00AB0681">
        <w:rPr>
          <w:color w:val="000000" w:themeColor="text1"/>
          <w:shd w:val="clear" w:color="auto" w:fill="FFFFFF"/>
        </w:rPr>
        <w:t> 144</w:t>
      </w:r>
      <w:r w:rsidR="00DA0347" w:rsidRPr="00AB0681">
        <w:rPr>
          <w:color w:val="000000" w:themeColor="text1"/>
          <w:shd w:val="clear" w:color="auto" w:fill="FFFFFF"/>
        </w:rPr>
        <w:t>:</w:t>
      </w:r>
      <w:r w:rsidRPr="00AB0681">
        <w:rPr>
          <w:color w:val="000000" w:themeColor="text1"/>
          <w:shd w:val="clear" w:color="auto" w:fill="FFFFFF"/>
        </w:rPr>
        <w:t>307-313</w:t>
      </w:r>
    </w:p>
    <w:p w:rsidR="00DC3FA7" w:rsidRDefault="00DC3FA7" w:rsidP="00E5648E">
      <w:pPr>
        <w:autoSpaceDE w:val="0"/>
        <w:autoSpaceDN w:val="0"/>
        <w:adjustRightInd w:val="0"/>
        <w:ind w:left="720" w:hanging="720"/>
        <w:jc w:val="both"/>
        <w:rPr>
          <w:color w:val="000000" w:themeColor="text1"/>
          <w:shd w:val="clear" w:color="auto" w:fill="FFFFFF"/>
        </w:rPr>
      </w:pPr>
    </w:p>
    <w:p w:rsidR="00DC3FA7" w:rsidRPr="00DC3FA7" w:rsidRDefault="00DC3FA7" w:rsidP="00DC3FA7">
      <w:pPr>
        <w:autoSpaceDE w:val="0"/>
        <w:autoSpaceDN w:val="0"/>
        <w:adjustRightInd w:val="0"/>
        <w:ind w:left="720" w:hanging="720"/>
        <w:jc w:val="both"/>
        <w:rPr>
          <w:shd w:val="clear" w:color="auto" w:fill="FFFFFF"/>
        </w:rPr>
      </w:pPr>
      <w:proofErr w:type="spellStart"/>
      <w:r>
        <w:rPr>
          <w:shd w:val="clear" w:color="auto" w:fill="FFFFFF"/>
        </w:rPr>
        <w:t>Yarsi</w:t>
      </w:r>
      <w:proofErr w:type="spellEnd"/>
      <w:r>
        <w:rPr>
          <w:shd w:val="clear" w:color="auto" w:fill="FFFFFF"/>
        </w:rPr>
        <w:t xml:space="preserve"> G</w:t>
      </w:r>
      <w:r w:rsidRPr="00DC3FA7">
        <w:rPr>
          <w:shd w:val="clear" w:color="auto" w:fill="FFFFFF"/>
        </w:rPr>
        <w:t xml:space="preserve">, </w:t>
      </w:r>
      <w:r>
        <w:rPr>
          <w:shd w:val="clear" w:color="auto" w:fill="FFFFFF"/>
        </w:rPr>
        <w:t xml:space="preserve">A. </w:t>
      </w:r>
      <w:proofErr w:type="spellStart"/>
      <w:r>
        <w:rPr>
          <w:shd w:val="clear" w:color="auto" w:fill="FFFFFF"/>
        </w:rPr>
        <w:t>Sivaci</w:t>
      </w:r>
      <w:proofErr w:type="spellEnd"/>
      <w:r>
        <w:rPr>
          <w:shd w:val="clear" w:color="auto" w:fill="FFFFFF"/>
        </w:rPr>
        <w:t>,</w:t>
      </w:r>
      <w:r w:rsidRPr="00DC3FA7">
        <w:rPr>
          <w:shd w:val="clear" w:color="auto" w:fill="FFFFFF"/>
        </w:rPr>
        <w:t xml:space="preserve"> </w:t>
      </w:r>
      <w:r>
        <w:rPr>
          <w:shd w:val="clear" w:color="auto" w:fill="FFFFFF"/>
        </w:rPr>
        <w:t xml:space="preserve">HY </w:t>
      </w:r>
      <w:proofErr w:type="spellStart"/>
      <w:r>
        <w:rPr>
          <w:shd w:val="clear" w:color="auto" w:fill="FFFFFF"/>
        </w:rPr>
        <w:t>Dasgan</w:t>
      </w:r>
      <w:proofErr w:type="spellEnd"/>
      <w:r>
        <w:rPr>
          <w:shd w:val="clear" w:color="auto" w:fill="FFFFFF"/>
        </w:rPr>
        <w:t>,</w:t>
      </w:r>
      <w:r w:rsidRPr="00DC3FA7">
        <w:rPr>
          <w:shd w:val="clear" w:color="auto" w:fill="FFFFFF"/>
        </w:rPr>
        <w:t xml:space="preserve"> </w:t>
      </w:r>
      <w:r>
        <w:rPr>
          <w:shd w:val="clear" w:color="auto" w:fill="FFFFFF"/>
        </w:rPr>
        <w:t xml:space="preserve">O </w:t>
      </w:r>
      <w:proofErr w:type="spellStart"/>
      <w:r>
        <w:rPr>
          <w:shd w:val="clear" w:color="auto" w:fill="FFFFFF"/>
        </w:rPr>
        <w:t>Altuntas</w:t>
      </w:r>
      <w:proofErr w:type="spellEnd"/>
      <w:r>
        <w:rPr>
          <w:shd w:val="clear" w:color="auto" w:fill="FFFFFF"/>
        </w:rPr>
        <w:t>,</w:t>
      </w:r>
      <w:r w:rsidRPr="00DC3FA7">
        <w:rPr>
          <w:shd w:val="clear" w:color="auto" w:fill="FFFFFF"/>
        </w:rPr>
        <w:t xml:space="preserve"> </w:t>
      </w:r>
      <w:r>
        <w:rPr>
          <w:shd w:val="clear" w:color="auto" w:fill="FFFFFF"/>
        </w:rPr>
        <w:t xml:space="preserve">R </w:t>
      </w:r>
      <w:proofErr w:type="spellStart"/>
      <w:r>
        <w:rPr>
          <w:shd w:val="clear" w:color="auto" w:fill="FFFFFF"/>
        </w:rPr>
        <w:t>Binzet</w:t>
      </w:r>
      <w:proofErr w:type="spellEnd"/>
      <w:r>
        <w:rPr>
          <w:shd w:val="clear" w:color="auto" w:fill="FFFFFF"/>
        </w:rPr>
        <w:t>,</w:t>
      </w:r>
      <w:r w:rsidRPr="00DC3FA7">
        <w:rPr>
          <w:shd w:val="clear" w:color="auto" w:fill="FFFFFF"/>
        </w:rPr>
        <w:t xml:space="preserve"> </w:t>
      </w:r>
      <w:r>
        <w:rPr>
          <w:shd w:val="clear" w:color="auto" w:fill="FFFFFF"/>
        </w:rPr>
        <w:t xml:space="preserve">Y </w:t>
      </w:r>
      <w:proofErr w:type="spellStart"/>
      <w:r>
        <w:rPr>
          <w:shd w:val="clear" w:color="auto" w:fill="FFFFFF"/>
        </w:rPr>
        <w:t>Akhoundnejad</w:t>
      </w:r>
      <w:proofErr w:type="spellEnd"/>
      <w:r w:rsidRPr="00DC3FA7">
        <w:rPr>
          <w:shd w:val="clear" w:color="auto" w:fill="FFFFFF"/>
        </w:rPr>
        <w:t xml:space="preserve"> (2017). Effects of salinity stress on chlorophyll and </w:t>
      </w:r>
      <w:proofErr w:type="spellStart"/>
      <w:r w:rsidRPr="00DC3FA7">
        <w:rPr>
          <w:shd w:val="clear" w:color="auto" w:fill="FFFFFF"/>
        </w:rPr>
        <w:t>carotenoid</w:t>
      </w:r>
      <w:proofErr w:type="spellEnd"/>
      <w:r w:rsidRPr="00DC3FA7">
        <w:rPr>
          <w:shd w:val="clear" w:color="auto" w:fill="FFFFFF"/>
        </w:rPr>
        <w:t xml:space="preserve"> contents and stomata size of grafted and </w:t>
      </w:r>
      <w:proofErr w:type="spellStart"/>
      <w:r w:rsidRPr="00DC3FA7">
        <w:rPr>
          <w:shd w:val="clear" w:color="auto" w:fill="FFFFFF"/>
        </w:rPr>
        <w:t>ungrafted</w:t>
      </w:r>
      <w:proofErr w:type="spellEnd"/>
      <w:r w:rsidRPr="00DC3FA7">
        <w:rPr>
          <w:shd w:val="clear" w:color="auto" w:fill="FFFFFF"/>
        </w:rPr>
        <w:t xml:space="preserve"> </w:t>
      </w:r>
      <w:proofErr w:type="spellStart"/>
      <w:r w:rsidRPr="00DC3FA7">
        <w:rPr>
          <w:shd w:val="clear" w:color="auto" w:fill="FFFFFF"/>
        </w:rPr>
        <w:t>galia</w:t>
      </w:r>
      <w:proofErr w:type="spellEnd"/>
      <w:r w:rsidRPr="00DC3FA7">
        <w:rPr>
          <w:shd w:val="clear" w:color="auto" w:fill="FFFFFF"/>
        </w:rPr>
        <w:t xml:space="preserve"> C8 melon cultivar. </w:t>
      </w:r>
      <w:r w:rsidRPr="00DC3FA7">
        <w:rPr>
          <w:i/>
          <w:iCs/>
          <w:shd w:val="clear" w:color="auto" w:fill="FFFFFF"/>
        </w:rPr>
        <w:t xml:space="preserve">Pak. J. </w:t>
      </w:r>
      <w:proofErr w:type="spellStart"/>
      <w:r w:rsidRPr="00DC3FA7">
        <w:rPr>
          <w:i/>
          <w:iCs/>
          <w:shd w:val="clear" w:color="auto" w:fill="FFFFFF"/>
        </w:rPr>
        <w:t>Bot</w:t>
      </w:r>
      <w:proofErr w:type="spellEnd"/>
      <w:r w:rsidRPr="00DC3FA7">
        <w:rPr>
          <w:shd w:val="clear" w:color="auto" w:fill="FFFFFF"/>
        </w:rPr>
        <w:t> </w:t>
      </w:r>
      <w:r w:rsidRPr="00DC3FA7">
        <w:rPr>
          <w:iCs/>
          <w:shd w:val="clear" w:color="auto" w:fill="FFFFFF"/>
        </w:rPr>
        <w:t>49</w:t>
      </w:r>
      <w:r w:rsidRPr="00DC3FA7">
        <w:rPr>
          <w:shd w:val="clear" w:color="auto" w:fill="FFFFFF"/>
        </w:rPr>
        <w:t>(2):</w:t>
      </w:r>
      <w:r>
        <w:rPr>
          <w:shd w:val="clear" w:color="auto" w:fill="FFFFFF"/>
        </w:rPr>
        <w:t>421-426</w:t>
      </w:r>
    </w:p>
    <w:p w:rsidR="00DC3FA7" w:rsidRPr="00AB0681" w:rsidRDefault="00DC3FA7" w:rsidP="00E5648E">
      <w:pPr>
        <w:autoSpaceDE w:val="0"/>
        <w:autoSpaceDN w:val="0"/>
        <w:adjustRightInd w:val="0"/>
        <w:ind w:left="720" w:hanging="720"/>
        <w:jc w:val="both"/>
        <w:rPr>
          <w:color w:val="000000" w:themeColor="text1"/>
          <w:shd w:val="clear" w:color="auto" w:fill="FFFFFF"/>
        </w:rPr>
      </w:pPr>
    </w:p>
    <w:p w:rsidR="00DA0347" w:rsidRPr="00AB0681" w:rsidRDefault="00DA0347" w:rsidP="00904D48">
      <w:pPr>
        <w:autoSpaceDE w:val="0"/>
        <w:autoSpaceDN w:val="0"/>
        <w:adjustRightInd w:val="0"/>
        <w:ind w:left="720" w:hanging="720"/>
        <w:jc w:val="both"/>
        <w:rPr>
          <w:color w:val="000000" w:themeColor="text1"/>
          <w:shd w:val="clear" w:color="auto" w:fill="FFFFFF"/>
        </w:rPr>
      </w:pPr>
      <w:proofErr w:type="spellStart"/>
      <w:r w:rsidRPr="00AB0681">
        <w:rPr>
          <w:color w:val="000000" w:themeColor="text1"/>
          <w:shd w:val="clear" w:color="auto" w:fill="FFFFFF"/>
        </w:rPr>
        <w:t>Yetisir</w:t>
      </w:r>
      <w:proofErr w:type="spellEnd"/>
      <w:r w:rsidR="00FF6F80">
        <w:rPr>
          <w:color w:val="000000" w:themeColor="text1"/>
          <w:shd w:val="clear" w:color="auto" w:fill="FFFFFF"/>
        </w:rPr>
        <w:t xml:space="preserve"> H,</w:t>
      </w:r>
      <w:r w:rsidRPr="00AB0681">
        <w:rPr>
          <w:color w:val="000000" w:themeColor="text1"/>
          <w:shd w:val="clear" w:color="auto" w:fill="FFFFFF"/>
        </w:rPr>
        <w:t xml:space="preserve"> </w:t>
      </w:r>
      <w:r w:rsidR="00FF6F80">
        <w:rPr>
          <w:color w:val="000000" w:themeColor="text1"/>
          <w:shd w:val="clear" w:color="auto" w:fill="FFFFFF"/>
        </w:rPr>
        <w:t>V</w:t>
      </w:r>
      <w:r w:rsidR="00B0688D" w:rsidRPr="00AB0681">
        <w:rPr>
          <w:color w:val="000000" w:themeColor="text1"/>
          <w:shd w:val="clear" w:color="auto" w:fill="FFFFFF"/>
        </w:rPr>
        <w:t xml:space="preserve"> </w:t>
      </w:r>
      <w:r w:rsidR="00FF6F80">
        <w:rPr>
          <w:color w:val="000000" w:themeColor="text1"/>
          <w:shd w:val="clear" w:color="auto" w:fill="FFFFFF"/>
        </w:rPr>
        <w:t>Uygur</w:t>
      </w:r>
      <w:r w:rsidRPr="00AB0681">
        <w:rPr>
          <w:color w:val="000000" w:themeColor="text1"/>
          <w:shd w:val="clear" w:color="auto" w:fill="FFFFFF"/>
        </w:rPr>
        <w:t xml:space="preserve"> </w:t>
      </w:r>
      <w:r w:rsidR="00FF6F80">
        <w:rPr>
          <w:color w:val="000000" w:themeColor="text1"/>
          <w:shd w:val="clear" w:color="auto" w:fill="FFFFFF"/>
        </w:rPr>
        <w:t>(</w:t>
      </w:r>
      <w:r w:rsidR="00B0688D" w:rsidRPr="00AB0681">
        <w:rPr>
          <w:color w:val="000000" w:themeColor="text1"/>
          <w:shd w:val="clear" w:color="auto" w:fill="FFFFFF"/>
        </w:rPr>
        <w:t>2010</w:t>
      </w:r>
      <w:r w:rsidR="00FF6F80">
        <w:rPr>
          <w:color w:val="000000" w:themeColor="text1"/>
          <w:shd w:val="clear" w:color="auto" w:fill="FFFFFF"/>
        </w:rPr>
        <w:t>)</w:t>
      </w:r>
      <w:r w:rsidRPr="00AB0681">
        <w:rPr>
          <w:color w:val="000000" w:themeColor="text1"/>
          <w:shd w:val="clear" w:color="auto" w:fill="FFFFFF"/>
        </w:rPr>
        <w:t>. Responses of grafted watermelon onto different gourd species to salinity stress. </w:t>
      </w:r>
      <w:r w:rsidRPr="00AB0681">
        <w:rPr>
          <w:i/>
          <w:iCs/>
          <w:color w:val="000000" w:themeColor="text1"/>
          <w:shd w:val="clear" w:color="auto" w:fill="FFFFFF"/>
        </w:rPr>
        <w:t>Journal of Plant Nutrition</w:t>
      </w:r>
      <w:r w:rsidRPr="00AB0681">
        <w:rPr>
          <w:color w:val="000000" w:themeColor="text1"/>
          <w:shd w:val="clear" w:color="auto" w:fill="FFFFFF"/>
        </w:rPr>
        <w:t> </w:t>
      </w:r>
      <w:r w:rsidRPr="00AB0681">
        <w:rPr>
          <w:iCs/>
          <w:color w:val="000000" w:themeColor="text1"/>
          <w:shd w:val="clear" w:color="auto" w:fill="FFFFFF"/>
        </w:rPr>
        <w:t>33</w:t>
      </w:r>
      <w:r w:rsidR="00B0688D" w:rsidRPr="00AB0681">
        <w:rPr>
          <w:color w:val="000000" w:themeColor="text1"/>
          <w:shd w:val="clear" w:color="auto" w:fill="FFFFFF"/>
        </w:rPr>
        <w:t>:315-327</w:t>
      </w:r>
    </w:p>
    <w:p w:rsidR="00231360" w:rsidRPr="00AB0681" w:rsidRDefault="00231360" w:rsidP="00904D48">
      <w:pPr>
        <w:autoSpaceDE w:val="0"/>
        <w:autoSpaceDN w:val="0"/>
        <w:adjustRightInd w:val="0"/>
        <w:ind w:left="720" w:hanging="720"/>
        <w:jc w:val="both"/>
        <w:rPr>
          <w:color w:val="000000" w:themeColor="text1"/>
          <w:shd w:val="clear" w:color="auto" w:fill="FFFFFF"/>
        </w:rPr>
      </w:pPr>
    </w:p>
    <w:p w:rsidR="00DA0347" w:rsidRDefault="00FF6F80" w:rsidP="005B1A8B">
      <w:pPr>
        <w:shd w:val="clear" w:color="auto" w:fill="FFFFFF"/>
        <w:ind w:left="720" w:hanging="720"/>
        <w:jc w:val="both"/>
        <w:rPr>
          <w:color w:val="000000" w:themeColor="text1"/>
          <w:shd w:val="clear" w:color="auto" w:fill="FFFFFF"/>
        </w:rPr>
      </w:pPr>
      <w:r>
        <w:rPr>
          <w:color w:val="000000" w:themeColor="text1"/>
          <w:shd w:val="clear" w:color="auto" w:fill="FFFFFF"/>
        </w:rPr>
        <w:t>Zhang L</w:t>
      </w:r>
      <w:r w:rsidR="00DA0347" w:rsidRPr="00AB0681">
        <w:rPr>
          <w:color w:val="000000" w:themeColor="text1"/>
          <w:shd w:val="clear" w:color="auto" w:fill="FFFFFF"/>
        </w:rPr>
        <w:t xml:space="preserve">, </w:t>
      </w:r>
      <w:r>
        <w:rPr>
          <w:color w:val="000000" w:themeColor="text1"/>
          <w:shd w:val="clear" w:color="auto" w:fill="FFFFFF"/>
        </w:rPr>
        <w:t>G</w:t>
      </w:r>
      <w:r w:rsidR="00B0688D" w:rsidRPr="00AB0681">
        <w:rPr>
          <w:color w:val="000000" w:themeColor="text1"/>
          <w:shd w:val="clear" w:color="auto" w:fill="FFFFFF"/>
        </w:rPr>
        <w:t xml:space="preserve"> Ma</w:t>
      </w:r>
      <w:r w:rsidR="00DA0347" w:rsidRPr="00AB0681">
        <w:rPr>
          <w:color w:val="000000" w:themeColor="text1"/>
          <w:shd w:val="clear" w:color="auto" w:fill="FFFFFF"/>
        </w:rPr>
        <w:t xml:space="preserve">, </w:t>
      </w:r>
      <w:r>
        <w:rPr>
          <w:color w:val="000000" w:themeColor="text1"/>
          <w:shd w:val="clear" w:color="auto" w:fill="FFFFFF"/>
        </w:rPr>
        <w:t>M</w:t>
      </w:r>
      <w:r w:rsidR="00B0688D" w:rsidRPr="00AB0681">
        <w:rPr>
          <w:color w:val="000000" w:themeColor="text1"/>
          <w:shd w:val="clear" w:color="auto" w:fill="FFFFFF"/>
        </w:rPr>
        <w:t xml:space="preserve"> Kato</w:t>
      </w:r>
      <w:r w:rsidR="00DA0347" w:rsidRPr="00AB0681">
        <w:rPr>
          <w:color w:val="000000" w:themeColor="text1"/>
          <w:shd w:val="clear" w:color="auto" w:fill="FFFFFF"/>
        </w:rPr>
        <w:t xml:space="preserve">, </w:t>
      </w:r>
      <w:r>
        <w:rPr>
          <w:color w:val="000000" w:themeColor="text1"/>
          <w:shd w:val="clear" w:color="auto" w:fill="FFFFFF"/>
        </w:rPr>
        <w:t>K</w:t>
      </w:r>
      <w:r w:rsidR="00B0688D" w:rsidRPr="00AB0681">
        <w:rPr>
          <w:color w:val="000000" w:themeColor="text1"/>
          <w:shd w:val="clear" w:color="auto" w:fill="FFFFFF"/>
        </w:rPr>
        <w:t xml:space="preserve"> </w:t>
      </w:r>
      <w:proofErr w:type="spellStart"/>
      <w:r w:rsidR="00B0688D" w:rsidRPr="00AB0681">
        <w:rPr>
          <w:color w:val="000000" w:themeColor="text1"/>
          <w:shd w:val="clear" w:color="auto" w:fill="FFFFFF"/>
        </w:rPr>
        <w:t>Yamawaki</w:t>
      </w:r>
      <w:proofErr w:type="spellEnd"/>
      <w:r w:rsidR="00DA0347" w:rsidRPr="00AB0681">
        <w:rPr>
          <w:color w:val="000000" w:themeColor="text1"/>
          <w:shd w:val="clear" w:color="auto" w:fill="FFFFFF"/>
        </w:rPr>
        <w:t xml:space="preserve">, </w:t>
      </w:r>
      <w:r>
        <w:rPr>
          <w:color w:val="000000" w:themeColor="text1"/>
          <w:shd w:val="clear" w:color="auto" w:fill="FFFFFF"/>
        </w:rPr>
        <w:t>T</w:t>
      </w:r>
      <w:r w:rsidR="00B0688D" w:rsidRPr="00AB0681">
        <w:rPr>
          <w:color w:val="000000" w:themeColor="text1"/>
          <w:shd w:val="clear" w:color="auto" w:fill="FFFFFF"/>
        </w:rPr>
        <w:t xml:space="preserve"> Takagi</w:t>
      </w:r>
      <w:r w:rsidR="00DA0347" w:rsidRPr="00AB0681">
        <w:rPr>
          <w:color w:val="000000" w:themeColor="text1"/>
          <w:shd w:val="clear" w:color="auto" w:fill="FFFFFF"/>
        </w:rPr>
        <w:t xml:space="preserve">, </w:t>
      </w:r>
      <w:r>
        <w:rPr>
          <w:color w:val="000000" w:themeColor="text1"/>
          <w:shd w:val="clear" w:color="auto" w:fill="FFFFFF"/>
        </w:rPr>
        <w:t>Y</w:t>
      </w:r>
      <w:r w:rsidR="00B0688D" w:rsidRPr="00AB0681">
        <w:rPr>
          <w:color w:val="000000" w:themeColor="text1"/>
          <w:shd w:val="clear" w:color="auto" w:fill="FFFFFF"/>
        </w:rPr>
        <w:t xml:space="preserve"> </w:t>
      </w:r>
      <w:proofErr w:type="spellStart"/>
      <w:r w:rsidR="00B0688D" w:rsidRPr="00AB0681">
        <w:rPr>
          <w:color w:val="000000" w:themeColor="text1"/>
          <w:shd w:val="clear" w:color="auto" w:fill="FFFFFF"/>
        </w:rPr>
        <w:t>Kiriiwa</w:t>
      </w:r>
      <w:proofErr w:type="spellEnd"/>
      <w:r>
        <w:rPr>
          <w:color w:val="000000" w:themeColor="text1"/>
          <w:shd w:val="clear" w:color="auto" w:fill="FFFFFF"/>
        </w:rPr>
        <w:t>,</w:t>
      </w:r>
      <w:r w:rsidR="00DA0347" w:rsidRPr="00AB0681">
        <w:rPr>
          <w:color w:val="000000" w:themeColor="text1"/>
          <w:shd w:val="clear" w:color="auto" w:fill="FFFFFF"/>
        </w:rPr>
        <w:t xml:space="preserve"> </w:t>
      </w:r>
      <w:r>
        <w:rPr>
          <w:color w:val="000000" w:themeColor="text1"/>
          <w:shd w:val="clear" w:color="auto" w:fill="FFFFFF"/>
        </w:rPr>
        <w:t>H</w:t>
      </w:r>
      <w:r w:rsidR="00B0688D" w:rsidRPr="00AB0681">
        <w:rPr>
          <w:color w:val="000000" w:themeColor="text1"/>
          <w:shd w:val="clear" w:color="auto" w:fill="FFFFFF"/>
        </w:rPr>
        <w:t xml:space="preserve"> </w:t>
      </w:r>
      <w:proofErr w:type="spellStart"/>
      <w:r>
        <w:rPr>
          <w:color w:val="000000" w:themeColor="text1"/>
          <w:shd w:val="clear" w:color="auto" w:fill="FFFFFF"/>
        </w:rPr>
        <w:t>Nesumi</w:t>
      </w:r>
      <w:proofErr w:type="spellEnd"/>
      <w:r w:rsidR="00DA0347" w:rsidRPr="00AB0681">
        <w:rPr>
          <w:color w:val="000000" w:themeColor="text1"/>
          <w:shd w:val="clear" w:color="auto" w:fill="FFFFFF"/>
        </w:rPr>
        <w:t xml:space="preserve"> </w:t>
      </w:r>
      <w:r>
        <w:rPr>
          <w:color w:val="000000" w:themeColor="text1"/>
          <w:shd w:val="clear" w:color="auto" w:fill="FFFFFF"/>
        </w:rPr>
        <w:t>(</w:t>
      </w:r>
      <w:r w:rsidR="00B0688D" w:rsidRPr="00AB0681">
        <w:rPr>
          <w:color w:val="000000" w:themeColor="text1"/>
          <w:shd w:val="clear" w:color="auto" w:fill="FFFFFF"/>
        </w:rPr>
        <w:t>2012</w:t>
      </w:r>
      <w:r>
        <w:rPr>
          <w:color w:val="000000" w:themeColor="text1"/>
          <w:shd w:val="clear" w:color="auto" w:fill="FFFFFF"/>
        </w:rPr>
        <w:t>)</w:t>
      </w:r>
      <w:r w:rsidR="00DA0347" w:rsidRPr="00AB0681">
        <w:rPr>
          <w:color w:val="000000" w:themeColor="text1"/>
          <w:shd w:val="clear" w:color="auto" w:fill="FFFFFF"/>
        </w:rPr>
        <w:t>. Regulation of carotenoid accumulation and the expression of carotenoid metabolic genes in citrus juice sacs in vitro. </w:t>
      </w:r>
      <w:r w:rsidR="00DA0347" w:rsidRPr="00AB0681">
        <w:rPr>
          <w:i/>
          <w:iCs/>
          <w:color w:val="000000" w:themeColor="text1"/>
          <w:shd w:val="clear" w:color="auto" w:fill="FFFFFF"/>
        </w:rPr>
        <w:t>Journal of experimental botany</w:t>
      </w:r>
      <w:r w:rsidR="00DA0347" w:rsidRPr="00AB0681">
        <w:rPr>
          <w:color w:val="000000" w:themeColor="text1"/>
          <w:shd w:val="clear" w:color="auto" w:fill="FFFFFF"/>
        </w:rPr>
        <w:t> </w:t>
      </w:r>
      <w:r w:rsidR="00DA0347" w:rsidRPr="00AB0681">
        <w:rPr>
          <w:iCs/>
          <w:color w:val="000000" w:themeColor="text1"/>
          <w:shd w:val="clear" w:color="auto" w:fill="FFFFFF"/>
        </w:rPr>
        <w:t>63</w:t>
      </w:r>
      <w:r w:rsidR="00231360" w:rsidRPr="00AB0681">
        <w:rPr>
          <w:color w:val="000000" w:themeColor="text1"/>
          <w:shd w:val="clear" w:color="auto" w:fill="FFFFFF"/>
        </w:rPr>
        <w:t>:</w:t>
      </w:r>
      <w:r w:rsidR="00B0688D" w:rsidRPr="00AB0681">
        <w:rPr>
          <w:color w:val="000000" w:themeColor="text1"/>
          <w:shd w:val="clear" w:color="auto" w:fill="FFFFFF"/>
        </w:rPr>
        <w:t>871-886</w:t>
      </w:r>
    </w:p>
    <w:p w:rsidR="005678AC" w:rsidRPr="00AB0681" w:rsidRDefault="005678AC" w:rsidP="005B1A8B">
      <w:pPr>
        <w:shd w:val="clear" w:color="auto" w:fill="FFFFFF"/>
        <w:ind w:left="720" w:hanging="720"/>
        <w:jc w:val="both"/>
        <w:rPr>
          <w:color w:val="000000" w:themeColor="text1"/>
          <w:shd w:val="clear" w:color="auto" w:fill="FFFFFF"/>
        </w:rPr>
      </w:pPr>
    </w:p>
    <w:p w:rsidR="00DA0347" w:rsidRPr="00AB0681" w:rsidRDefault="00DA0347" w:rsidP="00904D48">
      <w:pPr>
        <w:autoSpaceDE w:val="0"/>
        <w:autoSpaceDN w:val="0"/>
        <w:adjustRightInd w:val="0"/>
        <w:ind w:left="720" w:hanging="720"/>
        <w:jc w:val="both"/>
        <w:rPr>
          <w:color w:val="000000" w:themeColor="text1"/>
          <w:shd w:val="clear" w:color="auto" w:fill="FFFFFF"/>
        </w:rPr>
      </w:pPr>
      <w:r w:rsidRPr="00AB0681">
        <w:rPr>
          <w:color w:val="000000" w:themeColor="text1"/>
          <w:shd w:val="clear" w:color="auto" w:fill="FFFFFF"/>
        </w:rPr>
        <w:t>Zhang</w:t>
      </w:r>
      <w:r w:rsidR="00FF6F80">
        <w:rPr>
          <w:color w:val="000000" w:themeColor="text1"/>
          <w:shd w:val="clear" w:color="auto" w:fill="FFFFFF"/>
        </w:rPr>
        <w:t xml:space="preserve"> P</w:t>
      </w:r>
      <w:r w:rsidRPr="00AB0681">
        <w:rPr>
          <w:color w:val="000000" w:themeColor="text1"/>
          <w:shd w:val="clear" w:color="auto" w:fill="FFFFFF"/>
        </w:rPr>
        <w:t xml:space="preserve">, </w:t>
      </w:r>
      <w:r w:rsidR="00FF6F80">
        <w:rPr>
          <w:color w:val="000000" w:themeColor="text1"/>
          <w:shd w:val="clear" w:color="auto" w:fill="FFFFFF"/>
        </w:rPr>
        <w:t>M</w:t>
      </w:r>
      <w:r w:rsidR="00B0688D" w:rsidRPr="00AB0681">
        <w:rPr>
          <w:color w:val="000000" w:themeColor="text1"/>
          <w:shd w:val="clear" w:color="auto" w:fill="FFFFFF"/>
        </w:rPr>
        <w:t xml:space="preserve"> </w:t>
      </w:r>
      <w:proofErr w:type="spellStart"/>
      <w:r w:rsidR="00B0688D" w:rsidRPr="00AB0681">
        <w:rPr>
          <w:color w:val="000000" w:themeColor="text1"/>
          <w:shd w:val="clear" w:color="auto" w:fill="FFFFFF"/>
        </w:rPr>
        <w:t>Senge</w:t>
      </w:r>
      <w:proofErr w:type="spellEnd"/>
      <w:r w:rsidRPr="00AB0681">
        <w:rPr>
          <w:color w:val="000000" w:themeColor="text1"/>
          <w:shd w:val="clear" w:color="auto" w:fill="FFFFFF"/>
        </w:rPr>
        <w:t xml:space="preserve">, </w:t>
      </w:r>
      <w:r w:rsidR="00FF6F80">
        <w:rPr>
          <w:color w:val="000000" w:themeColor="text1"/>
          <w:shd w:val="clear" w:color="auto" w:fill="FFFFFF"/>
        </w:rPr>
        <w:t>Y</w:t>
      </w:r>
      <w:r w:rsidR="00B0688D" w:rsidRPr="00AB0681">
        <w:rPr>
          <w:color w:val="000000" w:themeColor="text1"/>
          <w:shd w:val="clear" w:color="auto" w:fill="FFFFFF"/>
        </w:rPr>
        <w:t xml:space="preserve"> </w:t>
      </w:r>
      <w:r w:rsidR="00FF6F80">
        <w:rPr>
          <w:color w:val="000000" w:themeColor="text1"/>
          <w:shd w:val="clear" w:color="auto" w:fill="FFFFFF"/>
        </w:rPr>
        <w:t>Dai</w:t>
      </w:r>
      <w:r w:rsidRPr="00AB0681">
        <w:rPr>
          <w:color w:val="000000" w:themeColor="text1"/>
          <w:shd w:val="clear" w:color="auto" w:fill="FFFFFF"/>
        </w:rPr>
        <w:t xml:space="preserve"> </w:t>
      </w:r>
      <w:r w:rsidR="00FF6F80">
        <w:rPr>
          <w:color w:val="000000" w:themeColor="text1"/>
          <w:shd w:val="clear" w:color="auto" w:fill="FFFFFF"/>
        </w:rPr>
        <w:t>(</w:t>
      </w:r>
      <w:r w:rsidR="00B0688D" w:rsidRPr="00AB0681">
        <w:rPr>
          <w:color w:val="000000" w:themeColor="text1"/>
          <w:shd w:val="clear" w:color="auto" w:fill="FFFFFF"/>
        </w:rPr>
        <w:t>2016</w:t>
      </w:r>
      <w:r w:rsidR="00FF6F80">
        <w:rPr>
          <w:color w:val="000000" w:themeColor="text1"/>
          <w:shd w:val="clear" w:color="auto" w:fill="FFFFFF"/>
        </w:rPr>
        <w:t>)</w:t>
      </w:r>
      <w:r w:rsidRPr="00AB0681">
        <w:rPr>
          <w:color w:val="000000" w:themeColor="text1"/>
          <w:shd w:val="clear" w:color="auto" w:fill="FFFFFF"/>
        </w:rPr>
        <w:t>. Effects of salinity stress on growth, yield, fruit quality and water use efficiency of tomato under hydroponics system. </w:t>
      </w:r>
      <w:r w:rsidRPr="00AB0681">
        <w:rPr>
          <w:i/>
          <w:iCs/>
          <w:color w:val="000000" w:themeColor="text1"/>
          <w:shd w:val="clear" w:color="auto" w:fill="FFFFFF"/>
        </w:rPr>
        <w:t>Reviews in Agricultural Science</w:t>
      </w:r>
      <w:r w:rsidRPr="00AB0681">
        <w:rPr>
          <w:color w:val="000000" w:themeColor="text1"/>
          <w:shd w:val="clear" w:color="auto" w:fill="FFFFFF"/>
        </w:rPr>
        <w:t> </w:t>
      </w:r>
      <w:r w:rsidRPr="00AB0681">
        <w:rPr>
          <w:iCs/>
          <w:color w:val="000000" w:themeColor="text1"/>
          <w:shd w:val="clear" w:color="auto" w:fill="FFFFFF"/>
        </w:rPr>
        <w:t>4:</w:t>
      </w:r>
      <w:r w:rsidR="00B0688D" w:rsidRPr="00AB0681">
        <w:rPr>
          <w:color w:val="000000" w:themeColor="text1"/>
          <w:shd w:val="clear" w:color="auto" w:fill="FFFFFF"/>
        </w:rPr>
        <w:t>46-55</w:t>
      </w:r>
    </w:p>
    <w:p w:rsidR="005C73CB" w:rsidRPr="00AB0681" w:rsidRDefault="005C73CB" w:rsidP="00494739">
      <w:pPr>
        <w:jc w:val="both"/>
        <w:rPr>
          <w:color w:val="000000" w:themeColor="text1"/>
        </w:rPr>
      </w:pPr>
    </w:p>
    <w:p w:rsidR="008358B4" w:rsidRDefault="00FF6F80" w:rsidP="005678AC">
      <w:pPr>
        <w:autoSpaceDE w:val="0"/>
        <w:autoSpaceDN w:val="0"/>
        <w:adjustRightInd w:val="0"/>
        <w:ind w:left="720" w:hanging="720"/>
        <w:jc w:val="both"/>
        <w:rPr>
          <w:color w:val="000000" w:themeColor="text1"/>
          <w:shd w:val="clear" w:color="auto" w:fill="FFFFFF"/>
        </w:rPr>
      </w:pPr>
      <w:proofErr w:type="spellStart"/>
      <w:r>
        <w:rPr>
          <w:color w:val="000000" w:themeColor="text1"/>
          <w:shd w:val="clear" w:color="auto" w:fill="FFFFFF"/>
        </w:rPr>
        <w:t>Zulkarami</w:t>
      </w:r>
      <w:proofErr w:type="spellEnd"/>
      <w:r>
        <w:rPr>
          <w:color w:val="000000" w:themeColor="text1"/>
          <w:shd w:val="clear" w:color="auto" w:fill="FFFFFF"/>
        </w:rPr>
        <w:t xml:space="preserve"> B</w:t>
      </w:r>
      <w:r w:rsidR="00DA0347" w:rsidRPr="00AB0681">
        <w:rPr>
          <w:color w:val="000000" w:themeColor="text1"/>
          <w:shd w:val="clear" w:color="auto" w:fill="FFFFFF"/>
        </w:rPr>
        <w:t xml:space="preserve">, </w:t>
      </w:r>
      <w:r>
        <w:rPr>
          <w:color w:val="000000" w:themeColor="text1"/>
          <w:shd w:val="clear" w:color="auto" w:fill="FFFFFF"/>
        </w:rPr>
        <w:t xml:space="preserve">M </w:t>
      </w:r>
      <w:proofErr w:type="spellStart"/>
      <w:r>
        <w:rPr>
          <w:color w:val="000000" w:themeColor="text1"/>
          <w:shd w:val="clear" w:color="auto" w:fill="FFFFFF"/>
        </w:rPr>
        <w:t>Ashrafuzzaman</w:t>
      </w:r>
      <w:proofErr w:type="spellEnd"/>
      <w:r>
        <w:rPr>
          <w:color w:val="000000" w:themeColor="text1"/>
          <w:shd w:val="clear" w:color="auto" w:fill="FFFFFF"/>
        </w:rPr>
        <w:t>,</w:t>
      </w:r>
      <w:r w:rsidR="00DA0347" w:rsidRPr="00AB0681">
        <w:rPr>
          <w:color w:val="000000" w:themeColor="text1"/>
          <w:shd w:val="clear" w:color="auto" w:fill="FFFFFF"/>
        </w:rPr>
        <w:t xml:space="preserve"> </w:t>
      </w:r>
      <w:r>
        <w:rPr>
          <w:color w:val="000000" w:themeColor="text1"/>
          <w:shd w:val="clear" w:color="auto" w:fill="FFFFFF"/>
        </w:rPr>
        <w:t>IM</w:t>
      </w:r>
      <w:r w:rsidR="00B0688D" w:rsidRPr="00AB0681">
        <w:rPr>
          <w:color w:val="000000" w:themeColor="text1"/>
          <w:shd w:val="clear" w:color="auto" w:fill="FFFFFF"/>
        </w:rPr>
        <w:t xml:space="preserve"> </w:t>
      </w:r>
      <w:proofErr w:type="spellStart"/>
      <w:r>
        <w:rPr>
          <w:color w:val="000000" w:themeColor="text1"/>
          <w:shd w:val="clear" w:color="auto" w:fill="FFFFFF"/>
        </w:rPr>
        <w:t>Razi</w:t>
      </w:r>
      <w:proofErr w:type="spellEnd"/>
      <w:r w:rsidR="00DA0347" w:rsidRPr="00AB0681">
        <w:rPr>
          <w:color w:val="000000" w:themeColor="text1"/>
          <w:shd w:val="clear" w:color="auto" w:fill="FFFFFF"/>
        </w:rPr>
        <w:t xml:space="preserve"> </w:t>
      </w:r>
      <w:r>
        <w:rPr>
          <w:color w:val="000000" w:themeColor="text1"/>
          <w:shd w:val="clear" w:color="auto" w:fill="FFFFFF"/>
        </w:rPr>
        <w:t>(</w:t>
      </w:r>
      <w:r w:rsidR="00B0688D" w:rsidRPr="00AB0681">
        <w:rPr>
          <w:color w:val="000000" w:themeColor="text1"/>
          <w:shd w:val="clear" w:color="auto" w:fill="FFFFFF"/>
        </w:rPr>
        <w:t>2010</w:t>
      </w:r>
      <w:r>
        <w:rPr>
          <w:color w:val="000000" w:themeColor="text1"/>
          <w:shd w:val="clear" w:color="auto" w:fill="FFFFFF"/>
        </w:rPr>
        <w:t>)</w:t>
      </w:r>
      <w:r w:rsidR="00DA0347" w:rsidRPr="00AB0681">
        <w:rPr>
          <w:color w:val="000000" w:themeColor="text1"/>
          <w:shd w:val="clear" w:color="auto" w:fill="FFFFFF"/>
        </w:rPr>
        <w:t>. Morpho-physiological growth, yield and fruit quality of rock melon as affected by growing media and electrical conductivity. </w:t>
      </w:r>
      <w:r w:rsidR="00DA0347" w:rsidRPr="00AB0681">
        <w:rPr>
          <w:i/>
          <w:iCs/>
          <w:color w:val="000000" w:themeColor="text1"/>
          <w:shd w:val="clear" w:color="auto" w:fill="FFFFFF"/>
        </w:rPr>
        <w:t>Journal of Food Agricultu</w:t>
      </w:r>
      <w:r>
        <w:rPr>
          <w:i/>
          <w:iCs/>
          <w:color w:val="000000" w:themeColor="text1"/>
          <w:shd w:val="clear" w:color="auto" w:fill="FFFFFF"/>
        </w:rPr>
        <w:t>re and Environment</w:t>
      </w:r>
      <w:r w:rsidR="00DA0347" w:rsidRPr="00AB0681">
        <w:rPr>
          <w:color w:val="000000" w:themeColor="text1"/>
          <w:shd w:val="clear" w:color="auto" w:fill="FFFFFF"/>
        </w:rPr>
        <w:t> </w:t>
      </w:r>
      <w:r w:rsidR="00DA0347" w:rsidRPr="00AB0681">
        <w:rPr>
          <w:iCs/>
          <w:color w:val="000000" w:themeColor="text1"/>
          <w:shd w:val="clear" w:color="auto" w:fill="FFFFFF"/>
        </w:rPr>
        <w:t>8</w:t>
      </w:r>
      <w:r w:rsidR="004E2696" w:rsidRPr="00AB0681">
        <w:rPr>
          <w:color w:val="000000" w:themeColor="text1"/>
          <w:shd w:val="clear" w:color="auto" w:fill="FFFFFF"/>
        </w:rPr>
        <w:t>:249-252</w:t>
      </w:r>
    </w:p>
    <w:p w:rsidR="005678AC" w:rsidRPr="005678AC" w:rsidRDefault="005678AC" w:rsidP="005678AC">
      <w:pPr>
        <w:autoSpaceDE w:val="0"/>
        <w:autoSpaceDN w:val="0"/>
        <w:adjustRightInd w:val="0"/>
        <w:ind w:left="720" w:hanging="720"/>
        <w:jc w:val="both"/>
        <w:rPr>
          <w:color w:val="000000" w:themeColor="text1"/>
          <w:shd w:val="clear" w:color="auto" w:fill="FFFFFF"/>
        </w:rPr>
      </w:pPr>
    </w:p>
    <w:p w:rsidR="00FF3FBE" w:rsidRDefault="00FF3FBE" w:rsidP="00904D48">
      <w:pPr>
        <w:spacing w:after="200" w:line="276" w:lineRule="auto"/>
        <w:jc w:val="both"/>
        <w:rPr>
          <w:b/>
          <w:bCs/>
          <w:iCs/>
          <w:color w:val="000000" w:themeColor="text1"/>
        </w:rPr>
      </w:pPr>
    </w:p>
    <w:p w:rsidR="009E5440" w:rsidRDefault="009E5440" w:rsidP="00904D48">
      <w:pPr>
        <w:spacing w:after="200" w:line="276" w:lineRule="auto"/>
        <w:jc w:val="both"/>
        <w:rPr>
          <w:b/>
          <w:bCs/>
          <w:iCs/>
          <w:color w:val="000000" w:themeColor="text1"/>
        </w:rPr>
      </w:pPr>
    </w:p>
    <w:p w:rsidR="00FF6F80" w:rsidRDefault="00FF6F80" w:rsidP="00904D48">
      <w:pPr>
        <w:spacing w:after="200" w:line="276" w:lineRule="auto"/>
        <w:jc w:val="both"/>
        <w:rPr>
          <w:b/>
          <w:bCs/>
          <w:iCs/>
          <w:color w:val="000000" w:themeColor="text1"/>
        </w:rPr>
      </w:pPr>
    </w:p>
    <w:p w:rsidR="00FF6F80" w:rsidRDefault="00FF6F80" w:rsidP="00904D48">
      <w:pPr>
        <w:spacing w:after="200" w:line="276" w:lineRule="auto"/>
        <w:jc w:val="both"/>
        <w:rPr>
          <w:b/>
          <w:bCs/>
          <w:iCs/>
          <w:color w:val="000000" w:themeColor="text1"/>
        </w:rPr>
      </w:pPr>
    </w:p>
    <w:p w:rsidR="00FF6F80" w:rsidRDefault="00FF6F80" w:rsidP="00904D48">
      <w:pPr>
        <w:spacing w:after="200" w:line="276" w:lineRule="auto"/>
        <w:jc w:val="both"/>
        <w:rPr>
          <w:b/>
          <w:bCs/>
          <w:iCs/>
          <w:color w:val="000000" w:themeColor="text1"/>
        </w:rPr>
      </w:pPr>
    </w:p>
    <w:p w:rsidR="00FF6F80" w:rsidRDefault="00FF6F80" w:rsidP="00904D48">
      <w:pPr>
        <w:spacing w:after="200" w:line="276" w:lineRule="auto"/>
        <w:jc w:val="both"/>
        <w:rPr>
          <w:b/>
          <w:bCs/>
          <w:iCs/>
          <w:color w:val="000000" w:themeColor="text1"/>
        </w:rPr>
      </w:pPr>
    </w:p>
    <w:p w:rsidR="00FF6F80" w:rsidRDefault="00FF6F80" w:rsidP="00904D48">
      <w:pPr>
        <w:spacing w:after="200" w:line="276" w:lineRule="auto"/>
        <w:jc w:val="both"/>
        <w:rPr>
          <w:b/>
          <w:bCs/>
          <w:iCs/>
          <w:color w:val="000000" w:themeColor="text1"/>
        </w:rPr>
      </w:pPr>
    </w:p>
    <w:p w:rsidR="009E5440" w:rsidRDefault="009E5440" w:rsidP="00904D48">
      <w:pPr>
        <w:spacing w:after="200" w:line="276" w:lineRule="auto"/>
        <w:jc w:val="both"/>
        <w:rPr>
          <w:b/>
          <w:bCs/>
          <w:iCs/>
          <w:color w:val="000000" w:themeColor="text1"/>
        </w:rPr>
      </w:pPr>
    </w:p>
    <w:p w:rsidR="009E5440" w:rsidRDefault="009E5440" w:rsidP="00904D48">
      <w:pPr>
        <w:spacing w:after="200" w:line="276" w:lineRule="auto"/>
        <w:jc w:val="both"/>
        <w:rPr>
          <w:b/>
          <w:bCs/>
          <w:iCs/>
          <w:color w:val="000000" w:themeColor="text1"/>
        </w:rPr>
      </w:pPr>
    </w:p>
    <w:p w:rsidR="009E5440" w:rsidRDefault="009E5440" w:rsidP="00904D48">
      <w:pPr>
        <w:spacing w:after="200" w:line="276" w:lineRule="auto"/>
        <w:jc w:val="both"/>
        <w:rPr>
          <w:b/>
          <w:bCs/>
          <w:iCs/>
          <w:color w:val="000000" w:themeColor="text1"/>
        </w:rPr>
      </w:pPr>
    </w:p>
    <w:p w:rsidR="009E5440" w:rsidRDefault="009E5440" w:rsidP="00E534C9">
      <w:pPr>
        <w:spacing w:after="200" w:line="276" w:lineRule="auto"/>
        <w:rPr>
          <w:b/>
          <w:bCs/>
          <w:iCs/>
          <w:color w:val="000000" w:themeColor="text1"/>
        </w:rPr>
      </w:pPr>
    </w:p>
    <w:p w:rsidR="00D05BE0" w:rsidRDefault="00D05BE0" w:rsidP="00904D48">
      <w:pPr>
        <w:spacing w:after="200" w:line="276" w:lineRule="auto"/>
        <w:jc w:val="both"/>
        <w:rPr>
          <w:b/>
          <w:bCs/>
          <w:iCs/>
          <w:color w:val="000000" w:themeColor="text1"/>
        </w:rPr>
      </w:pPr>
    </w:p>
    <w:p w:rsidR="00E534C9" w:rsidRPr="00AB0681" w:rsidRDefault="00E534C9" w:rsidP="00904D48">
      <w:pPr>
        <w:spacing w:after="200" w:line="276" w:lineRule="auto"/>
        <w:jc w:val="both"/>
        <w:rPr>
          <w:b/>
          <w:bCs/>
          <w:iCs/>
          <w:color w:val="000000" w:themeColor="text1"/>
        </w:rPr>
      </w:pPr>
    </w:p>
    <w:p w:rsidR="00FF3FBE" w:rsidRPr="00AB0681" w:rsidRDefault="00FF3FBE" w:rsidP="00904D48">
      <w:pPr>
        <w:spacing w:after="200" w:line="276" w:lineRule="auto"/>
        <w:jc w:val="both"/>
        <w:rPr>
          <w:b/>
          <w:bCs/>
          <w:iCs/>
          <w:color w:val="000000" w:themeColor="text1"/>
        </w:rPr>
      </w:pPr>
    </w:p>
    <w:p w:rsidR="00FF3FBE" w:rsidRPr="00AB0681" w:rsidRDefault="009E5440" w:rsidP="00904D48">
      <w:pPr>
        <w:spacing w:after="200" w:line="276" w:lineRule="auto"/>
        <w:jc w:val="both"/>
        <w:rPr>
          <w:b/>
          <w:bCs/>
          <w:iCs/>
          <w:color w:val="000000" w:themeColor="text1"/>
        </w:rPr>
      </w:pPr>
      <w:r w:rsidRPr="00AB0681">
        <w:rPr>
          <w:b/>
          <w:bCs/>
          <w:iCs/>
          <w:noProof/>
          <w:color w:val="000000" w:themeColor="text1"/>
          <w:lang w:val="en-US" w:eastAsia="en-US"/>
        </w:rPr>
        <w:drawing>
          <wp:anchor distT="0" distB="0" distL="114300" distR="114300" simplePos="0" relativeHeight="251659264" behindDoc="1" locked="0" layoutInCell="1" allowOverlap="1">
            <wp:simplePos x="0" y="0"/>
            <wp:positionH relativeFrom="column">
              <wp:posOffset>120650</wp:posOffset>
            </wp:positionH>
            <wp:positionV relativeFrom="paragraph">
              <wp:posOffset>83820</wp:posOffset>
            </wp:positionV>
            <wp:extent cx="5494655" cy="4232275"/>
            <wp:effectExtent l="0" t="3810" r="635" b="635"/>
            <wp:wrapThrough wrapText="bothSides">
              <wp:wrapPolygon edited="0">
                <wp:start x="-15" y="21581"/>
                <wp:lineTo x="21553" y="21581"/>
                <wp:lineTo x="21553" y="62"/>
                <wp:lineTo x="-15" y="62"/>
                <wp:lineTo x="-15" y="21581"/>
              </wp:wrapPolygon>
            </wp:wrapThrough>
            <wp:docPr id="42" name="Picture 42" descr="G:\UPM\M.Sc Hort\Research\3rd Experiment\Picture\Tesis\Tree 60 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PM\M.Sc Hort\Research\3rd Experiment\Picture\Tesis\Tree 60 DAT.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53" t="1464"/>
                    <a:stretch/>
                  </pic:blipFill>
                  <pic:spPr bwMode="auto">
                    <a:xfrm rot="5400000">
                      <a:off x="0" y="0"/>
                      <a:ext cx="5494655" cy="42322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F3FBE" w:rsidRPr="00AB0681" w:rsidRDefault="00FF3FBE" w:rsidP="00904D48">
      <w:pPr>
        <w:spacing w:after="200" w:line="276" w:lineRule="auto"/>
        <w:jc w:val="both"/>
        <w:rPr>
          <w:b/>
          <w:bCs/>
          <w:iCs/>
          <w:color w:val="000000" w:themeColor="text1"/>
        </w:rPr>
      </w:pPr>
    </w:p>
    <w:p w:rsidR="00FF3FBE" w:rsidRPr="00AB0681" w:rsidRDefault="00FF3FBE" w:rsidP="00904D48">
      <w:pPr>
        <w:spacing w:after="200" w:line="276" w:lineRule="auto"/>
        <w:jc w:val="both"/>
        <w:rPr>
          <w:b/>
          <w:bCs/>
          <w:iCs/>
          <w:color w:val="000000" w:themeColor="text1"/>
        </w:rPr>
      </w:pPr>
    </w:p>
    <w:p w:rsidR="00FF3FBE" w:rsidRPr="00AB0681" w:rsidRDefault="00FF3FBE" w:rsidP="00904D48">
      <w:pPr>
        <w:spacing w:after="200" w:line="276" w:lineRule="auto"/>
        <w:jc w:val="both"/>
        <w:rPr>
          <w:b/>
          <w:bCs/>
          <w:iCs/>
          <w:color w:val="000000" w:themeColor="text1"/>
        </w:rPr>
      </w:pPr>
    </w:p>
    <w:p w:rsidR="00FF3FBE" w:rsidRPr="00AB0681" w:rsidRDefault="00FF3FBE" w:rsidP="00904D48">
      <w:pPr>
        <w:spacing w:after="200" w:line="276" w:lineRule="auto"/>
        <w:jc w:val="both"/>
        <w:rPr>
          <w:b/>
          <w:bCs/>
          <w:iCs/>
          <w:color w:val="000000" w:themeColor="text1"/>
        </w:rPr>
      </w:pPr>
    </w:p>
    <w:p w:rsidR="00FF3FBE" w:rsidRPr="00AB0681" w:rsidRDefault="00FF3FBE" w:rsidP="00904D48">
      <w:pPr>
        <w:spacing w:after="200" w:line="276" w:lineRule="auto"/>
        <w:jc w:val="both"/>
        <w:rPr>
          <w:b/>
          <w:bCs/>
          <w:iCs/>
          <w:color w:val="000000" w:themeColor="text1"/>
        </w:rPr>
      </w:pPr>
    </w:p>
    <w:p w:rsidR="00FF3FBE" w:rsidRPr="00AB0681" w:rsidRDefault="00FF3FBE" w:rsidP="00904D48">
      <w:pPr>
        <w:spacing w:after="200" w:line="276" w:lineRule="auto"/>
        <w:jc w:val="both"/>
        <w:rPr>
          <w:b/>
          <w:bCs/>
          <w:iCs/>
          <w:color w:val="000000" w:themeColor="text1"/>
        </w:rPr>
      </w:pPr>
    </w:p>
    <w:p w:rsidR="00FF3FBE" w:rsidRPr="00AB0681" w:rsidRDefault="00FF3FBE" w:rsidP="00904D48">
      <w:pPr>
        <w:spacing w:after="200" w:line="276" w:lineRule="auto"/>
        <w:jc w:val="both"/>
        <w:rPr>
          <w:b/>
          <w:bCs/>
          <w:iCs/>
          <w:color w:val="000000" w:themeColor="text1"/>
        </w:rPr>
      </w:pPr>
    </w:p>
    <w:p w:rsidR="00FF3FBE" w:rsidRDefault="00FF3FBE" w:rsidP="00904D48">
      <w:pPr>
        <w:spacing w:after="200" w:line="276" w:lineRule="auto"/>
        <w:jc w:val="both"/>
        <w:rPr>
          <w:b/>
          <w:bCs/>
          <w:iCs/>
          <w:color w:val="000000" w:themeColor="text1"/>
        </w:rPr>
      </w:pPr>
    </w:p>
    <w:p w:rsidR="005678AC" w:rsidRDefault="005678AC" w:rsidP="00904D48">
      <w:pPr>
        <w:spacing w:after="200" w:line="276" w:lineRule="auto"/>
        <w:jc w:val="both"/>
        <w:rPr>
          <w:b/>
          <w:bCs/>
          <w:iCs/>
          <w:color w:val="000000" w:themeColor="text1"/>
        </w:rPr>
      </w:pPr>
    </w:p>
    <w:p w:rsidR="005678AC" w:rsidRPr="00AB0681" w:rsidRDefault="005678AC" w:rsidP="00904D48">
      <w:pPr>
        <w:spacing w:after="200" w:line="276" w:lineRule="auto"/>
        <w:jc w:val="both"/>
        <w:rPr>
          <w:b/>
          <w:bCs/>
          <w:iCs/>
          <w:color w:val="000000" w:themeColor="text1"/>
        </w:rPr>
      </w:pPr>
    </w:p>
    <w:p w:rsidR="00FF3FBE" w:rsidRPr="00AB0681" w:rsidRDefault="00FF3FBE" w:rsidP="00904D48">
      <w:pPr>
        <w:spacing w:after="200" w:line="276" w:lineRule="auto"/>
        <w:jc w:val="both"/>
        <w:rPr>
          <w:b/>
          <w:bCs/>
          <w:iCs/>
          <w:color w:val="000000" w:themeColor="text1"/>
        </w:rPr>
      </w:pPr>
    </w:p>
    <w:p w:rsidR="00FF3FBE" w:rsidRPr="00AB0681" w:rsidRDefault="00FF3FBE" w:rsidP="00904D48">
      <w:pPr>
        <w:spacing w:after="200" w:line="276" w:lineRule="auto"/>
        <w:jc w:val="both"/>
        <w:rPr>
          <w:b/>
          <w:bCs/>
          <w:iCs/>
          <w:color w:val="000000" w:themeColor="text1"/>
        </w:rPr>
      </w:pPr>
    </w:p>
    <w:p w:rsidR="00FF3FBE" w:rsidRPr="00AB0681" w:rsidRDefault="005174FA" w:rsidP="00904D48">
      <w:pPr>
        <w:spacing w:after="200" w:line="276" w:lineRule="auto"/>
        <w:jc w:val="both"/>
        <w:rPr>
          <w:b/>
          <w:bCs/>
          <w:iCs/>
          <w:color w:val="000000" w:themeColor="text1"/>
        </w:rPr>
      </w:pPr>
      <w:r w:rsidRPr="005174FA">
        <w:rPr>
          <w:b/>
          <w:bCs/>
          <w:iCs/>
          <w:noProof/>
          <w:color w:val="000000" w:themeColor="text1"/>
        </w:rPr>
        <w:pict>
          <v:rect id="Rectangle 39" o:spid="_x0000_s1026" style="position:absolute;left:0;text-align:left;margin-left:319.75pt;margin-top:19.6pt;width:41.85pt;height:28.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" fillcolor="yellow" strokecolor="black [3213]" strokeweight="3pt">
            <v:textbox>
              <w:txbxContent>
                <w:p w:rsidR="00BA6F9D" w:rsidRPr="00F95B16" w:rsidRDefault="00BA6F9D" w:rsidP="00FF3FBE">
                  <w:pPr>
                    <w:jc w:val="center"/>
                    <w:rPr>
                      <w:rFonts w:ascii="Arial" w:hAnsi="Arial" w:cs="Arial"/>
                      <w:b/>
                      <w:color w:val="000000" w:themeColor="text1"/>
                      <w:sz w:val="30"/>
                      <w:szCs w:val="30"/>
                    </w:rPr>
                  </w:pPr>
                  <w:r>
                    <w:rPr>
                      <w:rFonts w:ascii="Arial" w:hAnsi="Arial" w:cs="Arial"/>
                      <w:b/>
                      <w:color w:val="000000" w:themeColor="text1"/>
                      <w:sz w:val="30"/>
                      <w:szCs w:val="30"/>
                    </w:rPr>
                    <w:t>D</w:t>
                  </w:r>
                </w:p>
              </w:txbxContent>
            </v:textbox>
          </v:rect>
        </w:pict>
      </w:r>
      <w:r w:rsidRPr="005174FA">
        <w:rPr>
          <w:b/>
          <w:bCs/>
          <w:iCs/>
          <w:noProof/>
          <w:color w:val="000000" w:themeColor="text1"/>
        </w:rPr>
        <w:pict>
          <v:rect id="Rectangle 40" o:spid="_x0000_s1027" style="position:absolute;left:0;text-align:left;margin-left:257.05pt;margin-top:19.6pt;width:41.85pt;height:28.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" fillcolor="yellow" strokecolor="black [3213]" strokeweight="3pt">
            <v:textbox>
              <w:txbxContent>
                <w:p w:rsidR="00BA6F9D" w:rsidRPr="00F95B16" w:rsidRDefault="00BA6F9D" w:rsidP="00FF3FBE">
                  <w:pPr>
                    <w:jc w:val="center"/>
                    <w:rPr>
                      <w:rFonts w:ascii="Arial" w:hAnsi="Arial" w:cs="Arial"/>
                      <w:b/>
                      <w:color w:val="000000" w:themeColor="text1"/>
                      <w:sz w:val="30"/>
                      <w:szCs w:val="30"/>
                    </w:rPr>
                  </w:pPr>
                  <w:r>
                    <w:rPr>
                      <w:rFonts w:ascii="Arial" w:hAnsi="Arial" w:cs="Arial"/>
                      <w:b/>
                      <w:color w:val="000000" w:themeColor="text1"/>
                      <w:sz w:val="30"/>
                      <w:szCs w:val="30"/>
                    </w:rPr>
                    <w:t>C</w:t>
                  </w:r>
                </w:p>
              </w:txbxContent>
            </v:textbox>
          </v:rect>
        </w:pict>
      </w:r>
      <w:r w:rsidRPr="005174FA">
        <w:rPr>
          <w:b/>
          <w:bCs/>
          <w:iCs/>
          <w:noProof/>
          <w:color w:val="000000" w:themeColor="text1"/>
        </w:rPr>
        <w:pict>
          <v:rect id="Rectangle 38" o:spid="_x0000_s1028" style="position:absolute;left:0;text-align:left;margin-left:98.05pt;margin-top:18.9pt;width:41.85pt;height:29.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" fillcolor="yellow" strokecolor="black [3213]" strokeweight="3pt">
            <v:textbox>
              <w:txbxContent>
                <w:p w:rsidR="00BA6F9D" w:rsidRPr="00F95B16" w:rsidRDefault="00BA6F9D" w:rsidP="00FF3FBE">
                  <w:pPr>
                    <w:jc w:val="center"/>
                    <w:rPr>
                      <w:rFonts w:ascii="Arial" w:hAnsi="Arial" w:cs="Arial"/>
                      <w:b/>
                      <w:color w:val="000000" w:themeColor="text1"/>
                      <w:sz w:val="30"/>
                      <w:szCs w:val="30"/>
                    </w:rPr>
                  </w:pPr>
                  <w:r>
                    <w:rPr>
                      <w:rFonts w:ascii="Arial" w:hAnsi="Arial" w:cs="Arial"/>
                      <w:b/>
                      <w:color w:val="000000" w:themeColor="text1"/>
                      <w:sz w:val="30"/>
                      <w:szCs w:val="30"/>
                    </w:rPr>
                    <w:t>A</w:t>
                  </w:r>
                </w:p>
              </w:txbxContent>
            </v:textbox>
          </v:rect>
        </w:pict>
      </w:r>
      <w:r w:rsidRPr="005174FA">
        <w:rPr>
          <w:b/>
          <w:bCs/>
          <w:iCs/>
          <w:noProof/>
          <w:color w:val="000000" w:themeColor="text1"/>
        </w:rPr>
        <w:pict>
          <v:rect id="Rectangle 41" o:spid="_x0000_s1029" style="position:absolute;left:0;text-align:left;margin-left:178.7pt;margin-top:19.6pt;width:41.85pt;height:28.4pt;z-index:251663360;visibility:visible;mso-width-relative:margin;mso-height-relative:margin;v-text-anchor:middle" fillcolor="yellow" strokecolor="black [3213]" strokeweight="3pt">
            <v:textbox>
              <w:txbxContent>
                <w:p w:rsidR="00BA6F9D" w:rsidRPr="00F95B16" w:rsidRDefault="00BA6F9D" w:rsidP="00FF3FBE">
                  <w:pPr>
                    <w:jc w:val="center"/>
                    <w:rPr>
                      <w:rFonts w:ascii="Arial" w:hAnsi="Arial" w:cs="Arial"/>
                      <w:b/>
                      <w:color w:val="000000" w:themeColor="text1"/>
                      <w:sz w:val="30"/>
                      <w:szCs w:val="30"/>
                    </w:rPr>
                  </w:pPr>
                  <w:r>
                    <w:rPr>
                      <w:rFonts w:ascii="Arial" w:hAnsi="Arial" w:cs="Arial"/>
                      <w:b/>
                      <w:color w:val="000000" w:themeColor="text1"/>
                      <w:sz w:val="30"/>
                      <w:szCs w:val="30"/>
                    </w:rPr>
                    <w:t>B</w:t>
                  </w:r>
                </w:p>
              </w:txbxContent>
            </v:textbox>
          </v:rect>
        </w:pict>
      </w:r>
    </w:p>
    <w:p w:rsidR="00FF3FBE" w:rsidRPr="00AB0681" w:rsidRDefault="00FF3FBE" w:rsidP="00904D48">
      <w:pPr>
        <w:spacing w:after="200" w:line="276" w:lineRule="auto"/>
        <w:jc w:val="both"/>
        <w:rPr>
          <w:b/>
          <w:bCs/>
          <w:iCs/>
          <w:color w:val="000000" w:themeColor="text1"/>
        </w:rPr>
      </w:pPr>
    </w:p>
    <w:p w:rsidR="00FF3FBE" w:rsidRPr="00AB0681" w:rsidRDefault="00FF3FBE" w:rsidP="00904D48">
      <w:pPr>
        <w:spacing w:after="200" w:line="276" w:lineRule="auto"/>
        <w:jc w:val="both"/>
        <w:rPr>
          <w:b/>
          <w:bCs/>
          <w:iCs/>
          <w:color w:val="000000" w:themeColor="text1"/>
        </w:rPr>
      </w:pPr>
    </w:p>
    <w:p w:rsidR="00FF3FBE" w:rsidRPr="00AB0681" w:rsidRDefault="00FF3FBE" w:rsidP="00904D48">
      <w:pPr>
        <w:pStyle w:val="Caption"/>
        <w:spacing w:after="0"/>
        <w:jc w:val="both"/>
        <w:rPr>
          <w:rFonts w:ascii="Times New Roman" w:hAnsi="Times New Roman" w:cs="Times New Roman"/>
          <w:bCs/>
          <w:i w:val="0"/>
          <w:iCs w:val="0"/>
          <w:color w:val="000000" w:themeColor="text1"/>
          <w:sz w:val="24"/>
          <w:szCs w:val="24"/>
        </w:rPr>
      </w:pPr>
      <w:r w:rsidRPr="00AB0681">
        <w:rPr>
          <w:rFonts w:ascii="Times New Roman" w:hAnsi="Times New Roman" w:cs="Times New Roman"/>
          <w:b/>
          <w:bCs/>
          <w:i w:val="0"/>
          <w:iCs w:val="0"/>
          <w:color w:val="000000" w:themeColor="text1"/>
          <w:sz w:val="24"/>
          <w:szCs w:val="24"/>
        </w:rPr>
        <w:t>Figure 1.</w:t>
      </w:r>
      <w:bookmarkStart w:id="2" w:name="_Toc78613998"/>
      <w:r w:rsidRPr="00AB0681">
        <w:rPr>
          <w:rFonts w:ascii="Times New Roman" w:hAnsi="Times New Roman" w:cs="Times New Roman"/>
          <w:b/>
          <w:bCs/>
          <w:i w:val="0"/>
          <w:iCs w:val="0"/>
          <w:color w:val="000000" w:themeColor="text1"/>
          <w:sz w:val="24"/>
          <w:szCs w:val="24"/>
        </w:rPr>
        <w:t xml:space="preserve"> </w:t>
      </w:r>
      <w:r w:rsidRPr="00AB0681">
        <w:rPr>
          <w:rFonts w:ascii="Times New Roman" w:hAnsi="Times New Roman" w:cs="Times New Roman"/>
          <w:bCs/>
          <w:i w:val="0"/>
          <w:iCs w:val="0"/>
          <w:color w:val="000000" w:themeColor="text1"/>
          <w:sz w:val="24"/>
          <w:szCs w:val="24"/>
        </w:rPr>
        <w:t xml:space="preserve">Effect of salinity sources as BNS (A), </w:t>
      </w:r>
      <w:proofErr w:type="spellStart"/>
      <w:r w:rsidRPr="00AB0681">
        <w:rPr>
          <w:rFonts w:ascii="Times New Roman" w:hAnsi="Times New Roman" w:cs="Times New Roman"/>
          <w:bCs/>
          <w:i w:val="0"/>
          <w:iCs w:val="0"/>
          <w:color w:val="000000" w:themeColor="text1"/>
          <w:sz w:val="24"/>
          <w:szCs w:val="24"/>
        </w:rPr>
        <w:t>NaCl+BNS</w:t>
      </w:r>
      <w:proofErr w:type="spellEnd"/>
      <w:r w:rsidRPr="00AB0681">
        <w:rPr>
          <w:rFonts w:ascii="Times New Roman" w:hAnsi="Times New Roman" w:cs="Times New Roman"/>
          <w:bCs/>
          <w:i w:val="0"/>
          <w:iCs w:val="0"/>
          <w:color w:val="000000" w:themeColor="text1"/>
          <w:sz w:val="24"/>
          <w:szCs w:val="24"/>
        </w:rPr>
        <w:t xml:space="preserve"> (B), KNO</w:t>
      </w:r>
      <w:r w:rsidRPr="00AB0681">
        <w:rPr>
          <w:rFonts w:ascii="Times New Roman" w:hAnsi="Times New Roman" w:cs="Times New Roman"/>
          <w:bCs/>
          <w:i w:val="0"/>
          <w:iCs w:val="0"/>
          <w:color w:val="000000" w:themeColor="text1"/>
          <w:sz w:val="24"/>
          <w:szCs w:val="24"/>
          <w:vertAlign w:val="subscript"/>
        </w:rPr>
        <w:t>3</w:t>
      </w:r>
      <w:r w:rsidRPr="00AB0681">
        <w:rPr>
          <w:rFonts w:ascii="Times New Roman" w:hAnsi="Times New Roman" w:cs="Times New Roman"/>
          <w:bCs/>
          <w:i w:val="0"/>
          <w:iCs w:val="0"/>
          <w:color w:val="000000" w:themeColor="text1"/>
          <w:sz w:val="24"/>
          <w:szCs w:val="24"/>
        </w:rPr>
        <w:t>+BNS (C) and high strength NS (D) on fruit yield o</w:t>
      </w:r>
      <w:r w:rsidR="00311B06" w:rsidRPr="00AB0681">
        <w:rPr>
          <w:rFonts w:ascii="Times New Roman" w:hAnsi="Times New Roman" w:cs="Times New Roman"/>
          <w:bCs/>
          <w:i w:val="0"/>
          <w:iCs w:val="0"/>
          <w:color w:val="000000" w:themeColor="text1"/>
          <w:sz w:val="24"/>
          <w:szCs w:val="24"/>
        </w:rPr>
        <w:t xml:space="preserve">f grafted </w:t>
      </w:r>
      <w:proofErr w:type="spellStart"/>
      <w:r w:rsidR="00311B06" w:rsidRPr="00AB0681">
        <w:rPr>
          <w:rFonts w:ascii="Times New Roman" w:hAnsi="Times New Roman" w:cs="Times New Roman"/>
          <w:bCs/>
          <w:i w:val="0"/>
          <w:iCs w:val="0"/>
          <w:color w:val="000000" w:themeColor="text1"/>
          <w:sz w:val="24"/>
          <w:szCs w:val="24"/>
        </w:rPr>
        <w:t>rockmelon</w:t>
      </w:r>
      <w:proofErr w:type="spellEnd"/>
      <w:r w:rsidRPr="00AB0681">
        <w:rPr>
          <w:rFonts w:ascii="Times New Roman" w:hAnsi="Times New Roman" w:cs="Times New Roman"/>
          <w:bCs/>
          <w:i w:val="0"/>
          <w:iCs w:val="0"/>
          <w:color w:val="000000" w:themeColor="text1"/>
          <w:sz w:val="24"/>
          <w:szCs w:val="24"/>
        </w:rPr>
        <w:t xml:space="preserve"> at 60 DAT</w:t>
      </w:r>
      <w:bookmarkEnd w:id="2"/>
    </w:p>
    <w:p w:rsidR="00B37337" w:rsidRPr="00AB0681" w:rsidRDefault="00B37337" w:rsidP="00904D48">
      <w:pPr>
        <w:tabs>
          <w:tab w:val="left" w:pos="0"/>
        </w:tabs>
        <w:ind w:right="604"/>
        <w:jc w:val="both"/>
        <w:rPr>
          <w:color w:val="000000" w:themeColor="text1"/>
        </w:rPr>
      </w:pPr>
      <w:r w:rsidRPr="00AB0681">
        <w:rPr>
          <w:color w:val="000000" w:themeColor="text1"/>
        </w:rPr>
        <w:t>BNS: Basic nutrient solution, NS: Nutrient solution</w:t>
      </w:r>
    </w:p>
    <w:p w:rsidR="00B37337" w:rsidRPr="00AB0681" w:rsidRDefault="00B37337" w:rsidP="00904D48">
      <w:pPr>
        <w:jc w:val="both"/>
        <w:rPr>
          <w:color w:val="000000" w:themeColor="text1"/>
          <w:lang w:eastAsia="en-US"/>
        </w:rPr>
      </w:pPr>
    </w:p>
    <w:p w:rsidR="0082242C" w:rsidRDefault="0082242C" w:rsidP="00904D48">
      <w:pPr>
        <w:spacing w:after="240"/>
        <w:jc w:val="both"/>
        <w:rPr>
          <w:b/>
          <w:bCs/>
          <w:iCs/>
          <w:color w:val="000000" w:themeColor="text1"/>
        </w:rPr>
      </w:pPr>
    </w:p>
    <w:p w:rsidR="009E5440" w:rsidRDefault="009E5440" w:rsidP="00904D48">
      <w:pPr>
        <w:spacing w:after="240"/>
        <w:jc w:val="both"/>
        <w:rPr>
          <w:b/>
          <w:bCs/>
          <w:iCs/>
          <w:color w:val="000000" w:themeColor="text1"/>
        </w:rPr>
      </w:pPr>
    </w:p>
    <w:p w:rsidR="009E5440" w:rsidRDefault="009E5440" w:rsidP="00904D48">
      <w:pPr>
        <w:spacing w:after="240"/>
        <w:jc w:val="both"/>
        <w:rPr>
          <w:b/>
          <w:bCs/>
          <w:iCs/>
          <w:color w:val="000000" w:themeColor="text1"/>
        </w:rPr>
      </w:pPr>
    </w:p>
    <w:p w:rsidR="009E5440" w:rsidRPr="00AB0681" w:rsidRDefault="009E5440" w:rsidP="00904D48">
      <w:pPr>
        <w:spacing w:after="240"/>
        <w:jc w:val="both"/>
        <w:rPr>
          <w:b/>
          <w:bCs/>
          <w:iCs/>
          <w:color w:val="000000" w:themeColor="text1"/>
        </w:rPr>
      </w:pPr>
    </w:p>
    <w:p w:rsidR="00370225" w:rsidRPr="00AB0681" w:rsidRDefault="00370225" w:rsidP="00172216">
      <w:pPr>
        <w:spacing w:line="480" w:lineRule="auto"/>
        <w:jc w:val="both"/>
        <w:outlineLvl w:val="0"/>
        <w:rPr>
          <w:rFonts w:ascii="Times" w:hAnsi="Times" w:cs="Arial"/>
          <w:color w:val="000000" w:themeColor="text1"/>
        </w:rPr>
      </w:pPr>
      <w:proofErr w:type="gramStart"/>
      <w:r w:rsidRPr="00AB0681">
        <w:rPr>
          <w:rFonts w:ascii="Times" w:hAnsi="Times" w:cs="Arial"/>
          <w:b/>
          <w:bCs/>
          <w:color w:val="000000" w:themeColor="text1"/>
        </w:rPr>
        <w:lastRenderedPageBreak/>
        <w:t>Table 1.</w:t>
      </w:r>
      <w:proofErr w:type="gramEnd"/>
      <w:r w:rsidRPr="00AB0681">
        <w:rPr>
          <w:rFonts w:ascii="Times" w:hAnsi="Times" w:cs="Arial"/>
          <w:b/>
          <w:bCs/>
          <w:color w:val="000000" w:themeColor="text1"/>
        </w:rPr>
        <w:t xml:space="preserve"> </w:t>
      </w:r>
      <w:r w:rsidRPr="00AB0681">
        <w:rPr>
          <w:rFonts w:ascii="Times" w:hAnsi="Times" w:cs="Arial"/>
          <w:color w:val="000000" w:themeColor="text1"/>
        </w:rPr>
        <w:t xml:space="preserve">The salinity sources treatments with respective concentrations </w:t>
      </w:r>
    </w:p>
    <w:tbl>
      <w:tblPr>
        <w:tblStyle w:val="TableGrid"/>
        <w:tblW w:w="5783" w:type="dxa"/>
        <w:jc w:val="center"/>
        <w:tblLook w:val="04A0"/>
      </w:tblPr>
      <w:tblGrid>
        <w:gridCol w:w="5783"/>
      </w:tblGrid>
      <w:tr w:rsidR="00AB0681" w:rsidRPr="00AB0681" w:rsidTr="00D21DB1">
        <w:trPr>
          <w:trHeight w:val="20"/>
          <w:jc w:val="center"/>
        </w:trPr>
        <w:tc>
          <w:tcPr>
            <w:tcW w:w="5783" w:type="dxa"/>
            <w:vAlign w:val="center"/>
          </w:tcPr>
          <w:p w:rsidR="00370225" w:rsidRPr="00AB0681" w:rsidRDefault="00370225" w:rsidP="00D21DB1">
            <w:pPr>
              <w:spacing w:line="480" w:lineRule="auto"/>
              <w:jc w:val="center"/>
              <w:rPr>
                <w:rFonts w:ascii="Times" w:hAnsi="Times" w:cs="Arial"/>
                <w:color w:val="000000" w:themeColor="text1"/>
              </w:rPr>
            </w:pPr>
            <w:r w:rsidRPr="00AB0681">
              <w:rPr>
                <w:rFonts w:ascii="Times" w:hAnsi="Times" w:cs="Arial"/>
                <w:b/>
                <w:bCs/>
                <w:color w:val="000000" w:themeColor="text1"/>
              </w:rPr>
              <w:t>Salinity sources</w:t>
            </w:r>
          </w:p>
        </w:tc>
      </w:tr>
      <w:tr w:rsidR="00AB0681" w:rsidRPr="00AB0681" w:rsidTr="00D21DB1">
        <w:trPr>
          <w:trHeight w:val="20"/>
          <w:jc w:val="center"/>
        </w:trPr>
        <w:tc>
          <w:tcPr>
            <w:tcW w:w="5783" w:type="dxa"/>
            <w:vAlign w:val="center"/>
          </w:tcPr>
          <w:p w:rsidR="00370225" w:rsidRPr="00AB0681" w:rsidRDefault="00370225" w:rsidP="00D21DB1">
            <w:pPr>
              <w:spacing w:line="480" w:lineRule="auto"/>
              <w:jc w:val="center"/>
              <w:rPr>
                <w:rFonts w:ascii="Times" w:hAnsi="Times" w:cs="Arial"/>
                <w:color w:val="000000" w:themeColor="text1"/>
              </w:rPr>
            </w:pPr>
            <w:r w:rsidRPr="00AB0681">
              <w:rPr>
                <w:rFonts w:ascii="Times" w:hAnsi="Times" w:cs="Arial"/>
                <w:color w:val="000000" w:themeColor="text1"/>
              </w:rPr>
              <w:t xml:space="preserve">Basic nutrient solution (BNS) = 2.50 </w:t>
            </w:r>
            <w:proofErr w:type="spellStart"/>
            <w:r w:rsidRPr="00AB0681">
              <w:rPr>
                <w:rFonts w:ascii="Times" w:hAnsi="Times" w:cs="Arial"/>
                <w:color w:val="000000" w:themeColor="text1"/>
              </w:rPr>
              <w:t>dS</w:t>
            </w:r>
            <w:proofErr w:type="spellEnd"/>
            <w:r w:rsidRPr="00AB0681">
              <w:rPr>
                <w:rFonts w:ascii="Times" w:hAnsi="Times" w:cs="Arial"/>
                <w:color w:val="000000" w:themeColor="text1"/>
              </w:rPr>
              <w:t xml:space="preserve"> m</w:t>
            </w:r>
            <w:r w:rsidRPr="00AB0681">
              <w:rPr>
                <w:rFonts w:ascii="Times" w:hAnsi="Times" w:cs="Arial"/>
                <w:color w:val="000000" w:themeColor="text1"/>
                <w:vertAlign w:val="superscript"/>
              </w:rPr>
              <w:t>-1</w:t>
            </w:r>
          </w:p>
        </w:tc>
      </w:tr>
      <w:tr w:rsidR="00AB0681" w:rsidRPr="00AB0681" w:rsidTr="00D21DB1">
        <w:trPr>
          <w:trHeight w:val="20"/>
          <w:jc w:val="center"/>
        </w:trPr>
        <w:tc>
          <w:tcPr>
            <w:tcW w:w="5783" w:type="dxa"/>
            <w:vAlign w:val="center"/>
          </w:tcPr>
          <w:p w:rsidR="00370225" w:rsidRPr="00AB0681" w:rsidRDefault="00370225" w:rsidP="00D21DB1">
            <w:pPr>
              <w:spacing w:line="480" w:lineRule="auto"/>
              <w:jc w:val="center"/>
              <w:rPr>
                <w:rFonts w:ascii="Times" w:hAnsi="Times" w:cs="Arial"/>
                <w:color w:val="000000" w:themeColor="text1"/>
              </w:rPr>
            </w:pPr>
            <w:r w:rsidRPr="00AB0681">
              <w:rPr>
                <w:rFonts w:ascii="Times" w:hAnsi="Times" w:cs="Arial"/>
                <w:color w:val="000000" w:themeColor="text1"/>
              </w:rPr>
              <w:t xml:space="preserve">NaCl (50 mM) + BNS (2.50 </w:t>
            </w:r>
            <w:proofErr w:type="spellStart"/>
            <w:r w:rsidRPr="00AB0681">
              <w:rPr>
                <w:rFonts w:ascii="Times" w:hAnsi="Times" w:cs="Arial"/>
                <w:color w:val="000000" w:themeColor="text1"/>
              </w:rPr>
              <w:t>dS</w:t>
            </w:r>
            <w:proofErr w:type="spellEnd"/>
            <w:r w:rsidRPr="00AB0681">
              <w:rPr>
                <w:rFonts w:ascii="Times" w:hAnsi="Times" w:cs="Arial"/>
                <w:color w:val="000000" w:themeColor="text1"/>
              </w:rPr>
              <w:t xml:space="preserve"> m</w:t>
            </w:r>
            <w:r w:rsidRPr="00AB0681">
              <w:rPr>
                <w:rFonts w:ascii="Times" w:hAnsi="Times" w:cs="Arial"/>
                <w:color w:val="000000" w:themeColor="text1"/>
                <w:vertAlign w:val="superscript"/>
              </w:rPr>
              <w:t>-1</w:t>
            </w:r>
            <w:r w:rsidRPr="00AB0681">
              <w:rPr>
                <w:rFonts w:ascii="Times" w:hAnsi="Times" w:cs="Arial"/>
                <w:color w:val="000000" w:themeColor="text1"/>
              </w:rPr>
              <w:t>)</w:t>
            </w:r>
            <w:r w:rsidRPr="00AB0681">
              <w:rPr>
                <w:rFonts w:ascii="Times" w:hAnsi="Times" w:cs="Arial"/>
                <w:color w:val="000000" w:themeColor="text1"/>
                <w:vertAlign w:val="superscript"/>
              </w:rPr>
              <w:t xml:space="preserve"> </w:t>
            </w:r>
            <w:r w:rsidRPr="00AB0681">
              <w:rPr>
                <w:rFonts w:ascii="Times" w:hAnsi="Times" w:cs="Arial"/>
                <w:color w:val="000000" w:themeColor="text1"/>
              </w:rPr>
              <w:t xml:space="preserve">= 7.13 </w:t>
            </w:r>
            <w:proofErr w:type="spellStart"/>
            <w:r w:rsidRPr="00AB0681">
              <w:rPr>
                <w:rFonts w:ascii="Times" w:hAnsi="Times" w:cs="Arial"/>
                <w:color w:val="000000" w:themeColor="text1"/>
              </w:rPr>
              <w:t>dS</w:t>
            </w:r>
            <w:proofErr w:type="spellEnd"/>
            <w:r w:rsidRPr="00AB0681">
              <w:rPr>
                <w:rFonts w:ascii="Times" w:hAnsi="Times" w:cs="Arial"/>
                <w:color w:val="000000" w:themeColor="text1"/>
              </w:rPr>
              <w:t xml:space="preserve"> m</w:t>
            </w:r>
            <w:r w:rsidRPr="00AB0681">
              <w:rPr>
                <w:rFonts w:ascii="Times" w:hAnsi="Times" w:cs="Arial"/>
                <w:color w:val="000000" w:themeColor="text1"/>
                <w:vertAlign w:val="superscript"/>
              </w:rPr>
              <w:t>-1</w:t>
            </w:r>
          </w:p>
        </w:tc>
      </w:tr>
      <w:tr w:rsidR="00AB0681" w:rsidRPr="00AB0681" w:rsidTr="00D21DB1">
        <w:trPr>
          <w:trHeight w:val="20"/>
          <w:jc w:val="center"/>
        </w:trPr>
        <w:tc>
          <w:tcPr>
            <w:tcW w:w="5783" w:type="dxa"/>
            <w:vAlign w:val="center"/>
          </w:tcPr>
          <w:p w:rsidR="00370225" w:rsidRPr="00AB0681" w:rsidRDefault="00370225" w:rsidP="00D21DB1">
            <w:pPr>
              <w:spacing w:line="480" w:lineRule="auto"/>
              <w:jc w:val="center"/>
              <w:rPr>
                <w:rFonts w:ascii="Times" w:hAnsi="Times" w:cs="Arial"/>
                <w:color w:val="000000" w:themeColor="text1"/>
              </w:rPr>
            </w:pPr>
            <w:r w:rsidRPr="00AB0681">
              <w:rPr>
                <w:rFonts w:ascii="Times" w:hAnsi="Times" w:cs="Arial"/>
                <w:color w:val="000000" w:themeColor="text1"/>
              </w:rPr>
              <w:t>KNO</w:t>
            </w:r>
            <w:r w:rsidRPr="00AB0681">
              <w:rPr>
                <w:rFonts w:ascii="Times" w:hAnsi="Times" w:cs="Arial"/>
                <w:color w:val="000000" w:themeColor="text1"/>
                <w:vertAlign w:val="subscript"/>
              </w:rPr>
              <w:t>3</w:t>
            </w:r>
            <w:r w:rsidRPr="00AB0681">
              <w:rPr>
                <w:rFonts w:ascii="Times" w:hAnsi="Times" w:cs="Arial"/>
                <w:color w:val="000000" w:themeColor="text1"/>
              </w:rPr>
              <w:t xml:space="preserve"> (50 mM) + BNS (2.50 </w:t>
            </w:r>
            <w:proofErr w:type="spellStart"/>
            <w:r w:rsidRPr="00AB0681">
              <w:rPr>
                <w:rFonts w:ascii="Times" w:hAnsi="Times" w:cs="Arial"/>
                <w:color w:val="000000" w:themeColor="text1"/>
              </w:rPr>
              <w:t>dS</w:t>
            </w:r>
            <w:proofErr w:type="spellEnd"/>
            <w:r w:rsidRPr="00AB0681">
              <w:rPr>
                <w:rFonts w:ascii="Times" w:hAnsi="Times" w:cs="Arial"/>
                <w:color w:val="000000" w:themeColor="text1"/>
              </w:rPr>
              <w:t xml:space="preserve"> m</w:t>
            </w:r>
            <w:r w:rsidRPr="00AB0681">
              <w:rPr>
                <w:rFonts w:ascii="Times" w:hAnsi="Times" w:cs="Arial"/>
                <w:color w:val="000000" w:themeColor="text1"/>
                <w:vertAlign w:val="superscript"/>
              </w:rPr>
              <w:t>-1</w:t>
            </w:r>
            <w:r w:rsidRPr="00AB0681">
              <w:rPr>
                <w:rFonts w:ascii="Times" w:hAnsi="Times" w:cs="Arial"/>
                <w:color w:val="000000" w:themeColor="text1"/>
              </w:rPr>
              <w:t>)</w:t>
            </w:r>
            <w:r w:rsidRPr="00AB0681">
              <w:rPr>
                <w:rFonts w:ascii="Times" w:hAnsi="Times" w:cs="Arial"/>
                <w:color w:val="000000" w:themeColor="text1"/>
                <w:vertAlign w:val="superscript"/>
              </w:rPr>
              <w:t xml:space="preserve"> </w:t>
            </w:r>
            <w:r w:rsidRPr="00AB0681">
              <w:rPr>
                <w:rFonts w:ascii="Times" w:hAnsi="Times" w:cs="Arial"/>
                <w:color w:val="000000" w:themeColor="text1"/>
              </w:rPr>
              <w:t xml:space="preserve">= 8.55 </w:t>
            </w:r>
            <w:proofErr w:type="spellStart"/>
            <w:r w:rsidRPr="00AB0681">
              <w:rPr>
                <w:rFonts w:ascii="Times" w:hAnsi="Times" w:cs="Arial"/>
                <w:color w:val="000000" w:themeColor="text1"/>
              </w:rPr>
              <w:t>dS</w:t>
            </w:r>
            <w:proofErr w:type="spellEnd"/>
            <w:r w:rsidRPr="00AB0681">
              <w:rPr>
                <w:rFonts w:ascii="Times" w:hAnsi="Times" w:cs="Arial"/>
                <w:color w:val="000000" w:themeColor="text1"/>
              </w:rPr>
              <w:t xml:space="preserve"> m</w:t>
            </w:r>
            <w:r w:rsidRPr="00AB0681">
              <w:rPr>
                <w:rFonts w:ascii="Times" w:hAnsi="Times" w:cs="Arial"/>
                <w:color w:val="000000" w:themeColor="text1"/>
                <w:vertAlign w:val="superscript"/>
              </w:rPr>
              <w:t>-1</w:t>
            </w:r>
          </w:p>
        </w:tc>
      </w:tr>
      <w:tr w:rsidR="00AB0681" w:rsidRPr="00AB0681" w:rsidTr="00D21DB1">
        <w:trPr>
          <w:trHeight w:val="20"/>
          <w:jc w:val="center"/>
        </w:trPr>
        <w:tc>
          <w:tcPr>
            <w:tcW w:w="5783" w:type="dxa"/>
            <w:vAlign w:val="center"/>
          </w:tcPr>
          <w:p w:rsidR="00370225" w:rsidRPr="00AB0681" w:rsidRDefault="00370225" w:rsidP="00D21DB1">
            <w:pPr>
              <w:spacing w:line="480" w:lineRule="auto"/>
              <w:jc w:val="center"/>
              <w:rPr>
                <w:rFonts w:ascii="Times" w:hAnsi="Times" w:cs="Arial"/>
                <w:color w:val="000000" w:themeColor="text1"/>
              </w:rPr>
            </w:pPr>
            <w:r w:rsidRPr="00AB0681">
              <w:rPr>
                <w:rFonts w:ascii="Times" w:hAnsi="Times" w:cs="Arial"/>
                <w:color w:val="000000" w:themeColor="text1"/>
              </w:rPr>
              <w:t xml:space="preserve">High strength nutrient solution (NS) = 7.13 </w:t>
            </w:r>
            <w:proofErr w:type="spellStart"/>
            <w:r w:rsidRPr="00AB0681">
              <w:rPr>
                <w:rFonts w:ascii="Times" w:hAnsi="Times" w:cs="Arial"/>
                <w:color w:val="000000" w:themeColor="text1"/>
              </w:rPr>
              <w:t>dS</w:t>
            </w:r>
            <w:proofErr w:type="spellEnd"/>
            <w:r w:rsidRPr="00AB0681">
              <w:rPr>
                <w:rFonts w:ascii="Times" w:hAnsi="Times" w:cs="Arial"/>
                <w:color w:val="000000" w:themeColor="text1"/>
              </w:rPr>
              <w:t xml:space="preserve"> m</w:t>
            </w:r>
            <w:r w:rsidRPr="00AB0681">
              <w:rPr>
                <w:rFonts w:ascii="Times" w:hAnsi="Times" w:cs="Arial"/>
                <w:color w:val="000000" w:themeColor="text1"/>
                <w:vertAlign w:val="superscript"/>
              </w:rPr>
              <w:t>-1</w:t>
            </w:r>
          </w:p>
        </w:tc>
      </w:tr>
    </w:tbl>
    <w:p w:rsidR="00370225" w:rsidRPr="00AB0681" w:rsidRDefault="00370225" w:rsidP="00904D48">
      <w:pPr>
        <w:spacing w:after="240"/>
        <w:jc w:val="both"/>
        <w:rPr>
          <w:b/>
          <w:bCs/>
          <w:iCs/>
          <w:color w:val="000000" w:themeColor="text1"/>
        </w:rPr>
      </w:pPr>
    </w:p>
    <w:p w:rsidR="005B1A8B" w:rsidRPr="00AB0681" w:rsidRDefault="005B1A8B" w:rsidP="00904D48">
      <w:pPr>
        <w:spacing w:after="240"/>
        <w:jc w:val="both"/>
        <w:rPr>
          <w:b/>
          <w:bCs/>
          <w:iCs/>
          <w:color w:val="000000" w:themeColor="text1"/>
        </w:rPr>
      </w:pPr>
    </w:p>
    <w:p w:rsidR="008358B4" w:rsidRPr="00AB0681" w:rsidRDefault="008358B4" w:rsidP="00172216">
      <w:pPr>
        <w:spacing w:after="240"/>
        <w:jc w:val="both"/>
        <w:outlineLvl w:val="0"/>
        <w:rPr>
          <w:color w:val="000000" w:themeColor="text1"/>
        </w:rPr>
      </w:pPr>
      <w:r w:rsidRPr="00AB0681">
        <w:rPr>
          <w:b/>
          <w:bCs/>
          <w:iCs/>
          <w:color w:val="000000" w:themeColor="text1"/>
        </w:rPr>
        <w:t xml:space="preserve">Table </w:t>
      </w:r>
      <w:r w:rsidR="00370225" w:rsidRPr="00AB0681">
        <w:rPr>
          <w:b/>
          <w:bCs/>
          <w:iCs/>
          <w:color w:val="000000" w:themeColor="text1"/>
        </w:rPr>
        <w:t>2</w:t>
      </w:r>
      <w:r w:rsidRPr="00AB0681">
        <w:rPr>
          <w:b/>
          <w:bCs/>
          <w:iCs/>
          <w:color w:val="000000" w:themeColor="text1"/>
        </w:rPr>
        <w:t>.</w:t>
      </w:r>
      <w:r w:rsidRPr="00AB0681">
        <w:rPr>
          <w:b/>
          <w:bCs/>
          <w:i/>
          <w:iCs/>
          <w:color w:val="000000" w:themeColor="text1"/>
        </w:rPr>
        <w:t xml:space="preserve"> </w:t>
      </w:r>
      <w:r w:rsidRPr="00AB0681">
        <w:rPr>
          <w:bCs/>
          <w:iCs/>
          <w:color w:val="000000" w:themeColor="text1"/>
        </w:rPr>
        <w:t>Effects of salinity sources on plant height and ste</w:t>
      </w:r>
      <w:r w:rsidR="00904DF5" w:rsidRPr="00AB0681">
        <w:rPr>
          <w:bCs/>
          <w:iCs/>
          <w:color w:val="000000" w:themeColor="text1"/>
        </w:rPr>
        <w:t xml:space="preserve">m diameter of grafted </w:t>
      </w:r>
      <w:proofErr w:type="spellStart"/>
      <w:r w:rsidR="00904DF5" w:rsidRPr="00AB0681">
        <w:rPr>
          <w:bCs/>
          <w:iCs/>
          <w:color w:val="000000" w:themeColor="text1"/>
        </w:rPr>
        <w:t>rockmelon</w:t>
      </w:r>
      <w:proofErr w:type="spellEnd"/>
    </w:p>
    <w:tbl>
      <w:tblPr>
        <w:tblW w:w="9639" w:type="dxa"/>
        <w:jc w:val="center"/>
        <w:tblLayout w:type="fixed"/>
        <w:tblLook w:val="04A0"/>
      </w:tblPr>
      <w:tblGrid>
        <w:gridCol w:w="996"/>
        <w:gridCol w:w="1556"/>
        <w:gridCol w:w="992"/>
        <w:gridCol w:w="1134"/>
        <w:gridCol w:w="992"/>
        <w:gridCol w:w="1134"/>
        <w:gridCol w:w="993"/>
        <w:gridCol w:w="992"/>
        <w:gridCol w:w="850"/>
      </w:tblGrid>
      <w:tr w:rsidR="00AB0681" w:rsidRPr="00AB0681" w:rsidTr="007D726B">
        <w:trPr>
          <w:trHeight w:val="315"/>
          <w:jc w:val="center"/>
        </w:trPr>
        <w:tc>
          <w:tcPr>
            <w:tcW w:w="996"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Factor</w:t>
            </w:r>
          </w:p>
        </w:tc>
        <w:tc>
          <w:tcPr>
            <w:tcW w:w="1556"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Variables</w:t>
            </w:r>
          </w:p>
        </w:tc>
        <w:tc>
          <w:tcPr>
            <w:tcW w:w="992"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Plant height (cm)</w:t>
            </w:r>
          </w:p>
        </w:tc>
        <w:tc>
          <w:tcPr>
            <w:tcW w:w="1134"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Stem diameter (mm)</w:t>
            </w:r>
          </w:p>
        </w:tc>
        <w:tc>
          <w:tcPr>
            <w:tcW w:w="992"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Leaf number</w:t>
            </w:r>
          </w:p>
        </w:tc>
        <w:tc>
          <w:tcPr>
            <w:tcW w:w="1134"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Total leaf area (cm²)</w:t>
            </w:r>
          </w:p>
        </w:tc>
        <w:tc>
          <w:tcPr>
            <w:tcW w:w="993"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Leaf</w:t>
            </w:r>
          </w:p>
          <w:p w:rsidR="008358B4" w:rsidRPr="00AB0681" w:rsidRDefault="008358B4" w:rsidP="009B6350">
            <w:pPr>
              <w:jc w:val="center"/>
              <w:rPr>
                <w:color w:val="000000" w:themeColor="text1"/>
              </w:rPr>
            </w:pPr>
            <w:r w:rsidRPr="00AB0681">
              <w:rPr>
                <w:color w:val="000000" w:themeColor="text1"/>
              </w:rPr>
              <w:t>DW</w:t>
            </w:r>
          </w:p>
          <w:p w:rsidR="008358B4" w:rsidRPr="00AB0681" w:rsidRDefault="008358B4" w:rsidP="009B6350">
            <w:pPr>
              <w:jc w:val="center"/>
              <w:rPr>
                <w:color w:val="000000" w:themeColor="text1"/>
              </w:rPr>
            </w:pPr>
            <w:r w:rsidRPr="00AB0681">
              <w:rPr>
                <w:color w:val="000000" w:themeColor="text1"/>
              </w:rPr>
              <w:t>(g)</w:t>
            </w:r>
          </w:p>
        </w:tc>
        <w:tc>
          <w:tcPr>
            <w:tcW w:w="992"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Stem DW</w:t>
            </w:r>
          </w:p>
          <w:p w:rsidR="008358B4" w:rsidRPr="00AB0681" w:rsidRDefault="008358B4" w:rsidP="009B6350">
            <w:pPr>
              <w:jc w:val="center"/>
              <w:rPr>
                <w:color w:val="000000" w:themeColor="text1"/>
              </w:rPr>
            </w:pPr>
            <w:r w:rsidRPr="00AB0681">
              <w:rPr>
                <w:color w:val="000000" w:themeColor="text1"/>
              </w:rPr>
              <w:t>(g)</w:t>
            </w:r>
          </w:p>
        </w:tc>
        <w:tc>
          <w:tcPr>
            <w:tcW w:w="850"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Root DW (g)</w:t>
            </w:r>
          </w:p>
        </w:tc>
      </w:tr>
      <w:tr w:rsidR="00AB0681" w:rsidRPr="00AB0681" w:rsidTr="007D726B">
        <w:trPr>
          <w:trHeight w:val="330"/>
          <w:jc w:val="center"/>
        </w:trPr>
        <w:tc>
          <w:tcPr>
            <w:tcW w:w="996" w:type="dxa"/>
            <w:vMerge w:val="restart"/>
            <w:tcBorders>
              <w:top w:val="nil"/>
              <w:left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Salinity sources</w:t>
            </w:r>
          </w:p>
          <w:p w:rsidR="008358B4" w:rsidRPr="00AB0681" w:rsidRDefault="008358B4" w:rsidP="009B6350">
            <w:pPr>
              <w:jc w:val="center"/>
              <w:rPr>
                <w:color w:val="000000" w:themeColor="text1"/>
              </w:rPr>
            </w:pPr>
          </w:p>
          <w:p w:rsidR="008358B4" w:rsidRPr="00AB0681" w:rsidRDefault="008358B4" w:rsidP="009B6350">
            <w:pPr>
              <w:jc w:val="center"/>
              <w:rPr>
                <w:color w:val="000000" w:themeColor="text1"/>
              </w:rPr>
            </w:pPr>
          </w:p>
          <w:p w:rsidR="008358B4" w:rsidRPr="00AB0681" w:rsidRDefault="008358B4" w:rsidP="009B6350">
            <w:pPr>
              <w:jc w:val="center"/>
              <w:rPr>
                <w:color w:val="000000" w:themeColor="text1"/>
              </w:rPr>
            </w:pPr>
          </w:p>
          <w:p w:rsidR="008358B4" w:rsidRPr="00AB0681" w:rsidRDefault="008358B4" w:rsidP="009B6350">
            <w:pPr>
              <w:jc w:val="center"/>
              <w:rPr>
                <w:color w:val="000000" w:themeColor="text1"/>
              </w:rPr>
            </w:pPr>
          </w:p>
          <w:p w:rsidR="009B6350" w:rsidRPr="00AB0681" w:rsidRDefault="009B6350" w:rsidP="009B6350">
            <w:pPr>
              <w:jc w:val="center"/>
              <w:rPr>
                <w:color w:val="000000" w:themeColor="text1"/>
              </w:rPr>
            </w:pPr>
          </w:p>
          <w:p w:rsidR="008358B4" w:rsidRPr="00AB0681" w:rsidRDefault="008358B4" w:rsidP="009B6350">
            <w:pPr>
              <w:jc w:val="center"/>
              <w:rPr>
                <w:color w:val="000000" w:themeColor="text1"/>
              </w:rPr>
            </w:pPr>
            <w:r w:rsidRPr="00AB0681">
              <w:rPr>
                <w:color w:val="000000" w:themeColor="text1"/>
              </w:rPr>
              <w:t>Salinity sources</w:t>
            </w:r>
          </w:p>
        </w:tc>
        <w:tc>
          <w:tcPr>
            <w:tcW w:w="1556"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BNS</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224.7a</w:t>
            </w:r>
          </w:p>
        </w:tc>
        <w:tc>
          <w:tcPr>
            <w:tcW w:w="1134"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10.39b</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35.2ab</w:t>
            </w:r>
          </w:p>
        </w:tc>
        <w:tc>
          <w:tcPr>
            <w:tcW w:w="1134"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12810.9a</w:t>
            </w:r>
          </w:p>
        </w:tc>
        <w:tc>
          <w:tcPr>
            <w:tcW w:w="993"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83.65a</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37.02a</w:t>
            </w:r>
          </w:p>
        </w:tc>
        <w:tc>
          <w:tcPr>
            <w:tcW w:w="850"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6.99a</w:t>
            </w:r>
          </w:p>
        </w:tc>
      </w:tr>
      <w:tr w:rsidR="00AB0681" w:rsidRPr="00AB0681" w:rsidTr="007D726B">
        <w:trPr>
          <w:trHeight w:val="315"/>
          <w:jc w:val="center"/>
        </w:trPr>
        <w:tc>
          <w:tcPr>
            <w:tcW w:w="996" w:type="dxa"/>
            <w:vMerge/>
            <w:tcBorders>
              <w:left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1556"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NaCl + BNS</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223.6a</w:t>
            </w:r>
          </w:p>
        </w:tc>
        <w:tc>
          <w:tcPr>
            <w:tcW w:w="1134"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10.07bc</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35.6ab</w:t>
            </w:r>
          </w:p>
        </w:tc>
        <w:tc>
          <w:tcPr>
            <w:tcW w:w="1134"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9909.0b</w:t>
            </w:r>
          </w:p>
        </w:tc>
        <w:tc>
          <w:tcPr>
            <w:tcW w:w="993"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52.26b</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29.96b</w:t>
            </w:r>
          </w:p>
        </w:tc>
        <w:tc>
          <w:tcPr>
            <w:tcW w:w="850"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6.03a</w:t>
            </w:r>
          </w:p>
        </w:tc>
      </w:tr>
      <w:tr w:rsidR="00AB0681" w:rsidRPr="00AB0681" w:rsidTr="007D726B">
        <w:trPr>
          <w:trHeight w:val="375"/>
          <w:jc w:val="center"/>
        </w:trPr>
        <w:tc>
          <w:tcPr>
            <w:tcW w:w="996" w:type="dxa"/>
            <w:vMerge/>
            <w:tcBorders>
              <w:left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1556"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KNO</w:t>
            </w:r>
            <w:r w:rsidRPr="00AB0681">
              <w:rPr>
                <w:color w:val="000000" w:themeColor="text1"/>
                <w:vertAlign w:val="subscript"/>
              </w:rPr>
              <w:t xml:space="preserve">3 </w:t>
            </w:r>
            <w:r w:rsidRPr="00AB0681">
              <w:rPr>
                <w:color w:val="000000" w:themeColor="text1"/>
              </w:rPr>
              <w:t>+ BNS</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226.5a</w:t>
            </w:r>
          </w:p>
        </w:tc>
        <w:tc>
          <w:tcPr>
            <w:tcW w:w="1134"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11.39a</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32.9b</w:t>
            </w:r>
          </w:p>
        </w:tc>
        <w:tc>
          <w:tcPr>
            <w:tcW w:w="1134"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12284.7a</w:t>
            </w:r>
          </w:p>
        </w:tc>
        <w:tc>
          <w:tcPr>
            <w:tcW w:w="993"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59.70b</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42.04a</w:t>
            </w:r>
          </w:p>
        </w:tc>
        <w:tc>
          <w:tcPr>
            <w:tcW w:w="850"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7.21a</w:t>
            </w:r>
          </w:p>
        </w:tc>
      </w:tr>
      <w:tr w:rsidR="00AB0681" w:rsidRPr="00AB0681" w:rsidTr="007D726B">
        <w:trPr>
          <w:trHeight w:val="375"/>
          <w:jc w:val="center"/>
        </w:trPr>
        <w:tc>
          <w:tcPr>
            <w:tcW w:w="996" w:type="dxa"/>
            <w:vMerge/>
            <w:tcBorders>
              <w:left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1556"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High strength NS</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230.8a</w:t>
            </w:r>
          </w:p>
        </w:tc>
        <w:tc>
          <w:tcPr>
            <w:tcW w:w="1134"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9.74c</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37.7a</w:t>
            </w:r>
          </w:p>
        </w:tc>
        <w:tc>
          <w:tcPr>
            <w:tcW w:w="1134"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9517.2b</w:t>
            </w:r>
          </w:p>
        </w:tc>
        <w:tc>
          <w:tcPr>
            <w:tcW w:w="993"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51.86b</w:t>
            </w: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25.99b</w:t>
            </w:r>
          </w:p>
        </w:tc>
        <w:tc>
          <w:tcPr>
            <w:tcW w:w="850"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6.83a</w:t>
            </w:r>
          </w:p>
        </w:tc>
      </w:tr>
      <w:tr w:rsidR="00AB0681" w:rsidRPr="00AB0681" w:rsidTr="007D726B">
        <w:trPr>
          <w:trHeight w:val="315"/>
          <w:jc w:val="center"/>
        </w:trPr>
        <w:tc>
          <w:tcPr>
            <w:tcW w:w="996" w:type="dxa"/>
            <w:vMerge/>
            <w:tcBorders>
              <w:left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1556"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1134"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1134"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993"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992"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850"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p>
        </w:tc>
      </w:tr>
      <w:tr w:rsidR="00AB0681" w:rsidRPr="00AB0681" w:rsidTr="007D726B">
        <w:trPr>
          <w:trHeight w:val="315"/>
          <w:jc w:val="center"/>
        </w:trPr>
        <w:tc>
          <w:tcPr>
            <w:tcW w:w="996" w:type="dxa"/>
            <w:vMerge/>
            <w:tcBorders>
              <w:left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1556" w:type="dxa"/>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p>
        </w:tc>
        <w:tc>
          <w:tcPr>
            <w:tcW w:w="7087" w:type="dxa"/>
            <w:gridSpan w:val="7"/>
            <w:tcBorders>
              <w:top w:val="nil"/>
              <w:left w:val="nil"/>
              <w:bottom w:val="nil"/>
              <w:right w:val="nil"/>
            </w:tcBorders>
            <w:shd w:val="clear" w:color="auto" w:fill="auto"/>
            <w:noWrap/>
            <w:vAlign w:val="center"/>
            <w:hideMark/>
          </w:tcPr>
          <w:p w:rsidR="008358B4" w:rsidRPr="00AB0681" w:rsidRDefault="008358B4" w:rsidP="009B6350">
            <w:pPr>
              <w:jc w:val="center"/>
              <w:rPr>
                <w:color w:val="000000" w:themeColor="text1"/>
              </w:rPr>
            </w:pPr>
            <w:r w:rsidRPr="00AB0681">
              <w:rPr>
                <w:color w:val="000000" w:themeColor="text1"/>
              </w:rPr>
              <w:t>F-test (Significant level)</w:t>
            </w:r>
          </w:p>
        </w:tc>
      </w:tr>
      <w:tr w:rsidR="00AB0681" w:rsidRPr="00AB0681" w:rsidTr="007D726B">
        <w:trPr>
          <w:trHeight w:val="227"/>
          <w:jc w:val="center"/>
        </w:trPr>
        <w:tc>
          <w:tcPr>
            <w:tcW w:w="996" w:type="dxa"/>
            <w:vMerge/>
            <w:tcBorders>
              <w:left w:val="nil"/>
              <w:bottom w:val="single" w:sz="4" w:space="0" w:color="auto"/>
              <w:right w:val="nil"/>
            </w:tcBorders>
            <w:shd w:val="clear" w:color="auto" w:fill="auto"/>
            <w:noWrap/>
            <w:vAlign w:val="bottom"/>
            <w:hideMark/>
          </w:tcPr>
          <w:p w:rsidR="008358B4" w:rsidRPr="00AB0681" w:rsidRDefault="008358B4" w:rsidP="009B6350">
            <w:pPr>
              <w:jc w:val="center"/>
              <w:rPr>
                <w:color w:val="000000" w:themeColor="text1"/>
              </w:rPr>
            </w:pPr>
          </w:p>
        </w:tc>
        <w:tc>
          <w:tcPr>
            <w:tcW w:w="1556" w:type="dxa"/>
            <w:tcBorders>
              <w:top w:val="nil"/>
              <w:left w:val="nil"/>
              <w:bottom w:val="single" w:sz="4" w:space="0" w:color="auto"/>
              <w:right w:val="nil"/>
            </w:tcBorders>
            <w:shd w:val="clear" w:color="auto" w:fill="auto"/>
            <w:noWrap/>
            <w:vAlign w:val="bottom"/>
            <w:hideMark/>
          </w:tcPr>
          <w:p w:rsidR="008358B4" w:rsidRPr="00AB0681" w:rsidRDefault="008358B4" w:rsidP="009B6350">
            <w:pPr>
              <w:jc w:val="center"/>
              <w:rPr>
                <w:color w:val="000000" w:themeColor="text1"/>
              </w:rPr>
            </w:pPr>
          </w:p>
        </w:tc>
        <w:tc>
          <w:tcPr>
            <w:tcW w:w="992" w:type="dxa"/>
            <w:tcBorders>
              <w:top w:val="nil"/>
              <w:left w:val="nil"/>
              <w:bottom w:val="single" w:sz="4" w:space="0" w:color="auto"/>
              <w:right w:val="nil"/>
            </w:tcBorders>
            <w:shd w:val="clear" w:color="auto" w:fill="auto"/>
            <w:noWrap/>
            <w:vAlign w:val="bottom"/>
            <w:hideMark/>
          </w:tcPr>
          <w:p w:rsidR="008358B4" w:rsidRPr="00AB0681" w:rsidRDefault="008358B4" w:rsidP="009B6350">
            <w:pPr>
              <w:jc w:val="center"/>
              <w:rPr>
                <w:color w:val="000000" w:themeColor="text1"/>
              </w:rPr>
            </w:pPr>
            <w:r w:rsidRPr="00AB0681">
              <w:rPr>
                <w:color w:val="000000" w:themeColor="text1"/>
              </w:rPr>
              <w:t>ns</w:t>
            </w:r>
          </w:p>
        </w:tc>
        <w:tc>
          <w:tcPr>
            <w:tcW w:w="1134" w:type="dxa"/>
            <w:tcBorders>
              <w:top w:val="nil"/>
              <w:left w:val="nil"/>
              <w:bottom w:val="single" w:sz="4" w:space="0" w:color="auto"/>
              <w:right w:val="nil"/>
            </w:tcBorders>
            <w:shd w:val="clear" w:color="auto" w:fill="auto"/>
            <w:noWrap/>
            <w:vAlign w:val="bottom"/>
            <w:hideMark/>
          </w:tcPr>
          <w:p w:rsidR="008358B4" w:rsidRPr="00AB0681" w:rsidRDefault="008358B4" w:rsidP="009B6350">
            <w:pPr>
              <w:jc w:val="center"/>
              <w:rPr>
                <w:color w:val="000000" w:themeColor="text1"/>
              </w:rPr>
            </w:pPr>
            <w:r w:rsidRPr="00AB0681">
              <w:rPr>
                <w:color w:val="000000" w:themeColor="text1"/>
              </w:rPr>
              <w:t>**</w:t>
            </w:r>
          </w:p>
        </w:tc>
        <w:tc>
          <w:tcPr>
            <w:tcW w:w="992" w:type="dxa"/>
            <w:tcBorders>
              <w:top w:val="nil"/>
              <w:left w:val="nil"/>
              <w:bottom w:val="single" w:sz="4" w:space="0" w:color="auto"/>
              <w:right w:val="nil"/>
            </w:tcBorders>
            <w:shd w:val="clear" w:color="auto" w:fill="auto"/>
            <w:noWrap/>
            <w:vAlign w:val="bottom"/>
            <w:hideMark/>
          </w:tcPr>
          <w:p w:rsidR="008358B4" w:rsidRPr="00AB0681" w:rsidRDefault="008358B4" w:rsidP="009B6350">
            <w:pPr>
              <w:jc w:val="center"/>
              <w:rPr>
                <w:color w:val="000000" w:themeColor="text1"/>
              </w:rPr>
            </w:pPr>
            <w:r w:rsidRPr="00AB0681">
              <w:rPr>
                <w:color w:val="000000" w:themeColor="text1"/>
              </w:rPr>
              <w:t>*</w:t>
            </w:r>
          </w:p>
        </w:tc>
        <w:tc>
          <w:tcPr>
            <w:tcW w:w="1134" w:type="dxa"/>
            <w:tcBorders>
              <w:top w:val="nil"/>
              <w:left w:val="nil"/>
              <w:bottom w:val="single" w:sz="4" w:space="0" w:color="auto"/>
              <w:right w:val="nil"/>
            </w:tcBorders>
            <w:shd w:val="clear" w:color="auto" w:fill="auto"/>
            <w:noWrap/>
            <w:vAlign w:val="bottom"/>
            <w:hideMark/>
          </w:tcPr>
          <w:p w:rsidR="008358B4" w:rsidRPr="00AB0681" w:rsidRDefault="008358B4" w:rsidP="009B6350">
            <w:pPr>
              <w:jc w:val="center"/>
              <w:rPr>
                <w:color w:val="000000" w:themeColor="text1"/>
              </w:rPr>
            </w:pPr>
            <w:r w:rsidRPr="00AB0681">
              <w:rPr>
                <w:color w:val="000000" w:themeColor="text1"/>
              </w:rPr>
              <w:t>**</w:t>
            </w:r>
          </w:p>
        </w:tc>
        <w:tc>
          <w:tcPr>
            <w:tcW w:w="993" w:type="dxa"/>
            <w:tcBorders>
              <w:top w:val="nil"/>
              <w:left w:val="nil"/>
              <w:bottom w:val="single" w:sz="4" w:space="0" w:color="auto"/>
              <w:right w:val="nil"/>
            </w:tcBorders>
            <w:shd w:val="clear" w:color="auto" w:fill="auto"/>
            <w:noWrap/>
            <w:vAlign w:val="bottom"/>
            <w:hideMark/>
          </w:tcPr>
          <w:p w:rsidR="008358B4" w:rsidRPr="00AB0681" w:rsidRDefault="008358B4" w:rsidP="009B6350">
            <w:pPr>
              <w:jc w:val="center"/>
              <w:rPr>
                <w:color w:val="000000" w:themeColor="text1"/>
              </w:rPr>
            </w:pPr>
            <w:r w:rsidRPr="00AB0681">
              <w:rPr>
                <w:color w:val="000000" w:themeColor="text1"/>
              </w:rPr>
              <w:t>**</w:t>
            </w:r>
          </w:p>
        </w:tc>
        <w:tc>
          <w:tcPr>
            <w:tcW w:w="992" w:type="dxa"/>
            <w:tcBorders>
              <w:top w:val="nil"/>
              <w:left w:val="nil"/>
              <w:bottom w:val="single" w:sz="4" w:space="0" w:color="auto"/>
              <w:right w:val="nil"/>
            </w:tcBorders>
            <w:shd w:val="clear" w:color="auto" w:fill="auto"/>
            <w:noWrap/>
            <w:vAlign w:val="bottom"/>
            <w:hideMark/>
          </w:tcPr>
          <w:p w:rsidR="008358B4" w:rsidRPr="00AB0681" w:rsidRDefault="008358B4" w:rsidP="009B6350">
            <w:pPr>
              <w:jc w:val="center"/>
              <w:rPr>
                <w:color w:val="000000" w:themeColor="text1"/>
              </w:rPr>
            </w:pPr>
            <w:r w:rsidRPr="00AB0681">
              <w:rPr>
                <w:color w:val="000000" w:themeColor="text1"/>
              </w:rPr>
              <w:t>**</w:t>
            </w:r>
          </w:p>
        </w:tc>
        <w:tc>
          <w:tcPr>
            <w:tcW w:w="850" w:type="dxa"/>
            <w:tcBorders>
              <w:top w:val="nil"/>
              <w:left w:val="nil"/>
              <w:bottom w:val="single" w:sz="4" w:space="0" w:color="auto"/>
              <w:right w:val="nil"/>
            </w:tcBorders>
            <w:shd w:val="clear" w:color="auto" w:fill="auto"/>
            <w:noWrap/>
            <w:vAlign w:val="bottom"/>
            <w:hideMark/>
          </w:tcPr>
          <w:p w:rsidR="008358B4" w:rsidRPr="00AB0681" w:rsidRDefault="008358B4" w:rsidP="009B6350">
            <w:pPr>
              <w:jc w:val="center"/>
              <w:rPr>
                <w:color w:val="000000" w:themeColor="text1"/>
              </w:rPr>
            </w:pPr>
            <w:r w:rsidRPr="00AB0681">
              <w:rPr>
                <w:color w:val="000000" w:themeColor="text1"/>
              </w:rPr>
              <w:t>ns</w:t>
            </w:r>
          </w:p>
        </w:tc>
      </w:tr>
    </w:tbl>
    <w:p w:rsidR="008358B4" w:rsidRPr="00AB0681" w:rsidRDefault="008358B4" w:rsidP="00904D48">
      <w:pPr>
        <w:ind w:right="95"/>
        <w:jc w:val="both"/>
        <w:rPr>
          <w:color w:val="000000" w:themeColor="text1"/>
        </w:rPr>
      </w:pPr>
      <w:r w:rsidRPr="00AB0681">
        <w:rPr>
          <w:color w:val="000000" w:themeColor="text1"/>
        </w:rPr>
        <w:t>**Significant at 1% probability level, *Significant at 5% probability level, ns: Not significant</w:t>
      </w:r>
    </w:p>
    <w:p w:rsidR="008358B4" w:rsidRPr="00AB0681" w:rsidRDefault="008358B4" w:rsidP="00904D48">
      <w:pPr>
        <w:ind w:right="95"/>
        <w:jc w:val="both"/>
        <w:rPr>
          <w:color w:val="000000" w:themeColor="text1"/>
        </w:rPr>
      </w:pPr>
      <w:r w:rsidRPr="00AB0681">
        <w:rPr>
          <w:color w:val="000000" w:themeColor="text1"/>
        </w:rPr>
        <w:t>Means in each column with the different letters within each factor indicate significant differences at P ≤ 0.05 level according to Duncan Multiple Range Test (DMRT)</w:t>
      </w:r>
    </w:p>
    <w:p w:rsidR="008358B4" w:rsidRPr="00AB0681" w:rsidRDefault="00AA22EF" w:rsidP="00904D48">
      <w:pPr>
        <w:ind w:right="95"/>
        <w:jc w:val="both"/>
        <w:rPr>
          <w:color w:val="000000" w:themeColor="text1"/>
        </w:rPr>
      </w:pPr>
      <w:r w:rsidRPr="00AB0681">
        <w:rPr>
          <w:color w:val="000000" w:themeColor="text1"/>
        </w:rPr>
        <w:t>BNS: Basic nutrient solution</w:t>
      </w:r>
      <w:r w:rsidRPr="00AB0681">
        <w:rPr>
          <w:color w:val="000000" w:themeColor="text1"/>
        </w:rPr>
        <w:tab/>
      </w:r>
      <w:r w:rsidRPr="00AB0681">
        <w:rPr>
          <w:color w:val="000000" w:themeColor="text1"/>
        </w:rPr>
        <w:tab/>
      </w:r>
      <w:r w:rsidR="008358B4" w:rsidRPr="00AB0681">
        <w:rPr>
          <w:color w:val="000000" w:themeColor="text1"/>
        </w:rPr>
        <w:t>NS: Nutrient solution</w:t>
      </w:r>
      <w:r w:rsidRPr="00AB0681">
        <w:rPr>
          <w:color w:val="000000" w:themeColor="text1"/>
        </w:rPr>
        <w:tab/>
      </w:r>
      <w:r w:rsidRPr="00AB0681">
        <w:rPr>
          <w:color w:val="000000" w:themeColor="text1"/>
        </w:rPr>
        <w:tab/>
        <w:t>DW: Dry weight</w:t>
      </w:r>
    </w:p>
    <w:p w:rsidR="00904DF5" w:rsidRPr="00AB0681" w:rsidRDefault="00904DF5" w:rsidP="00904D48">
      <w:pPr>
        <w:ind w:right="95"/>
        <w:jc w:val="both"/>
        <w:rPr>
          <w:color w:val="000000" w:themeColor="text1"/>
        </w:rPr>
      </w:pPr>
    </w:p>
    <w:p w:rsidR="008358B4" w:rsidRPr="00AB0681" w:rsidRDefault="008358B4" w:rsidP="00904D48">
      <w:pPr>
        <w:jc w:val="both"/>
        <w:rPr>
          <w:b/>
          <w:color w:val="000000" w:themeColor="text1"/>
        </w:rPr>
      </w:pPr>
    </w:p>
    <w:p w:rsidR="00370225" w:rsidRPr="00AB0681" w:rsidRDefault="00370225" w:rsidP="00904D48">
      <w:pPr>
        <w:pStyle w:val="Caption"/>
        <w:keepNext/>
        <w:spacing w:after="0"/>
        <w:jc w:val="both"/>
        <w:rPr>
          <w:rFonts w:ascii="Times New Roman" w:hAnsi="Times New Roman" w:cs="Times New Roman"/>
          <w:b/>
          <w:bCs/>
          <w:i w:val="0"/>
          <w:iCs w:val="0"/>
          <w:color w:val="000000" w:themeColor="text1"/>
          <w:sz w:val="24"/>
          <w:szCs w:val="24"/>
        </w:rPr>
      </w:pPr>
      <w:bookmarkStart w:id="3" w:name="_Toc78612740"/>
      <w:bookmarkStart w:id="4" w:name="_Toc78613663"/>
    </w:p>
    <w:p w:rsidR="00370225" w:rsidRPr="00AB0681" w:rsidRDefault="00370225" w:rsidP="00904D48">
      <w:pPr>
        <w:pStyle w:val="Caption"/>
        <w:keepNext/>
        <w:spacing w:after="0"/>
        <w:jc w:val="both"/>
        <w:rPr>
          <w:rFonts w:ascii="Times New Roman" w:hAnsi="Times New Roman" w:cs="Times New Roman"/>
          <w:b/>
          <w:bCs/>
          <w:i w:val="0"/>
          <w:iCs w:val="0"/>
          <w:color w:val="000000" w:themeColor="text1"/>
          <w:sz w:val="24"/>
          <w:szCs w:val="24"/>
        </w:rPr>
      </w:pPr>
    </w:p>
    <w:p w:rsidR="00370225" w:rsidRPr="00AB0681" w:rsidRDefault="00370225" w:rsidP="00904D48">
      <w:pPr>
        <w:pStyle w:val="Caption"/>
        <w:keepNext/>
        <w:spacing w:after="0"/>
        <w:jc w:val="both"/>
        <w:rPr>
          <w:rFonts w:ascii="Times New Roman" w:hAnsi="Times New Roman" w:cs="Times New Roman"/>
          <w:b/>
          <w:bCs/>
          <w:i w:val="0"/>
          <w:iCs w:val="0"/>
          <w:color w:val="000000" w:themeColor="text1"/>
          <w:sz w:val="24"/>
          <w:szCs w:val="24"/>
        </w:rPr>
      </w:pPr>
    </w:p>
    <w:p w:rsidR="00370225" w:rsidRDefault="00370225" w:rsidP="00904D48">
      <w:pPr>
        <w:pStyle w:val="Caption"/>
        <w:keepNext/>
        <w:spacing w:after="0"/>
        <w:jc w:val="both"/>
        <w:rPr>
          <w:rFonts w:ascii="Times New Roman" w:hAnsi="Times New Roman" w:cs="Times New Roman"/>
          <w:b/>
          <w:bCs/>
          <w:i w:val="0"/>
          <w:iCs w:val="0"/>
          <w:color w:val="000000" w:themeColor="text1"/>
          <w:sz w:val="24"/>
          <w:szCs w:val="24"/>
        </w:rPr>
      </w:pPr>
    </w:p>
    <w:p w:rsidR="009B2973" w:rsidRPr="009B2973" w:rsidRDefault="009B2973" w:rsidP="009B2973">
      <w:pPr>
        <w:rPr>
          <w:lang w:eastAsia="en-US"/>
        </w:rPr>
      </w:pPr>
    </w:p>
    <w:p w:rsidR="005B1A8B" w:rsidRPr="00AB0681" w:rsidRDefault="005B1A8B" w:rsidP="005B1A8B">
      <w:pPr>
        <w:rPr>
          <w:color w:val="000000" w:themeColor="text1"/>
          <w:lang w:eastAsia="en-US"/>
        </w:rPr>
      </w:pPr>
    </w:p>
    <w:p w:rsidR="00370225" w:rsidRPr="00AB0681" w:rsidRDefault="00370225" w:rsidP="00904D48">
      <w:pPr>
        <w:jc w:val="both"/>
        <w:rPr>
          <w:color w:val="000000" w:themeColor="text1"/>
          <w:lang w:eastAsia="en-US"/>
        </w:rPr>
      </w:pPr>
    </w:p>
    <w:p w:rsidR="008358B4" w:rsidRPr="00AB0681" w:rsidRDefault="008358B4" w:rsidP="00172216">
      <w:pPr>
        <w:pStyle w:val="Caption"/>
        <w:keepNext/>
        <w:spacing w:after="0"/>
        <w:jc w:val="both"/>
        <w:outlineLvl w:val="0"/>
        <w:rPr>
          <w:rFonts w:ascii="Times New Roman" w:hAnsi="Times New Roman" w:cs="Times New Roman"/>
          <w:bCs/>
          <w:i w:val="0"/>
          <w:iCs w:val="0"/>
          <w:color w:val="000000" w:themeColor="text1"/>
          <w:sz w:val="24"/>
          <w:szCs w:val="24"/>
        </w:rPr>
      </w:pPr>
      <w:r w:rsidRPr="00AB0681">
        <w:rPr>
          <w:rFonts w:ascii="Times New Roman" w:hAnsi="Times New Roman" w:cs="Times New Roman"/>
          <w:b/>
          <w:bCs/>
          <w:i w:val="0"/>
          <w:iCs w:val="0"/>
          <w:color w:val="000000" w:themeColor="text1"/>
          <w:sz w:val="24"/>
          <w:szCs w:val="24"/>
        </w:rPr>
        <w:lastRenderedPageBreak/>
        <w:t xml:space="preserve">Table </w:t>
      </w:r>
      <w:r w:rsidR="00370225" w:rsidRPr="00AB0681">
        <w:rPr>
          <w:rFonts w:ascii="Times New Roman" w:hAnsi="Times New Roman" w:cs="Times New Roman"/>
          <w:b/>
          <w:bCs/>
          <w:i w:val="0"/>
          <w:iCs w:val="0"/>
          <w:color w:val="000000" w:themeColor="text1"/>
          <w:sz w:val="24"/>
          <w:szCs w:val="24"/>
        </w:rPr>
        <w:t>3</w:t>
      </w:r>
      <w:r w:rsidRPr="00AB0681">
        <w:rPr>
          <w:rFonts w:ascii="Times New Roman" w:hAnsi="Times New Roman" w:cs="Times New Roman"/>
          <w:b/>
          <w:bCs/>
          <w:i w:val="0"/>
          <w:iCs w:val="0"/>
          <w:color w:val="000000" w:themeColor="text1"/>
          <w:sz w:val="24"/>
          <w:szCs w:val="24"/>
        </w:rPr>
        <w:t xml:space="preserve">. </w:t>
      </w:r>
      <w:r w:rsidRPr="00AB0681">
        <w:rPr>
          <w:rFonts w:ascii="Times New Roman" w:hAnsi="Times New Roman" w:cs="Times New Roman"/>
          <w:bCs/>
          <w:i w:val="0"/>
          <w:iCs w:val="0"/>
          <w:color w:val="000000" w:themeColor="text1"/>
          <w:sz w:val="24"/>
          <w:szCs w:val="24"/>
        </w:rPr>
        <w:t xml:space="preserve">Effects of salinity sources on relative water content of grafted </w:t>
      </w:r>
      <w:proofErr w:type="spellStart"/>
      <w:r w:rsidRPr="00AB0681">
        <w:rPr>
          <w:rFonts w:ascii="Times New Roman" w:hAnsi="Times New Roman" w:cs="Times New Roman"/>
          <w:bCs/>
          <w:i w:val="0"/>
          <w:iCs w:val="0"/>
          <w:color w:val="000000" w:themeColor="text1"/>
          <w:sz w:val="24"/>
          <w:szCs w:val="24"/>
        </w:rPr>
        <w:t>rockmelon</w:t>
      </w:r>
      <w:bookmarkEnd w:id="3"/>
      <w:bookmarkEnd w:id="4"/>
      <w:proofErr w:type="spellEnd"/>
    </w:p>
    <w:p w:rsidR="00904DF5" w:rsidRPr="00AB0681" w:rsidRDefault="00904DF5" w:rsidP="005B1A8B">
      <w:pPr>
        <w:jc w:val="center"/>
        <w:rPr>
          <w:color w:val="000000" w:themeColor="text1"/>
          <w:lang w:eastAsia="en-US"/>
        </w:rPr>
      </w:pPr>
    </w:p>
    <w:tbl>
      <w:tblPr>
        <w:tblW w:w="8515" w:type="dxa"/>
        <w:jc w:val="center"/>
        <w:tblLook w:val="04A0"/>
      </w:tblPr>
      <w:tblGrid>
        <w:gridCol w:w="2292"/>
        <w:gridCol w:w="2351"/>
        <w:gridCol w:w="3872"/>
      </w:tblGrid>
      <w:tr w:rsidR="00AB0681" w:rsidRPr="00AB0681" w:rsidTr="005B1A8B">
        <w:trPr>
          <w:trHeight w:val="20"/>
          <w:jc w:val="center"/>
        </w:trPr>
        <w:tc>
          <w:tcPr>
            <w:tcW w:w="2292" w:type="dxa"/>
            <w:tcBorders>
              <w:top w:val="single" w:sz="4" w:space="0" w:color="auto"/>
              <w:bottom w:val="single" w:sz="4" w:space="0" w:color="auto"/>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Factor</w:t>
            </w:r>
          </w:p>
        </w:tc>
        <w:tc>
          <w:tcPr>
            <w:tcW w:w="2351" w:type="dxa"/>
            <w:tcBorders>
              <w:top w:val="single" w:sz="4" w:space="0" w:color="auto"/>
              <w:bottom w:val="single" w:sz="4" w:space="0" w:color="auto"/>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Variables</w:t>
            </w:r>
          </w:p>
        </w:tc>
        <w:tc>
          <w:tcPr>
            <w:tcW w:w="3872" w:type="dxa"/>
            <w:tcBorders>
              <w:top w:val="single" w:sz="4" w:space="0" w:color="auto"/>
              <w:bottom w:val="single" w:sz="4" w:space="0" w:color="auto"/>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Relative water content (%)</w:t>
            </w:r>
          </w:p>
        </w:tc>
      </w:tr>
      <w:tr w:rsidR="00AB0681" w:rsidRPr="00AB0681" w:rsidTr="005B1A8B">
        <w:trPr>
          <w:trHeight w:val="20"/>
          <w:jc w:val="center"/>
        </w:trPr>
        <w:tc>
          <w:tcPr>
            <w:tcW w:w="2292" w:type="dxa"/>
            <w:vMerge w:val="restart"/>
            <w:tcBorders>
              <w:top w:val="single" w:sz="4" w:space="0" w:color="auto"/>
              <w:bottom w:val="single" w:sz="4" w:space="0" w:color="auto"/>
            </w:tcBorders>
            <w:shd w:val="clear" w:color="auto" w:fill="auto"/>
            <w:noWrap/>
            <w:hideMark/>
          </w:tcPr>
          <w:p w:rsidR="008358B4" w:rsidRPr="00AB0681" w:rsidRDefault="008358B4" w:rsidP="005B1A8B">
            <w:pPr>
              <w:jc w:val="center"/>
              <w:rPr>
                <w:bCs/>
                <w:color w:val="000000" w:themeColor="text1"/>
              </w:rPr>
            </w:pPr>
            <w:r w:rsidRPr="00AB0681">
              <w:rPr>
                <w:bCs/>
                <w:color w:val="000000" w:themeColor="text1"/>
              </w:rPr>
              <w:t>Salinity sources</w:t>
            </w: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r w:rsidRPr="00AB0681">
              <w:rPr>
                <w:bCs/>
                <w:color w:val="000000" w:themeColor="text1"/>
              </w:rPr>
              <w:t>Salinity sources</w:t>
            </w:r>
          </w:p>
        </w:tc>
        <w:tc>
          <w:tcPr>
            <w:tcW w:w="2351" w:type="dxa"/>
            <w:tcBorders>
              <w:top w:val="single" w:sz="4" w:space="0" w:color="auto"/>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BNS</w:t>
            </w:r>
          </w:p>
        </w:tc>
        <w:tc>
          <w:tcPr>
            <w:tcW w:w="3872" w:type="dxa"/>
            <w:tcBorders>
              <w:top w:val="single" w:sz="4" w:space="0" w:color="auto"/>
            </w:tcBorders>
            <w:shd w:val="clear" w:color="auto" w:fill="auto"/>
            <w:noWrap/>
          </w:tcPr>
          <w:p w:rsidR="008358B4" w:rsidRPr="00AB0681" w:rsidRDefault="008358B4" w:rsidP="005B1A8B">
            <w:pPr>
              <w:jc w:val="center"/>
              <w:rPr>
                <w:color w:val="000000" w:themeColor="text1"/>
              </w:rPr>
            </w:pPr>
            <w:r w:rsidRPr="00AB0681">
              <w:rPr>
                <w:color w:val="000000" w:themeColor="text1"/>
              </w:rPr>
              <w:t>80.77a</w:t>
            </w:r>
          </w:p>
        </w:tc>
      </w:tr>
      <w:tr w:rsidR="00AB0681" w:rsidRPr="00AB0681" w:rsidTr="005B1A8B">
        <w:trPr>
          <w:trHeight w:val="20"/>
          <w:jc w:val="center"/>
        </w:trPr>
        <w:tc>
          <w:tcPr>
            <w:tcW w:w="2292" w:type="dxa"/>
            <w:vMerge/>
            <w:tcBorders>
              <w:bottom w:val="single" w:sz="4" w:space="0" w:color="auto"/>
            </w:tcBorders>
            <w:shd w:val="clear" w:color="auto" w:fill="auto"/>
            <w:noWrap/>
            <w:hideMark/>
          </w:tcPr>
          <w:p w:rsidR="008358B4" w:rsidRPr="00AB0681" w:rsidRDefault="008358B4" w:rsidP="005B1A8B">
            <w:pPr>
              <w:jc w:val="center"/>
              <w:rPr>
                <w:bCs/>
                <w:color w:val="000000" w:themeColor="text1"/>
              </w:rPr>
            </w:pPr>
          </w:p>
        </w:tc>
        <w:tc>
          <w:tcPr>
            <w:tcW w:w="2351" w:type="dxa"/>
            <w:shd w:val="clear" w:color="auto" w:fill="auto"/>
            <w:noWrap/>
            <w:vAlign w:val="center"/>
            <w:hideMark/>
          </w:tcPr>
          <w:p w:rsidR="008358B4" w:rsidRPr="00AB0681" w:rsidRDefault="008358B4" w:rsidP="005B1A8B">
            <w:pPr>
              <w:jc w:val="center"/>
              <w:rPr>
                <w:color w:val="000000" w:themeColor="text1"/>
              </w:rPr>
            </w:pPr>
            <w:r w:rsidRPr="00AB0681">
              <w:rPr>
                <w:color w:val="000000" w:themeColor="text1"/>
              </w:rPr>
              <w:t>NaCl + BNS</w:t>
            </w:r>
          </w:p>
        </w:tc>
        <w:tc>
          <w:tcPr>
            <w:tcW w:w="3872" w:type="dxa"/>
            <w:shd w:val="clear" w:color="auto" w:fill="auto"/>
            <w:noWrap/>
          </w:tcPr>
          <w:p w:rsidR="008358B4" w:rsidRPr="00AB0681" w:rsidRDefault="008358B4" w:rsidP="005B1A8B">
            <w:pPr>
              <w:jc w:val="center"/>
              <w:rPr>
                <w:color w:val="000000" w:themeColor="text1"/>
              </w:rPr>
            </w:pPr>
            <w:r w:rsidRPr="00AB0681">
              <w:rPr>
                <w:color w:val="000000" w:themeColor="text1"/>
              </w:rPr>
              <w:t>74.61a</w:t>
            </w:r>
          </w:p>
        </w:tc>
      </w:tr>
      <w:tr w:rsidR="00AB0681" w:rsidRPr="00AB0681" w:rsidTr="005B1A8B">
        <w:trPr>
          <w:trHeight w:val="20"/>
          <w:jc w:val="center"/>
        </w:trPr>
        <w:tc>
          <w:tcPr>
            <w:tcW w:w="2292" w:type="dxa"/>
            <w:vMerge/>
            <w:tcBorders>
              <w:bottom w:val="single" w:sz="4" w:space="0" w:color="auto"/>
            </w:tcBorders>
            <w:shd w:val="clear" w:color="auto" w:fill="auto"/>
            <w:noWrap/>
            <w:hideMark/>
          </w:tcPr>
          <w:p w:rsidR="008358B4" w:rsidRPr="00AB0681" w:rsidRDefault="008358B4" w:rsidP="005B1A8B">
            <w:pPr>
              <w:jc w:val="center"/>
              <w:rPr>
                <w:bCs/>
                <w:color w:val="000000" w:themeColor="text1"/>
              </w:rPr>
            </w:pPr>
          </w:p>
        </w:tc>
        <w:tc>
          <w:tcPr>
            <w:tcW w:w="2351" w:type="dxa"/>
            <w:shd w:val="clear" w:color="auto" w:fill="auto"/>
            <w:noWrap/>
            <w:hideMark/>
          </w:tcPr>
          <w:p w:rsidR="008358B4" w:rsidRPr="00AB0681" w:rsidRDefault="008358B4" w:rsidP="005B1A8B">
            <w:pPr>
              <w:jc w:val="center"/>
              <w:rPr>
                <w:color w:val="000000" w:themeColor="text1"/>
              </w:rPr>
            </w:pPr>
            <w:r w:rsidRPr="00AB0681">
              <w:rPr>
                <w:color w:val="000000" w:themeColor="text1"/>
              </w:rPr>
              <w:t>KNO</w:t>
            </w:r>
            <w:r w:rsidRPr="00AB0681">
              <w:rPr>
                <w:color w:val="000000" w:themeColor="text1"/>
                <w:vertAlign w:val="subscript"/>
              </w:rPr>
              <w:t xml:space="preserve">3 </w:t>
            </w:r>
            <w:r w:rsidRPr="00AB0681">
              <w:rPr>
                <w:color w:val="000000" w:themeColor="text1"/>
              </w:rPr>
              <w:t>+ BNS</w:t>
            </w:r>
          </w:p>
        </w:tc>
        <w:tc>
          <w:tcPr>
            <w:tcW w:w="3872" w:type="dxa"/>
            <w:shd w:val="clear" w:color="auto" w:fill="auto"/>
            <w:noWrap/>
          </w:tcPr>
          <w:p w:rsidR="008358B4" w:rsidRPr="00AB0681" w:rsidRDefault="008358B4" w:rsidP="005B1A8B">
            <w:pPr>
              <w:jc w:val="center"/>
              <w:rPr>
                <w:color w:val="000000" w:themeColor="text1"/>
              </w:rPr>
            </w:pPr>
            <w:r w:rsidRPr="00AB0681">
              <w:rPr>
                <w:color w:val="000000" w:themeColor="text1"/>
              </w:rPr>
              <w:t>76.47a</w:t>
            </w:r>
          </w:p>
        </w:tc>
      </w:tr>
      <w:tr w:rsidR="00AB0681" w:rsidRPr="00AB0681" w:rsidTr="005B1A8B">
        <w:trPr>
          <w:trHeight w:val="20"/>
          <w:jc w:val="center"/>
        </w:trPr>
        <w:tc>
          <w:tcPr>
            <w:tcW w:w="2292" w:type="dxa"/>
            <w:vMerge/>
            <w:tcBorders>
              <w:bottom w:val="single" w:sz="4" w:space="0" w:color="auto"/>
            </w:tcBorders>
            <w:shd w:val="clear" w:color="auto" w:fill="auto"/>
            <w:noWrap/>
            <w:hideMark/>
          </w:tcPr>
          <w:p w:rsidR="008358B4" w:rsidRPr="00AB0681" w:rsidRDefault="008358B4" w:rsidP="005B1A8B">
            <w:pPr>
              <w:jc w:val="center"/>
              <w:rPr>
                <w:bCs/>
                <w:color w:val="000000" w:themeColor="text1"/>
              </w:rPr>
            </w:pPr>
          </w:p>
        </w:tc>
        <w:tc>
          <w:tcPr>
            <w:tcW w:w="2351" w:type="dxa"/>
            <w:shd w:val="clear" w:color="auto" w:fill="auto"/>
            <w:noWrap/>
            <w:hideMark/>
          </w:tcPr>
          <w:p w:rsidR="008358B4" w:rsidRPr="00AB0681" w:rsidRDefault="008358B4" w:rsidP="005B1A8B">
            <w:pPr>
              <w:jc w:val="center"/>
              <w:rPr>
                <w:color w:val="000000" w:themeColor="text1"/>
              </w:rPr>
            </w:pPr>
            <w:r w:rsidRPr="00AB0681">
              <w:rPr>
                <w:color w:val="000000" w:themeColor="text1"/>
              </w:rPr>
              <w:t>High strength NS</w:t>
            </w:r>
          </w:p>
        </w:tc>
        <w:tc>
          <w:tcPr>
            <w:tcW w:w="3872" w:type="dxa"/>
            <w:shd w:val="clear" w:color="auto" w:fill="auto"/>
            <w:noWrap/>
          </w:tcPr>
          <w:p w:rsidR="008358B4" w:rsidRPr="00AB0681" w:rsidRDefault="008358B4" w:rsidP="005B1A8B">
            <w:pPr>
              <w:jc w:val="center"/>
              <w:rPr>
                <w:color w:val="000000" w:themeColor="text1"/>
              </w:rPr>
            </w:pPr>
            <w:r w:rsidRPr="00AB0681">
              <w:rPr>
                <w:color w:val="000000" w:themeColor="text1"/>
              </w:rPr>
              <w:t>76.15a</w:t>
            </w:r>
          </w:p>
        </w:tc>
      </w:tr>
      <w:tr w:rsidR="00AB0681" w:rsidRPr="00AB0681" w:rsidTr="005B1A8B">
        <w:trPr>
          <w:trHeight w:val="20"/>
          <w:jc w:val="center"/>
        </w:trPr>
        <w:tc>
          <w:tcPr>
            <w:tcW w:w="2292" w:type="dxa"/>
            <w:vMerge/>
            <w:tcBorders>
              <w:bottom w:val="single" w:sz="4" w:space="0" w:color="auto"/>
            </w:tcBorders>
            <w:shd w:val="clear" w:color="auto" w:fill="auto"/>
            <w:noWrap/>
            <w:vAlign w:val="bottom"/>
          </w:tcPr>
          <w:p w:rsidR="008358B4" w:rsidRPr="00AB0681" w:rsidRDefault="008358B4" w:rsidP="005B1A8B">
            <w:pPr>
              <w:jc w:val="center"/>
              <w:rPr>
                <w:bCs/>
                <w:color w:val="000000" w:themeColor="text1"/>
              </w:rPr>
            </w:pPr>
          </w:p>
        </w:tc>
        <w:tc>
          <w:tcPr>
            <w:tcW w:w="2351" w:type="dxa"/>
            <w:shd w:val="clear" w:color="auto" w:fill="auto"/>
            <w:noWrap/>
            <w:vAlign w:val="bottom"/>
          </w:tcPr>
          <w:p w:rsidR="008358B4" w:rsidRPr="00AB0681" w:rsidRDefault="008358B4" w:rsidP="005B1A8B">
            <w:pPr>
              <w:jc w:val="center"/>
              <w:rPr>
                <w:color w:val="000000" w:themeColor="text1"/>
              </w:rPr>
            </w:pPr>
          </w:p>
        </w:tc>
        <w:tc>
          <w:tcPr>
            <w:tcW w:w="3872" w:type="dxa"/>
            <w:shd w:val="clear" w:color="auto" w:fill="auto"/>
            <w:noWrap/>
            <w:vAlign w:val="bottom"/>
          </w:tcPr>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r w:rsidRPr="00AB0681">
              <w:rPr>
                <w:bCs/>
                <w:color w:val="000000" w:themeColor="text1"/>
              </w:rPr>
              <w:t>F-test (Significant level)</w:t>
            </w:r>
          </w:p>
        </w:tc>
      </w:tr>
      <w:tr w:rsidR="00AB0681" w:rsidRPr="00AB0681" w:rsidTr="005B1A8B">
        <w:trPr>
          <w:trHeight w:val="20"/>
          <w:jc w:val="center"/>
        </w:trPr>
        <w:tc>
          <w:tcPr>
            <w:tcW w:w="2292" w:type="dxa"/>
            <w:vMerge/>
            <w:tcBorders>
              <w:bottom w:val="single" w:sz="4" w:space="0" w:color="auto"/>
            </w:tcBorders>
            <w:shd w:val="clear" w:color="auto" w:fill="auto"/>
            <w:noWrap/>
            <w:vAlign w:val="bottom"/>
            <w:hideMark/>
          </w:tcPr>
          <w:p w:rsidR="008358B4" w:rsidRPr="00AB0681" w:rsidRDefault="008358B4" w:rsidP="005B1A8B">
            <w:pPr>
              <w:jc w:val="center"/>
              <w:rPr>
                <w:bCs/>
                <w:color w:val="000000" w:themeColor="text1"/>
              </w:rPr>
            </w:pPr>
          </w:p>
        </w:tc>
        <w:tc>
          <w:tcPr>
            <w:tcW w:w="2351" w:type="dxa"/>
            <w:tcBorders>
              <w:bottom w:val="single" w:sz="4" w:space="0" w:color="auto"/>
            </w:tcBorders>
            <w:shd w:val="clear" w:color="auto" w:fill="auto"/>
            <w:noWrap/>
            <w:vAlign w:val="bottom"/>
            <w:hideMark/>
          </w:tcPr>
          <w:p w:rsidR="008358B4" w:rsidRPr="00AB0681" w:rsidRDefault="008358B4" w:rsidP="005B1A8B">
            <w:pPr>
              <w:jc w:val="center"/>
              <w:rPr>
                <w:color w:val="000000" w:themeColor="text1"/>
              </w:rPr>
            </w:pPr>
          </w:p>
        </w:tc>
        <w:tc>
          <w:tcPr>
            <w:tcW w:w="3872" w:type="dxa"/>
            <w:tcBorders>
              <w:bottom w:val="single" w:sz="4" w:space="0" w:color="auto"/>
            </w:tcBorders>
            <w:shd w:val="clear" w:color="auto" w:fill="auto"/>
            <w:noWrap/>
            <w:vAlign w:val="bottom"/>
            <w:hideMark/>
          </w:tcPr>
          <w:p w:rsidR="008358B4" w:rsidRPr="00AB0681" w:rsidRDefault="008358B4" w:rsidP="005B1A8B">
            <w:pPr>
              <w:jc w:val="center"/>
              <w:rPr>
                <w:color w:val="000000" w:themeColor="text1"/>
              </w:rPr>
            </w:pPr>
            <w:r w:rsidRPr="00AB0681">
              <w:rPr>
                <w:color w:val="000000" w:themeColor="text1"/>
              </w:rPr>
              <w:t>ns</w:t>
            </w:r>
          </w:p>
        </w:tc>
      </w:tr>
    </w:tbl>
    <w:p w:rsidR="008358B4" w:rsidRPr="00AB0681" w:rsidRDefault="008358B4" w:rsidP="00904D48">
      <w:pPr>
        <w:ind w:left="450" w:right="-46"/>
        <w:jc w:val="both"/>
        <w:rPr>
          <w:color w:val="000000" w:themeColor="text1"/>
        </w:rPr>
      </w:pPr>
      <w:r w:rsidRPr="00AB0681">
        <w:rPr>
          <w:color w:val="000000" w:themeColor="text1"/>
        </w:rPr>
        <w:t>**Significant at 1% probability level, *Significant at 5% probability level, ns: Not significant</w:t>
      </w:r>
    </w:p>
    <w:p w:rsidR="008358B4" w:rsidRPr="00AB0681" w:rsidRDefault="008358B4" w:rsidP="00904D48">
      <w:pPr>
        <w:ind w:left="450" w:right="296"/>
        <w:jc w:val="both"/>
        <w:rPr>
          <w:color w:val="000000" w:themeColor="text1"/>
        </w:rPr>
      </w:pPr>
      <w:r w:rsidRPr="00AB0681">
        <w:rPr>
          <w:color w:val="000000" w:themeColor="text1"/>
        </w:rPr>
        <w:t>Means in each column with the different letters within each factor indicate significant differences at P ≤ 0.05 level according to Duncan Multiple Range Test (DMRT)</w:t>
      </w:r>
    </w:p>
    <w:p w:rsidR="008358B4" w:rsidRPr="00AB0681" w:rsidRDefault="008358B4" w:rsidP="00904D48">
      <w:pPr>
        <w:ind w:left="180" w:right="95" w:firstLine="270"/>
        <w:jc w:val="both"/>
        <w:rPr>
          <w:color w:val="000000" w:themeColor="text1"/>
        </w:rPr>
      </w:pPr>
      <w:r w:rsidRPr="00AB0681">
        <w:rPr>
          <w:color w:val="000000" w:themeColor="text1"/>
        </w:rPr>
        <w:t>BNS: Basic nutrient solution   NS: Nutrient solution</w:t>
      </w:r>
    </w:p>
    <w:p w:rsidR="008358B4" w:rsidRPr="00AB0681" w:rsidRDefault="008358B4" w:rsidP="00904D48">
      <w:pPr>
        <w:jc w:val="both"/>
        <w:rPr>
          <w:b/>
          <w:color w:val="000000" w:themeColor="text1"/>
        </w:rPr>
      </w:pPr>
    </w:p>
    <w:p w:rsidR="008358B4" w:rsidRPr="00AB0681" w:rsidRDefault="008358B4" w:rsidP="00904D48">
      <w:pPr>
        <w:jc w:val="both"/>
        <w:rPr>
          <w:b/>
          <w:color w:val="000000" w:themeColor="text1"/>
        </w:rPr>
      </w:pPr>
    </w:p>
    <w:p w:rsidR="008358B4" w:rsidRDefault="008358B4" w:rsidP="00904D48">
      <w:pPr>
        <w:jc w:val="both"/>
        <w:rPr>
          <w:b/>
          <w:color w:val="000000" w:themeColor="text1"/>
        </w:rPr>
      </w:pPr>
    </w:p>
    <w:p w:rsidR="005678AC" w:rsidRPr="00AB0681" w:rsidRDefault="005678AC" w:rsidP="00904D48">
      <w:pPr>
        <w:jc w:val="both"/>
        <w:rPr>
          <w:b/>
          <w:color w:val="000000" w:themeColor="text1"/>
        </w:rPr>
      </w:pPr>
    </w:p>
    <w:p w:rsidR="008358B4" w:rsidRPr="00AB0681" w:rsidRDefault="008358B4" w:rsidP="00904D48">
      <w:pPr>
        <w:pStyle w:val="Caption"/>
        <w:keepNext/>
        <w:ind w:right="390"/>
        <w:jc w:val="both"/>
        <w:rPr>
          <w:rFonts w:ascii="Times New Roman" w:hAnsi="Times New Roman" w:cs="Times New Roman"/>
          <w:bCs/>
          <w:i w:val="0"/>
          <w:iCs w:val="0"/>
          <w:color w:val="000000" w:themeColor="text1"/>
          <w:sz w:val="24"/>
          <w:szCs w:val="24"/>
        </w:rPr>
      </w:pPr>
      <w:bookmarkStart w:id="5" w:name="_Toc78612739"/>
      <w:bookmarkStart w:id="6" w:name="_Toc78613662"/>
      <w:r w:rsidRPr="00AB0681">
        <w:rPr>
          <w:rFonts w:ascii="Times New Roman" w:hAnsi="Times New Roman" w:cs="Times New Roman"/>
          <w:b/>
          <w:bCs/>
          <w:i w:val="0"/>
          <w:iCs w:val="0"/>
          <w:color w:val="000000" w:themeColor="text1"/>
          <w:sz w:val="24"/>
          <w:szCs w:val="24"/>
        </w:rPr>
        <w:t xml:space="preserve">Table </w:t>
      </w:r>
      <w:r w:rsidR="00370225" w:rsidRPr="00AB0681">
        <w:rPr>
          <w:rFonts w:ascii="Times New Roman" w:hAnsi="Times New Roman" w:cs="Times New Roman"/>
          <w:b/>
          <w:bCs/>
          <w:i w:val="0"/>
          <w:iCs w:val="0"/>
          <w:color w:val="000000" w:themeColor="text1"/>
          <w:sz w:val="24"/>
          <w:szCs w:val="24"/>
        </w:rPr>
        <w:t>4</w:t>
      </w:r>
      <w:r w:rsidRPr="00AB0681">
        <w:rPr>
          <w:rFonts w:ascii="Times New Roman" w:hAnsi="Times New Roman" w:cs="Times New Roman"/>
          <w:b/>
          <w:bCs/>
          <w:i w:val="0"/>
          <w:iCs w:val="0"/>
          <w:color w:val="000000" w:themeColor="text1"/>
          <w:sz w:val="24"/>
          <w:szCs w:val="24"/>
        </w:rPr>
        <w:t xml:space="preserve">. </w:t>
      </w:r>
      <w:r w:rsidRPr="00AB0681">
        <w:rPr>
          <w:rFonts w:ascii="Times New Roman" w:hAnsi="Times New Roman" w:cs="Times New Roman"/>
          <w:bCs/>
          <w:i w:val="0"/>
          <w:iCs w:val="0"/>
          <w:color w:val="000000" w:themeColor="text1"/>
          <w:sz w:val="24"/>
          <w:szCs w:val="24"/>
        </w:rPr>
        <w:t xml:space="preserve">Effects of salinity sources on net photosynthesis, stomatal conductance, transpiration rate and chlorophyll fluorescence of grafted </w:t>
      </w:r>
      <w:proofErr w:type="spellStart"/>
      <w:r w:rsidRPr="00AB0681">
        <w:rPr>
          <w:rFonts w:ascii="Times New Roman" w:hAnsi="Times New Roman" w:cs="Times New Roman"/>
          <w:bCs/>
          <w:i w:val="0"/>
          <w:iCs w:val="0"/>
          <w:color w:val="000000" w:themeColor="text1"/>
          <w:sz w:val="24"/>
          <w:szCs w:val="24"/>
        </w:rPr>
        <w:t>rockmelon</w:t>
      </w:r>
      <w:bookmarkEnd w:id="5"/>
      <w:bookmarkEnd w:id="6"/>
      <w:proofErr w:type="spellEnd"/>
    </w:p>
    <w:tbl>
      <w:tblPr>
        <w:tblW w:w="9640" w:type="dxa"/>
        <w:jc w:val="center"/>
        <w:tblBorders>
          <w:top w:val="single" w:sz="4" w:space="0" w:color="auto"/>
          <w:bottom w:val="single" w:sz="4" w:space="0" w:color="auto"/>
        </w:tblBorders>
        <w:tblLook w:val="04A0"/>
      </w:tblPr>
      <w:tblGrid>
        <w:gridCol w:w="963"/>
        <w:gridCol w:w="1589"/>
        <w:gridCol w:w="1627"/>
        <w:gridCol w:w="156"/>
        <w:gridCol w:w="1849"/>
        <w:gridCol w:w="1985"/>
        <w:gridCol w:w="1471"/>
      </w:tblGrid>
      <w:tr w:rsidR="00AB0681" w:rsidRPr="00AB0681" w:rsidTr="007D726B">
        <w:trPr>
          <w:trHeight w:val="300"/>
          <w:jc w:val="center"/>
        </w:trPr>
        <w:tc>
          <w:tcPr>
            <w:tcW w:w="963" w:type="dxa"/>
            <w:tcBorders>
              <w:top w:val="single" w:sz="4" w:space="0" w:color="auto"/>
              <w:bottom w:val="single" w:sz="4" w:space="0" w:color="auto"/>
            </w:tcBorders>
            <w:shd w:val="clear" w:color="auto" w:fill="auto"/>
            <w:noWrap/>
            <w:vAlign w:val="center"/>
          </w:tcPr>
          <w:p w:rsidR="008358B4" w:rsidRPr="00AB0681" w:rsidRDefault="008358B4" w:rsidP="005B1A8B">
            <w:pPr>
              <w:jc w:val="center"/>
              <w:rPr>
                <w:bCs/>
                <w:color w:val="000000" w:themeColor="text1"/>
              </w:rPr>
            </w:pPr>
            <w:r w:rsidRPr="00AB0681">
              <w:rPr>
                <w:bCs/>
                <w:color w:val="000000" w:themeColor="text1"/>
              </w:rPr>
              <w:t>Factor</w:t>
            </w:r>
          </w:p>
        </w:tc>
        <w:tc>
          <w:tcPr>
            <w:tcW w:w="1589" w:type="dxa"/>
            <w:tcBorders>
              <w:top w:val="single" w:sz="4" w:space="0" w:color="auto"/>
              <w:bottom w:val="single" w:sz="4" w:space="0" w:color="auto"/>
            </w:tcBorders>
            <w:shd w:val="clear" w:color="auto" w:fill="auto"/>
            <w:noWrap/>
            <w:vAlign w:val="center"/>
          </w:tcPr>
          <w:p w:rsidR="008358B4" w:rsidRPr="00AB0681" w:rsidRDefault="008358B4" w:rsidP="005B1A8B">
            <w:pPr>
              <w:jc w:val="center"/>
              <w:rPr>
                <w:color w:val="000000" w:themeColor="text1"/>
              </w:rPr>
            </w:pPr>
            <w:r w:rsidRPr="00AB0681">
              <w:rPr>
                <w:bCs/>
                <w:color w:val="000000" w:themeColor="text1"/>
              </w:rPr>
              <w:t>Variables</w:t>
            </w:r>
          </w:p>
        </w:tc>
        <w:tc>
          <w:tcPr>
            <w:tcW w:w="1783" w:type="dxa"/>
            <w:gridSpan w:val="2"/>
            <w:tcBorders>
              <w:top w:val="single" w:sz="4" w:space="0" w:color="auto"/>
              <w:bottom w:val="single" w:sz="4" w:space="0" w:color="auto"/>
            </w:tcBorders>
            <w:vAlign w:val="center"/>
          </w:tcPr>
          <w:p w:rsidR="008358B4" w:rsidRPr="00AB0681" w:rsidRDefault="008358B4" w:rsidP="005B1A8B">
            <w:pPr>
              <w:jc w:val="center"/>
              <w:rPr>
                <w:bCs/>
                <w:color w:val="000000" w:themeColor="text1"/>
              </w:rPr>
            </w:pPr>
            <w:r w:rsidRPr="00AB0681">
              <w:rPr>
                <w:bCs/>
                <w:color w:val="000000" w:themeColor="text1"/>
              </w:rPr>
              <w:t>Net</w:t>
            </w:r>
          </w:p>
          <w:p w:rsidR="008358B4" w:rsidRPr="00AB0681" w:rsidRDefault="008358B4" w:rsidP="005B1A8B">
            <w:pPr>
              <w:jc w:val="center"/>
              <w:rPr>
                <w:bCs/>
                <w:color w:val="000000" w:themeColor="text1"/>
              </w:rPr>
            </w:pPr>
            <w:r w:rsidRPr="00AB0681">
              <w:rPr>
                <w:bCs/>
                <w:color w:val="000000" w:themeColor="text1"/>
              </w:rPr>
              <w:t>photosynthesis</w:t>
            </w:r>
          </w:p>
          <w:p w:rsidR="008358B4" w:rsidRPr="00AB0681" w:rsidRDefault="008358B4" w:rsidP="005B1A8B">
            <w:pPr>
              <w:jc w:val="center"/>
              <w:rPr>
                <w:color w:val="000000" w:themeColor="text1"/>
              </w:rPr>
            </w:pPr>
            <w:r w:rsidRPr="00AB0681">
              <w:rPr>
                <w:bCs/>
                <w:color w:val="000000" w:themeColor="text1"/>
              </w:rPr>
              <w:t>(mol CO</w:t>
            </w:r>
            <w:r w:rsidRPr="00AB0681">
              <w:rPr>
                <w:bCs/>
                <w:color w:val="000000" w:themeColor="text1"/>
                <w:vertAlign w:val="subscript"/>
              </w:rPr>
              <w:t>2</w:t>
            </w:r>
            <w:r w:rsidRPr="00AB0681">
              <w:rPr>
                <w:bCs/>
                <w:color w:val="000000" w:themeColor="text1"/>
              </w:rPr>
              <w:t>m</w:t>
            </w:r>
            <w:r w:rsidRPr="00AB0681">
              <w:rPr>
                <w:bCs/>
                <w:color w:val="000000" w:themeColor="text1"/>
                <w:vertAlign w:val="superscript"/>
              </w:rPr>
              <w:t>-2</w:t>
            </w:r>
            <w:r w:rsidRPr="00AB0681">
              <w:rPr>
                <w:bCs/>
                <w:color w:val="000000" w:themeColor="text1"/>
              </w:rPr>
              <w:t>s</w:t>
            </w:r>
            <w:r w:rsidRPr="00AB0681">
              <w:rPr>
                <w:bCs/>
                <w:color w:val="000000" w:themeColor="text1"/>
                <w:vertAlign w:val="superscript"/>
              </w:rPr>
              <w:t>-1</w:t>
            </w:r>
            <w:r w:rsidRPr="00AB0681">
              <w:rPr>
                <w:bCs/>
                <w:color w:val="000000" w:themeColor="text1"/>
              </w:rPr>
              <w:t>)</w:t>
            </w:r>
          </w:p>
        </w:tc>
        <w:tc>
          <w:tcPr>
            <w:tcW w:w="1849" w:type="dxa"/>
            <w:tcBorders>
              <w:top w:val="single" w:sz="4" w:space="0" w:color="auto"/>
              <w:bottom w:val="single" w:sz="4" w:space="0" w:color="auto"/>
            </w:tcBorders>
            <w:vAlign w:val="center"/>
          </w:tcPr>
          <w:p w:rsidR="008358B4" w:rsidRPr="00AB0681" w:rsidRDefault="008358B4" w:rsidP="005B1A8B">
            <w:pPr>
              <w:jc w:val="center"/>
              <w:rPr>
                <w:bCs/>
                <w:color w:val="000000" w:themeColor="text1"/>
              </w:rPr>
            </w:pPr>
            <w:r w:rsidRPr="00AB0681">
              <w:rPr>
                <w:bCs/>
                <w:color w:val="000000" w:themeColor="text1"/>
              </w:rPr>
              <w:t>Stomatal conductance</w:t>
            </w:r>
          </w:p>
          <w:p w:rsidR="008358B4" w:rsidRPr="00AB0681" w:rsidRDefault="008358B4" w:rsidP="005B1A8B">
            <w:pPr>
              <w:jc w:val="center"/>
              <w:rPr>
                <w:color w:val="000000" w:themeColor="text1"/>
              </w:rPr>
            </w:pPr>
            <w:r w:rsidRPr="00AB0681">
              <w:rPr>
                <w:bCs/>
                <w:color w:val="000000" w:themeColor="text1"/>
              </w:rPr>
              <w:t>(mol H</w:t>
            </w:r>
            <w:r w:rsidRPr="00AB0681">
              <w:rPr>
                <w:bCs/>
                <w:color w:val="000000" w:themeColor="text1"/>
                <w:vertAlign w:val="subscript"/>
              </w:rPr>
              <w:t>2</w:t>
            </w:r>
            <w:r w:rsidRPr="00AB0681">
              <w:rPr>
                <w:bCs/>
                <w:color w:val="000000" w:themeColor="text1"/>
              </w:rPr>
              <w:t>Om</w:t>
            </w:r>
            <w:r w:rsidRPr="00AB0681">
              <w:rPr>
                <w:bCs/>
                <w:color w:val="000000" w:themeColor="text1"/>
                <w:vertAlign w:val="superscript"/>
              </w:rPr>
              <w:t>-2</w:t>
            </w:r>
            <w:r w:rsidRPr="00AB0681">
              <w:rPr>
                <w:bCs/>
                <w:color w:val="000000" w:themeColor="text1"/>
              </w:rPr>
              <w:t>s</w:t>
            </w:r>
            <w:r w:rsidRPr="00AB0681">
              <w:rPr>
                <w:bCs/>
                <w:color w:val="000000" w:themeColor="text1"/>
                <w:vertAlign w:val="superscript"/>
              </w:rPr>
              <w:t>-1</w:t>
            </w:r>
            <w:r w:rsidRPr="00AB0681">
              <w:rPr>
                <w:bCs/>
                <w:color w:val="000000" w:themeColor="text1"/>
              </w:rPr>
              <w:t>)</w:t>
            </w:r>
          </w:p>
        </w:tc>
        <w:tc>
          <w:tcPr>
            <w:tcW w:w="1985" w:type="dxa"/>
            <w:tcBorders>
              <w:top w:val="single" w:sz="4" w:space="0" w:color="auto"/>
              <w:bottom w:val="single" w:sz="4" w:space="0" w:color="auto"/>
            </w:tcBorders>
            <w:shd w:val="clear" w:color="auto" w:fill="auto"/>
            <w:noWrap/>
            <w:vAlign w:val="center"/>
          </w:tcPr>
          <w:p w:rsidR="008358B4" w:rsidRPr="00AB0681" w:rsidRDefault="008358B4" w:rsidP="005B1A8B">
            <w:pPr>
              <w:jc w:val="center"/>
              <w:rPr>
                <w:bCs/>
                <w:color w:val="000000" w:themeColor="text1"/>
              </w:rPr>
            </w:pPr>
            <w:r w:rsidRPr="00AB0681">
              <w:rPr>
                <w:bCs/>
                <w:color w:val="000000" w:themeColor="text1"/>
              </w:rPr>
              <w:t>Transpiration</w:t>
            </w:r>
          </w:p>
          <w:p w:rsidR="008358B4" w:rsidRPr="00AB0681" w:rsidRDefault="008358B4" w:rsidP="005B1A8B">
            <w:pPr>
              <w:jc w:val="center"/>
              <w:rPr>
                <w:bCs/>
                <w:color w:val="000000" w:themeColor="text1"/>
              </w:rPr>
            </w:pPr>
            <w:r w:rsidRPr="00AB0681">
              <w:rPr>
                <w:bCs/>
                <w:color w:val="000000" w:themeColor="text1"/>
              </w:rPr>
              <w:t>rate</w:t>
            </w:r>
          </w:p>
          <w:p w:rsidR="008358B4" w:rsidRPr="00AB0681" w:rsidRDefault="008358B4" w:rsidP="005B1A8B">
            <w:pPr>
              <w:jc w:val="center"/>
              <w:rPr>
                <w:color w:val="000000" w:themeColor="text1"/>
              </w:rPr>
            </w:pPr>
            <w:r w:rsidRPr="00AB0681">
              <w:rPr>
                <w:bCs/>
                <w:color w:val="000000" w:themeColor="text1"/>
              </w:rPr>
              <w:t>(mmol H</w:t>
            </w:r>
            <w:r w:rsidRPr="00AB0681">
              <w:rPr>
                <w:bCs/>
                <w:color w:val="000000" w:themeColor="text1"/>
                <w:vertAlign w:val="subscript"/>
              </w:rPr>
              <w:t>2</w:t>
            </w:r>
            <w:r w:rsidRPr="00AB0681">
              <w:rPr>
                <w:bCs/>
                <w:color w:val="000000" w:themeColor="text1"/>
              </w:rPr>
              <w:t>Om</w:t>
            </w:r>
            <w:r w:rsidRPr="00AB0681">
              <w:rPr>
                <w:bCs/>
                <w:color w:val="000000" w:themeColor="text1"/>
                <w:vertAlign w:val="superscript"/>
              </w:rPr>
              <w:t>-2</w:t>
            </w:r>
            <w:r w:rsidRPr="00AB0681">
              <w:rPr>
                <w:bCs/>
                <w:color w:val="000000" w:themeColor="text1"/>
              </w:rPr>
              <w:t>s</w:t>
            </w:r>
            <w:r w:rsidRPr="00AB0681">
              <w:rPr>
                <w:bCs/>
                <w:color w:val="000000" w:themeColor="text1"/>
                <w:vertAlign w:val="superscript"/>
              </w:rPr>
              <w:t>-1</w:t>
            </w:r>
            <w:r w:rsidRPr="00AB0681">
              <w:rPr>
                <w:bCs/>
                <w:color w:val="000000" w:themeColor="text1"/>
              </w:rPr>
              <w:t>)</w:t>
            </w:r>
          </w:p>
        </w:tc>
        <w:tc>
          <w:tcPr>
            <w:tcW w:w="1471" w:type="dxa"/>
            <w:tcBorders>
              <w:top w:val="single" w:sz="4" w:space="0" w:color="auto"/>
              <w:bottom w:val="single" w:sz="4" w:space="0" w:color="auto"/>
            </w:tcBorders>
            <w:shd w:val="clear" w:color="auto" w:fill="auto"/>
            <w:noWrap/>
            <w:vAlign w:val="center"/>
          </w:tcPr>
          <w:p w:rsidR="008358B4" w:rsidRPr="00AB0681" w:rsidRDefault="008358B4" w:rsidP="005B1A8B">
            <w:pPr>
              <w:jc w:val="center"/>
              <w:rPr>
                <w:color w:val="000000" w:themeColor="text1"/>
              </w:rPr>
            </w:pPr>
            <w:r w:rsidRPr="00AB0681">
              <w:rPr>
                <w:bCs/>
                <w:color w:val="000000" w:themeColor="text1"/>
              </w:rPr>
              <w:t>Chlorophyll fluorescence (Fv/Fm)</w:t>
            </w:r>
          </w:p>
        </w:tc>
      </w:tr>
      <w:tr w:rsidR="00AB0681" w:rsidRPr="00AB0681" w:rsidTr="007D726B">
        <w:trPr>
          <w:trHeight w:val="300"/>
          <w:jc w:val="center"/>
        </w:trPr>
        <w:tc>
          <w:tcPr>
            <w:tcW w:w="963" w:type="dxa"/>
            <w:vMerge w:val="restart"/>
            <w:tcBorders>
              <w:top w:val="single" w:sz="4" w:space="0" w:color="auto"/>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Salinity sources</w:t>
            </w: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r w:rsidRPr="00AB0681">
              <w:rPr>
                <w:bCs/>
                <w:color w:val="000000" w:themeColor="text1"/>
              </w:rPr>
              <w:t>Salinity sources</w:t>
            </w:r>
          </w:p>
        </w:tc>
        <w:tc>
          <w:tcPr>
            <w:tcW w:w="1589" w:type="dxa"/>
            <w:tcBorders>
              <w:top w:val="single" w:sz="4" w:space="0" w:color="auto"/>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BNS</w:t>
            </w:r>
          </w:p>
        </w:tc>
        <w:tc>
          <w:tcPr>
            <w:tcW w:w="1627" w:type="dxa"/>
            <w:tcBorders>
              <w:top w:val="single" w:sz="4" w:space="0" w:color="auto"/>
            </w:tcBorders>
            <w:vAlign w:val="center"/>
          </w:tcPr>
          <w:p w:rsidR="008358B4" w:rsidRPr="00AB0681" w:rsidRDefault="008358B4" w:rsidP="005B1A8B">
            <w:pPr>
              <w:jc w:val="center"/>
              <w:rPr>
                <w:color w:val="000000" w:themeColor="text1"/>
              </w:rPr>
            </w:pPr>
            <w:r w:rsidRPr="00AB0681">
              <w:rPr>
                <w:color w:val="000000" w:themeColor="text1"/>
              </w:rPr>
              <w:t>12.103a</w:t>
            </w:r>
          </w:p>
        </w:tc>
        <w:tc>
          <w:tcPr>
            <w:tcW w:w="2005" w:type="dxa"/>
            <w:gridSpan w:val="2"/>
            <w:tcBorders>
              <w:top w:val="single" w:sz="4" w:space="0" w:color="auto"/>
            </w:tcBorders>
            <w:vAlign w:val="center"/>
          </w:tcPr>
          <w:p w:rsidR="008358B4" w:rsidRPr="00AB0681" w:rsidRDefault="008358B4" w:rsidP="005B1A8B">
            <w:pPr>
              <w:jc w:val="center"/>
              <w:rPr>
                <w:color w:val="000000" w:themeColor="text1"/>
              </w:rPr>
            </w:pPr>
            <w:r w:rsidRPr="00AB0681">
              <w:rPr>
                <w:color w:val="000000" w:themeColor="text1"/>
              </w:rPr>
              <w:t>0.263a</w:t>
            </w:r>
          </w:p>
        </w:tc>
        <w:tc>
          <w:tcPr>
            <w:tcW w:w="1985" w:type="dxa"/>
            <w:tcBorders>
              <w:top w:val="single" w:sz="4" w:space="0" w:color="auto"/>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3.817a</w:t>
            </w:r>
          </w:p>
        </w:tc>
        <w:tc>
          <w:tcPr>
            <w:tcW w:w="1471" w:type="dxa"/>
            <w:tcBorders>
              <w:top w:val="single" w:sz="4" w:space="0" w:color="auto"/>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0.783a</w:t>
            </w:r>
          </w:p>
        </w:tc>
      </w:tr>
      <w:tr w:rsidR="00AB0681" w:rsidRPr="00AB0681" w:rsidTr="007D726B">
        <w:trPr>
          <w:trHeight w:val="300"/>
          <w:jc w:val="center"/>
        </w:trPr>
        <w:tc>
          <w:tcPr>
            <w:tcW w:w="963" w:type="dxa"/>
            <w:vMerge/>
            <w:shd w:val="clear" w:color="auto" w:fill="auto"/>
            <w:noWrap/>
            <w:vAlign w:val="center"/>
            <w:hideMark/>
          </w:tcPr>
          <w:p w:rsidR="008358B4" w:rsidRPr="00AB0681" w:rsidRDefault="008358B4" w:rsidP="005B1A8B">
            <w:pPr>
              <w:jc w:val="center"/>
              <w:rPr>
                <w:bCs/>
                <w:color w:val="000000" w:themeColor="text1"/>
              </w:rPr>
            </w:pPr>
          </w:p>
        </w:tc>
        <w:tc>
          <w:tcPr>
            <w:tcW w:w="1589"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NaCl + BNS</w:t>
            </w:r>
          </w:p>
        </w:tc>
        <w:tc>
          <w:tcPr>
            <w:tcW w:w="1627" w:type="dxa"/>
            <w:vAlign w:val="center"/>
          </w:tcPr>
          <w:p w:rsidR="008358B4" w:rsidRPr="00AB0681" w:rsidRDefault="008358B4" w:rsidP="005B1A8B">
            <w:pPr>
              <w:jc w:val="center"/>
              <w:rPr>
                <w:color w:val="000000" w:themeColor="text1"/>
              </w:rPr>
            </w:pPr>
            <w:r w:rsidRPr="00AB0681">
              <w:rPr>
                <w:color w:val="000000" w:themeColor="text1"/>
              </w:rPr>
              <w:t>10.627a</w:t>
            </w:r>
          </w:p>
        </w:tc>
        <w:tc>
          <w:tcPr>
            <w:tcW w:w="2005" w:type="dxa"/>
            <w:gridSpan w:val="2"/>
            <w:vAlign w:val="center"/>
          </w:tcPr>
          <w:p w:rsidR="008358B4" w:rsidRPr="00AB0681" w:rsidRDefault="008358B4" w:rsidP="005B1A8B">
            <w:pPr>
              <w:jc w:val="center"/>
              <w:rPr>
                <w:color w:val="000000" w:themeColor="text1"/>
              </w:rPr>
            </w:pPr>
            <w:r w:rsidRPr="00AB0681">
              <w:rPr>
                <w:color w:val="000000" w:themeColor="text1"/>
              </w:rPr>
              <w:t>0.166a</w:t>
            </w:r>
          </w:p>
        </w:tc>
        <w:tc>
          <w:tcPr>
            <w:tcW w:w="1985"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2.807a</w:t>
            </w:r>
          </w:p>
        </w:tc>
        <w:tc>
          <w:tcPr>
            <w:tcW w:w="1471"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0.788a</w:t>
            </w:r>
          </w:p>
        </w:tc>
      </w:tr>
      <w:tr w:rsidR="00AB0681" w:rsidRPr="00AB0681" w:rsidTr="007D726B">
        <w:trPr>
          <w:trHeight w:val="300"/>
          <w:jc w:val="center"/>
        </w:trPr>
        <w:tc>
          <w:tcPr>
            <w:tcW w:w="963" w:type="dxa"/>
            <w:vMerge/>
            <w:shd w:val="clear" w:color="auto" w:fill="auto"/>
            <w:noWrap/>
            <w:vAlign w:val="center"/>
            <w:hideMark/>
          </w:tcPr>
          <w:p w:rsidR="008358B4" w:rsidRPr="00AB0681" w:rsidRDefault="008358B4" w:rsidP="005B1A8B">
            <w:pPr>
              <w:jc w:val="center"/>
              <w:rPr>
                <w:bCs/>
                <w:color w:val="000000" w:themeColor="text1"/>
              </w:rPr>
            </w:pPr>
          </w:p>
        </w:tc>
        <w:tc>
          <w:tcPr>
            <w:tcW w:w="1589"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KNO</w:t>
            </w:r>
            <w:r w:rsidRPr="00AB0681">
              <w:rPr>
                <w:color w:val="000000" w:themeColor="text1"/>
                <w:vertAlign w:val="subscript"/>
              </w:rPr>
              <w:t xml:space="preserve">3 </w:t>
            </w:r>
            <w:r w:rsidRPr="00AB0681">
              <w:rPr>
                <w:color w:val="000000" w:themeColor="text1"/>
              </w:rPr>
              <w:t>+ BNS</w:t>
            </w:r>
          </w:p>
        </w:tc>
        <w:tc>
          <w:tcPr>
            <w:tcW w:w="1627" w:type="dxa"/>
            <w:vAlign w:val="center"/>
          </w:tcPr>
          <w:p w:rsidR="008358B4" w:rsidRPr="00AB0681" w:rsidRDefault="008358B4" w:rsidP="005B1A8B">
            <w:pPr>
              <w:jc w:val="center"/>
              <w:rPr>
                <w:color w:val="000000" w:themeColor="text1"/>
              </w:rPr>
            </w:pPr>
            <w:r w:rsidRPr="00AB0681">
              <w:rPr>
                <w:color w:val="000000" w:themeColor="text1"/>
              </w:rPr>
              <w:t>10.723a</w:t>
            </w:r>
          </w:p>
        </w:tc>
        <w:tc>
          <w:tcPr>
            <w:tcW w:w="2005" w:type="dxa"/>
            <w:gridSpan w:val="2"/>
            <w:vAlign w:val="center"/>
          </w:tcPr>
          <w:p w:rsidR="008358B4" w:rsidRPr="00AB0681" w:rsidRDefault="008358B4" w:rsidP="005B1A8B">
            <w:pPr>
              <w:jc w:val="center"/>
              <w:rPr>
                <w:color w:val="000000" w:themeColor="text1"/>
              </w:rPr>
            </w:pPr>
            <w:r w:rsidRPr="00AB0681">
              <w:rPr>
                <w:color w:val="000000" w:themeColor="text1"/>
              </w:rPr>
              <w:t>0.189a</w:t>
            </w:r>
          </w:p>
        </w:tc>
        <w:tc>
          <w:tcPr>
            <w:tcW w:w="1985"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3.069a</w:t>
            </w:r>
          </w:p>
        </w:tc>
        <w:tc>
          <w:tcPr>
            <w:tcW w:w="1471"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0.771a</w:t>
            </w:r>
          </w:p>
        </w:tc>
      </w:tr>
      <w:tr w:rsidR="00AB0681" w:rsidRPr="00AB0681" w:rsidTr="007D726B">
        <w:trPr>
          <w:trHeight w:val="300"/>
          <w:jc w:val="center"/>
        </w:trPr>
        <w:tc>
          <w:tcPr>
            <w:tcW w:w="963" w:type="dxa"/>
            <w:vMerge/>
            <w:shd w:val="clear" w:color="auto" w:fill="auto"/>
            <w:noWrap/>
            <w:vAlign w:val="center"/>
            <w:hideMark/>
          </w:tcPr>
          <w:p w:rsidR="008358B4" w:rsidRPr="00AB0681" w:rsidRDefault="008358B4" w:rsidP="005B1A8B">
            <w:pPr>
              <w:jc w:val="center"/>
              <w:rPr>
                <w:b/>
                <w:bCs/>
                <w:color w:val="000000" w:themeColor="text1"/>
              </w:rPr>
            </w:pPr>
          </w:p>
        </w:tc>
        <w:tc>
          <w:tcPr>
            <w:tcW w:w="1589"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High strength NS</w:t>
            </w:r>
          </w:p>
        </w:tc>
        <w:tc>
          <w:tcPr>
            <w:tcW w:w="1627" w:type="dxa"/>
            <w:vAlign w:val="center"/>
          </w:tcPr>
          <w:p w:rsidR="008358B4" w:rsidRPr="00AB0681" w:rsidRDefault="008358B4" w:rsidP="005B1A8B">
            <w:pPr>
              <w:jc w:val="center"/>
              <w:rPr>
                <w:color w:val="000000" w:themeColor="text1"/>
              </w:rPr>
            </w:pPr>
            <w:r w:rsidRPr="00AB0681">
              <w:rPr>
                <w:color w:val="000000" w:themeColor="text1"/>
              </w:rPr>
              <w:t>12.635a</w:t>
            </w:r>
          </w:p>
        </w:tc>
        <w:tc>
          <w:tcPr>
            <w:tcW w:w="2005" w:type="dxa"/>
            <w:gridSpan w:val="2"/>
            <w:vAlign w:val="center"/>
          </w:tcPr>
          <w:p w:rsidR="008358B4" w:rsidRPr="00AB0681" w:rsidRDefault="008358B4" w:rsidP="005B1A8B">
            <w:pPr>
              <w:jc w:val="center"/>
              <w:rPr>
                <w:color w:val="000000" w:themeColor="text1"/>
              </w:rPr>
            </w:pPr>
            <w:r w:rsidRPr="00AB0681">
              <w:rPr>
                <w:color w:val="000000" w:themeColor="text1"/>
              </w:rPr>
              <w:t>0.242a</w:t>
            </w:r>
          </w:p>
        </w:tc>
        <w:tc>
          <w:tcPr>
            <w:tcW w:w="1985"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3.609a</w:t>
            </w:r>
          </w:p>
        </w:tc>
        <w:tc>
          <w:tcPr>
            <w:tcW w:w="1471"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0.777a</w:t>
            </w:r>
          </w:p>
        </w:tc>
      </w:tr>
      <w:tr w:rsidR="00AB0681" w:rsidRPr="00AB0681" w:rsidTr="007D726B">
        <w:trPr>
          <w:trHeight w:val="300"/>
          <w:jc w:val="center"/>
        </w:trPr>
        <w:tc>
          <w:tcPr>
            <w:tcW w:w="963" w:type="dxa"/>
            <w:vMerge/>
            <w:shd w:val="clear" w:color="auto" w:fill="auto"/>
            <w:noWrap/>
            <w:vAlign w:val="center"/>
            <w:hideMark/>
          </w:tcPr>
          <w:p w:rsidR="008358B4" w:rsidRPr="00AB0681" w:rsidRDefault="008358B4" w:rsidP="005B1A8B">
            <w:pPr>
              <w:jc w:val="center"/>
              <w:rPr>
                <w:b/>
                <w:bCs/>
                <w:color w:val="000000" w:themeColor="text1"/>
              </w:rPr>
            </w:pPr>
          </w:p>
        </w:tc>
        <w:tc>
          <w:tcPr>
            <w:tcW w:w="1589" w:type="dxa"/>
            <w:shd w:val="clear" w:color="auto" w:fill="auto"/>
            <w:noWrap/>
            <w:vAlign w:val="center"/>
            <w:hideMark/>
          </w:tcPr>
          <w:p w:rsidR="008358B4" w:rsidRPr="00AB0681" w:rsidRDefault="008358B4" w:rsidP="005B1A8B">
            <w:pPr>
              <w:jc w:val="center"/>
              <w:rPr>
                <w:color w:val="000000" w:themeColor="text1"/>
              </w:rPr>
            </w:pPr>
          </w:p>
        </w:tc>
        <w:tc>
          <w:tcPr>
            <w:tcW w:w="1627" w:type="dxa"/>
            <w:vAlign w:val="center"/>
          </w:tcPr>
          <w:p w:rsidR="008358B4" w:rsidRPr="00AB0681" w:rsidRDefault="008358B4" w:rsidP="005B1A8B">
            <w:pPr>
              <w:jc w:val="center"/>
              <w:rPr>
                <w:color w:val="000000" w:themeColor="text1"/>
              </w:rPr>
            </w:pPr>
          </w:p>
        </w:tc>
        <w:tc>
          <w:tcPr>
            <w:tcW w:w="2005" w:type="dxa"/>
            <w:gridSpan w:val="2"/>
            <w:vAlign w:val="center"/>
          </w:tcPr>
          <w:p w:rsidR="008358B4" w:rsidRPr="00AB0681" w:rsidRDefault="008358B4" w:rsidP="005B1A8B">
            <w:pPr>
              <w:jc w:val="center"/>
              <w:rPr>
                <w:color w:val="000000" w:themeColor="text1"/>
              </w:rPr>
            </w:pPr>
          </w:p>
        </w:tc>
        <w:tc>
          <w:tcPr>
            <w:tcW w:w="1985" w:type="dxa"/>
            <w:shd w:val="clear" w:color="auto" w:fill="auto"/>
            <w:noWrap/>
            <w:vAlign w:val="center"/>
          </w:tcPr>
          <w:p w:rsidR="008358B4" w:rsidRPr="00AB0681" w:rsidRDefault="008358B4" w:rsidP="005B1A8B">
            <w:pPr>
              <w:jc w:val="center"/>
              <w:rPr>
                <w:color w:val="000000" w:themeColor="text1"/>
              </w:rPr>
            </w:pPr>
          </w:p>
        </w:tc>
        <w:tc>
          <w:tcPr>
            <w:tcW w:w="1471" w:type="dxa"/>
            <w:shd w:val="clear" w:color="auto" w:fill="auto"/>
            <w:noWrap/>
            <w:vAlign w:val="center"/>
          </w:tcPr>
          <w:p w:rsidR="008358B4" w:rsidRPr="00AB0681" w:rsidRDefault="008358B4" w:rsidP="005B1A8B">
            <w:pPr>
              <w:jc w:val="center"/>
              <w:rPr>
                <w:color w:val="000000" w:themeColor="text1"/>
              </w:rPr>
            </w:pPr>
          </w:p>
        </w:tc>
      </w:tr>
      <w:tr w:rsidR="00AB0681" w:rsidRPr="00AB0681" w:rsidTr="007D726B">
        <w:trPr>
          <w:trHeight w:val="300"/>
          <w:jc w:val="center"/>
        </w:trPr>
        <w:tc>
          <w:tcPr>
            <w:tcW w:w="963" w:type="dxa"/>
            <w:vMerge/>
            <w:shd w:val="clear" w:color="auto" w:fill="auto"/>
            <w:noWrap/>
            <w:vAlign w:val="center"/>
          </w:tcPr>
          <w:p w:rsidR="008358B4" w:rsidRPr="00AB0681" w:rsidRDefault="008358B4" w:rsidP="005B1A8B">
            <w:pPr>
              <w:jc w:val="center"/>
              <w:rPr>
                <w:b/>
                <w:bCs/>
                <w:color w:val="000000" w:themeColor="text1"/>
              </w:rPr>
            </w:pPr>
          </w:p>
        </w:tc>
        <w:tc>
          <w:tcPr>
            <w:tcW w:w="1589" w:type="dxa"/>
            <w:shd w:val="clear" w:color="auto" w:fill="auto"/>
            <w:noWrap/>
            <w:vAlign w:val="center"/>
          </w:tcPr>
          <w:p w:rsidR="008358B4" w:rsidRPr="00AB0681" w:rsidRDefault="008358B4" w:rsidP="005B1A8B">
            <w:pPr>
              <w:jc w:val="center"/>
              <w:rPr>
                <w:color w:val="000000" w:themeColor="text1"/>
              </w:rPr>
            </w:pPr>
          </w:p>
        </w:tc>
        <w:tc>
          <w:tcPr>
            <w:tcW w:w="7088" w:type="dxa"/>
            <w:gridSpan w:val="5"/>
            <w:vAlign w:val="center"/>
          </w:tcPr>
          <w:p w:rsidR="008358B4" w:rsidRPr="00AB0681" w:rsidRDefault="008358B4" w:rsidP="005B1A8B">
            <w:pPr>
              <w:jc w:val="center"/>
              <w:rPr>
                <w:color w:val="000000" w:themeColor="text1"/>
              </w:rPr>
            </w:pPr>
            <w:r w:rsidRPr="00AB0681">
              <w:rPr>
                <w:bCs/>
                <w:color w:val="000000" w:themeColor="text1"/>
              </w:rPr>
              <w:t>F-test (Significant level)</w:t>
            </w:r>
          </w:p>
        </w:tc>
      </w:tr>
      <w:tr w:rsidR="00AB0681" w:rsidRPr="00AB0681" w:rsidTr="007D726B">
        <w:trPr>
          <w:trHeight w:val="300"/>
          <w:jc w:val="center"/>
        </w:trPr>
        <w:tc>
          <w:tcPr>
            <w:tcW w:w="963" w:type="dxa"/>
            <w:vMerge/>
            <w:shd w:val="clear" w:color="auto" w:fill="auto"/>
            <w:noWrap/>
            <w:vAlign w:val="center"/>
            <w:hideMark/>
          </w:tcPr>
          <w:p w:rsidR="008358B4" w:rsidRPr="00AB0681" w:rsidRDefault="008358B4" w:rsidP="005B1A8B">
            <w:pPr>
              <w:jc w:val="center"/>
              <w:rPr>
                <w:b/>
                <w:bCs/>
                <w:color w:val="000000" w:themeColor="text1"/>
              </w:rPr>
            </w:pPr>
          </w:p>
        </w:tc>
        <w:tc>
          <w:tcPr>
            <w:tcW w:w="1589" w:type="dxa"/>
            <w:shd w:val="clear" w:color="auto" w:fill="auto"/>
            <w:noWrap/>
            <w:vAlign w:val="center"/>
            <w:hideMark/>
          </w:tcPr>
          <w:p w:rsidR="008358B4" w:rsidRPr="00AB0681" w:rsidRDefault="008358B4" w:rsidP="005B1A8B">
            <w:pPr>
              <w:jc w:val="center"/>
              <w:rPr>
                <w:color w:val="000000" w:themeColor="text1"/>
              </w:rPr>
            </w:pPr>
          </w:p>
        </w:tc>
        <w:tc>
          <w:tcPr>
            <w:tcW w:w="1627" w:type="dxa"/>
            <w:vAlign w:val="center"/>
          </w:tcPr>
          <w:p w:rsidR="008358B4" w:rsidRPr="00AB0681" w:rsidRDefault="008358B4" w:rsidP="005B1A8B">
            <w:pPr>
              <w:jc w:val="center"/>
              <w:rPr>
                <w:color w:val="000000" w:themeColor="text1"/>
              </w:rPr>
            </w:pPr>
            <w:r w:rsidRPr="00AB0681">
              <w:rPr>
                <w:color w:val="000000" w:themeColor="text1"/>
              </w:rPr>
              <w:t>ns</w:t>
            </w:r>
          </w:p>
        </w:tc>
        <w:tc>
          <w:tcPr>
            <w:tcW w:w="2005" w:type="dxa"/>
            <w:gridSpan w:val="2"/>
            <w:vAlign w:val="center"/>
          </w:tcPr>
          <w:p w:rsidR="008358B4" w:rsidRPr="00AB0681" w:rsidRDefault="008358B4" w:rsidP="005B1A8B">
            <w:pPr>
              <w:jc w:val="center"/>
              <w:rPr>
                <w:color w:val="000000" w:themeColor="text1"/>
              </w:rPr>
            </w:pPr>
            <w:r w:rsidRPr="00AB0681">
              <w:rPr>
                <w:color w:val="000000" w:themeColor="text1"/>
              </w:rPr>
              <w:t>ns</w:t>
            </w:r>
          </w:p>
        </w:tc>
        <w:tc>
          <w:tcPr>
            <w:tcW w:w="1985"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ns</w:t>
            </w:r>
          </w:p>
        </w:tc>
        <w:tc>
          <w:tcPr>
            <w:tcW w:w="1471" w:type="dxa"/>
            <w:shd w:val="clear" w:color="auto" w:fill="auto"/>
            <w:noWrap/>
            <w:vAlign w:val="center"/>
          </w:tcPr>
          <w:p w:rsidR="008358B4" w:rsidRPr="00AB0681" w:rsidRDefault="008358B4" w:rsidP="005B1A8B">
            <w:pPr>
              <w:jc w:val="center"/>
              <w:rPr>
                <w:color w:val="000000" w:themeColor="text1"/>
              </w:rPr>
            </w:pPr>
            <w:r w:rsidRPr="00AB0681">
              <w:rPr>
                <w:color w:val="000000" w:themeColor="text1"/>
              </w:rPr>
              <w:t>ns</w:t>
            </w:r>
          </w:p>
        </w:tc>
      </w:tr>
    </w:tbl>
    <w:p w:rsidR="008358B4" w:rsidRPr="00AB0681" w:rsidRDefault="008358B4" w:rsidP="00904D48">
      <w:pPr>
        <w:ind w:left="360" w:right="296"/>
        <w:jc w:val="both"/>
        <w:rPr>
          <w:color w:val="000000" w:themeColor="text1"/>
        </w:rPr>
      </w:pPr>
      <w:r w:rsidRPr="00AB0681">
        <w:rPr>
          <w:color w:val="000000" w:themeColor="text1"/>
        </w:rPr>
        <w:t>**Significant at 1% probability level, *Significant at 5% probability level, ns: Not significant</w:t>
      </w:r>
    </w:p>
    <w:p w:rsidR="008358B4" w:rsidRPr="00AB0681" w:rsidRDefault="008358B4" w:rsidP="00904D48">
      <w:pPr>
        <w:ind w:left="360" w:right="296"/>
        <w:jc w:val="both"/>
        <w:rPr>
          <w:color w:val="000000" w:themeColor="text1"/>
        </w:rPr>
      </w:pPr>
      <w:r w:rsidRPr="00AB0681">
        <w:rPr>
          <w:color w:val="000000" w:themeColor="text1"/>
        </w:rPr>
        <w:t>Means in each column with the different letters within each factor indicate significant differences at P ≤ 0.05 level according to Duncan Multiple Range Test (DMRT)</w:t>
      </w:r>
    </w:p>
    <w:p w:rsidR="008358B4" w:rsidRPr="00AB0681" w:rsidRDefault="008358B4" w:rsidP="00904D48">
      <w:pPr>
        <w:ind w:left="360" w:right="95"/>
        <w:jc w:val="both"/>
        <w:rPr>
          <w:color w:val="000000" w:themeColor="text1"/>
        </w:rPr>
      </w:pPr>
      <w:r w:rsidRPr="00AB0681">
        <w:rPr>
          <w:color w:val="000000" w:themeColor="text1"/>
        </w:rPr>
        <w:t>BNS: Basic nutrient solution</w:t>
      </w:r>
      <w:r w:rsidRPr="00AB0681">
        <w:rPr>
          <w:color w:val="000000" w:themeColor="text1"/>
        </w:rPr>
        <w:tab/>
        <w:t xml:space="preserve"> NS: Nutrient solution</w:t>
      </w:r>
    </w:p>
    <w:p w:rsidR="00904DF5" w:rsidRPr="00AB0681" w:rsidRDefault="00904DF5" w:rsidP="00904D48">
      <w:pPr>
        <w:ind w:left="360" w:right="95"/>
        <w:jc w:val="both"/>
        <w:rPr>
          <w:color w:val="000000" w:themeColor="text1"/>
        </w:rPr>
      </w:pPr>
    </w:p>
    <w:p w:rsidR="008358B4" w:rsidRPr="00AB0681" w:rsidRDefault="008358B4" w:rsidP="00904D48">
      <w:pPr>
        <w:jc w:val="both"/>
        <w:rPr>
          <w:b/>
          <w:color w:val="000000" w:themeColor="text1"/>
        </w:rPr>
      </w:pPr>
    </w:p>
    <w:p w:rsidR="008358B4" w:rsidRPr="00AB0681" w:rsidRDefault="008358B4" w:rsidP="00904D48">
      <w:pPr>
        <w:pStyle w:val="Caption"/>
        <w:keepNext/>
        <w:ind w:right="296"/>
        <w:jc w:val="both"/>
        <w:rPr>
          <w:rFonts w:ascii="Times New Roman" w:hAnsi="Times New Roman" w:cs="Times New Roman"/>
          <w:bCs/>
          <w:i w:val="0"/>
          <w:iCs w:val="0"/>
          <w:color w:val="000000" w:themeColor="text1"/>
          <w:sz w:val="24"/>
          <w:szCs w:val="24"/>
        </w:rPr>
      </w:pPr>
      <w:bookmarkStart w:id="7" w:name="_Toc78612741"/>
      <w:bookmarkStart w:id="8" w:name="_Toc78613664"/>
      <w:r w:rsidRPr="00AB0681">
        <w:rPr>
          <w:rFonts w:ascii="Times New Roman" w:hAnsi="Times New Roman" w:cs="Times New Roman"/>
          <w:b/>
          <w:bCs/>
          <w:i w:val="0"/>
          <w:iCs w:val="0"/>
          <w:color w:val="000000" w:themeColor="text1"/>
          <w:sz w:val="24"/>
          <w:szCs w:val="24"/>
        </w:rPr>
        <w:lastRenderedPageBreak/>
        <w:t xml:space="preserve">Table </w:t>
      </w:r>
      <w:r w:rsidR="00370225" w:rsidRPr="00AB0681">
        <w:rPr>
          <w:rFonts w:ascii="Times New Roman" w:hAnsi="Times New Roman" w:cs="Times New Roman"/>
          <w:b/>
          <w:bCs/>
          <w:i w:val="0"/>
          <w:iCs w:val="0"/>
          <w:color w:val="000000" w:themeColor="text1"/>
          <w:sz w:val="24"/>
          <w:szCs w:val="24"/>
        </w:rPr>
        <w:t>5</w:t>
      </w:r>
      <w:r w:rsidRPr="00AB0681">
        <w:rPr>
          <w:rFonts w:ascii="Times New Roman" w:hAnsi="Times New Roman" w:cs="Times New Roman"/>
          <w:b/>
          <w:bCs/>
          <w:i w:val="0"/>
          <w:iCs w:val="0"/>
          <w:color w:val="000000" w:themeColor="text1"/>
          <w:sz w:val="24"/>
          <w:szCs w:val="24"/>
        </w:rPr>
        <w:t xml:space="preserve">. </w:t>
      </w:r>
      <w:r w:rsidRPr="00AB0681">
        <w:rPr>
          <w:rFonts w:ascii="Times New Roman" w:hAnsi="Times New Roman" w:cs="Times New Roman"/>
          <w:bCs/>
          <w:i w:val="0"/>
          <w:iCs w:val="0"/>
          <w:color w:val="000000" w:themeColor="text1"/>
          <w:sz w:val="24"/>
          <w:szCs w:val="24"/>
        </w:rPr>
        <w:t xml:space="preserve">Effects of salinity sources on relative chlorophyll content (SPAD), chlorophyll a, b, total chlorophyll, chlorophyll a/b ratio and carotenoid content of grafted </w:t>
      </w:r>
      <w:proofErr w:type="spellStart"/>
      <w:r w:rsidRPr="00AB0681">
        <w:rPr>
          <w:rFonts w:ascii="Times New Roman" w:hAnsi="Times New Roman" w:cs="Times New Roman"/>
          <w:bCs/>
          <w:i w:val="0"/>
          <w:iCs w:val="0"/>
          <w:color w:val="000000" w:themeColor="text1"/>
          <w:sz w:val="24"/>
          <w:szCs w:val="24"/>
        </w:rPr>
        <w:t>rockmelon</w:t>
      </w:r>
      <w:bookmarkEnd w:id="7"/>
      <w:bookmarkEnd w:id="8"/>
      <w:proofErr w:type="spellEnd"/>
    </w:p>
    <w:tbl>
      <w:tblPr>
        <w:tblW w:w="9096" w:type="dxa"/>
        <w:jc w:val="center"/>
        <w:tblLayout w:type="fixed"/>
        <w:tblLook w:val="04A0"/>
      </w:tblPr>
      <w:tblGrid>
        <w:gridCol w:w="1080"/>
        <w:gridCol w:w="1871"/>
        <w:gridCol w:w="900"/>
        <w:gridCol w:w="1009"/>
        <w:gridCol w:w="990"/>
        <w:gridCol w:w="959"/>
        <w:gridCol w:w="841"/>
        <w:gridCol w:w="1446"/>
      </w:tblGrid>
      <w:tr w:rsidR="00AB0681" w:rsidRPr="00AB0681" w:rsidTr="007D726B">
        <w:trPr>
          <w:trHeight w:val="532"/>
          <w:jc w:val="center"/>
        </w:trPr>
        <w:tc>
          <w:tcPr>
            <w:tcW w:w="1080" w:type="dxa"/>
            <w:tcBorders>
              <w:top w:val="single" w:sz="4" w:space="0" w:color="auto"/>
              <w:left w:val="nil"/>
              <w:bottom w:val="single" w:sz="4" w:space="0" w:color="000000"/>
              <w:right w:val="nil"/>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Factor</w:t>
            </w:r>
          </w:p>
        </w:tc>
        <w:tc>
          <w:tcPr>
            <w:tcW w:w="1871" w:type="dxa"/>
            <w:tcBorders>
              <w:top w:val="single" w:sz="4" w:space="0" w:color="auto"/>
              <w:left w:val="nil"/>
              <w:bottom w:val="single" w:sz="4" w:space="0" w:color="000000"/>
              <w:right w:val="nil"/>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Variables</w:t>
            </w:r>
          </w:p>
        </w:tc>
        <w:tc>
          <w:tcPr>
            <w:tcW w:w="900" w:type="dxa"/>
            <w:tcBorders>
              <w:top w:val="single" w:sz="4" w:space="0" w:color="auto"/>
              <w:left w:val="nil"/>
              <w:bottom w:val="single" w:sz="4" w:space="0" w:color="000000"/>
              <w:right w:val="nil"/>
            </w:tcBorders>
            <w:shd w:val="clear" w:color="auto" w:fill="auto"/>
            <w:noWrap/>
            <w:vAlign w:val="center"/>
          </w:tcPr>
          <w:p w:rsidR="008358B4" w:rsidRPr="00AB0681" w:rsidRDefault="008358B4" w:rsidP="005B1A8B">
            <w:pPr>
              <w:jc w:val="center"/>
              <w:rPr>
                <w:bCs/>
                <w:color w:val="000000" w:themeColor="text1"/>
              </w:rPr>
            </w:pPr>
            <w:r w:rsidRPr="00AB0681">
              <w:rPr>
                <w:bCs/>
                <w:color w:val="000000" w:themeColor="text1"/>
              </w:rPr>
              <w:t>SPAD</w:t>
            </w:r>
          </w:p>
        </w:tc>
        <w:tc>
          <w:tcPr>
            <w:tcW w:w="1009" w:type="dxa"/>
            <w:tcBorders>
              <w:top w:val="single" w:sz="4" w:space="0" w:color="auto"/>
              <w:left w:val="nil"/>
              <w:bottom w:val="single" w:sz="4" w:space="0" w:color="auto"/>
              <w:right w:val="nil"/>
            </w:tcBorders>
            <w:shd w:val="clear" w:color="auto" w:fill="auto"/>
            <w:noWrap/>
            <w:vAlign w:val="center"/>
          </w:tcPr>
          <w:p w:rsidR="008358B4" w:rsidRPr="00AB0681" w:rsidRDefault="008358B4" w:rsidP="005B1A8B">
            <w:pPr>
              <w:jc w:val="center"/>
              <w:rPr>
                <w:bCs/>
                <w:color w:val="000000" w:themeColor="text1"/>
              </w:rPr>
            </w:pPr>
            <w:proofErr w:type="spellStart"/>
            <w:r w:rsidRPr="00AB0681">
              <w:rPr>
                <w:bCs/>
                <w:color w:val="000000" w:themeColor="text1"/>
              </w:rPr>
              <w:t>Chl</w:t>
            </w:r>
            <w:proofErr w:type="spellEnd"/>
            <w:r w:rsidRPr="00AB0681">
              <w:rPr>
                <w:bCs/>
                <w:color w:val="000000" w:themeColor="text1"/>
              </w:rPr>
              <w:t xml:space="preserve"> a</w:t>
            </w:r>
          </w:p>
        </w:tc>
        <w:tc>
          <w:tcPr>
            <w:tcW w:w="990" w:type="dxa"/>
            <w:tcBorders>
              <w:top w:val="single" w:sz="4" w:space="0" w:color="auto"/>
              <w:left w:val="nil"/>
              <w:bottom w:val="single" w:sz="4" w:space="0" w:color="auto"/>
              <w:right w:val="nil"/>
            </w:tcBorders>
            <w:vAlign w:val="center"/>
          </w:tcPr>
          <w:p w:rsidR="008358B4" w:rsidRPr="00AB0681" w:rsidRDefault="008358B4" w:rsidP="005B1A8B">
            <w:pPr>
              <w:jc w:val="center"/>
              <w:rPr>
                <w:bCs/>
                <w:color w:val="000000" w:themeColor="text1"/>
              </w:rPr>
            </w:pPr>
            <w:proofErr w:type="spellStart"/>
            <w:r w:rsidRPr="00AB0681">
              <w:rPr>
                <w:bCs/>
                <w:color w:val="000000" w:themeColor="text1"/>
              </w:rPr>
              <w:t>Chl</w:t>
            </w:r>
            <w:proofErr w:type="spellEnd"/>
            <w:r w:rsidRPr="00AB0681">
              <w:rPr>
                <w:bCs/>
                <w:color w:val="000000" w:themeColor="text1"/>
              </w:rPr>
              <w:t xml:space="preserve"> b</w:t>
            </w:r>
          </w:p>
        </w:tc>
        <w:tc>
          <w:tcPr>
            <w:tcW w:w="959" w:type="dxa"/>
            <w:tcBorders>
              <w:top w:val="single" w:sz="4" w:space="0" w:color="auto"/>
              <w:left w:val="nil"/>
              <w:bottom w:val="single" w:sz="4" w:space="0" w:color="auto"/>
              <w:right w:val="nil"/>
            </w:tcBorders>
            <w:vAlign w:val="center"/>
          </w:tcPr>
          <w:p w:rsidR="008358B4" w:rsidRPr="00AB0681" w:rsidRDefault="008358B4" w:rsidP="005B1A8B">
            <w:pPr>
              <w:jc w:val="center"/>
              <w:rPr>
                <w:bCs/>
                <w:color w:val="000000" w:themeColor="text1"/>
              </w:rPr>
            </w:pPr>
            <w:proofErr w:type="spellStart"/>
            <w:r w:rsidRPr="00AB0681">
              <w:rPr>
                <w:bCs/>
                <w:color w:val="000000" w:themeColor="text1"/>
              </w:rPr>
              <w:t>Chl</w:t>
            </w:r>
            <w:proofErr w:type="spellEnd"/>
          </w:p>
          <w:p w:rsidR="008358B4" w:rsidRPr="00AB0681" w:rsidRDefault="008358B4" w:rsidP="005B1A8B">
            <w:pPr>
              <w:jc w:val="center"/>
              <w:rPr>
                <w:bCs/>
                <w:color w:val="000000" w:themeColor="text1"/>
              </w:rPr>
            </w:pPr>
            <w:proofErr w:type="spellStart"/>
            <w:r w:rsidRPr="00AB0681">
              <w:rPr>
                <w:bCs/>
                <w:color w:val="000000" w:themeColor="text1"/>
              </w:rPr>
              <w:t>a+b</w:t>
            </w:r>
            <w:proofErr w:type="spellEnd"/>
          </w:p>
        </w:tc>
        <w:tc>
          <w:tcPr>
            <w:tcW w:w="841" w:type="dxa"/>
            <w:tcBorders>
              <w:top w:val="single" w:sz="4" w:space="0" w:color="auto"/>
              <w:left w:val="nil"/>
              <w:bottom w:val="single" w:sz="4" w:space="0" w:color="auto"/>
              <w:right w:val="nil"/>
            </w:tcBorders>
            <w:vAlign w:val="center"/>
          </w:tcPr>
          <w:p w:rsidR="008358B4" w:rsidRPr="00AB0681" w:rsidRDefault="008358B4" w:rsidP="005B1A8B">
            <w:pPr>
              <w:jc w:val="center"/>
              <w:rPr>
                <w:bCs/>
                <w:color w:val="000000" w:themeColor="text1"/>
              </w:rPr>
            </w:pPr>
            <w:proofErr w:type="spellStart"/>
            <w:r w:rsidRPr="00AB0681">
              <w:rPr>
                <w:bCs/>
                <w:color w:val="000000" w:themeColor="text1"/>
              </w:rPr>
              <w:t>Chl</w:t>
            </w:r>
            <w:proofErr w:type="spellEnd"/>
            <w:r w:rsidRPr="00AB0681">
              <w:rPr>
                <w:bCs/>
                <w:color w:val="000000" w:themeColor="text1"/>
              </w:rPr>
              <w:t xml:space="preserve"> a:b</w:t>
            </w:r>
          </w:p>
        </w:tc>
        <w:tc>
          <w:tcPr>
            <w:tcW w:w="1446" w:type="dxa"/>
            <w:tcBorders>
              <w:top w:val="single" w:sz="4" w:space="0" w:color="auto"/>
              <w:left w:val="nil"/>
              <w:bottom w:val="single" w:sz="4" w:space="0" w:color="auto"/>
              <w:right w:val="nil"/>
            </w:tcBorders>
            <w:vAlign w:val="center"/>
          </w:tcPr>
          <w:p w:rsidR="008358B4" w:rsidRPr="00AB0681" w:rsidRDefault="008358B4" w:rsidP="005B1A8B">
            <w:pPr>
              <w:jc w:val="center"/>
              <w:rPr>
                <w:bCs/>
                <w:color w:val="000000" w:themeColor="text1"/>
              </w:rPr>
            </w:pPr>
            <w:r w:rsidRPr="00AB0681">
              <w:rPr>
                <w:bCs/>
                <w:color w:val="000000" w:themeColor="text1"/>
              </w:rPr>
              <w:t>Carotenoid</w:t>
            </w:r>
          </w:p>
        </w:tc>
      </w:tr>
      <w:tr w:rsidR="00AB0681" w:rsidRPr="00AB0681" w:rsidTr="007D726B">
        <w:trPr>
          <w:trHeight w:val="300"/>
          <w:jc w:val="center"/>
        </w:trPr>
        <w:tc>
          <w:tcPr>
            <w:tcW w:w="1080" w:type="dxa"/>
            <w:vMerge w:val="restart"/>
            <w:tcBorders>
              <w:top w:val="nil"/>
              <w:left w:val="nil"/>
              <w:right w:val="nil"/>
            </w:tcBorders>
            <w:shd w:val="clear" w:color="auto" w:fill="auto"/>
            <w:noWrap/>
            <w:vAlign w:val="bottom"/>
            <w:hideMark/>
          </w:tcPr>
          <w:p w:rsidR="008358B4" w:rsidRPr="00AB0681" w:rsidRDefault="008358B4" w:rsidP="005B1A8B">
            <w:pPr>
              <w:jc w:val="center"/>
              <w:rPr>
                <w:bCs/>
                <w:color w:val="000000" w:themeColor="text1"/>
              </w:rPr>
            </w:pPr>
            <w:r w:rsidRPr="00AB0681">
              <w:rPr>
                <w:bCs/>
                <w:color w:val="000000" w:themeColor="text1"/>
              </w:rPr>
              <w:t>Salinity sources</w:t>
            </w: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r w:rsidRPr="00AB0681">
              <w:rPr>
                <w:bCs/>
                <w:color w:val="000000" w:themeColor="text1"/>
              </w:rPr>
              <w:t>Salinity sources</w:t>
            </w:r>
          </w:p>
        </w:tc>
        <w:tc>
          <w:tcPr>
            <w:tcW w:w="1871"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BNS</w:t>
            </w:r>
          </w:p>
        </w:tc>
        <w:tc>
          <w:tcPr>
            <w:tcW w:w="900"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63.7a</w:t>
            </w:r>
          </w:p>
        </w:tc>
        <w:tc>
          <w:tcPr>
            <w:tcW w:w="1009" w:type="dxa"/>
            <w:tcBorders>
              <w:top w:val="single" w:sz="4" w:space="0" w:color="auto"/>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65.27a</w:t>
            </w:r>
          </w:p>
        </w:tc>
        <w:tc>
          <w:tcPr>
            <w:tcW w:w="990" w:type="dxa"/>
            <w:tcBorders>
              <w:top w:val="single" w:sz="4" w:space="0" w:color="auto"/>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18.29b</w:t>
            </w:r>
          </w:p>
        </w:tc>
        <w:tc>
          <w:tcPr>
            <w:tcW w:w="959" w:type="dxa"/>
            <w:tcBorders>
              <w:top w:val="single" w:sz="4" w:space="0" w:color="auto"/>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83.56a</w:t>
            </w:r>
          </w:p>
        </w:tc>
        <w:tc>
          <w:tcPr>
            <w:tcW w:w="841" w:type="dxa"/>
            <w:tcBorders>
              <w:top w:val="single" w:sz="4" w:space="0" w:color="auto"/>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3.57a</w:t>
            </w:r>
          </w:p>
        </w:tc>
        <w:tc>
          <w:tcPr>
            <w:tcW w:w="1446" w:type="dxa"/>
            <w:tcBorders>
              <w:top w:val="single" w:sz="4" w:space="0" w:color="auto"/>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29.25a</w:t>
            </w:r>
          </w:p>
        </w:tc>
      </w:tr>
      <w:tr w:rsidR="00AB0681" w:rsidRPr="00AB0681" w:rsidTr="007D726B">
        <w:trPr>
          <w:trHeight w:val="300"/>
          <w:jc w:val="center"/>
        </w:trPr>
        <w:tc>
          <w:tcPr>
            <w:tcW w:w="1080" w:type="dxa"/>
            <w:vMerge/>
            <w:tcBorders>
              <w:left w:val="nil"/>
              <w:right w:val="nil"/>
            </w:tcBorders>
            <w:shd w:val="clear" w:color="auto" w:fill="auto"/>
            <w:noWrap/>
            <w:vAlign w:val="center"/>
            <w:hideMark/>
          </w:tcPr>
          <w:p w:rsidR="008358B4" w:rsidRPr="00AB0681" w:rsidRDefault="008358B4" w:rsidP="005B1A8B">
            <w:pPr>
              <w:jc w:val="center"/>
              <w:rPr>
                <w:bCs/>
                <w:color w:val="000000" w:themeColor="text1"/>
              </w:rPr>
            </w:pPr>
          </w:p>
        </w:tc>
        <w:tc>
          <w:tcPr>
            <w:tcW w:w="1871"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NaCl + BNS</w:t>
            </w:r>
          </w:p>
        </w:tc>
        <w:tc>
          <w:tcPr>
            <w:tcW w:w="900"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62.2a</w:t>
            </w:r>
          </w:p>
        </w:tc>
        <w:tc>
          <w:tcPr>
            <w:tcW w:w="1009"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58.50a</w:t>
            </w:r>
          </w:p>
        </w:tc>
        <w:tc>
          <w:tcPr>
            <w:tcW w:w="990"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16.98b</w:t>
            </w:r>
          </w:p>
        </w:tc>
        <w:tc>
          <w:tcPr>
            <w:tcW w:w="959"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75.48a</w:t>
            </w:r>
          </w:p>
        </w:tc>
        <w:tc>
          <w:tcPr>
            <w:tcW w:w="841"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3.45a</w:t>
            </w:r>
          </w:p>
        </w:tc>
        <w:tc>
          <w:tcPr>
            <w:tcW w:w="1446"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27.08a</w:t>
            </w:r>
          </w:p>
        </w:tc>
      </w:tr>
      <w:tr w:rsidR="00AB0681" w:rsidRPr="00AB0681" w:rsidTr="007D726B">
        <w:trPr>
          <w:trHeight w:val="300"/>
          <w:jc w:val="center"/>
        </w:trPr>
        <w:tc>
          <w:tcPr>
            <w:tcW w:w="1080" w:type="dxa"/>
            <w:vMerge/>
            <w:tcBorders>
              <w:left w:val="nil"/>
              <w:right w:val="nil"/>
            </w:tcBorders>
            <w:shd w:val="clear" w:color="auto" w:fill="auto"/>
            <w:noWrap/>
            <w:vAlign w:val="center"/>
            <w:hideMark/>
          </w:tcPr>
          <w:p w:rsidR="008358B4" w:rsidRPr="00AB0681" w:rsidRDefault="008358B4" w:rsidP="005B1A8B">
            <w:pPr>
              <w:jc w:val="center"/>
              <w:rPr>
                <w:b/>
                <w:bCs/>
                <w:color w:val="000000" w:themeColor="text1"/>
              </w:rPr>
            </w:pPr>
          </w:p>
        </w:tc>
        <w:tc>
          <w:tcPr>
            <w:tcW w:w="1871"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KNO</w:t>
            </w:r>
            <w:r w:rsidRPr="00AB0681">
              <w:rPr>
                <w:color w:val="000000" w:themeColor="text1"/>
                <w:vertAlign w:val="subscript"/>
              </w:rPr>
              <w:t xml:space="preserve">3 </w:t>
            </w:r>
            <w:r w:rsidRPr="00AB0681">
              <w:rPr>
                <w:color w:val="000000" w:themeColor="text1"/>
              </w:rPr>
              <w:t>+ BNS</w:t>
            </w:r>
          </w:p>
        </w:tc>
        <w:tc>
          <w:tcPr>
            <w:tcW w:w="900"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58.1a</w:t>
            </w:r>
          </w:p>
        </w:tc>
        <w:tc>
          <w:tcPr>
            <w:tcW w:w="1009"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13.52b</w:t>
            </w:r>
          </w:p>
        </w:tc>
        <w:tc>
          <w:tcPr>
            <w:tcW w:w="990"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43.39a</w:t>
            </w:r>
          </w:p>
        </w:tc>
        <w:tc>
          <w:tcPr>
            <w:tcW w:w="959"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56.86b</w:t>
            </w:r>
          </w:p>
        </w:tc>
        <w:tc>
          <w:tcPr>
            <w:tcW w:w="841"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0.32b</w:t>
            </w:r>
          </w:p>
        </w:tc>
        <w:tc>
          <w:tcPr>
            <w:tcW w:w="1446"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20.86b</w:t>
            </w:r>
          </w:p>
        </w:tc>
      </w:tr>
      <w:tr w:rsidR="00AB0681" w:rsidRPr="00AB0681" w:rsidTr="007D726B">
        <w:trPr>
          <w:trHeight w:val="300"/>
          <w:jc w:val="center"/>
        </w:trPr>
        <w:tc>
          <w:tcPr>
            <w:tcW w:w="1080" w:type="dxa"/>
            <w:vMerge/>
            <w:tcBorders>
              <w:left w:val="nil"/>
              <w:right w:val="nil"/>
            </w:tcBorders>
            <w:shd w:val="clear" w:color="auto" w:fill="auto"/>
            <w:noWrap/>
            <w:vAlign w:val="center"/>
            <w:hideMark/>
          </w:tcPr>
          <w:p w:rsidR="008358B4" w:rsidRPr="00AB0681" w:rsidRDefault="008358B4" w:rsidP="005B1A8B">
            <w:pPr>
              <w:jc w:val="center"/>
              <w:rPr>
                <w:b/>
                <w:bCs/>
                <w:color w:val="000000" w:themeColor="text1"/>
              </w:rPr>
            </w:pPr>
          </w:p>
        </w:tc>
        <w:tc>
          <w:tcPr>
            <w:tcW w:w="1871"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High strength NS</w:t>
            </w:r>
          </w:p>
        </w:tc>
        <w:tc>
          <w:tcPr>
            <w:tcW w:w="900"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65.2a</w:t>
            </w:r>
          </w:p>
        </w:tc>
        <w:tc>
          <w:tcPr>
            <w:tcW w:w="1009"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color w:val="000000" w:themeColor="text1"/>
              </w:rPr>
              <w:t>64.02a</w:t>
            </w:r>
          </w:p>
        </w:tc>
        <w:tc>
          <w:tcPr>
            <w:tcW w:w="990"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18.71b</w:t>
            </w:r>
          </w:p>
        </w:tc>
        <w:tc>
          <w:tcPr>
            <w:tcW w:w="959"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82.72a</w:t>
            </w:r>
          </w:p>
        </w:tc>
        <w:tc>
          <w:tcPr>
            <w:tcW w:w="841"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3.42a</w:t>
            </w:r>
          </w:p>
        </w:tc>
        <w:tc>
          <w:tcPr>
            <w:tcW w:w="1446" w:type="dxa"/>
            <w:tcBorders>
              <w:top w:val="nil"/>
              <w:left w:val="nil"/>
              <w:bottom w:val="nil"/>
              <w:right w:val="nil"/>
            </w:tcBorders>
            <w:vAlign w:val="center"/>
          </w:tcPr>
          <w:p w:rsidR="008358B4" w:rsidRPr="00AB0681" w:rsidRDefault="008358B4" w:rsidP="005B1A8B">
            <w:pPr>
              <w:jc w:val="center"/>
              <w:rPr>
                <w:color w:val="000000" w:themeColor="text1"/>
              </w:rPr>
            </w:pPr>
            <w:r w:rsidRPr="00AB0681">
              <w:rPr>
                <w:color w:val="000000" w:themeColor="text1"/>
              </w:rPr>
              <w:t>29.12a</w:t>
            </w:r>
          </w:p>
        </w:tc>
      </w:tr>
      <w:tr w:rsidR="00AB0681" w:rsidRPr="00AB0681" w:rsidTr="007D726B">
        <w:trPr>
          <w:trHeight w:val="300"/>
          <w:jc w:val="center"/>
        </w:trPr>
        <w:tc>
          <w:tcPr>
            <w:tcW w:w="1080" w:type="dxa"/>
            <w:vMerge/>
            <w:tcBorders>
              <w:left w:val="nil"/>
              <w:right w:val="nil"/>
            </w:tcBorders>
            <w:shd w:val="clear" w:color="auto" w:fill="auto"/>
            <w:noWrap/>
            <w:vAlign w:val="center"/>
          </w:tcPr>
          <w:p w:rsidR="008358B4" w:rsidRPr="00AB0681" w:rsidRDefault="008358B4" w:rsidP="005B1A8B">
            <w:pPr>
              <w:jc w:val="center"/>
              <w:rPr>
                <w:b/>
                <w:bCs/>
                <w:color w:val="000000" w:themeColor="text1"/>
              </w:rPr>
            </w:pPr>
          </w:p>
        </w:tc>
        <w:tc>
          <w:tcPr>
            <w:tcW w:w="1871"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p>
        </w:tc>
        <w:tc>
          <w:tcPr>
            <w:tcW w:w="900"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p>
        </w:tc>
        <w:tc>
          <w:tcPr>
            <w:tcW w:w="1009"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p>
        </w:tc>
        <w:tc>
          <w:tcPr>
            <w:tcW w:w="990" w:type="dxa"/>
            <w:tcBorders>
              <w:top w:val="nil"/>
              <w:left w:val="nil"/>
              <w:bottom w:val="nil"/>
              <w:right w:val="nil"/>
            </w:tcBorders>
            <w:vAlign w:val="center"/>
          </w:tcPr>
          <w:p w:rsidR="008358B4" w:rsidRPr="00AB0681" w:rsidRDefault="008358B4" w:rsidP="005B1A8B">
            <w:pPr>
              <w:jc w:val="center"/>
              <w:rPr>
                <w:color w:val="000000" w:themeColor="text1"/>
              </w:rPr>
            </w:pPr>
          </w:p>
        </w:tc>
        <w:tc>
          <w:tcPr>
            <w:tcW w:w="959" w:type="dxa"/>
            <w:tcBorders>
              <w:top w:val="nil"/>
              <w:left w:val="nil"/>
              <w:bottom w:val="nil"/>
              <w:right w:val="nil"/>
            </w:tcBorders>
            <w:vAlign w:val="center"/>
          </w:tcPr>
          <w:p w:rsidR="008358B4" w:rsidRPr="00AB0681" w:rsidRDefault="008358B4" w:rsidP="005B1A8B">
            <w:pPr>
              <w:jc w:val="center"/>
              <w:rPr>
                <w:color w:val="000000" w:themeColor="text1"/>
              </w:rPr>
            </w:pPr>
          </w:p>
        </w:tc>
        <w:tc>
          <w:tcPr>
            <w:tcW w:w="841" w:type="dxa"/>
            <w:tcBorders>
              <w:top w:val="nil"/>
              <w:left w:val="nil"/>
              <w:bottom w:val="nil"/>
              <w:right w:val="nil"/>
            </w:tcBorders>
            <w:vAlign w:val="center"/>
          </w:tcPr>
          <w:p w:rsidR="008358B4" w:rsidRPr="00AB0681" w:rsidRDefault="008358B4" w:rsidP="005B1A8B">
            <w:pPr>
              <w:jc w:val="center"/>
              <w:rPr>
                <w:color w:val="000000" w:themeColor="text1"/>
              </w:rPr>
            </w:pPr>
          </w:p>
        </w:tc>
        <w:tc>
          <w:tcPr>
            <w:tcW w:w="1446" w:type="dxa"/>
            <w:tcBorders>
              <w:top w:val="nil"/>
              <w:left w:val="nil"/>
              <w:bottom w:val="nil"/>
              <w:right w:val="nil"/>
            </w:tcBorders>
            <w:vAlign w:val="center"/>
          </w:tcPr>
          <w:p w:rsidR="008358B4" w:rsidRPr="00AB0681" w:rsidRDefault="008358B4" w:rsidP="005B1A8B">
            <w:pPr>
              <w:jc w:val="center"/>
              <w:rPr>
                <w:color w:val="000000" w:themeColor="text1"/>
              </w:rPr>
            </w:pPr>
          </w:p>
        </w:tc>
      </w:tr>
      <w:tr w:rsidR="00AB0681" w:rsidRPr="00AB0681" w:rsidTr="007D726B">
        <w:trPr>
          <w:trHeight w:val="300"/>
          <w:jc w:val="center"/>
        </w:trPr>
        <w:tc>
          <w:tcPr>
            <w:tcW w:w="1080" w:type="dxa"/>
            <w:vMerge/>
            <w:tcBorders>
              <w:left w:val="nil"/>
              <w:right w:val="nil"/>
            </w:tcBorders>
            <w:shd w:val="clear" w:color="auto" w:fill="auto"/>
            <w:noWrap/>
            <w:vAlign w:val="center"/>
          </w:tcPr>
          <w:p w:rsidR="008358B4" w:rsidRPr="00AB0681" w:rsidRDefault="008358B4" w:rsidP="005B1A8B">
            <w:pPr>
              <w:jc w:val="center"/>
              <w:rPr>
                <w:b/>
                <w:bCs/>
                <w:color w:val="000000" w:themeColor="text1"/>
              </w:rPr>
            </w:pPr>
          </w:p>
        </w:tc>
        <w:tc>
          <w:tcPr>
            <w:tcW w:w="1871" w:type="dxa"/>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p>
        </w:tc>
        <w:tc>
          <w:tcPr>
            <w:tcW w:w="6145" w:type="dxa"/>
            <w:gridSpan w:val="6"/>
            <w:tcBorders>
              <w:top w:val="nil"/>
              <w:left w:val="nil"/>
              <w:bottom w:val="nil"/>
              <w:right w:val="nil"/>
            </w:tcBorders>
            <w:shd w:val="clear" w:color="auto" w:fill="auto"/>
            <w:noWrap/>
            <w:vAlign w:val="center"/>
          </w:tcPr>
          <w:p w:rsidR="008358B4" w:rsidRPr="00AB0681" w:rsidRDefault="008358B4" w:rsidP="005B1A8B">
            <w:pPr>
              <w:jc w:val="center"/>
              <w:rPr>
                <w:color w:val="000000" w:themeColor="text1"/>
              </w:rPr>
            </w:pPr>
            <w:r w:rsidRPr="00AB0681">
              <w:rPr>
                <w:bCs/>
                <w:color w:val="000000" w:themeColor="text1"/>
              </w:rPr>
              <w:t>F-test (Significant level)</w:t>
            </w:r>
          </w:p>
        </w:tc>
      </w:tr>
      <w:tr w:rsidR="00AB0681" w:rsidRPr="00AB0681" w:rsidTr="007D726B">
        <w:trPr>
          <w:trHeight w:val="300"/>
          <w:jc w:val="center"/>
        </w:trPr>
        <w:tc>
          <w:tcPr>
            <w:tcW w:w="1080" w:type="dxa"/>
            <w:vMerge/>
            <w:tcBorders>
              <w:left w:val="nil"/>
              <w:bottom w:val="single" w:sz="4" w:space="0" w:color="auto"/>
              <w:right w:val="nil"/>
            </w:tcBorders>
            <w:shd w:val="clear" w:color="auto" w:fill="auto"/>
            <w:noWrap/>
            <w:vAlign w:val="center"/>
            <w:hideMark/>
          </w:tcPr>
          <w:p w:rsidR="008358B4" w:rsidRPr="00AB0681" w:rsidRDefault="008358B4" w:rsidP="005B1A8B">
            <w:pPr>
              <w:jc w:val="center"/>
              <w:rPr>
                <w:b/>
                <w:bCs/>
                <w:color w:val="000000" w:themeColor="text1"/>
              </w:rPr>
            </w:pPr>
          </w:p>
        </w:tc>
        <w:tc>
          <w:tcPr>
            <w:tcW w:w="1871" w:type="dxa"/>
            <w:tcBorders>
              <w:top w:val="nil"/>
              <w:left w:val="nil"/>
              <w:bottom w:val="single" w:sz="4" w:space="0" w:color="auto"/>
              <w:right w:val="nil"/>
            </w:tcBorders>
            <w:shd w:val="clear" w:color="auto" w:fill="auto"/>
            <w:noWrap/>
            <w:vAlign w:val="center"/>
            <w:hideMark/>
          </w:tcPr>
          <w:p w:rsidR="008358B4" w:rsidRPr="00AB0681" w:rsidRDefault="008358B4" w:rsidP="005B1A8B">
            <w:pPr>
              <w:jc w:val="center"/>
              <w:rPr>
                <w:color w:val="000000" w:themeColor="text1"/>
              </w:rPr>
            </w:pPr>
          </w:p>
        </w:tc>
        <w:tc>
          <w:tcPr>
            <w:tcW w:w="900" w:type="dxa"/>
            <w:tcBorders>
              <w:top w:val="nil"/>
              <w:left w:val="nil"/>
              <w:bottom w:val="single" w:sz="4" w:space="0" w:color="auto"/>
              <w:right w:val="nil"/>
            </w:tcBorders>
            <w:shd w:val="clear" w:color="auto" w:fill="auto"/>
            <w:noWrap/>
            <w:vAlign w:val="bottom"/>
          </w:tcPr>
          <w:p w:rsidR="008358B4" w:rsidRPr="00AB0681" w:rsidRDefault="008358B4" w:rsidP="005B1A8B">
            <w:pPr>
              <w:jc w:val="center"/>
              <w:rPr>
                <w:color w:val="000000" w:themeColor="text1"/>
              </w:rPr>
            </w:pPr>
            <w:r w:rsidRPr="00AB0681">
              <w:rPr>
                <w:color w:val="000000" w:themeColor="text1"/>
              </w:rPr>
              <w:t>ns</w:t>
            </w:r>
          </w:p>
        </w:tc>
        <w:tc>
          <w:tcPr>
            <w:tcW w:w="1009" w:type="dxa"/>
            <w:tcBorders>
              <w:top w:val="nil"/>
              <w:left w:val="nil"/>
              <w:bottom w:val="single" w:sz="4" w:space="0" w:color="auto"/>
              <w:right w:val="nil"/>
            </w:tcBorders>
            <w:shd w:val="clear" w:color="auto" w:fill="auto"/>
            <w:noWrap/>
            <w:vAlign w:val="bottom"/>
          </w:tcPr>
          <w:p w:rsidR="008358B4" w:rsidRPr="00AB0681" w:rsidRDefault="008358B4" w:rsidP="005B1A8B">
            <w:pPr>
              <w:jc w:val="center"/>
              <w:rPr>
                <w:color w:val="000000" w:themeColor="text1"/>
              </w:rPr>
            </w:pPr>
            <w:r w:rsidRPr="00AB0681">
              <w:rPr>
                <w:color w:val="000000" w:themeColor="text1"/>
              </w:rPr>
              <w:t>**</w:t>
            </w:r>
          </w:p>
        </w:tc>
        <w:tc>
          <w:tcPr>
            <w:tcW w:w="990" w:type="dxa"/>
            <w:tcBorders>
              <w:top w:val="nil"/>
              <w:left w:val="nil"/>
              <w:bottom w:val="single" w:sz="4" w:space="0" w:color="auto"/>
              <w:right w:val="nil"/>
            </w:tcBorders>
            <w:vAlign w:val="bottom"/>
          </w:tcPr>
          <w:p w:rsidR="008358B4" w:rsidRPr="00AB0681" w:rsidRDefault="008358B4" w:rsidP="005B1A8B">
            <w:pPr>
              <w:jc w:val="center"/>
              <w:rPr>
                <w:color w:val="000000" w:themeColor="text1"/>
              </w:rPr>
            </w:pPr>
            <w:r w:rsidRPr="00AB0681">
              <w:rPr>
                <w:color w:val="000000" w:themeColor="text1"/>
              </w:rPr>
              <w:t>**</w:t>
            </w:r>
          </w:p>
        </w:tc>
        <w:tc>
          <w:tcPr>
            <w:tcW w:w="959" w:type="dxa"/>
            <w:tcBorders>
              <w:top w:val="nil"/>
              <w:left w:val="nil"/>
              <w:bottom w:val="single" w:sz="4" w:space="0" w:color="auto"/>
              <w:right w:val="nil"/>
            </w:tcBorders>
            <w:vAlign w:val="bottom"/>
          </w:tcPr>
          <w:p w:rsidR="008358B4" w:rsidRPr="00AB0681" w:rsidRDefault="008358B4" w:rsidP="005B1A8B">
            <w:pPr>
              <w:jc w:val="center"/>
              <w:rPr>
                <w:color w:val="000000" w:themeColor="text1"/>
              </w:rPr>
            </w:pPr>
            <w:r w:rsidRPr="00AB0681">
              <w:rPr>
                <w:color w:val="000000" w:themeColor="text1"/>
              </w:rPr>
              <w:t>**</w:t>
            </w:r>
          </w:p>
        </w:tc>
        <w:tc>
          <w:tcPr>
            <w:tcW w:w="841" w:type="dxa"/>
            <w:tcBorders>
              <w:top w:val="nil"/>
              <w:left w:val="nil"/>
              <w:bottom w:val="single" w:sz="4" w:space="0" w:color="auto"/>
              <w:right w:val="nil"/>
            </w:tcBorders>
            <w:vAlign w:val="bottom"/>
          </w:tcPr>
          <w:p w:rsidR="008358B4" w:rsidRPr="00AB0681" w:rsidRDefault="008358B4" w:rsidP="005B1A8B">
            <w:pPr>
              <w:jc w:val="center"/>
              <w:rPr>
                <w:color w:val="000000" w:themeColor="text1"/>
              </w:rPr>
            </w:pPr>
            <w:r w:rsidRPr="00AB0681">
              <w:rPr>
                <w:color w:val="000000" w:themeColor="text1"/>
              </w:rPr>
              <w:t>**</w:t>
            </w:r>
          </w:p>
        </w:tc>
        <w:tc>
          <w:tcPr>
            <w:tcW w:w="1446" w:type="dxa"/>
            <w:tcBorders>
              <w:top w:val="nil"/>
              <w:left w:val="nil"/>
              <w:bottom w:val="single" w:sz="4" w:space="0" w:color="auto"/>
              <w:right w:val="nil"/>
            </w:tcBorders>
            <w:vAlign w:val="bottom"/>
          </w:tcPr>
          <w:p w:rsidR="008358B4" w:rsidRPr="00AB0681" w:rsidRDefault="008358B4" w:rsidP="005B1A8B">
            <w:pPr>
              <w:jc w:val="center"/>
              <w:rPr>
                <w:color w:val="000000" w:themeColor="text1"/>
              </w:rPr>
            </w:pPr>
            <w:r w:rsidRPr="00AB0681">
              <w:rPr>
                <w:color w:val="000000" w:themeColor="text1"/>
              </w:rPr>
              <w:t>**</w:t>
            </w:r>
          </w:p>
        </w:tc>
      </w:tr>
    </w:tbl>
    <w:p w:rsidR="008358B4" w:rsidRPr="00AB0681" w:rsidRDefault="008358B4" w:rsidP="00904D48">
      <w:pPr>
        <w:ind w:left="360" w:right="296"/>
        <w:jc w:val="both"/>
        <w:rPr>
          <w:color w:val="000000" w:themeColor="text1"/>
        </w:rPr>
      </w:pPr>
      <w:r w:rsidRPr="00AB0681">
        <w:rPr>
          <w:color w:val="000000" w:themeColor="text1"/>
        </w:rPr>
        <w:t>**Significant at 1% probability level, *Significant at 5% probability level, ns: Not significant</w:t>
      </w:r>
    </w:p>
    <w:p w:rsidR="008358B4" w:rsidRPr="00AB0681" w:rsidRDefault="008358B4" w:rsidP="00904D48">
      <w:pPr>
        <w:ind w:left="360" w:right="296"/>
        <w:jc w:val="both"/>
        <w:rPr>
          <w:color w:val="000000" w:themeColor="text1"/>
        </w:rPr>
      </w:pPr>
      <w:r w:rsidRPr="00AB0681">
        <w:rPr>
          <w:color w:val="000000" w:themeColor="text1"/>
        </w:rPr>
        <w:t>Means in each column with the different letters within each factor indicate significant differences at P ≤ 0.05 level according to Duncan Multiple Range Test (DMRT)</w:t>
      </w:r>
    </w:p>
    <w:p w:rsidR="008358B4" w:rsidRPr="00AB0681" w:rsidRDefault="008358B4" w:rsidP="00904D48">
      <w:pPr>
        <w:ind w:left="360" w:right="296"/>
        <w:jc w:val="both"/>
        <w:rPr>
          <w:color w:val="000000" w:themeColor="text1"/>
        </w:rPr>
      </w:pPr>
      <w:r w:rsidRPr="00AB0681">
        <w:rPr>
          <w:color w:val="000000" w:themeColor="text1"/>
        </w:rPr>
        <w:t>BNS: Basic nutrient solution</w:t>
      </w:r>
      <w:r w:rsidRPr="00AB0681">
        <w:rPr>
          <w:color w:val="000000" w:themeColor="text1"/>
        </w:rPr>
        <w:tab/>
        <w:t xml:space="preserve"> </w:t>
      </w:r>
      <w:r w:rsidR="00854427" w:rsidRPr="00AB0681">
        <w:rPr>
          <w:color w:val="000000" w:themeColor="text1"/>
        </w:rPr>
        <w:t xml:space="preserve">  </w:t>
      </w:r>
      <w:r w:rsidRPr="00AB0681">
        <w:rPr>
          <w:color w:val="000000" w:themeColor="text1"/>
        </w:rPr>
        <w:t>NS: Nutrient solution</w:t>
      </w:r>
      <w:r w:rsidR="000F513D" w:rsidRPr="00AB0681">
        <w:rPr>
          <w:color w:val="000000" w:themeColor="text1"/>
        </w:rPr>
        <w:t xml:space="preserve">          </w:t>
      </w:r>
      <w:r w:rsidR="00854427" w:rsidRPr="00AB0681">
        <w:rPr>
          <w:color w:val="000000" w:themeColor="text1"/>
        </w:rPr>
        <w:t xml:space="preserve"> </w:t>
      </w:r>
      <w:proofErr w:type="spellStart"/>
      <w:r w:rsidR="00854427" w:rsidRPr="00AB0681">
        <w:rPr>
          <w:color w:val="000000" w:themeColor="text1"/>
        </w:rPr>
        <w:t>Chl</w:t>
      </w:r>
      <w:proofErr w:type="spellEnd"/>
      <w:r w:rsidR="00854427" w:rsidRPr="00AB0681">
        <w:rPr>
          <w:color w:val="000000" w:themeColor="text1"/>
        </w:rPr>
        <w:t>: Chlorophyll</w:t>
      </w:r>
    </w:p>
    <w:p w:rsidR="00370225" w:rsidRPr="00AB0681" w:rsidRDefault="00370225" w:rsidP="00904D48">
      <w:pPr>
        <w:ind w:left="360" w:right="296"/>
        <w:jc w:val="both"/>
        <w:rPr>
          <w:color w:val="000000" w:themeColor="text1"/>
        </w:rPr>
      </w:pPr>
    </w:p>
    <w:p w:rsidR="00370225" w:rsidRPr="00AB0681" w:rsidRDefault="00370225" w:rsidP="00904D48">
      <w:pPr>
        <w:ind w:left="360" w:right="296"/>
        <w:jc w:val="both"/>
        <w:rPr>
          <w:color w:val="000000" w:themeColor="text1"/>
        </w:rPr>
      </w:pPr>
    </w:p>
    <w:p w:rsidR="008358B4" w:rsidRDefault="008358B4" w:rsidP="00904D48">
      <w:pPr>
        <w:jc w:val="both"/>
        <w:rPr>
          <w:b/>
          <w:color w:val="000000" w:themeColor="text1"/>
        </w:rPr>
      </w:pPr>
    </w:p>
    <w:p w:rsidR="005678AC" w:rsidRPr="00AB0681" w:rsidRDefault="005678AC" w:rsidP="00904D48">
      <w:pPr>
        <w:jc w:val="both"/>
        <w:rPr>
          <w:b/>
          <w:color w:val="000000" w:themeColor="text1"/>
        </w:rPr>
      </w:pPr>
    </w:p>
    <w:p w:rsidR="008358B4" w:rsidRPr="00AB0681" w:rsidRDefault="008358B4" w:rsidP="00904D48">
      <w:pPr>
        <w:pStyle w:val="Caption"/>
        <w:keepNext/>
        <w:ind w:left="360" w:right="521"/>
        <w:jc w:val="both"/>
        <w:rPr>
          <w:rFonts w:ascii="Times New Roman" w:hAnsi="Times New Roman" w:cs="Times New Roman"/>
          <w:bCs/>
          <w:i w:val="0"/>
          <w:iCs w:val="0"/>
          <w:color w:val="000000" w:themeColor="text1"/>
          <w:sz w:val="24"/>
          <w:szCs w:val="24"/>
        </w:rPr>
      </w:pPr>
      <w:bookmarkStart w:id="9" w:name="_Toc78612742"/>
      <w:bookmarkStart w:id="10" w:name="_Toc78613665"/>
      <w:r w:rsidRPr="00AB0681">
        <w:rPr>
          <w:rFonts w:ascii="Times New Roman" w:hAnsi="Times New Roman" w:cs="Times New Roman"/>
          <w:b/>
          <w:bCs/>
          <w:i w:val="0"/>
          <w:iCs w:val="0"/>
          <w:color w:val="000000" w:themeColor="text1"/>
          <w:sz w:val="24"/>
          <w:szCs w:val="24"/>
        </w:rPr>
        <w:t xml:space="preserve">Table </w:t>
      </w:r>
      <w:r w:rsidR="00370225" w:rsidRPr="00AB0681">
        <w:rPr>
          <w:rFonts w:ascii="Times New Roman" w:hAnsi="Times New Roman" w:cs="Times New Roman"/>
          <w:b/>
          <w:bCs/>
          <w:i w:val="0"/>
          <w:iCs w:val="0"/>
          <w:color w:val="000000" w:themeColor="text1"/>
          <w:sz w:val="24"/>
          <w:szCs w:val="24"/>
        </w:rPr>
        <w:t>6</w:t>
      </w:r>
      <w:r w:rsidRPr="00AB0681">
        <w:rPr>
          <w:rFonts w:ascii="Times New Roman" w:hAnsi="Times New Roman" w:cs="Times New Roman"/>
          <w:b/>
          <w:bCs/>
          <w:i w:val="0"/>
          <w:iCs w:val="0"/>
          <w:color w:val="000000" w:themeColor="text1"/>
          <w:sz w:val="24"/>
          <w:szCs w:val="24"/>
        </w:rPr>
        <w:t xml:space="preserve">. </w:t>
      </w:r>
      <w:r w:rsidRPr="00AB0681">
        <w:rPr>
          <w:rFonts w:ascii="Times New Roman" w:hAnsi="Times New Roman" w:cs="Times New Roman"/>
          <w:bCs/>
          <w:i w:val="0"/>
          <w:iCs w:val="0"/>
          <w:color w:val="000000" w:themeColor="text1"/>
          <w:sz w:val="24"/>
          <w:szCs w:val="24"/>
        </w:rPr>
        <w:t>Effects of salinity sources on yield components such as fruit retention time and fr</w:t>
      </w:r>
      <w:r w:rsidR="00904DF5" w:rsidRPr="00AB0681">
        <w:rPr>
          <w:rFonts w:ascii="Times New Roman" w:hAnsi="Times New Roman" w:cs="Times New Roman"/>
          <w:bCs/>
          <w:i w:val="0"/>
          <w:iCs w:val="0"/>
          <w:color w:val="000000" w:themeColor="text1"/>
          <w:sz w:val="24"/>
          <w:szCs w:val="24"/>
        </w:rPr>
        <w:t xml:space="preserve">uit weight of grafted </w:t>
      </w:r>
      <w:proofErr w:type="spellStart"/>
      <w:r w:rsidR="00904DF5" w:rsidRPr="00AB0681">
        <w:rPr>
          <w:rFonts w:ascii="Times New Roman" w:hAnsi="Times New Roman" w:cs="Times New Roman"/>
          <w:bCs/>
          <w:i w:val="0"/>
          <w:iCs w:val="0"/>
          <w:color w:val="000000" w:themeColor="text1"/>
          <w:sz w:val="24"/>
          <w:szCs w:val="24"/>
        </w:rPr>
        <w:t>rockmelon</w:t>
      </w:r>
      <w:proofErr w:type="spellEnd"/>
      <w:r w:rsidRPr="00AB0681">
        <w:rPr>
          <w:rFonts w:ascii="Times New Roman" w:hAnsi="Times New Roman" w:cs="Times New Roman"/>
          <w:bCs/>
          <w:i w:val="0"/>
          <w:iCs w:val="0"/>
          <w:color w:val="000000" w:themeColor="text1"/>
          <w:sz w:val="24"/>
          <w:szCs w:val="24"/>
        </w:rPr>
        <w:t xml:space="preserve"> </w:t>
      </w:r>
      <w:bookmarkEnd w:id="9"/>
      <w:bookmarkEnd w:id="10"/>
    </w:p>
    <w:tbl>
      <w:tblPr>
        <w:tblW w:w="8504" w:type="dxa"/>
        <w:jc w:val="center"/>
        <w:tblLook w:val="04A0"/>
      </w:tblPr>
      <w:tblGrid>
        <w:gridCol w:w="1825"/>
        <w:gridCol w:w="2269"/>
        <w:gridCol w:w="2441"/>
        <w:gridCol w:w="1969"/>
      </w:tblGrid>
      <w:tr w:rsidR="00AB0681" w:rsidRPr="00AB0681" w:rsidTr="00B16075">
        <w:trPr>
          <w:trHeight w:val="20"/>
          <w:jc w:val="center"/>
        </w:trPr>
        <w:tc>
          <w:tcPr>
            <w:tcW w:w="1825" w:type="dxa"/>
            <w:tcBorders>
              <w:top w:val="single" w:sz="4" w:space="0" w:color="auto"/>
              <w:bottom w:val="single" w:sz="4" w:space="0" w:color="auto"/>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Factor</w:t>
            </w:r>
          </w:p>
        </w:tc>
        <w:tc>
          <w:tcPr>
            <w:tcW w:w="2269" w:type="dxa"/>
            <w:tcBorders>
              <w:top w:val="single" w:sz="4" w:space="0" w:color="auto"/>
              <w:bottom w:val="single" w:sz="4" w:space="0" w:color="auto"/>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Variables</w:t>
            </w:r>
          </w:p>
        </w:tc>
        <w:tc>
          <w:tcPr>
            <w:tcW w:w="2441" w:type="dxa"/>
            <w:tcBorders>
              <w:top w:val="single" w:sz="4" w:space="0" w:color="auto"/>
              <w:bottom w:val="single" w:sz="4" w:space="0" w:color="auto"/>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Fruit retention time</w:t>
            </w:r>
          </w:p>
        </w:tc>
        <w:tc>
          <w:tcPr>
            <w:tcW w:w="1969" w:type="dxa"/>
            <w:tcBorders>
              <w:top w:val="single" w:sz="4" w:space="0" w:color="auto"/>
              <w:bottom w:val="single" w:sz="4" w:space="0" w:color="auto"/>
            </w:tcBorders>
            <w:vAlign w:val="center"/>
          </w:tcPr>
          <w:p w:rsidR="008358B4" w:rsidRPr="00AB0681" w:rsidRDefault="008358B4" w:rsidP="005B1A8B">
            <w:pPr>
              <w:jc w:val="center"/>
              <w:rPr>
                <w:bCs/>
                <w:color w:val="000000" w:themeColor="text1"/>
              </w:rPr>
            </w:pPr>
            <w:r w:rsidRPr="00AB0681">
              <w:rPr>
                <w:bCs/>
                <w:color w:val="000000" w:themeColor="text1"/>
              </w:rPr>
              <w:t>Fruit weight (kg)</w:t>
            </w:r>
          </w:p>
        </w:tc>
      </w:tr>
      <w:tr w:rsidR="00AB0681" w:rsidRPr="00AB0681" w:rsidTr="00B16075">
        <w:trPr>
          <w:trHeight w:val="20"/>
          <w:jc w:val="center"/>
        </w:trPr>
        <w:tc>
          <w:tcPr>
            <w:tcW w:w="1825" w:type="dxa"/>
            <w:vMerge w:val="restart"/>
            <w:tcBorders>
              <w:top w:val="single" w:sz="4" w:space="0" w:color="auto"/>
              <w:bottom w:val="single" w:sz="4" w:space="0" w:color="auto"/>
            </w:tcBorders>
            <w:shd w:val="clear" w:color="auto" w:fill="auto"/>
            <w:noWrap/>
            <w:hideMark/>
          </w:tcPr>
          <w:p w:rsidR="008358B4" w:rsidRPr="00AB0681" w:rsidRDefault="008358B4" w:rsidP="005B1A8B">
            <w:pPr>
              <w:jc w:val="center"/>
              <w:rPr>
                <w:bCs/>
                <w:color w:val="000000" w:themeColor="text1"/>
              </w:rPr>
            </w:pPr>
            <w:r w:rsidRPr="00AB0681">
              <w:rPr>
                <w:bCs/>
                <w:color w:val="000000" w:themeColor="text1"/>
              </w:rPr>
              <w:t>Salinity sources</w:t>
            </w: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r w:rsidRPr="00AB0681">
              <w:rPr>
                <w:bCs/>
                <w:color w:val="000000" w:themeColor="text1"/>
              </w:rPr>
              <w:t>Salinity sources</w:t>
            </w:r>
          </w:p>
        </w:tc>
        <w:tc>
          <w:tcPr>
            <w:tcW w:w="2269" w:type="dxa"/>
            <w:tcBorders>
              <w:top w:val="single" w:sz="4" w:space="0" w:color="auto"/>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BNS</w:t>
            </w:r>
          </w:p>
        </w:tc>
        <w:tc>
          <w:tcPr>
            <w:tcW w:w="2441" w:type="dxa"/>
            <w:tcBorders>
              <w:top w:val="single" w:sz="4" w:space="0" w:color="auto"/>
            </w:tcBorders>
            <w:shd w:val="clear" w:color="auto" w:fill="auto"/>
            <w:noWrap/>
            <w:vAlign w:val="bottom"/>
          </w:tcPr>
          <w:p w:rsidR="008358B4" w:rsidRPr="00AB0681" w:rsidRDefault="008358B4" w:rsidP="005B1A8B">
            <w:pPr>
              <w:jc w:val="center"/>
              <w:rPr>
                <w:color w:val="000000" w:themeColor="text1"/>
              </w:rPr>
            </w:pPr>
            <w:r w:rsidRPr="00AB0681">
              <w:rPr>
                <w:color w:val="000000" w:themeColor="text1"/>
              </w:rPr>
              <w:t>51.5a</w:t>
            </w:r>
          </w:p>
        </w:tc>
        <w:tc>
          <w:tcPr>
            <w:tcW w:w="1969" w:type="dxa"/>
            <w:tcBorders>
              <w:top w:val="single" w:sz="4" w:space="0" w:color="auto"/>
            </w:tcBorders>
            <w:vAlign w:val="bottom"/>
          </w:tcPr>
          <w:p w:rsidR="008358B4" w:rsidRPr="00AB0681" w:rsidRDefault="008358B4" w:rsidP="005B1A8B">
            <w:pPr>
              <w:jc w:val="center"/>
              <w:rPr>
                <w:color w:val="000000" w:themeColor="text1"/>
              </w:rPr>
            </w:pPr>
            <w:r w:rsidRPr="00AB0681">
              <w:rPr>
                <w:color w:val="000000" w:themeColor="text1"/>
              </w:rPr>
              <w:t>1.84a</w:t>
            </w:r>
          </w:p>
        </w:tc>
      </w:tr>
      <w:tr w:rsidR="00AB0681" w:rsidRPr="00AB0681" w:rsidTr="00B16075">
        <w:trPr>
          <w:trHeight w:val="20"/>
          <w:jc w:val="center"/>
        </w:trPr>
        <w:tc>
          <w:tcPr>
            <w:tcW w:w="1825" w:type="dxa"/>
            <w:vMerge/>
            <w:tcBorders>
              <w:bottom w:val="single" w:sz="4" w:space="0" w:color="auto"/>
            </w:tcBorders>
            <w:shd w:val="clear" w:color="auto" w:fill="auto"/>
            <w:noWrap/>
            <w:hideMark/>
          </w:tcPr>
          <w:p w:rsidR="008358B4" w:rsidRPr="00AB0681" w:rsidRDefault="008358B4" w:rsidP="005B1A8B">
            <w:pPr>
              <w:jc w:val="center"/>
              <w:rPr>
                <w:bCs/>
                <w:color w:val="000000" w:themeColor="text1"/>
              </w:rPr>
            </w:pPr>
          </w:p>
        </w:tc>
        <w:tc>
          <w:tcPr>
            <w:tcW w:w="2269" w:type="dxa"/>
            <w:shd w:val="clear" w:color="auto" w:fill="auto"/>
            <w:noWrap/>
            <w:vAlign w:val="center"/>
            <w:hideMark/>
          </w:tcPr>
          <w:p w:rsidR="008358B4" w:rsidRPr="00AB0681" w:rsidRDefault="008358B4" w:rsidP="005B1A8B">
            <w:pPr>
              <w:jc w:val="center"/>
              <w:rPr>
                <w:color w:val="000000" w:themeColor="text1"/>
              </w:rPr>
            </w:pPr>
            <w:r w:rsidRPr="00AB0681">
              <w:rPr>
                <w:color w:val="000000" w:themeColor="text1"/>
              </w:rPr>
              <w:t>NaCl + BNS</w:t>
            </w:r>
          </w:p>
        </w:tc>
        <w:tc>
          <w:tcPr>
            <w:tcW w:w="2441" w:type="dxa"/>
            <w:shd w:val="clear" w:color="auto" w:fill="auto"/>
            <w:noWrap/>
            <w:vAlign w:val="bottom"/>
          </w:tcPr>
          <w:p w:rsidR="008358B4" w:rsidRPr="00AB0681" w:rsidRDefault="008358B4" w:rsidP="005B1A8B">
            <w:pPr>
              <w:jc w:val="center"/>
              <w:rPr>
                <w:color w:val="000000" w:themeColor="text1"/>
              </w:rPr>
            </w:pPr>
            <w:r w:rsidRPr="00AB0681">
              <w:rPr>
                <w:color w:val="000000" w:themeColor="text1"/>
              </w:rPr>
              <w:t>46.2c</w:t>
            </w:r>
          </w:p>
        </w:tc>
        <w:tc>
          <w:tcPr>
            <w:tcW w:w="1969" w:type="dxa"/>
            <w:vAlign w:val="bottom"/>
          </w:tcPr>
          <w:p w:rsidR="008358B4" w:rsidRPr="00AB0681" w:rsidRDefault="008358B4" w:rsidP="005B1A8B">
            <w:pPr>
              <w:jc w:val="center"/>
              <w:rPr>
                <w:color w:val="000000" w:themeColor="text1"/>
              </w:rPr>
            </w:pPr>
            <w:r w:rsidRPr="00AB0681">
              <w:rPr>
                <w:color w:val="000000" w:themeColor="text1"/>
              </w:rPr>
              <w:t>1.31b</w:t>
            </w:r>
          </w:p>
        </w:tc>
      </w:tr>
      <w:tr w:rsidR="00AB0681" w:rsidRPr="00AB0681" w:rsidTr="00B16075">
        <w:trPr>
          <w:trHeight w:val="20"/>
          <w:jc w:val="center"/>
        </w:trPr>
        <w:tc>
          <w:tcPr>
            <w:tcW w:w="1825" w:type="dxa"/>
            <w:vMerge/>
            <w:tcBorders>
              <w:bottom w:val="single" w:sz="4" w:space="0" w:color="auto"/>
            </w:tcBorders>
            <w:shd w:val="clear" w:color="auto" w:fill="auto"/>
            <w:noWrap/>
            <w:hideMark/>
          </w:tcPr>
          <w:p w:rsidR="008358B4" w:rsidRPr="00AB0681" w:rsidRDefault="008358B4" w:rsidP="005B1A8B">
            <w:pPr>
              <w:jc w:val="center"/>
              <w:rPr>
                <w:bCs/>
                <w:color w:val="000000" w:themeColor="text1"/>
              </w:rPr>
            </w:pPr>
          </w:p>
        </w:tc>
        <w:tc>
          <w:tcPr>
            <w:tcW w:w="2269" w:type="dxa"/>
            <w:shd w:val="clear" w:color="auto" w:fill="auto"/>
            <w:noWrap/>
            <w:hideMark/>
          </w:tcPr>
          <w:p w:rsidR="008358B4" w:rsidRPr="00AB0681" w:rsidRDefault="008358B4" w:rsidP="005B1A8B">
            <w:pPr>
              <w:jc w:val="center"/>
              <w:rPr>
                <w:color w:val="000000" w:themeColor="text1"/>
              </w:rPr>
            </w:pPr>
            <w:r w:rsidRPr="00AB0681">
              <w:rPr>
                <w:color w:val="000000" w:themeColor="text1"/>
              </w:rPr>
              <w:t>KNO</w:t>
            </w:r>
            <w:r w:rsidRPr="00AB0681">
              <w:rPr>
                <w:color w:val="000000" w:themeColor="text1"/>
                <w:vertAlign w:val="subscript"/>
              </w:rPr>
              <w:t xml:space="preserve">3 </w:t>
            </w:r>
            <w:r w:rsidRPr="00AB0681">
              <w:rPr>
                <w:color w:val="000000" w:themeColor="text1"/>
              </w:rPr>
              <w:t>+ BNS</w:t>
            </w:r>
          </w:p>
        </w:tc>
        <w:tc>
          <w:tcPr>
            <w:tcW w:w="2441" w:type="dxa"/>
            <w:shd w:val="clear" w:color="auto" w:fill="auto"/>
            <w:noWrap/>
            <w:vAlign w:val="bottom"/>
          </w:tcPr>
          <w:p w:rsidR="008358B4" w:rsidRPr="00AB0681" w:rsidRDefault="008358B4" w:rsidP="005B1A8B">
            <w:pPr>
              <w:jc w:val="center"/>
              <w:rPr>
                <w:color w:val="000000" w:themeColor="text1"/>
              </w:rPr>
            </w:pPr>
            <w:r w:rsidRPr="00AB0681">
              <w:rPr>
                <w:color w:val="000000" w:themeColor="text1"/>
              </w:rPr>
              <w:t>43.1d</w:t>
            </w:r>
          </w:p>
        </w:tc>
        <w:tc>
          <w:tcPr>
            <w:tcW w:w="1969" w:type="dxa"/>
            <w:vAlign w:val="bottom"/>
          </w:tcPr>
          <w:p w:rsidR="008358B4" w:rsidRPr="00AB0681" w:rsidRDefault="008358B4" w:rsidP="005B1A8B">
            <w:pPr>
              <w:jc w:val="center"/>
              <w:rPr>
                <w:color w:val="000000" w:themeColor="text1"/>
              </w:rPr>
            </w:pPr>
            <w:r w:rsidRPr="00AB0681">
              <w:rPr>
                <w:color w:val="000000" w:themeColor="text1"/>
              </w:rPr>
              <w:t>1.32b</w:t>
            </w:r>
          </w:p>
        </w:tc>
      </w:tr>
      <w:tr w:rsidR="00AB0681" w:rsidRPr="00AB0681" w:rsidTr="00B16075">
        <w:trPr>
          <w:trHeight w:val="20"/>
          <w:jc w:val="center"/>
        </w:trPr>
        <w:tc>
          <w:tcPr>
            <w:tcW w:w="1825" w:type="dxa"/>
            <w:vMerge/>
            <w:tcBorders>
              <w:bottom w:val="single" w:sz="4" w:space="0" w:color="auto"/>
            </w:tcBorders>
            <w:shd w:val="clear" w:color="auto" w:fill="auto"/>
            <w:noWrap/>
            <w:hideMark/>
          </w:tcPr>
          <w:p w:rsidR="008358B4" w:rsidRPr="00AB0681" w:rsidRDefault="008358B4" w:rsidP="005B1A8B">
            <w:pPr>
              <w:jc w:val="center"/>
              <w:rPr>
                <w:bCs/>
                <w:color w:val="000000" w:themeColor="text1"/>
              </w:rPr>
            </w:pPr>
          </w:p>
        </w:tc>
        <w:tc>
          <w:tcPr>
            <w:tcW w:w="2269" w:type="dxa"/>
            <w:shd w:val="clear" w:color="auto" w:fill="auto"/>
            <w:noWrap/>
            <w:hideMark/>
          </w:tcPr>
          <w:p w:rsidR="008358B4" w:rsidRPr="00AB0681" w:rsidRDefault="008358B4" w:rsidP="005B1A8B">
            <w:pPr>
              <w:jc w:val="center"/>
              <w:rPr>
                <w:color w:val="000000" w:themeColor="text1"/>
              </w:rPr>
            </w:pPr>
            <w:r w:rsidRPr="00AB0681">
              <w:rPr>
                <w:color w:val="000000" w:themeColor="text1"/>
              </w:rPr>
              <w:t>High strength NS</w:t>
            </w:r>
          </w:p>
        </w:tc>
        <w:tc>
          <w:tcPr>
            <w:tcW w:w="2441" w:type="dxa"/>
            <w:shd w:val="clear" w:color="auto" w:fill="auto"/>
            <w:noWrap/>
            <w:vAlign w:val="bottom"/>
          </w:tcPr>
          <w:p w:rsidR="008358B4" w:rsidRPr="00AB0681" w:rsidRDefault="008358B4" w:rsidP="005B1A8B">
            <w:pPr>
              <w:jc w:val="center"/>
              <w:rPr>
                <w:color w:val="000000" w:themeColor="text1"/>
              </w:rPr>
            </w:pPr>
            <w:r w:rsidRPr="00AB0681">
              <w:rPr>
                <w:color w:val="000000" w:themeColor="text1"/>
              </w:rPr>
              <w:t>48.1b</w:t>
            </w:r>
          </w:p>
        </w:tc>
        <w:tc>
          <w:tcPr>
            <w:tcW w:w="1969" w:type="dxa"/>
            <w:vAlign w:val="bottom"/>
          </w:tcPr>
          <w:p w:rsidR="008358B4" w:rsidRPr="00AB0681" w:rsidRDefault="008358B4" w:rsidP="005B1A8B">
            <w:pPr>
              <w:jc w:val="center"/>
              <w:rPr>
                <w:color w:val="000000" w:themeColor="text1"/>
              </w:rPr>
            </w:pPr>
            <w:r w:rsidRPr="00AB0681">
              <w:rPr>
                <w:color w:val="000000" w:themeColor="text1"/>
              </w:rPr>
              <w:t>1.33b</w:t>
            </w:r>
          </w:p>
        </w:tc>
      </w:tr>
      <w:tr w:rsidR="00AB0681" w:rsidRPr="00AB0681" w:rsidTr="00B16075">
        <w:trPr>
          <w:trHeight w:val="20"/>
          <w:jc w:val="center"/>
        </w:trPr>
        <w:tc>
          <w:tcPr>
            <w:tcW w:w="1825" w:type="dxa"/>
            <w:vMerge/>
            <w:tcBorders>
              <w:bottom w:val="single" w:sz="4" w:space="0" w:color="auto"/>
            </w:tcBorders>
            <w:shd w:val="clear" w:color="auto" w:fill="auto"/>
            <w:noWrap/>
            <w:vAlign w:val="bottom"/>
          </w:tcPr>
          <w:p w:rsidR="008358B4" w:rsidRPr="00AB0681" w:rsidRDefault="008358B4" w:rsidP="005B1A8B">
            <w:pPr>
              <w:jc w:val="center"/>
              <w:rPr>
                <w:bCs/>
                <w:color w:val="000000" w:themeColor="text1"/>
              </w:rPr>
            </w:pPr>
          </w:p>
        </w:tc>
        <w:tc>
          <w:tcPr>
            <w:tcW w:w="2269" w:type="dxa"/>
            <w:shd w:val="clear" w:color="auto" w:fill="auto"/>
            <w:noWrap/>
            <w:vAlign w:val="bottom"/>
          </w:tcPr>
          <w:p w:rsidR="008358B4" w:rsidRPr="00AB0681" w:rsidRDefault="008358B4" w:rsidP="005B1A8B">
            <w:pPr>
              <w:jc w:val="center"/>
              <w:rPr>
                <w:color w:val="000000" w:themeColor="text1"/>
              </w:rPr>
            </w:pPr>
          </w:p>
        </w:tc>
        <w:tc>
          <w:tcPr>
            <w:tcW w:w="4410" w:type="dxa"/>
            <w:gridSpan w:val="2"/>
            <w:shd w:val="clear" w:color="auto" w:fill="auto"/>
            <w:noWrap/>
            <w:vAlign w:val="bottom"/>
          </w:tcPr>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r w:rsidRPr="00AB0681">
              <w:rPr>
                <w:bCs/>
                <w:color w:val="000000" w:themeColor="text1"/>
              </w:rPr>
              <w:t>F-test (Significant level)</w:t>
            </w:r>
          </w:p>
        </w:tc>
      </w:tr>
      <w:tr w:rsidR="00AB0681" w:rsidRPr="00AB0681" w:rsidTr="00B16075">
        <w:trPr>
          <w:trHeight w:val="20"/>
          <w:jc w:val="center"/>
        </w:trPr>
        <w:tc>
          <w:tcPr>
            <w:tcW w:w="1825" w:type="dxa"/>
            <w:vMerge/>
            <w:tcBorders>
              <w:bottom w:val="single" w:sz="4" w:space="0" w:color="auto"/>
            </w:tcBorders>
            <w:shd w:val="clear" w:color="auto" w:fill="auto"/>
            <w:noWrap/>
            <w:vAlign w:val="bottom"/>
            <w:hideMark/>
          </w:tcPr>
          <w:p w:rsidR="008358B4" w:rsidRPr="00AB0681" w:rsidRDefault="008358B4" w:rsidP="005B1A8B">
            <w:pPr>
              <w:jc w:val="center"/>
              <w:rPr>
                <w:bCs/>
                <w:color w:val="000000" w:themeColor="text1"/>
              </w:rPr>
            </w:pPr>
          </w:p>
        </w:tc>
        <w:tc>
          <w:tcPr>
            <w:tcW w:w="2269" w:type="dxa"/>
            <w:tcBorders>
              <w:bottom w:val="single" w:sz="4" w:space="0" w:color="auto"/>
            </w:tcBorders>
            <w:shd w:val="clear" w:color="auto" w:fill="auto"/>
            <w:noWrap/>
            <w:vAlign w:val="bottom"/>
            <w:hideMark/>
          </w:tcPr>
          <w:p w:rsidR="008358B4" w:rsidRPr="00AB0681" w:rsidRDefault="008358B4" w:rsidP="005B1A8B">
            <w:pPr>
              <w:jc w:val="center"/>
              <w:rPr>
                <w:color w:val="000000" w:themeColor="text1"/>
              </w:rPr>
            </w:pPr>
          </w:p>
        </w:tc>
        <w:tc>
          <w:tcPr>
            <w:tcW w:w="2441" w:type="dxa"/>
            <w:tcBorders>
              <w:bottom w:val="single" w:sz="4" w:space="0" w:color="auto"/>
            </w:tcBorders>
            <w:shd w:val="clear" w:color="auto" w:fill="auto"/>
            <w:noWrap/>
            <w:vAlign w:val="bottom"/>
            <w:hideMark/>
          </w:tcPr>
          <w:p w:rsidR="008358B4" w:rsidRPr="00AB0681" w:rsidRDefault="008358B4" w:rsidP="005B1A8B">
            <w:pPr>
              <w:jc w:val="center"/>
              <w:rPr>
                <w:color w:val="000000" w:themeColor="text1"/>
              </w:rPr>
            </w:pPr>
            <w:r w:rsidRPr="00AB0681">
              <w:rPr>
                <w:color w:val="000000" w:themeColor="text1"/>
              </w:rPr>
              <w:t>**</w:t>
            </w:r>
          </w:p>
        </w:tc>
        <w:tc>
          <w:tcPr>
            <w:tcW w:w="1969" w:type="dxa"/>
            <w:tcBorders>
              <w:bottom w:val="single" w:sz="4" w:space="0" w:color="auto"/>
            </w:tcBorders>
          </w:tcPr>
          <w:p w:rsidR="008358B4" w:rsidRPr="00AB0681" w:rsidRDefault="008358B4" w:rsidP="005B1A8B">
            <w:pPr>
              <w:jc w:val="center"/>
              <w:rPr>
                <w:color w:val="000000" w:themeColor="text1"/>
              </w:rPr>
            </w:pPr>
            <w:r w:rsidRPr="00AB0681">
              <w:rPr>
                <w:color w:val="000000" w:themeColor="text1"/>
              </w:rPr>
              <w:t>*</w:t>
            </w:r>
          </w:p>
        </w:tc>
      </w:tr>
    </w:tbl>
    <w:p w:rsidR="008358B4" w:rsidRPr="00AB0681" w:rsidRDefault="008358B4" w:rsidP="00904D48">
      <w:pPr>
        <w:tabs>
          <w:tab w:val="left" w:pos="8505"/>
        </w:tabs>
        <w:ind w:left="360" w:right="-46"/>
        <w:jc w:val="both"/>
        <w:rPr>
          <w:color w:val="000000" w:themeColor="text1"/>
        </w:rPr>
      </w:pPr>
      <w:r w:rsidRPr="00AB0681">
        <w:rPr>
          <w:color w:val="000000" w:themeColor="text1"/>
        </w:rPr>
        <w:t>**Significant at 1% probability level, *Significant at 5% probability level, ns: Not significant</w:t>
      </w:r>
    </w:p>
    <w:p w:rsidR="008358B4" w:rsidRPr="00AB0681" w:rsidRDefault="008358B4" w:rsidP="00904D48">
      <w:pPr>
        <w:tabs>
          <w:tab w:val="left" w:pos="8505"/>
        </w:tabs>
        <w:ind w:left="360" w:right="379"/>
        <w:jc w:val="both"/>
        <w:rPr>
          <w:color w:val="000000" w:themeColor="text1"/>
        </w:rPr>
      </w:pPr>
      <w:r w:rsidRPr="00AB0681">
        <w:rPr>
          <w:color w:val="000000" w:themeColor="text1"/>
        </w:rPr>
        <w:t>Means in each column with the different letters within each factor indicate significant differences at P ≤ 0.05 level according to Duncan Multiple Range Test (DMRT)</w:t>
      </w:r>
    </w:p>
    <w:p w:rsidR="008358B4" w:rsidRPr="00AB0681" w:rsidRDefault="008358B4" w:rsidP="00904D48">
      <w:pPr>
        <w:jc w:val="both"/>
        <w:rPr>
          <w:color w:val="000000" w:themeColor="text1"/>
        </w:rPr>
      </w:pPr>
      <w:r w:rsidRPr="00AB0681">
        <w:rPr>
          <w:color w:val="000000" w:themeColor="text1"/>
        </w:rPr>
        <w:t xml:space="preserve">      BNS: Basic nutrient solution</w:t>
      </w:r>
      <w:r w:rsidRPr="00AB0681">
        <w:rPr>
          <w:color w:val="000000" w:themeColor="text1"/>
        </w:rPr>
        <w:tab/>
        <w:t xml:space="preserve"> NS: Nutrient solution</w:t>
      </w:r>
    </w:p>
    <w:p w:rsidR="008358B4" w:rsidRPr="00AB0681" w:rsidRDefault="008358B4" w:rsidP="00904D48">
      <w:pPr>
        <w:jc w:val="both"/>
        <w:rPr>
          <w:color w:val="000000" w:themeColor="text1"/>
        </w:rPr>
      </w:pPr>
    </w:p>
    <w:p w:rsidR="00B012E8" w:rsidRPr="00AB0681" w:rsidRDefault="00B012E8" w:rsidP="00904D48">
      <w:pPr>
        <w:jc w:val="both"/>
        <w:rPr>
          <w:color w:val="000000" w:themeColor="text1"/>
        </w:rPr>
      </w:pPr>
    </w:p>
    <w:p w:rsidR="008358B4" w:rsidRPr="00AB0681" w:rsidRDefault="008358B4" w:rsidP="00904D48">
      <w:pPr>
        <w:pStyle w:val="Caption"/>
        <w:keepNext/>
        <w:ind w:left="270" w:right="296"/>
        <w:jc w:val="both"/>
        <w:rPr>
          <w:rFonts w:ascii="Times New Roman" w:hAnsi="Times New Roman" w:cs="Times New Roman"/>
          <w:bCs/>
          <w:i w:val="0"/>
          <w:iCs w:val="0"/>
          <w:color w:val="000000" w:themeColor="text1"/>
          <w:sz w:val="24"/>
          <w:szCs w:val="24"/>
        </w:rPr>
      </w:pPr>
      <w:bookmarkStart w:id="11" w:name="_Toc78612743"/>
      <w:bookmarkStart w:id="12" w:name="_Toc78613666"/>
      <w:r w:rsidRPr="00AB0681">
        <w:rPr>
          <w:rFonts w:ascii="Times New Roman" w:hAnsi="Times New Roman" w:cs="Times New Roman"/>
          <w:b/>
          <w:bCs/>
          <w:i w:val="0"/>
          <w:iCs w:val="0"/>
          <w:color w:val="000000" w:themeColor="text1"/>
          <w:sz w:val="24"/>
          <w:szCs w:val="24"/>
        </w:rPr>
        <w:lastRenderedPageBreak/>
        <w:t xml:space="preserve">Table </w:t>
      </w:r>
      <w:r w:rsidR="00370225" w:rsidRPr="00AB0681">
        <w:rPr>
          <w:rFonts w:ascii="Times New Roman" w:hAnsi="Times New Roman" w:cs="Times New Roman"/>
          <w:b/>
          <w:bCs/>
          <w:i w:val="0"/>
          <w:iCs w:val="0"/>
          <w:color w:val="000000" w:themeColor="text1"/>
          <w:sz w:val="24"/>
          <w:szCs w:val="24"/>
        </w:rPr>
        <w:t>7</w:t>
      </w:r>
      <w:r w:rsidRPr="00AB0681">
        <w:rPr>
          <w:rFonts w:ascii="Times New Roman" w:hAnsi="Times New Roman" w:cs="Times New Roman"/>
          <w:b/>
          <w:bCs/>
          <w:i w:val="0"/>
          <w:iCs w:val="0"/>
          <w:color w:val="000000" w:themeColor="text1"/>
          <w:sz w:val="24"/>
          <w:szCs w:val="24"/>
        </w:rPr>
        <w:t xml:space="preserve">. </w:t>
      </w:r>
      <w:r w:rsidRPr="00AB0681">
        <w:rPr>
          <w:rFonts w:ascii="Times New Roman" w:hAnsi="Times New Roman" w:cs="Times New Roman"/>
          <w:bCs/>
          <w:i w:val="0"/>
          <w:iCs w:val="0"/>
          <w:color w:val="000000" w:themeColor="text1"/>
          <w:sz w:val="24"/>
          <w:szCs w:val="24"/>
        </w:rPr>
        <w:t xml:space="preserve">Effects of salinity sources on fruit quality such as pH, total soluble solid, total titratable acidity, sugar acid ratio, vitamin C and firmness of grafted </w:t>
      </w:r>
      <w:proofErr w:type="spellStart"/>
      <w:r w:rsidRPr="00AB0681">
        <w:rPr>
          <w:rFonts w:ascii="Times New Roman" w:hAnsi="Times New Roman" w:cs="Times New Roman"/>
          <w:bCs/>
          <w:i w:val="0"/>
          <w:iCs w:val="0"/>
          <w:color w:val="000000" w:themeColor="text1"/>
          <w:sz w:val="24"/>
          <w:szCs w:val="24"/>
        </w:rPr>
        <w:t>rockmelon</w:t>
      </w:r>
      <w:bookmarkEnd w:id="11"/>
      <w:bookmarkEnd w:id="12"/>
      <w:proofErr w:type="spellEnd"/>
    </w:p>
    <w:tbl>
      <w:tblPr>
        <w:tblW w:w="9214" w:type="dxa"/>
        <w:jc w:val="center"/>
        <w:tblLook w:val="04A0"/>
      </w:tblPr>
      <w:tblGrid>
        <w:gridCol w:w="963"/>
        <w:gridCol w:w="2014"/>
        <w:gridCol w:w="743"/>
        <w:gridCol w:w="958"/>
        <w:gridCol w:w="1134"/>
        <w:gridCol w:w="1120"/>
        <w:gridCol w:w="1150"/>
        <w:gridCol w:w="1132"/>
      </w:tblGrid>
      <w:tr w:rsidR="00AB0681" w:rsidRPr="00AB0681" w:rsidTr="007D726B">
        <w:trPr>
          <w:trHeight w:val="20"/>
          <w:jc w:val="center"/>
        </w:trPr>
        <w:tc>
          <w:tcPr>
            <w:tcW w:w="963" w:type="dxa"/>
            <w:tcBorders>
              <w:top w:val="single" w:sz="4" w:space="0" w:color="auto"/>
              <w:left w:val="nil"/>
              <w:bottom w:val="single" w:sz="4" w:space="0" w:color="000000"/>
              <w:right w:val="nil"/>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Factor</w:t>
            </w:r>
          </w:p>
        </w:tc>
        <w:tc>
          <w:tcPr>
            <w:tcW w:w="2014" w:type="dxa"/>
            <w:tcBorders>
              <w:top w:val="single" w:sz="4" w:space="0" w:color="auto"/>
              <w:left w:val="nil"/>
              <w:bottom w:val="single" w:sz="4" w:space="0" w:color="000000"/>
              <w:right w:val="nil"/>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Variables</w:t>
            </w:r>
          </w:p>
        </w:tc>
        <w:tc>
          <w:tcPr>
            <w:tcW w:w="743"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pH</w:t>
            </w:r>
          </w:p>
        </w:tc>
        <w:tc>
          <w:tcPr>
            <w:tcW w:w="958" w:type="dxa"/>
            <w:tcBorders>
              <w:top w:val="single" w:sz="4" w:space="0" w:color="auto"/>
              <w:left w:val="nil"/>
              <w:bottom w:val="single" w:sz="4" w:space="0" w:color="auto"/>
              <w:right w:val="nil"/>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Total soluble solid</w:t>
            </w:r>
          </w:p>
          <w:p w:rsidR="008358B4" w:rsidRPr="00AB0681" w:rsidRDefault="008358B4" w:rsidP="005B1A8B">
            <w:pPr>
              <w:jc w:val="center"/>
              <w:rPr>
                <w:bCs/>
                <w:color w:val="000000" w:themeColor="text1"/>
              </w:rPr>
            </w:pPr>
            <w:r w:rsidRPr="00AB0681">
              <w:rPr>
                <w:bCs/>
                <w:color w:val="000000" w:themeColor="text1"/>
              </w:rPr>
              <w:t>(</w:t>
            </w:r>
            <w:r w:rsidRPr="00AB0681">
              <w:rPr>
                <w:bCs/>
                <w:color w:val="000000" w:themeColor="text1"/>
                <w:vertAlign w:val="superscript"/>
              </w:rPr>
              <w:t>º</w:t>
            </w:r>
            <w:r w:rsidRPr="00AB0681">
              <w:rPr>
                <w:bCs/>
                <w:color w:val="000000" w:themeColor="text1"/>
              </w:rPr>
              <w:t>Brix)</w:t>
            </w:r>
          </w:p>
        </w:tc>
        <w:tc>
          <w:tcPr>
            <w:tcW w:w="1134" w:type="dxa"/>
            <w:tcBorders>
              <w:top w:val="single" w:sz="4" w:space="0" w:color="auto"/>
              <w:left w:val="nil"/>
              <w:bottom w:val="single" w:sz="4" w:space="0" w:color="000000"/>
              <w:right w:val="nil"/>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Total titratable acidity</w:t>
            </w:r>
          </w:p>
          <w:p w:rsidR="008358B4" w:rsidRPr="00AB0681" w:rsidRDefault="008358B4" w:rsidP="005B1A8B">
            <w:pPr>
              <w:jc w:val="center"/>
              <w:rPr>
                <w:bCs/>
                <w:color w:val="000000" w:themeColor="text1"/>
              </w:rPr>
            </w:pPr>
            <w:r w:rsidRPr="00AB0681">
              <w:rPr>
                <w:bCs/>
                <w:color w:val="000000" w:themeColor="text1"/>
              </w:rPr>
              <w:t>(%)</w:t>
            </w:r>
          </w:p>
        </w:tc>
        <w:tc>
          <w:tcPr>
            <w:tcW w:w="1120" w:type="dxa"/>
            <w:tcBorders>
              <w:top w:val="single" w:sz="4" w:space="0" w:color="auto"/>
              <w:left w:val="nil"/>
              <w:bottom w:val="single" w:sz="4" w:space="0" w:color="000000"/>
              <w:right w:val="nil"/>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Sugar acid</w:t>
            </w:r>
          </w:p>
          <w:p w:rsidR="008358B4" w:rsidRPr="00AB0681" w:rsidRDefault="008358B4" w:rsidP="005B1A8B">
            <w:pPr>
              <w:jc w:val="center"/>
              <w:rPr>
                <w:bCs/>
                <w:color w:val="000000" w:themeColor="text1"/>
              </w:rPr>
            </w:pPr>
            <w:r w:rsidRPr="00AB0681">
              <w:rPr>
                <w:bCs/>
                <w:color w:val="000000" w:themeColor="text1"/>
              </w:rPr>
              <w:t>ratio</w:t>
            </w:r>
          </w:p>
        </w:tc>
        <w:tc>
          <w:tcPr>
            <w:tcW w:w="1150" w:type="dxa"/>
            <w:tcBorders>
              <w:top w:val="single" w:sz="4" w:space="0" w:color="auto"/>
              <w:left w:val="nil"/>
              <w:bottom w:val="single" w:sz="4" w:space="0" w:color="000000"/>
              <w:right w:val="nil"/>
            </w:tcBorders>
            <w:shd w:val="clear" w:color="auto" w:fill="auto"/>
            <w:vAlign w:val="center"/>
            <w:hideMark/>
          </w:tcPr>
          <w:p w:rsidR="008358B4" w:rsidRPr="00AB0681" w:rsidRDefault="008358B4" w:rsidP="005B1A8B">
            <w:pPr>
              <w:ind w:right="-150"/>
              <w:jc w:val="center"/>
              <w:rPr>
                <w:bCs/>
                <w:color w:val="000000" w:themeColor="text1"/>
              </w:rPr>
            </w:pPr>
            <w:r w:rsidRPr="00AB0681">
              <w:rPr>
                <w:bCs/>
                <w:color w:val="000000" w:themeColor="text1"/>
              </w:rPr>
              <w:t>Vitamin C (mg/100g FW)</w:t>
            </w:r>
          </w:p>
        </w:tc>
        <w:tc>
          <w:tcPr>
            <w:tcW w:w="1132" w:type="dxa"/>
            <w:tcBorders>
              <w:top w:val="single" w:sz="4" w:space="0" w:color="auto"/>
              <w:left w:val="nil"/>
              <w:bottom w:val="single" w:sz="4" w:space="0" w:color="000000"/>
              <w:right w:val="nil"/>
            </w:tcBorders>
            <w:shd w:val="clear" w:color="auto" w:fill="auto"/>
            <w:noWrap/>
            <w:vAlign w:val="center"/>
            <w:hideMark/>
          </w:tcPr>
          <w:p w:rsidR="008358B4" w:rsidRPr="00AB0681" w:rsidRDefault="008358B4" w:rsidP="005B1A8B">
            <w:pPr>
              <w:jc w:val="center"/>
              <w:rPr>
                <w:bCs/>
                <w:color w:val="000000" w:themeColor="text1"/>
              </w:rPr>
            </w:pPr>
            <w:r w:rsidRPr="00AB0681">
              <w:rPr>
                <w:bCs/>
                <w:color w:val="000000" w:themeColor="text1"/>
              </w:rPr>
              <w:t>Firmness (N)</w:t>
            </w:r>
          </w:p>
        </w:tc>
      </w:tr>
      <w:tr w:rsidR="00AB0681" w:rsidRPr="00AB0681" w:rsidTr="007D726B">
        <w:trPr>
          <w:trHeight w:val="20"/>
          <w:jc w:val="center"/>
        </w:trPr>
        <w:tc>
          <w:tcPr>
            <w:tcW w:w="963" w:type="dxa"/>
            <w:vMerge w:val="restart"/>
            <w:tcBorders>
              <w:top w:val="nil"/>
              <w:left w:val="nil"/>
              <w:right w:val="nil"/>
            </w:tcBorders>
            <w:shd w:val="clear" w:color="auto" w:fill="auto"/>
            <w:noWrap/>
            <w:hideMark/>
          </w:tcPr>
          <w:p w:rsidR="008358B4" w:rsidRPr="00AB0681" w:rsidRDefault="008358B4" w:rsidP="005B1A8B">
            <w:pPr>
              <w:jc w:val="center"/>
              <w:rPr>
                <w:bCs/>
                <w:color w:val="000000" w:themeColor="text1"/>
              </w:rPr>
            </w:pPr>
            <w:r w:rsidRPr="00AB0681">
              <w:rPr>
                <w:bCs/>
                <w:color w:val="000000" w:themeColor="text1"/>
              </w:rPr>
              <w:t>Salinity sources</w:t>
            </w: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p>
          <w:p w:rsidR="008358B4" w:rsidRPr="00AB0681" w:rsidRDefault="008358B4" w:rsidP="005B1A8B">
            <w:pPr>
              <w:jc w:val="center"/>
              <w:rPr>
                <w:bCs/>
                <w:color w:val="000000" w:themeColor="text1"/>
              </w:rPr>
            </w:pPr>
            <w:r w:rsidRPr="00AB0681">
              <w:rPr>
                <w:bCs/>
                <w:color w:val="000000" w:themeColor="text1"/>
              </w:rPr>
              <w:t>Salinity sources</w:t>
            </w:r>
          </w:p>
        </w:tc>
        <w:tc>
          <w:tcPr>
            <w:tcW w:w="2014" w:type="dxa"/>
            <w:tcBorders>
              <w:top w:val="nil"/>
              <w:left w:val="nil"/>
              <w:bottom w:val="nil"/>
              <w:right w:val="nil"/>
            </w:tcBorders>
            <w:shd w:val="clear" w:color="auto" w:fill="auto"/>
            <w:noWrap/>
          </w:tcPr>
          <w:p w:rsidR="008358B4" w:rsidRPr="00AB0681" w:rsidRDefault="008358B4" w:rsidP="005B1A8B">
            <w:pPr>
              <w:jc w:val="center"/>
              <w:rPr>
                <w:color w:val="000000" w:themeColor="text1"/>
              </w:rPr>
            </w:pPr>
            <w:r w:rsidRPr="00AB0681">
              <w:rPr>
                <w:color w:val="000000" w:themeColor="text1"/>
              </w:rPr>
              <w:t>BNS</w:t>
            </w:r>
          </w:p>
        </w:tc>
        <w:tc>
          <w:tcPr>
            <w:tcW w:w="743" w:type="dxa"/>
            <w:tcBorders>
              <w:top w:val="single" w:sz="4" w:space="0" w:color="auto"/>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6.56a</w:t>
            </w:r>
          </w:p>
        </w:tc>
        <w:tc>
          <w:tcPr>
            <w:tcW w:w="958" w:type="dxa"/>
            <w:tcBorders>
              <w:top w:val="single" w:sz="4" w:space="0" w:color="auto"/>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13.9b</w:t>
            </w:r>
          </w:p>
        </w:tc>
        <w:tc>
          <w:tcPr>
            <w:tcW w:w="1134"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0.155a</w:t>
            </w:r>
          </w:p>
        </w:tc>
        <w:tc>
          <w:tcPr>
            <w:tcW w:w="1120"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89.61c</w:t>
            </w:r>
          </w:p>
        </w:tc>
        <w:tc>
          <w:tcPr>
            <w:tcW w:w="1150"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0.35a</w:t>
            </w:r>
          </w:p>
        </w:tc>
        <w:tc>
          <w:tcPr>
            <w:tcW w:w="1132"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7.742b</w:t>
            </w:r>
          </w:p>
        </w:tc>
      </w:tr>
      <w:tr w:rsidR="00AB0681" w:rsidRPr="00AB0681" w:rsidTr="007D726B">
        <w:trPr>
          <w:trHeight w:val="20"/>
          <w:jc w:val="center"/>
        </w:trPr>
        <w:tc>
          <w:tcPr>
            <w:tcW w:w="963" w:type="dxa"/>
            <w:vMerge/>
            <w:tcBorders>
              <w:left w:val="nil"/>
              <w:right w:val="nil"/>
            </w:tcBorders>
            <w:shd w:val="clear" w:color="auto" w:fill="auto"/>
            <w:noWrap/>
            <w:hideMark/>
          </w:tcPr>
          <w:p w:rsidR="008358B4" w:rsidRPr="00AB0681" w:rsidRDefault="008358B4" w:rsidP="005B1A8B">
            <w:pPr>
              <w:jc w:val="center"/>
              <w:rPr>
                <w:bCs/>
                <w:color w:val="000000" w:themeColor="text1"/>
              </w:rPr>
            </w:pPr>
          </w:p>
        </w:tc>
        <w:tc>
          <w:tcPr>
            <w:tcW w:w="2014" w:type="dxa"/>
            <w:tcBorders>
              <w:top w:val="nil"/>
              <w:left w:val="nil"/>
              <w:bottom w:val="nil"/>
              <w:right w:val="nil"/>
            </w:tcBorders>
            <w:shd w:val="clear" w:color="auto" w:fill="auto"/>
            <w:noWrap/>
          </w:tcPr>
          <w:p w:rsidR="008358B4" w:rsidRPr="00AB0681" w:rsidRDefault="008358B4" w:rsidP="005B1A8B">
            <w:pPr>
              <w:jc w:val="center"/>
              <w:rPr>
                <w:color w:val="000000" w:themeColor="text1"/>
              </w:rPr>
            </w:pPr>
            <w:r w:rsidRPr="00AB0681">
              <w:rPr>
                <w:color w:val="000000" w:themeColor="text1"/>
              </w:rPr>
              <w:t>NaCl + BNS</w:t>
            </w:r>
          </w:p>
        </w:tc>
        <w:tc>
          <w:tcPr>
            <w:tcW w:w="743"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6.72a</w:t>
            </w:r>
          </w:p>
        </w:tc>
        <w:tc>
          <w:tcPr>
            <w:tcW w:w="958"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15.4a</w:t>
            </w:r>
          </w:p>
        </w:tc>
        <w:tc>
          <w:tcPr>
            <w:tcW w:w="1134"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0.136a</w:t>
            </w:r>
          </w:p>
        </w:tc>
        <w:tc>
          <w:tcPr>
            <w:tcW w:w="1120"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114.10a</w:t>
            </w:r>
          </w:p>
        </w:tc>
        <w:tc>
          <w:tcPr>
            <w:tcW w:w="1150"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0.39a</w:t>
            </w:r>
          </w:p>
        </w:tc>
        <w:tc>
          <w:tcPr>
            <w:tcW w:w="1132"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10.919a</w:t>
            </w:r>
          </w:p>
        </w:tc>
      </w:tr>
      <w:tr w:rsidR="00AB0681" w:rsidRPr="00AB0681" w:rsidTr="007D726B">
        <w:trPr>
          <w:trHeight w:val="20"/>
          <w:jc w:val="center"/>
        </w:trPr>
        <w:tc>
          <w:tcPr>
            <w:tcW w:w="963" w:type="dxa"/>
            <w:vMerge/>
            <w:tcBorders>
              <w:left w:val="nil"/>
              <w:right w:val="nil"/>
            </w:tcBorders>
            <w:shd w:val="clear" w:color="auto" w:fill="auto"/>
            <w:noWrap/>
            <w:hideMark/>
          </w:tcPr>
          <w:p w:rsidR="008358B4" w:rsidRPr="00AB0681" w:rsidRDefault="008358B4" w:rsidP="005B1A8B">
            <w:pPr>
              <w:jc w:val="center"/>
              <w:rPr>
                <w:bCs/>
                <w:color w:val="000000" w:themeColor="text1"/>
              </w:rPr>
            </w:pPr>
          </w:p>
        </w:tc>
        <w:tc>
          <w:tcPr>
            <w:tcW w:w="2014" w:type="dxa"/>
            <w:tcBorders>
              <w:top w:val="nil"/>
              <w:left w:val="nil"/>
              <w:bottom w:val="nil"/>
              <w:right w:val="nil"/>
            </w:tcBorders>
            <w:shd w:val="clear" w:color="auto" w:fill="auto"/>
            <w:noWrap/>
          </w:tcPr>
          <w:p w:rsidR="008358B4" w:rsidRPr="00AB0681" w:rsidRDefault="008358B4" w:rsidP="005B1A8B">
            <w:pPr>
              <w:jc w:val="center"/>
              <w:rPr>
                <w:color w:val="000000" w:themeColor="text1"/>
              </w:rPr>
            </w:pPr>
            <w:r w:rsidRPr="00AB0681">
              <w:rPr>
                <w:color w:val="000000" w:themeColor="text1"/>
              </w:rPr>
              <w:t>KNO</w:t>
            </w:r>
            <w:r w:rsidRPr="00AB0681">
              <w:rPr>
                <w:color w:val="000000" w:themeColor="text1"/>
                <w:vertAlign w:val="subscript"/>
              </w:rPr>
              <w:t xml:space="preserve">3 </w:t>
            </w:r>
            <w:r w:rsidRPr="00AB0681">
              <w:rPr>
                <w:color w:val="000000" w:themeColor="text1"/>
              </w:rPr>
              <w:t>+ BNS</w:t>
            </w:r>
          </w:p>
        </w:tc>
        <w:tc>
          <w:tcPr>
            <w:tcW w:w="743"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6.62a</w:t>
            </w:r>
          </w:p>
        </w:tc>
        <w:tc>
          <w:tcPr>
            <w:tcW w:w="958"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14.0b</w:t>
            </w:r>
          </w:p>
        </w:tc>
        <w:tc>
          <w:tcPr>
            <w:tcW w:w="1134"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0.155a</w:t>
            </w:r>
          </w:p>
        </w:tc>
        <w:tc>
          <w:tcPr>
            <w:tcW w:w="1120"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93.05bc</w:t>
            </w:r>
          </w:p>
        </w:tc>
        <w:tc>
          <w:tcPr>
            <w:tcW w:w="1150"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0.38a</w:t>
            </w:r>
          </w:p>
        </w:tc>
        <w:tc>
          <w:tcPr>
            <w:tcW w:w="1132"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12.201a</w:t>
            </w:r>
          </w:p>
        </w:tc>
      </w:tr>
      <w:tr w:rsidR="00AB0681" w:rsidRPr="00AB0681" w:rsidTr="007D726B">
        <w:trPr>
          <w:trHeight w:val="20"/>
          <w:jc w:val="center"/>
        </w:trPr>
        <w:tc>
          <w:tcPr>
            <w:tcW w:w="963" w:type="dxa"/>
            <w:vMerge/>
            <w:tcBorders>
              <w:left w:val="nil"/>
              <w:right w:val="nil"/>
            </w:tcBorders>
            <w:shd w:val="clear" w:color="auto" w:fill="auto"/>
            <w:noWrap/>
            <w:hideMark/>
          </w:tcPr>
          <w:p w:rsidR="008358B4" w:rsidRPr="00AB0681" w:rsidRDefault="008358B4" w:rsidP="005B1A8B">
            <w:pPr>
              <w:jc w:val="center"/>
              <w:rPr>
                <w:bCs/>
                <w:color w:val="000000" w:themeColor="text1"/>
              </w:rPr>
            </w:pPr>
          </w:p>
        </w:tc>
        <w:tc>
          <w:tcPr>
            <w:tcW w:w="2014" w:type="dxa"/>
            <w:tcBorders>
              <w:top w:val="nil"/>
              <w:left w:val="nil"/>
              <w:bottom w:val="nil"/>
              <w:right w:val="nil"/>
            </w:tcBorders>
            <w:shd w:val="clear" w:color="auto" w:fill="auto"/>
            <w:noWrap/>
          </w:tcPr>
          <w:p w:rsidR="008358B4" w:rsidRPr="00AB0681" w:rsidRDefault="008358B4" w:rsidP="005B1A8B">
            <w:pPr>
              <w:jc w:val="center"/>
              <w:rPr>
                <w:color w:val="000000" w:themeColor="text1"/>
              </w:rPr>
            </w:pPr>
            <w:r w:rsidRPr="00AB0681">
              <w:rPr>
                <w:color w:val="000000" w:themeColor="text1"/>
              </w:rPr>
              <w:t>High strength NS</w:t>
            </w:r>
          </w:p>
        </w:tc>
        <w:tc>
          <w:tcPr>
            <w:tcW w:w="743"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6.72a</w:t>
            </w:r>
          </w:p>
        </w:tc>
        <w:tc>
          <w:tcPr>
            <w:tcW w:w="958"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15.6a</w:t>
            </w:r>
          </w:p>
        </w:tc>
        <w:tc>
          <w:tcPr>
            <w:tcW w:w="1134"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0.141a</w:t>
            </w:r>
          </w:p>
        </w:tc>
        <w:tc>
          <w:tcPr>
            <w:tcW w:w="1120"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111.78ab</w:t>
            </w:r>
          </w:p>
        </w:tc>
        <w:tc>
          <w:tcPr>
            <w:tcW w:w="1150"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0.38a</w:t>
            </w:r>
          </w:p>
        </w:tc>
        <w:tc>
          <w:tcPr>
            <w:tcW w:w="1132"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10.104ab</w:t>
            </w:r>
          </w:p>
        </w:tc>
      </w:tr>
      <w:tr w:rsidR="00AB0681" w:rsidRPr="00AB0681" w:rsidTr="007D726B">
        <w:trPr>
          <w:trHeight w:val="20"/>
          <w:jc w:val="center"/>
        </w:trPr>
        <w:tc>
          <w:tcPr>
            <w:tcW w:w="963" w:type="dxa"/>
            <w:vMerge/>
            <w:tcBorders>
              <w:left w:val="nil"/>
              <w:right w:val="nil"/>
            </w:tcBorders>
            <w:shd w:val="clear" w:color="auto" w:fill="auto"/>
            <w:noWrap/>
            <w:hideMark/>
          </w:tcPr>
          <w:p w:rsidR="008358B4" w:rsidRPr="00AB0681" w:rsidRDefault="008358B4" w:rsidP="005B1A8B">
            <w:pPr>
              <w:jc w:val="center"/>
              <w:rPr>
                <w:bCs/>
                <w:color w:val="000000" w:themeColor="text1"/>
              </w:rPr>
            </w:pPr>
          </w:p>
        </w:tc>
        <w:tc>
          <w:tcPr>
            <w:tcW w:w="2014"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p>
        </w:tc>
        <w:tc>
          <w:tcPr>
            <w:tcW w:w="743"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p>
        </w:tc>
        <w:tc>
          <w:tcPr>
            <w:tcW w:w="958"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p>
        </w:tc>
        <w:tc>
          <w:tcPr>
            <w:tcW w:w="1134"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p>
        </w:tc>
        <w:tc>
          <w:tcPr>
            <w:tcW w:w="1120"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p>
        </w:tc>
        <w:tc>
          <w:tcPr>
            <w:tcW w:w="1150"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p>
        </w:tc>
        <w:tc>
          <w:tcPr>
            <w:tcW w:w="1132" w:type="dxa"/>
            <w:tcBorders>
              <w:top w:val="nil"/>
              <w:left w:val="nil"/>
              <w:bottom w:val="nil"/>
              <w:right w:val="nil"/>
            </w:tcBorders>
            <w:shd w:val="clear" w:color="auto" w:fill="auto"/>
            <w:noWrap/>
            <w:hideMark/>
          </w:tcPr>
          <w:p w:rsidR="008358B4" w:rsidRPr="00AB0681" w:rsidRDefault="008358B4" w:rsidP="005B1A8B">
            <w:pPr>
              <w:jc w:val="center"/>
              <w:rPr>
                <w:color w:val="000000" w:themeColor="text1"/>
              </w:rPr>
            </w:pPr>
          </w:p>
        </w:tc>
      </w:tr>
      <w:tr w:rsidR="00AB0681" w:rsidRPr="00AB0681" w:rsidTr="007D726B">
        <w:trPr>
          <w:trHeight w:val="20"/>
          <w:jc w:val="center"/>
        </w:trPr>
        <w:tc>
          <w:tcPr>
            <w:tcW w:w="963" w:type="dxa"/>
            <w:vMerge/>
            <w:tcBorders>
              <w:left w:val="nil"/>
              <w:right w:val="nil"/>
            </w:tcBorders>
            <w:shd w:val="clear" w:color="auto" w:fill="auto"/>
            <w:noWrap/>
          </w:tcPr>
          <w:p w:rsidR="008358B4" w:rsidRPr="00AB0681" w:rsidRDefault="008358B4" w:rsidP="005B1A8B">
            <w:pPr>
              <w:jc w:val="center"/>
              <w:rPr>
                <w:bCs/>
                <w:color w:val="000000" w:themeColor="text1"/>
              </w:rPr>
            </w:pPr>
          </w:p>
        </w:tc>
        <w:tc>
          <w:tcPr>
            <w:tcW w:w="2014" w:type="dxa"/>
            <w:tcBorders>
              <w:top w:val="nil"/>
              <w:left w:val="nil"/>
              <w:bottom w:val="nil"/>
              <w:right w:val="nil"/>
            </w:tcBorders>
            <w:shd w:val="clear" w:color="auto" w:fill="auto"/>
            <w:noWrap/>
          </w:tcPr>
          <w:p w:rsidR="008358B4" w:rsidRPr="00AB0681" w:rsidRDefault="008358B4" w:rsidP="005B1A8B">
            <w:pPr>
              <w:jc w:val="center"/>
              <w:rPr>
                <w:color w:val="000000" w:themeColor="text1"/>
              </w:rPr>
            </w:pPr>
          </w:p>
        </w:tc>
        <w:tc>
          <w:tcPr>
            <w:tcW w:w="6237" w:type="dxa"/>
            <w:gridSpan w:val="6"/>
            <w:tcBorders>
              <w:top w:val="nil"/>
              <w:left w:val="nil"/>
              <w:bottom w:val="nil"/>
              <w:right w:val="nil"/>
            </w:tcBorders>
            <w:shd w:val="clear" w:color="auto" w:fill="auto"/>
            <w:noWrap/>
          </w:tcPr>
          <w:p w:rsidR="008358B4" w:rsidRPr="00AB0681" w:rsidRDefault="008358B4" w:rsidP="005B1A8B">
            <w:pPr>
              <w:jc w:val="center"/>
              <w:rPr>
                <w:bCs/>
                <w:color w:val="000000" w:themeColor="text1"/>
              </w:rPr>
            </w:pPr>
          </w:p>
        </w:tc>
      </w:tr>
      <w:tr w:rsidR="00AB0681" w:rsidRPr="00AB0681" w:rsidTr="007D726B">
        <w:trPr>
          <w:trHeight w:val="20"/>
          <w:jc w:val="center"/>
        </w:trPr>
        <w:tc>
          <w:tcPr>
            <w:tcW w:w="963" w:type="dxa"/>
            <w:vMerge/>
            <w:tcBorders>
              <w:left w:val="nil"/>
              <w:right w:val="nil"/>
            </w:tcBorders>
            <w:shd w:val="clear" w:color="auto" w:fill="auto"/>
            <w:noWrap/>
          </w:tcPr>
          <w:p w:rsidR="008358B4" w:rsidRPr="00AB0681" w:rsidRDefault="008358B4" w:rsidP="005B1A8B">
            <w:pPr>
              <w:jc w:val="center"/>
              <w:rPr>
                <w:bCs/>
                <w:color w:val="000000" w:themeColor="text1"/>
              </w:rPr>
            </w:pPr>
          </w:p>
        </w:tc>
        <w:tc>
          <w:tcPr>
            <w:tcW w:w="2014" w:type="dxa"/>
            <w:tcBorders>
              <w:top w:val="nil"/>
              <w:left w:val="nil"/>
              <w:bottom w:val="nil"/>
              <w:right w:val="nil"/>
            </w:tcBorders>
            <w:shd w:val="clear" w:color="auto" w:fill="auto"/>
            <w:noWrap/>
          </w:tcPr>
          <w:p w:rsidR="008358B4" w:rsidRPr="00AB0681" w:rsidRDefault="008358B4" w:rsidP="005B1A8B">
            <w:pPr>
              <w:jc w:val="center"/>
              <w:rPr>
                <w:color w:val="000000" w:themeColor="text1"/>
              </w:rPr>
            </w:pPr>
          </w:p>
        </w:tc>
        <w:tc>
          <w:tcPr>
            <w:tcW w:w="6237" w:type="dxa"/>
            <w:gridSpan w:val="6"/>
            <w:tcBorders>
              <w:top w:val="nil"/>
              <w:left w:val="nil"/>
              <w:bottom w:val="nil"/>
              <w:right w:val="nil"/>
            </w:tcBorders>
            <w:shd w:val="clear" w:color="auto" w:fill="auto"/>
            <w:noWrap/>
          </w:tcPr>
          <w:p w:rsidR="008358B4" w:rsidRPr="00AB0681" w:rsidRDefault="008358B4" w:rsidP="005B1A8B">
            <w:pPr>
              <w:jc w:val="center"/>
              <w:rPr>
                <w:color w:val="000000" w:themeColor="text1"/>
              </w:rPr>
            </w:pPr>
            <w:r w:rsidRPr="00AB0681">
              <w:rPr>
                <w:bCs/>
                <w:color w:val="000000" w:themeColor="text1"/>
              </w:rPr>
              <w:t>F-test (Significant level)</w:t>
            </w:r>
          </w:p>
        </w:tc>
      </w:tr>
      <w:tr w:rsidR="00AB0681" w:rsidRPr="00AB0681" w:rsidTr="007D726B">
        <w:trPr>
          <w:trHeight w:val="20"/>
          <w:jc w:val="center"/>
        </w:trPr>
        <w:tc>
          <w:tcPr>
            <w:tcW w:w="963" w:type="dxa"/>
            <w:vMerge/>
            <w:tcBorders>
              <w:left w:val="nil"/>
              <w:bottom w:val="single" w:sz="4" w:space="0" w:color="auto"/>
              <w:right w:val="nil"/>
            </w:tcBorders>
            <w:shd w:val="clear" w:color="auto" w:fill="auto"/>
            <w:noWrap/>
            <w:hideMark/>
          </w:tcPr>
          <w:p w:rsidR="008358B4" w:rsidRPr="00AB0681" w:rsidRDefault="008358B4" w:rsidP="005B1A8B">
            <w:pPr>
              <w:jc w:val="center"/>
              <w:rPr>
                <w:bCs/>
                <w:color w:val="000000" w:themeColor="text1"/>
              </w:rPr>
            </w:pPr>
          </w:p>
        </w:tc>
        <w:tc>
          <w:tcPr>
            <w:tcW w:w="2014" w:type="dxa"/>
            <w:tcBorders>
              <w:top w:val="nil"/>
              <w:left w:val="nil"/>
              <w:bottom w:val="single" w:sz="4" w:space="0" w:color="auto"/>
              <w:right w:val="nil"/>
            </w:tcBorders>
            <w:shd w:val="clear" w:color="auto" w:fill="auto"/>
            <w:noWrap/>
            <w:hideMark/>
          </w:tcPr>
          <w:p w:rsidR="008358B4" w:rsidRPr="00AB0681" w:rsidRDefault="008358B4" w:rsidP="005B1A8B">
            <w:pPr>
              <w:jc w:val="center"/>
              <w:rPr>
                <w:color w:val="000000" w:themeColor="text1"/>
              </w:rPr>
            </w:pPr>
          </w:p>
        </w:tc>
        <w:tc>
          <w:tcPr>
            <w:tcW w:w="743" w:type="dxa"/>
            <w:tcBorders>
              <w:top w:val="nil"/>
              <w:left w:val="nil"/>
              <w:bottom w:val="single" w:sz="4" w:space="0" w:color="auto"/>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ns</w:t>
            </w:r>
          </w:p>
        </w:tc>
        <w:tc>
          <w:tcPr>
            <w:tcW w:w="958" w:type="dxa"/>
            <w:tcBorders>
              <w:top w:val="nil"/>
              <w:left w:val="nil"/>
              <w:bottom w:val="single" w:sz="4" w:space="0" w:color="auto"/>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w:t>
            </w:r>
          </w:p>
        </w:tc>
        <w:tc>
          <w:tcPr>
            <w:tcW w:w="1134" w:type="dxa"/>
            <w:tcBorders>
              <w:top w:val="nil"/>
              <w:left w:val="nil"/>
              <w:bottom w:val="single" w:sz="4" w:space="0" w:color="auto"/>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ns</w:t>
            </w:r>
          </w:p>
        </w:tc>
        <w:tc>
          <w:tcPr>
            <w:tcW w:w="1120" w:type="dxa"/>
            <w:tcBorders>
              <w:top w:val="nil"/>
              <w:left w:val="nil"/>
              <w:bottom w:val="single" w:sz="4" w:space="0" w:color="auto"/>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w:t>
            </w:r>
          </w:p>
        </w:tc>
        <w:tc>
          <w:tcPr>
            <w:tcW w:w="1150" w:type="dxa"/>
            <w:tcBorders>
              <w:top w:val="nil"/>
              <w:left w:val="nil"/>
              <w:bottom w:val="single" w:sz="4" w:space="0" w:color="auto"/>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ns</w:t>
            </w:r>
          </w:p>
        </w:tc>
        <w:tc>
          <w:tcPr>
            <w:tcW w:w="1132" w:type="dxa"/>
            <w:tcBorders>
              <w:top w:val="nil"/>
              <w:left w:val="nil"/>
              <w:bottom w:val="single" w:sz="4" w:space="0" w:color="auto"/>
              <w:right w:val="nil"/>
            </w:tcBorders>
            <w:shd w:val="clear" w:color="auto" w:fill="auto"/>
            <w:noWrap/>
            <w:hideMark/>
          </w:tcPr>
          <w:p w:rsidR="008358B4" w:rsidRPr="00AB0681" w:rsidRDefault="008358B4" w:rsidP="005B1A8B">
            <w:pPr>
              <w:jc w:val="center"/>
              <w:rPr>
                <w:color w:val="000000" w:themeColor="text1"/>
              </w:rPr>
            </w:pPr>
            <w:r w:rsidRPr="00AB0681">
              <w:rPr>
                <w:color w:val="000000" w:themeColor="text1"/>
              </w:rPr>
              <w:t>*</w:t>
            </w:r>
          </w:p>
        </w:tc>
      </w:tr>
    </w:tbl>
    <w:p w:rsidR="008358B4" w:rsidRPr="00AB0681" w:rsidRDefault="008358B4" w:rsidP="00904D48">
      <w:pPr>
        <w:ind w:left="270" w:right="296"/>
        <w:jc w:val="both"/>
        <w:rPr>
          <w:color w:val="000000" w:themeColor="text1"/>
        </w:rPr>
      </w:pPr>
      <w:r w:rsidRPr="00AB0681">
        <w:rPr>
          <w:color w:val="000000" w:themeColor="text1"/>
        </w:rPr>
        <w:t>**Significant at 1% probability level, *Significant at 5% probability level, ns: Not significant</w:t>
      </w:r>
    </w:p>
    <w:p w:rsidR="008358B4" w:rsidRPr="00AB0681" w:rsidRDefault="008358B4" w:rsidP="00904D48">
      <w:pPr>
        <w:ind w:left="270" w:right="296"/>
        <w:jc w:val="both"/>
        <w:rPr>
          <w:color w:val="000000" w:themeColor="text1"/>
        </w:rPr>
      </w:pPr>
      <w:r w:rsidRPr="00AB0681">
        <w:rPr>
          <w:color w:val="000000" w:themeColor="text1"/>
        </w:rPr>
        <w:t>Means in each column with the different letters within each factor indicate significant differences at P ≤ 0.05 level according to Duncan Multiple Range Test (DMRT)</w:t>
      </w:r>
    </w:p>
    <w:p w:rsidR="008358B4" w:rsidRPr="00AB0681" w:rsidRDefault="008358B4" w:rsidP="00904D48">
      <w:pPr>
        <w:ind w:left="270" w:right="296"/>
        <w:jc w:val="both"/>
        <w:rPr>
          <w:color w:val="000000" w:themeColor="text1"/>
        </w:rPr>
      </w:pPr>
      <w:r w:rsidRPr="00AB0681">
        <w:rPr>
          <w:color w:val="000000" w:themeColor="text1"/>
        </w:rPr>
        <w:t>BNS: Basic nutrient solution</w:t>
      </w:r>
      <w:r w:rsidRPr="00AB0681">
        <w:rPr>
          <w:color w:val="000000" w:themeColor="text1"/>
        </w:rPr>
        <w:tab/>
      </w:r>
      <w:r w:rsidR="00854427" w:rsidRPr="00AB0681">
        <w:rPr>
          <w:color w:val="000000" w:themeColor="text1"/>
        </w:rPr>
        <w:t xml:space="preserve"> </w:t>
      </w:r>
      <w:r w:rsidRPr="00AB0681">
        <w:rPr>
          <w:color w:val="000000" w:themeColor="text1"/>
        </w:rPr>
        <w:t xml:space="preserve"> </w:t>
      </w:r>
      <w:r w:rsidR="00854427" w:rsidRPr="00AB0681">
        <w:rPr>
          <w:color w:val="000000" w:themeColor="text1"/>
        </w:rPr>
        <w:t xml:space="preserve"> </w:t>
      </w:r>
      <w:r w:rsidRPr="00AB0681">
        <w:rPr>
          <w:color w:val="000000" w:themeColor="text1"/>
        </w:rPr>
        <w:t>NS: Nutrient solution</w:t>
      </w:r>
      <w:r w:rsidR="00854427" w:rsidRPr="00AB0681">
        <w:rPr>
          <w:color w:val="000000" w:themeColor="text1"/>
        </w:rPr>
        <w:tab/>
        <w:t xml:space="preserve">    FW: Fresh weight</w:t>
      </w:r>
    </w:p>
    <w:p w:rsidR="007258FE" w:rsidRPr="00AB0681" w:rsidRDefault="007258FE" w:rsidP="00904D48">
      <w:pPr>
        <w:jc w:val="both"/>
        <w:rPr>
          <w:b/>
          <w:color w:val="000000" w:themeColor="text1"/>
        </w:rPr>
      </w:pPr>
    </w:p>
    <w:p w:rsidR="00370225" w:rsidRPr="00AB0681" w:rsidRDefault="00370225" w:rsidP="00904D48">
      <w:pPr>
        <w:jc w:val="both"/>
        <w:rPr>
          <w:b/>
          <w:color w:val="000000" w:themeColor="text1"/>
        </w:rPr>
      </w:pPr>
    </w:p>
    <w:p w:rsidR="007258FE" w:rsidRDefault="007258FE" w:rsidP="00904D48">
      <w:pPr>
        <w:jc w:val="both"/>
        <w:rPr>
          <w:b/>
          <w:color w:val="000000" w:themeColor="text1"/>
        </w:rPr>
      </w:pPr>
    </w:p>
    <w:p w:rsidR="005678AC" w:rsidRPr="00AB0681" w:rsidRDefault="005678AC" w:rsidP="00904D48">
      <w:pPr>
        <w:jc w:val="both"/>
        <w:rPr>
          <w:b/>
          <w:color w:val="000000" w:themeColor="text1"/>
        </w:rPr>
      </w:pPr>
    </w:p>
    <w:p w:rsidR="007258FE" w:rsidRPr="00AB0681" w:rsidRDefault="007258FE" w:rsidP="00904D48">
      <w:pPr>
        <w:pStyle w:val="Caption"/>
        <w:keepNext/>
        <w:jc w:val="both"/>
        <w:rPr>
          <w:rFonts w:ascii="Times New Roman" w:hAnsi="Times New Roman" w:cs="Times New Roman"/>
          <w:bCs/>
          <w:i w:val="0"/>
          <w:iCs w:val="0"/>
          <w:color w:val="000000" w:themeColor="text1"/>
          <w:sz w:val="24"/>
          <w:szCs w:val="24"/>
        </w:rPr>
      </w:pPr>
      <w:bookmarkStart w:id="13" w:name="_Toc78612745"/>
      <w:bookmarkStart w:id="14" w:name="_Toc78613668"/>
      <w:r w:rsidRPr="00AB0681">
        <w:rPr>
          <w:rFonts w:ascii="Times New Roman" w:hAnsi="Times New Roman" w:cs="Times New Roman"/>
          <w:b/>
          <w:bCs/>
          <w:i w:val="0"/>
          <w:iCs w:val="0"/>
          <w:color w:val="000000" w:themeColor="text1"/>
          <w:sz w:val="24"/>
          <w:szCs w:val="24"/>
        </w:rPr>
        <w:t xml:space="preserve">Table </w:t>
      </w:r>
      <w:r w:rsidR="00370225" w:rsidRPr="00AB0681">
        <w:rPr>
          <w:rFonts w:ascii="Times New Roman" w:hAnsi="Times New Roman" w:cs="Times New Roman"/>
          <w:b/>
          <w:bCs/>
          <w:i w:val="0"/>
          <w:iCs w:val="0"/>
          <w:color w:val="000000" w:themeColor="text1"/>
          <w:sz w:val="24"/>
          <w:szCs w:val="24"/>
        </w:rPr>
        <w:t>8</w:t>
      </w:r>
      <w:r w:rsidRPr="00AB0681">
        <w:rPr>
          <w:rFonts w:ascii="Times New Roman" w:hAnsi="Times New Roman" w:cs="Times New Roman"/>
          <w:b/>
          <w:bCs/>
          <w:i w:val="0"/>
          <w:iCs w:val="0"/>
          <w:color w:val="000000" w:themeColor="text1"/>
          <w:sz w:val="24"/>
          <w:szCs w:val="24"/>
        </w:rPr>
        <w:t xml:space="preserve">. </w:t>
      </w:r>
      <w:r w:rsidRPr="00AB0681">
        <w:rPr>
          <w:rFonts w:ascii="Times New Roman" w:hAnsi="Times New Roman" w:cs="Times New Roman"/>
          <w:bCs/>
          <w:i w:val="0"/>
          <w:iCs w:val="0"/>
          <w:color w:val="000000" w:themeColor="text1"/>
          <w:sz w:val="24"/>
          <w:szCs w:val="24"/>
        </w:rPr>
        <w:t xml:space="preserve">Sensory evaluation of </w:t>
      </w:r>
      <w:proofErr w:type="spellStart"/>
      <w:r w:rsidRPr="00AB0681">
        <w:rPr>
          <w:rFonts w:ascii="Times New Roman" w:hAnsi="Times New Roman" w:cs="Times New Roman"/>
          <w:bCs/>
          <w:i w:val="0"/>
          <w:iCs w:val="0"/>
          <w:color w:val="000000" w:themeColor="text1"/>
          <w:sz w:val="24"/>
          <w:szCs w:val="24"/>
        </w:rPr>
        <w:t>rockmelon</w:t>
      </w:r>
      <w:proofErr w:type="spellEnd"/>
      <w:r w:rsidRPr="00AB0681">
        <w:rPr>
          <w:rFonts w:ascii="Times New Roman" w:hAnsi="Times New Roman" w:cs="Times New Roman"/>
          <w:bCs/>
          <w:i w:val="0"/>
          <w:iCs w:val="0"/>
          <w:color w:val="000000" w:themeColor="text1"/>
          <w:sz w:val="24"/>
          <w:szCs w:val="24"/>
        </w:rPr>
        <w:t xml:space="preserve"> grown at different salinity sources (Number of panellists = 16). The maximum possible score is 7</w:t>
      </w:r>
      <w:bookmarkEnd w:id="13"/>
      <w:bookmarkEnd w:id="14"/>
    </w:p>
    <w:tbl>
      <w:tblPr>
        <w:tblW w:w="8770" w:type="dxa"/>
        <w:jc w:val="center"/>
        <w:tblLook w:val="04A0"/>
      </w:tblPr>
      <w:tblGrid>
        <w:gridCol w:w="4421"/>
        <w:gridCol w:w="959"/>
        <w:gridCol w:w="865"/>
        <w:gridCol w:w="1009"/>
        <w:gridCol w:w="1516"/>
      </w:tblGrid>
      <w:tr w:rsidR="00AB0681" w:rsidRPr="00AB0681" w:rsidTr="00A82991">
        <w:trPr>
          <w:trHeight w:val="300"/>
          <w:jc w:val="center"/>
        </w:trPr>
        <w:tc>
          <w:tcPr>
            <w:tcW w:w="4421" w:type="dxa"/>
            <w:vMerge w:val="restart"/>
            <w:tcBorders>
              <w:top w:val="single" w:sz="4" w:space="0" w:color="auto"/>
              <w:left w:val="nil"/>
              <w:bottom w:val="single" w:sz="4" w:space="0" w:color="000000"/>
              <w:right w:val="nil"/>
            </w:tcBorders>
            <w:shd w:val="clear" w:color="auto" w:fill="auto"/>
            <w:noWrap/>
            <w:vAlign w:val="center"/>
            <w:hideMark/>
          </w:tcPr>
          <w:p w:rsidR="007258FE" w:rsidRPr="00AB0681" w:rsidRDefault="007258FE" w:rsidP="005B1A8B">
            <w:pPr>
              <w:jc w:val="center"/>
              <w:rPr>
                <w:bCs/>
                <w:color w:val="000000" w:themeColor="text1"/>
              </w:rPr>
            </w:pPr>
            <w:r w:rsidRPr="00AB0681">
              <w:rPr>
                <w:bCs/>
                <w:color w:val="000000" w:themeColor="text1"/>
              </w:rPr>
              <w:t>Variables</w:t>
            </w:r>
          </w:p>
        </w:tc>
        <w:tc>
          <w:tcPr>
            <w:tcW w:w="4349" w:type="dxa"/>
            <w:gridSpan w:val="4"/>
            <w:tcBorders>
              <w:top w:val="single" w:sz="4" w:space="0" w:color="auto"/>
              <w:left w:val="nil"/>
              <w:bottom w:val="nil"/>
              <w:right w:val="nil"/>
            </w:tcBorders>
            <w:shd w:val="clear" w:color="auto" w:fill="auto"/>
            <w:noWrap/>
            <w:vAlign w:val="center"/>
            <w:hideMark/>
          </w:tcPr>
          <w:p w:rsidR="007258FE" w:rsidRPr="00AB0681" w:rsidRDefault="007258FE" w:rsidP="005B1A8B">
            <w:pPr>
              <w:jc w:val="center"/>
              <w:rPr>
                <w:bCs/>
                <w:color w:val="000000" w:themeColor="text1"/>
              </w:rPr>
            </w:pPr>
            <w:r w:rsidRPr="00AB0681">
              <w:rPr>
                <w:bCs/>
                <w:color w:val="000000" w:themeColor="text1"/>
              </w:rPr>
              <w:t>Fruit preferences score</w:t>
            </w:r>
          </w:p>
        </w:tc>
      </w:tr>
      <w:tr w:rsidR="00AB0681" w:rsidRPr="00AB0681" w:rsidTr="00A82991">
        <w:trPr>
          <w:trHeight w:val="300"/>
          <w:jc w:val="center"/>
        </w:trPr>
        <w:tc>
          <w:tcPr>
            <w:tcW w:w="4421" w:type="dxa"/>
            <w:vMerge/>
            <w:tcBorders>
              <w:top w:val="single" w:sz="4" w:space="0" w:color="auto"/>
              <w:left w:val="nil"/>
              <w:bottom w:val="single" w:sz="4" w:space="0" w:color="000000"/>
              <w:right w:val="nil"/>
            </w:tcBorders>
            <w:vAlign w:val="center"/>
            <w:hideMark/>
          </w:tcPr>
          <w:p w:rsidR="00A82991" w:rsidRPr="00AB0681" w:rsidRDefault="00A82991" w:rsidP="005B1A8B">
            <w:pPr>
              <w:jc w:val="center"/>
              <w:rPr>
                <w:bCs/>
                <w:color w:val="000000" w:themeColor="text1"/>
              </w:rPr>
            </w:pPr>
          </w:p>
        </w:tc>
        <w:tc>
          <w:tcPr>
            <w:tcW w:w="1824" w:type="dxa"/>
            <w:gridSpan w:val="2"/>
            <w:tcBorders>
              <w:top w:val="nil"/>
              <w:left w:val="nil"/>
              <w:bottom w:val="single" w:sz="4" w:space="0" w:color="auto"/>
              <w:right w:val="nil"/>
            </w:tcBorders>
            <w:shd w:val="clear" w:color="auto" w:fill="auto"/>
            <w:noWrap/>
            <w:vAlign w:val="center"/>
          </w:tcPr>
          <w:p w:rsidR="00A82991" w:rsidRPr="00AB0681" w:rsidRDefault="00A82991" w:rsidP="005B1A8B">
            <w:pPr>
              <w:jc w:val="center"/>
              <w:rPr>
                <w:bCs/>
                <w:color w:val="000000" w:themeColor="text1"/>
              </w:rPr>
            </w:pPr>
            <w:r w:rsidRPr="00AB0681">
              <w:rPr>
                <w:bCs/>
                <w:color w:val="000000" w:themeColor="text1"/>
              </w:rPr>
              <w:t>Sweetness</w:t>
            </w:r>
          </w:p>
        </w:tc>
        <w:tc>
          <w:tcPr>
            <w:tcW w:w="1009" w:type="dxa"/>
            <w:tcBorders>
              <w:top w:val="nil"/>
              <w:left w:val="nil"/>
              <w:bottom w:val="single" w:sz="4" w:space="0" w:color="auto"/>
              <w:right w:val="nil"/>
            </w:tcBorders>
            <w:shd w:val="clear" w:color="auto" w:fill="auto"/>
            <w:noWrap/>
            <w:vAlign w:val="bottom"/>
            <w:hideMark/>
          </w:tcPr>
          <w:p w:rsidR="00A82991" w:rsidRPr="00AB0681" w:rsidRDefault="00A82991" w:rsidP="005B1A8B">
            <w:pPr>
              <w:jc w:val="center"/>
              <w:rPr>
                <w:bCs/>
                <w:color w:val="000000" w:themeColor="text1"/>
              </w:rPr>
            </w:pPr>
            <w:r w:rsidRPr="00AB0681">
              <w:rPr>
                <w:bCs/>
                <w:color w:val="000000" w:themeColor="text1"/>
              </w:rPr>
              <w:t>Texture</w:t>
            </w:r>
          </w:p>
        </w:tc>
        <w:tc>
          <w:tcPr>
            <w:tcW w:w="1516" w:type="dxa"/>
            <w:tcBorders>
              <w:top w:val="nil"/>
              <w:left w:val="nil"/>
              <w:bottom w:val="single" w:sz="4" w:space="0" w:color="auto"/>
              <w:right w:val="nil"/>
            </w:tcBorders>
            <w:shd w:val="clear" w:color="auto" w:fill="auto"/>
            <w:noWrap/>
            <w:vAlign w:val="bottom"/>
            <w:hideMark/>
          </w:tcPr>
          <w:p w:rsidR="00A82991" w:rsidRPr="00AB0681" w:rsidRDefault="00A82991" w:rsidP="005B1A8B">
            <w:pPr>
              <w:jc w:val="center"/>
              <w:rPr>
                <w:bCs/>
                <w:color w:val="000000" w:themeColor="text1"/>
              </w:rPr>
            </w:pPr>
            <w:r w:rsidRPr="00AB0681">
              <w:rPr>
                <w:bCs/>
                <w:color w:val="000000" w:themeColor="text1"/>
              </w:rPr>
              <w:t>Flavour</w:t>
            </w:r>
          </w:p>
        </w:tc>
      </w:tr>
      <w:tr w:rsidR="00AB0681" w:rsidRPr="00AB0681" w:rsidTr="00A82991">
        <w:trPr>
          <w:trHeight w:val="300"/>
          <w:jc w:val="center"/>
        </w:trPr>
        <w:tc>
          <w:tcPr>
            <w:tcW w:w="4421" w:type="dxa"/>
            <w:tcBorders>
              <w:top w:val="nil"/>
              <w:left w:val="nil"/>
              <w:bottom w:val="nil"/>
              <w:right w:val="nil"/>
            </w:tcBorders>
            <w:shd w:val="clear" w:color="auto" w:fill="auto"/>
            <w:noWrap/>
          </w:tcPr>
          <w:p w:rsidR="00A82991" w:rsidRPr="00AB0681" w:rsidRDefault="00A82991" w:rsidP="005B1A8B">
            <w:pPr>
              <w:jc w:val="center"/>
              <w:rPr>
                <w:color w:val="000000" w:themeColor="text1"/>
              </w:rPr>
            </w:pPr>
            <w:r w:rsidRPr="00AB0681">
              <w:rPr>
                <w:color w:val="000000" w:themeColor="text1"/>
              </w:rPr>
              <w:t>BNS</w:t>
            </w:r>
          </w:p>
        </w:tc>
        <w:tc>
          <w:tcPr>
            <w:tcW w:w="1824" w:type="dxa"/>
            <w:gridSpan w:val="2"/>
            <w:tcBorders>
              <w:top w:val="nil"/>
              <w:left w:val="nil"/>
              <w:bottom w:val="nil"/>
              <w:right w:val="nil"/>
            </w:tcBorders>
            <w:shd w:val="clear" w:color="auto" w:fill="auto"/>
            <w:noWrap/>
            <w:vAlign w:val="bottom"/>
          </w:tcPr>
          <w:p w:rsidR="00A82991" w:rsidRPr="00AB0681" w:rsidRDefault="00A82991" w:rsidP="005B1A8B">
            <w:pPr>
              <w:jc w:val="center"/>
              <w:rPr>
                <w:color w:val="000000" w:themeColor="text1"/>
              </w:rPr>
            </w:pPr>
            <w:r w:rsidRPr="00AB0681">
              <w:rPr>
                <w:color w:val="000000" w:themeColor="text1"/>
              </w:rPr>
              <w:t>6.07</w:t>
            </w:r>
          </w:p>
        </w:tc>
        <w:tc>
          <w:tcPr>
            <w:tcW w:w="1009"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5.71</w:t>
            </w:r>
          </w:p>
        </w:tc>
        <w:tc>
          <w:tcPr>
            <w:tcW w:w="1516"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6.29</w:t>
            </w:r>
          </w:p>
        </w:tc>
      </w:tr>
      <w:tr w:rsidR="00AB0681" w:rsidRPr="00AB0681" w:rsidTr="00A82991">
        <w:trPr>
          <w:trHeight w:val="300"/>
          <w:jc w:val="center"/>
        </w:trPr>
        <w:tc>
          <w:tcPr>
            <w:tcW w:w="4421" w:type="dxa"/>
            <w:tcBorders>
              <w:top w:val="nil"/>
              <w:left w:val="nil"/>
              <w:bottom w:val="nil"/>
              <w:right w:val="nil"/>
            </w:tcBorders>
            <w:shd w:val="clear" w:color="auto" w:fill="auto"/>
            <w:noWrap/>
          </w:tcPr>
          <w:p w:rsidR="00A82991" w:rsidRPr="00AB0681" w:rsidRDefault="00A82991" w:rsidP="005B1A8B">
            <w:pPr>
              <w:jc w:val="center"/>
              <w:rPr>
                <w:color w:val="000000" w:themeColor="text1"/>
              </w:rPr>
            </w:pPr>
            <w:proofErr w:type="spellStart"/>
            <w:r w:rsidRPr="00AB0681">
              <w:rPr>
                <w:color w:val="000000" w:themeColor="text1"/>
              </w:rPr>
              <w:t>NaCl+BNS</w:t>
            </w:r>
            <w:proofErr w:type="spellEnd"/>
          </w:p>
        </w:tc>
        <w:tc>
          <w:tcPr>
            <w:tcW w:w="1824" w:type="dxa"/>
            <w:gridSpan w:val="2"/>
            <w:tcBorders>
              <w:top w:val="nil"/>
              <w:left w:val="nil"/>
              <w:bottom w:val="nil"/>
              <w:right w:val="nil"/>
            </w:tcBorders>
            <w:shd w:val="clear" w:color="auto" w:fill="auto"/>
            <w:noWrap/>
            <w:vAlign w:val="bottom"/>
          </w:tcPr>
          <w:p w:rsidR="00A82991" w:rsidRPr="00AB0681" w:rsidRDefault="00A82991" w:rsidP="005B1A8B">
            <w:pPr>
              <w:jc w:val="center"/>
              <w:rPr>
                <w:color w:val="000000" w:themeColor="text1"/>
              </w:rPr>
            </w:pPr>
            <w:r w:rsidRPr="00AB0681">
              <w:rPr>
                <w:color w:val="000000" w:themeColor="text1"/>
              </w:rPr>
              <w:t>6.43</w:t>
            </w:r>
          </w:p>
        </w:tc>
        <w:tc>
          <w:tcPr>
            <w:tcW w:w="1009"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5.79</w:t>
            </w:r>
          </w:p>
        </w:tc>
        <w:tc>
          <w:tcPr>
            <w:tcW w:w="1516"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6.14</w:t>
            </w:r>
          </w:p>
        </w:tc>
      </w:tr>
      <w:tr w:rsidR="00AB0681" w:rsidRPr="00AB0681" w:rsidTr="00A82991">
        <w:trPr>
          <w:trHeight w:val="300"/>
          <w:jc w:val="center"/>
        </w:trPr>
        <w:tc>
          <w:tcPr>
            <w:tcW w:w="4421" w:type="dxa"/>
            <w:tcBorders>
              <w:top w:val="nil"/>
              <w:left w:val="nil"/>
              <w:bottom w:val="nil"/>
              <w:right w:val="nil"/>
            </w:tcBorders>
            <w:shd w:val="clear" w:color="auto" w:fill="auto"/>
            <w:noWrap/>
          </w:tcPr>
          <w:p w:rsidR="00A82991" w:rsidRPr="00AB0681" w:rsidRDefault="00A82991" w:rsidP="005B1A8B">
            <w:pPr>
              <w:jc w:val="center"/>
              <w:rPr>
                <w:color w:val="000000" w:themeColor="text1"/>
              </w:rPr>
            </w:pPr>
            <w:r w:rsidRPr="00AB0681">
              <w:rPr>
                <w:color w:val="000000" w:themeColor="text1"/>
              </w:rPr>
              <w:t>KNO</w:t>
            </w:r>
            <w:r w:rsidRPr="00AB0681">
              <w:rPr>
                <w:color w:val="000000" w:themeColor="text1"/>
                <w:vertAlign w:val="subscript"/>
              </w:rPr>
              <w:t>3</w:t>
            </w:r>
            <w:r w:rsidRPr="00AB0681">
              <w:rPr>
                <w:color w:val="000000" w:themeColor="text1"/>
              </w:rPr>
              <w:t>+BNS</w:t>
            </w:r>
          </w:p>
        </w:tc>
        <w:tc>
          <w:tcPr>
            <w:tcW w:w="1824" w:type="dxa"/>
            <w:gridSpan w:val="2"/>
            <w:tcBorders>
              <w:top w:val="nil"/>
              <w:left w:val="nil"/>
              <w:bottom w:val="nil"/>
              <w:right w:val="nil"/>
            </w:tcBorders>
            <w:shd w:val="clear" w:color="auto" w:fill="auto"/>
            <w:noWrap/>
            <w:vAlign w:val="bottom"/>
          </w:tcPr>
          <w:p w:rsidR="00A82991" w:rsidRPr="00AB0681" w:rsidRDefault="00A82991" w:rsidP="005B1A8B">
            <w:pPr>
              <w:jc w:val="center"/>
              <w:rPr>
                <w:color w:val="000000" w:themeColor="text1"/>
              </w:rPr>
            </w:pPr>
            <w:r w:rsidRPr="00AB0681">
              <w:rPr>
                <w:color w:val="000000" w:themeColor="text1"/>
              </w:rPr>
              <w:t>3.93</w:t>
            </w:r>
          </w:p>
        </w:tc>
        <w:tc>
          <w:tcPr>
            <w:tcW w:w="1009"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5.14</w:t>
            </w:r>
          </w:p>
        </w:tc>
        <w:tc>
          <w:tcPr>
            <w:tcW w:w="1516"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4.79</w:t>
            </w:r>
          </w:p>
        </w:tc>
      </w:tr>
      <w:tr w:rsidR="00AB0681" w:rsidRPr="00AB0681" w:rsidTr="00A82991">
        <w:trPr>
          <w:trHeight w:val="300"/>
          <w:jc w:val="center"/>
        </w:trPr>
        <w:tc>
          <w:tcPr>
            <w:tcW w:w="4421" w:type="dxa"/>
            <w:tcBorders>
              <w:top w:val="nil"/>
              <w:left w:val="nil"/>
              <w:bottom w:val="nil"/>
              <w:right w:val="nil"/>
            </w:tcBorders>
            <w:shd w:val="clear" w:color="auto" w:fill="auto"/>
            <w:noWrap/>
          </w:tcPr>
          <w:p w:rsidR="00A82991" w:rsidRPr="00AB0681" w:rsidRDefault="00A82991" w:rsidP="005B1A8B">
            <w:pPr>
              <w:jc w:val="center"/>
              <w:rPr>
                <w:color w:val="000000" w:themeColor="text1"/>
              </w:rPr>
            </w:pPr>
            <w:r w:rsidRPr="00AB0681">
              <w:rPr>
                <w:color w:val="000000" w:themeColor="text1"/>
              </w:rPr>
              <w:t>High strength NS</w:t>
            </w:r>
          </w:p>
        </w:tc>
        <w:tc>
          <w:tcPr>
            <w:tcW w:w="1824" w:type="dxa"/>
            <w:gridSpan w:val="2"/>
            <w:tcBorders>
              <w:top w:val="nil"/>
              <w:left w:val="nil"/>
              <w:bottom w:val="nil"/>
              <w:right w:val="nil"/>
            </w:tcBorders>
            <w:shd w:val="clear" w:color="auto" w:fill="auto"/>
            <w:noWrap/>
            <w:vAlign w:val="bottom"/>
          </w:tcPr>
          <w:p w:rsidR="00A82991" w:rsidRPr="00AB0681" w:rsidRDefault="00A82991" w:rsidP="005B1A8B">
            <w:pPr>
              <w:jc w:val="center"/>
              <w:rPr>
                <w:color w:val="000000" w:themeColor="text1"/>
              </w:rPr>
            </w:pPr>
            <w:r w:rsidRPr="00AB0681">
              <w:rPr>
                <w:color w:val="000000" w:themeColor="text1"/>
              </w:rPr>
              <w:t>6.00</w:t>
            </w:r>
          </w:p>
        </w:tc>
        <w:tc>
          <w:tcPr>
            <w:tcW w:w="1009"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5.71</w:t>
            </w:r>
          </w:p>
        </w:tc>
        <w:tc>
          <w:tcPr>
            <w:tcW w:w="1516"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5.93</w:t>
            </w:r>
          </w:p>
        </w:tc>
      </w:tr>
      <w:tr w:rsidR="00AB0681" w:rsidRPr="00AB0681" w:rsidTr="00A82991">
        <w:trPr>
          <w:trHeight w:val="300"/>
          <w:jc w:val="center"/>
        </w:trPr>
        <w:tc>
          <w:tcPr>
            <w:tcW w:w="4421" w:type="dxa"/>
            <w:tcBorders>
              <w:top w:val="nil"/>
              <w:left w:val="nil"/>
              <w:bottom w:val="nil"/>
              <w:right w:val="nil"/>
            </w:tcBorders>
            <w:shd w:val="clear" w:color="auto" w:fill="auto"/>
            <w:noWrap/>
            <w:vAlign w:val="bottom"/>
            <w:hideMark/>
          </w:tcPr>
          <w:p w:rsidR="007258FE" w:rsidRPr="00AB0681" w:rsidRDefault="007258FE" w:rsidP="005B1A8B">
            <w:pPr>
              <w:jc w:val="center"/>
              <w:rPr>
                <w:color w:val="000000" w:themeColor="text1"/>
              </w:rPr>
            </w:pPr>
          </w:p>
        </w:tc>
        <w:tc>
          <w:tcPr>
            <w:tcW w:w="959" w:type="dxa"/>
            <w:tcBorders>
              <w:top w:val="nil"/>
              <w:left w:val="nil"/>
              <w:bottom w:val="nil"/>
              <w:right w:val="nil"/>
            </w:tcBorders>
            <w:shd w:val="clear" w:color="auto" w:fill="auto"/>
            <w:noWrap/>
            <w:vAlign w:val="bottom"/>
            <w:hideMark/>
          </w:tcPr>
          <w:p w:rsidR="007258FE" w:rsidRPr="00AB0681" w:rsidRDefault="007258FE" w:rsidP="005B1A8B">
            <w:pPr>
              <w:jc w:val="center"/>
              <w:rPr>
                <w:color w:val="000000" w:themeColor="text1"/>
              </w:rPr>
            </w:pPr>
          </w:p>
        </w:tc>
        <w:tc>
          <w:tcPr>
            <w:tcW w:w="865" w:type="dxa"/>
            <w:tcBorders>
              <w:top w:val="nil"/>
              <w:left w:val="nil"/>
              <w:bottom w:val="nil"/>
              <w:right w:val="nil"/>
            </w:tcBorders>
            <w:shd w:val="clear" w:color="auto" w:fill="auto"/>
            <w:noWrap/>
            <w:vAlign w:val="bottom"/>
            <w:hideMark/>
          </w:tcPr>
          <w:p w:rsidR="007258FE" w:rsidRPr="00AB0681" w:rsidRDefault="007258FE" w:rsidP="005B1A8B">
            <w:pPr>
              <w:jc w:val="center"/>
              <w:rPr>
                <w:color w:val="000000" w:themeColor="text1"/>
              </w:rPr>
            </w:pPr>
          </w:p>
        </w:tc>
        <w:tc>
          <w:tcPr>
            <w:tcW w:w="1009" w:type="dxa"/>
            <w:tcBorders>
              <w:top w:val="nil"/>
              <w:left w:val="nil"/>
              <w:bottom w:val="nil"/>
              <w:right w:val="nil"/>
            </w:tcBorders>
            <w:shd w:val="clear" w:color="auto" w:fill="auto"/>
            <w:noWrap/>
            <w:vAlign w:val="bottom"/>
            <w:hideMark/>
          </w:tcPr>
          <w:p w:rsidR="007258FE" w:rsidRPr="00AB0681" w:rsidRDefault="007258FE" w:rsidP="005B1A8B">
            <w:pPr>
              <w:jc w:val="center"/>
              <w:rPr>
                <w:color w:val="000000" w:themeColor="text1"/>
              </w:rPr>
            </w:pPr>
          </w:p>
        </w:tc>
        <w:tc>
          <w:tcPr>
            <w:tcW w:w="1516" w:type="dxa"/>
            <w:tcBorders>
              <w:top w:val="nil"/>
              <w:left w:val="nil"/>
              <w:bottom w:val="nil"/>
              <w:right w:val="nil"/>
            </w:tcBorders>
            <w:shd w:val="clear" w:color="auto" w:fill="auto"/>
            <w:noWrap/>
            <w:vAlign w:val="bottom"/>
            <w:hideMark/>
          </w:tcPr>
          <w:p w:rsidR="007258FE" w:rsidRPr="00AB0681" w:rsidRDefault="007258FE" w:rsidP="005B1A8B">
            <w:pPr>
              <w:jc w:val="center"/>
              <w:rPr>
                <w:color w:val="000000" w:themeColor="text1"/>
              </w:rPr>
            </w:pPr>
          </w:p>
        </w:tc>
      </w:tr>
      <w:tr w:rsidR="00AB0681" w:rsidRPr="00AB0681" w:rsidTr="00A82991">
        <w:trPr>
          <w:trHeight w:val="300"/>
          <w:jc w:val="center"/>
        </w:trPr>
        <w:tc>
          <w:tcPr>
            <w:tcW w:w="4421" w:type="dxa"/>
            <w:tcBorders>
              <w:top w:val="nil"/>
              <w:left w:val="nil"/>
              <w:bottom w:val="nil"/>
              <w:right w:val="nil"/>
            </w:tcBorders>
            <w:shd w:val="clear" w:color="auto" w:fill="auto"/>
            <w:noWrap/>
            <w:vAlign w:val="bottom"/>
            <w:hideMark/>
          </w:tcPr>
          <w:p w:rsidR="007258FE" w:rsidRPr="00AB0681" w:rsidRDefault="007258FE" w:rsidP="005B1A8B">
            <w:pPr>
              <w:jc w:val="center"/>
              <w:rPr>
                <w:i/>
                <w:iCs/>
                <w:color w:val="000000" w:themeColor="text1"/>
              </w:rPr>
            </w:pPr>
            <w:r w:rsidRPr="00AB0681">
              <w:rPr>
                <w:i/>
                <w:iCs/>
                <w:color w:val="000000" w:themeColor="text1"/>
              </w:rPr>
              <w:t>Paired orthogonal contrast</w:t>
            </w:r>
          </w:p>
        </w:tc>
        <w:tc>
          <w:tcPr>
            <w:tcW w:w="959" w:type="dxa"/>
            <w:tcBorders>
              <w:top w:val="nil"/>
              <w:left w:val="nil"/>
              <w:bottom w:val="nil"/>
              <w:right w:val="nil"/>
            </w:tcBorders>
            <w:shd w:val="clear" w:color="auto" w:fill="auto"/>
            <w:noWrap/>
            <w:vAlign w:val="bottom"/>
            <w:hideMark/>
          </w:tcPr>
          <w:p w:rsidR="007258FE" w:rsidRPr="00AB0681" w:rsidRDefault="007258FE" w:rsidP="005B1A8B">
            <w:pPr>
              <w:jc w:val="center"/>
              <w:rPr>
                <w:bCs/>
                <w:color w:val="000000" w:themeColor="text1"/>
              </w:rPr>
            </w:pPr>
          </w:p>
        </w:tc>
        <w:tc>
          <w:tcPr>
            <w:tcW w:w="865" w:type="dxa"/>
            <w:tcBorders>
              <w:top w:val="nil"/>
              <w:left w:val="nil"/>
              <w:bottom w:val="nil"/>
              <w:right w:val="nil"/>
            </w:tcBorders>
            <w:shd w:val="clear" w:color="auto" w:fill="auto"/>
            <w:noWrap/>
            <w:vAlign w:val="bottom"/>
            <w:hideMark/>
          </w:tcPr>
          <w:p w:rsidR="007258FE" w:rsidRPr="00AB0681" w:rsidRDefault="007258FE" w:rsidP="005B1A8B">
            <w:pPr>
              <w:jc w:val="center"/>
              <w:rPr>
                <w:bCs/>
                <w:color w:val="000000" w:themeColor="text1"/>
              </w:rPr>
            </w:pPr>
          </w:p>
        </w:tc>
        <w:tc>
          <w:tcPr>
            <w:tcW w:w="1009" w:type="dxa"/>
            <w:tcBorders>
              <w:top w:val="nil"/>
              <w:left w:val="nil"/>
              <w:bottom w:val="nil"/>
              <w:right w:val="nil"/>
            </w:tcBorders>
            <w:shd w:val="clear" w:color="auto" w:fill="auto"/>
            <w:noWrap/>
            <w:vAlign w:val="bottom"/>
            <w:hideMark/>
          </w:tcPr>
          <w:p w:rsidR="007258FE" w:rsidRPr="00AB0681" w:rsidRDefault="007258FE" w:rsidP="005B1A8B">
            <w:pPr>
              <w:jc w:val="center"/>
              <w:rPr>
                <w:bCs/>
                <w:color w:val="000000" w:themeColor="text1"/>
              </w:rPr>
            </w:pPr>
          </w:p>
        </w:tc>
        <w:tc>
          <w:tcPr>
            <w:tcW w:w="1516" w:type="dxa"/>
            <w:tcBorders>
              <w:top w:val="nil"/>
              <w:left w:val="nil"/>
              <w:bottom w:val="nil"/>
              <w:right w:val="nil"/>
            </w:tcBorders>
            <w:shd w:val="clear" w:color="auto" w:fill="auto"/>
            <w:noWrap/>
            <w:vAlign w:val="bottom"/>
            <w:hideMark/>
          </w:tcPr>
          <w:p w:rsidR="007258FE" w:rsidRPr="00AB0681" w:rsidRDefault="007258FE" w:rsidP="005B1A8B">
            <w:pPr>
              <w:jc w:val="center"/>
              <w:rPr>
                <w:bCs/>
                <w:color w:val="000000" w:themeColor="text1"/>
              </w:rPr>
            </w:pPr>
          </w:p>
        </w:tc>
      </w:tr>
      <w:tr w:rsidR="00AB0681" w:rsidRPr="00AB0681" w:rsidTr="00A82991">
        <w:trPr>
          <w:trHeight w:val="300"/>
          <w:jc w:val="center"/>
        </w:trPr>
        <w:tc>
          <w:tcPr>
            <w:tcW w:w="4421"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 xml:space="preserve">BNS </w:t>
            </w:r>
            <w:proofErr w:type="spellStart"/>
            <w:r w:rsidRPr="00AB0681">
              <w:rPr>
                <w:color w:val="000000" w:themeColor="text1"/>
              </w:rPr>
              <w:t>vs</w:t>
            </w:r>
            <w:proofErr w:type="spellEnd"/>
            <w:r w:rsidRPr="00AB0681">
              <w:rPr>
                <w:color w:val="000000" w:themeColor="text1"/>
              </w:rPr>
              <w:t xml:space="preserve"> </w:t>
            </w:r>
            <w:proofErr w:type="spellStart"/>
            <w:r w:rsidRPr="00AB0681">
              <w:rPr>
                <w:color w:val="000000" w:themeColor="text1"/>
              </w:rPr>
              <w:t>NaCl+BNS</w:t>
            </w:r>
            <w:proofErr w:type="spellEnd"/>
          </w:p>
        </w:tc>
        <w:tc>
          <w:tcPr>
            <w:tcW w:w="1824" w:type="dxa"/>
            <w:gridSpan w:val="2"/>
            <w:tcBorders>
              <w:top w:val="nil"/>
              <w:left w:val="nil"/>
              <w:bottom w:val="nil"/>
              <w:right w:val="nil"/>
            </w:tcBorders>
            <w:shd w:val="clear" w:color="auto" w:fill="auto"/>
            <w:noWrap/>
            <w:vAlign w:val="bottom"/>
          </w:tcPr>
          <w:p w:rsidR="00A82991" w:rsidRPr="00AB0681" w:rsidRDefault="00A82991" w:rsidP="005B1A8B">
            <w:pPr>
              <w:jc w:val="center"/>
              <w:rPr>
                <w:color w:val="000000" w:themeColor="text1"/>
              </w:rPr>
            </w:pPr>
            <w:r w:rsidRPr="00AB0681">
              <w:rPr>
                <w:color w:val="000000" w:themeColor="text1"/>
              </w:rPr>
              <w:t>ns</w:t>
            </w:r>
          </w:p>
        </w:tc>
        <w:tc>
          <w:tcPr>
            <w:tcW w:w="1009"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ns</w:t>
            </w:r>
          </w:p>
        </w:tc>
        <w:tc>
          <w:tcPr>
            <w:tcW w:w="1516"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ns</w:t>
            </w:r>
          </w:p>
        </w:tc>
      </w:tr>
      <w:tr w:rsidR="00AB0681" w:rsidRPr="00AB0681" w:rsidTr="00A82991">
        <w:trPr>
          <w:trHeight w:val="300"/>
          <w:jc w:val="center"/>
        </w:trPr>
        <w:tc>
          <w:tcPr>
            <w:tcW w:w="4421"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BNS vs KNO</w:t>
            </w:r>
            <w:r w:rsidRPr="00AB0681">
              <w:rPr>
                <w:color w:val="000000" w:themeColor="text1"/>
                <w:vertAlign w:val="subscript"/>
              </w:rPr>
              <w:t>3</w:t>
            </w:r>
            <w:r w:rsidRPr="00AB0681">
              <w:rPr>
                <w:color w:val="000000" w:themeColor="text1"/>
              </w:rPr>
              <w:t>+BNS</w:t>
            </w:r>
          </w:p>
        </w:tc>
        <w:tc>
          <w:tcPr>
            <w:tcW w:w="1824" w:type="dxa"/>
            <w:gridSpan w:val="2"/>
            <w:tcBorders>
              <w:top w:val="nil"/>
              <w:left w:val="nil"/>
              <w:bottom w:val="nil"/>
              <w:right w:val="nil"/>
            </w:tcBorders>
            <w:shd w:val="clear" w:color="auto" w:fill="auto"/>
            <w:noWrap/>
            <w:vAlign w:val="bottom"/>
          </w:tcPr>
          <w:p w:rsidR="00A82991" w:rsidRPr="00AB0681" w:rsidRDefault="00A82991" w:rsidP="005B1A8B">
            <w:pPr>
              <w:jc w:val="center"/>
              <w:rPr>
                <w:color w:val="000000" w:themeColor="text1"/>
              </w:rPr>
            </w:pPr>
            <w:r w:rsidRPr="00AB0681">
              <w:rPr>
                <w:color w:val="000000" w:themeColor="text1"/>
              </w:rPr>
              <w:t>**</w:t>
            </w:r>
          </w:p>
        </w:tc>
        <w:tc>
          <w:tcPr>
            <w:tcW w:w="1009"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ns</w:t>
            </w:r>
          </w:p>
        </w:tc>
        <w:tc>
          <w:tcPr>
            <w:tcW w:w="1516"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w:t>
            </w:r>
          </w:p>
        </w:tc>
      </w:tr>
      <w:tr w:rsidR="00AB0681" w:rsidRPr="00AB0681" w:rsidTr="00A82991">
        <w:trPr>
          <w:trHeight w:val="300"/>
          <w:jc w:val="center"/>
        </w:trPr>
        <w:tc>
          <w:tcPr>
            <w:tcW w:w="4421"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BNS vs High strength NS</w:t>
            </w:r>
          </w:p>
        </w:tc>
        <w:tc>
          <w:tcPr>
            <w:tcW w:w="1824" w:type="dxa"/>
            <w:gridSpan w:val="2"/>
            <w:tcBorders>
              <w:top w:val="nil"/>
              <w:left w:val="nil"/>
              <w:bottom w:val="nil"/>
              <w:right w:val="nil"/>
            </w:tcBorders>
            <w:shd w:val="clear" w:color="auto" w:fill="auto"/>
            <w:noWrap/>
            <w:vAlign w:val="bottom"/>
          </w:tcPr>
          <w:p w:rsidR="00A82991" w:rsidRPr="00AB0681" w:rsidRDefault="00A82991" w:rsidP="005B1A8B">
            <w:pPr>
              <w:jc w:val="center"/>
              <w:rPr>
                <w:color w:val="000000" w:themeColor="text1"/>
              </w:rPr>
            </w:pPr>
            <w:r w:rsidRPr="00AB0681">
              <w:rPr>
                <w:color w:val="000000" w:themeColor="text1"/>
              </w:rPr>
              <w:t>ns</w:t>
            </w:r>
          </w:p>
        </w:tc>
        <w:tc>
          <w:tcPr>
            <w:tcW w:w="1009"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ns</w:t>
            </w:r>
          </w:p>
        </w:tc>
        <w:tc>
          <w:tcPr>
            <w:tcW w:w="1516"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ns</w:t>
            </w:r>
          </w:p>
        </w:tc>
      </w:tr>
      <w:tr w:rsidR="00AB0681" w:rsidRPr="00AB0681" w:rsidTr="00A82991">
        <w:trPr>
          <w:trHeight w:val="300"/>
          <w:jc w:val="center"/>
        </w:trPr>
        <w:tc>
          <w:tcPr>
            <w:tcW w:w="4421"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proofErr w:type="spellStart"/>
            <w:r w:rsidRPr="00AB0681">
              <w:rPr>
                <w:color w:val="000000" w:themeColor="text1"/>
              </w:rPr>
              <w:t>NaCl+BNS</w:t>
            </w:r>
            <w:proofErr w:type="spellEnd"/>
            <w:r w:rsidRPr="00AB0681">
              <w:rPr>
                <w:color w:val="000000" w:themeColor="text1"/>
              </w:rPr>
              <w:t xml:space="preserve"> </w:t>
            </w:r>
            <w:proofErr w:type="spellStart"/>
            <w:r w:rsidRPr="00AB0681">
              <w:rPr>
                <w:color w:val="000000" w:themeColor="text1"/>
              </w:rPr>
              <w:t>vs</w:t>
            </w:r>
            <w:proofErr w:type="spellEnd"/>
            <w:r w:rsidRPr="00AB0681">
              <w:rPr>
                <w:color w:val="000000" w:themeColor="text1"/>
              </w:rPr>
              <w:t xml:space="preserve"> KNO</w:t>
            </w:r>
            <w:r w:rsidRPr="00AB0681">
              <w:rPr>
                <w:color w:val="000000" w:themeColor="text1"/>
                <w:vertAlign w:val="subscript"/>
              </w:rPr>
              <w:t>3</w:t>
            </w:r>
            <w:r w:rsidRPr="00AB0681">
              <w:rPr>
                <w:color w:val="000000" w:themeColor="text1"/>
              </w:rPr>
              <w:t>+BNS</w:t>
            </w:r>
          </w:p>
        </w:tc>
        <w:tc>
          <w:tcPr>
            <w:tcW w:w="1824" w:type="dxa"/>
            <w:gridSpan w:val="2"/>
            <w:tcBorders>
              <w:top w:val="nil"/>
              <w:left w:val="nil"/>
              <w:bottom w:val="nil"/>
              <w:right w:val="nil"/>
            </w:tcBorders>
            <w:shd w:val="clear" w:color="auto" w:fill="auto"/>
            <w:noWrap/>
            <w:vAlign w:val="bottom"/>
          </w:tcPr>
          <w:p w:rsidR="00A82991" w:rsidRPr="00AB0681" w:rsidRDefault="00A82991" w:rsidP="005B1A8B">
            <w:pPr>
              <w:jc w:val="center"/>
              <w:rPr>
                <w:color w:val="000000" w:themeColor="text1"/>
              </w:rPr>
            </w:pPr>
            <w:r w:rsidRPr="00AB0681">
              <w:rPr>
                <w:color w:val="000000" w:themeColor="text1"/>
              </w:rPr>
              <w:t>**</w:t>
            </w:r>
          </w:p>
        </w:tc>
        <w:tc>
          <w:tcPr>
            <w:tcW w:w="1009"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ns</w:t>
            </w:r>
          </w:p>
        </w:tc>
        <w:tc>
          <w:tcPr>
            <w:tcW w:w="1516"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w:t>
            </w:r>
          </w:p>
        </w:tc>
      </w:tr>
      <w:tr w:rsidR="00AB0681" w:rsidRPr="00AB0681" w:rsidTr="00A82991">
        <w:trPr>
          <w:trHeight w:val="300"/>
          <w:jc w:val="center"/>
        </w:trPr>
        <w:tc>
          <w:tcPr>
            <w:tcW w:w="4421"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proofErr w:type="spellStart"/>
            <w:r w:rsidRPr="00AB0681">
              <w:rPr>
                <w:color w:val="000000" w:themeColor="text1"/>
              </w:rPr>
              <w:t>NaCl+BNS</w:t>
            </w:r>
            <w:proofErr w:type="spellEnd"/>
            <w:r w:rsidRPr="00AB0681">
              <w:rPr>
                <w:color w:val="000000" w:themeColor="text1"/>
              </w:rPr>
              <w:t xml:space="preserve"> </w:t>
            </w:r>
            <w:proofErr w:type="spellStart"/>
            <w:r w:rsidRPr="00AB0681">
              <w:rPr>
                <w:color w:val="000000" w:themeColor="text1"/>
              </w:rPr>
              <w:t>vs</w:t>
            </w:r>
            <w:proofErr w:type="spellEnd"/>
            <w:r w:rsidRPr="00AB0681">
              <w:rPr>
                <w:color w:val="000000" w:themeColor="text1"/>
              </w:rPr>
              <w:t xml:space="preserve"> High strength NS</w:t>
            </w:r>
          </w:p>
        </w:tc>
        <w:tc>
          <w:tcPr>
            <w:tcW w:w="1824" w:type="dxa"/>
            <w:gridSpan w:val="2"/>
            <w:tcBorders>
              <w:top w:val="nil"/>
              <w:left w:val="nil"/>
              <w:bottom w:val="nil"/>
              <w:right w:val="nil"/>
            </w:tcBorders>
            <w:shd w:val="clear" w:color="auto" w:fill="auto"/>
            <w:noWrap/>
            <w:vAlign w:val="bottom"/>
          </w:tcPr>
          <w:p w:rsidR="00A82991" w:rsidRPr="00AB0681" w:rsidRDefault="00A82991" w:rsidP="005B1A8B">
            <w:pPr>
              <w:jc w:val="center"/>
              <w:rPr>
                <w:color w:val="000000" w:themeColor="text1"/>
              </w:rPr>
            </w:pPr>
            <w:r w:rsidRPr="00AB0681">
              <w:rPr>
                <w:color w:val="000000" w:themeColor="text1"/>
              </w:rPr>
              <w:t>ns</w:t>
            </w:r>
          </w:p>
        </w:tc>
        <w:tc>
          <w:tcPr>
            <w:tcW w:w="1009"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ns</w:t>
            </w:r>
          </w:p>
        </w:tc>
        <w:tc>
          <w:tcPr>
            <w:tcW w:w="1516" w:type="dxa"/>
            <w:tcBorders>
              <w:top w:val="nil"/>
              <w:left w:val="nil"/>
              <w:bottom w:val="nil"/>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ns</w:t>
            </w:r>
          </w:p>
        </w:tc>
      </w:tr>
      <w:tr w:rsidR="00AB0681" w:rsidRPr="00AB0681" w:rsidTr="00A82991">
        <w:trPr>
          <w:trHeight w:val="300"/>
          <w:jc w:val="center"/>
        </w:trPr>
        <w:tc>
          <w:tcPr>
            <w:tcW w:w="4421" w:type="dxa"/>
            <w:tcBorders>
              <w:top w:val="nil"/>
              <w:left w:val="nil"/>
              <w:bottom w:val="single" w:sz="4" w:space="0" w:color="auto"/>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KNO</w:t>
            </w:r>
            <w:r w:rsidRPr="00AB0681">
              <w:rPr>
                <w:color w:val="000000" w:themeColor="text1"/>
                <w:vertAlign w:val="subscript"/>
              </w:rPr>
              <w:t>3</w:t>
            </w:r>
            <w:r w:rsidRPr="00AB0681">
              <w:rPr>
                <w:color w:val="000000" w:themeColor="text1"/>
              </w:rPr>
              <w:t>+BNS vs High strength NS</w:t>
            </w:r>
          </w:p>
        </w:tc>
        <w:tc>
          <w:tcPr>
            <w:tcW w:w="1824" w:type="dxa"/>
            <w:gridSpan w:val="2"/>
            <w:tcBorders>
              <w:top w:val="nil"/>
              <w:left w:val="nil"/>
              <w:bottom w:val="single" w:sz="4" w:space="0" w:color="auto"/>
              <w:right w:val="nil"/>
            </w:tcBorders>
            <w:shd w:val="clear" w:color="auto" w:fill="auto"/>
            <w:noWrap/>
            <w:vAlign w:val="bottom"/>
          </w:tcPr>
          <w:p w:rsidR="00A82991" w:rsidRPr="00AB0681" w:rsidRDefault="00A82991" w:rsidP="005B1A8B">
            <w:pPr>
              <w:jc w:val="center"/>
              <w:rPr>
                <w:color w:val="000000" w:themeColor="text1"/>
              </w:rPr>
            </w:pPr>
            <w:r w:rsidRPr="00AB0681">
              <w:rPr>
                <w:color w:val="000000" w:themeColor="text1"/>
              </w:rPr>
              <w:t>**</w:t>
            </w:r>
          </w:p>
        </w:tc>
        <w:tc>
          <w:tcPr>
            <w:tcW w:w="1009" w:type="dxa"/>
            <w:tcBorders>
              <w:top w:val="nil"/>
              <w:left w:val="nil"/>
              <w:bottom w:val="single" w:sz="4" w:space="0" w:color="auto"/>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ns</w:t>
            </w:r>
          </w:p>
        </w:tc>
        <w:tc>
          <w:tcPr>
            <w:tcW w:w="1516" w:type="dxa"/>
            <w:tcBorders>
              <w:top w:val="nil"/>
              <w:left w:val="nil"/>
              <w:bottom w:val="single" w:sz="4" w:space="0" w:color="auto"/>
              <w:right w:val="nil"/>
            </w:tcBorders>
            <w:shd w:val="clear" w:color="auto" w:fill="auto"/>
            <w:noWrap/>
            <w:vAlign w:val="bottom"/>
            <w:hideMark/>
          </w:tcPr>
          <w:p w:rsidR="00A82991" w:rsidRPr="00AB0681" w:rsidRDefault="00A82991" w:rsidP="005B1A8B">
            <w:pPr>
              <w:jc w:val="center"/>
              <w:rPr>
                <w:color w:val="000000" w:themeColor="text1"/>
              </w:rPr>
            </w:pPr>
            <w:r w:rsidRPr="00AB0681">
              <w:rPr>
                <w:color w:val="000000" w:themeColor="text1"/>
              </w:rPr>
              <w:t>**</w:t>
            </w:r>
          </w:p>
        </w:tc>
      </w:tr>
    </w:tbl>
    <w:p w:rsidR="007258FE" w:rsidRPr="00AB0681" w:rsidRDefault="007258FE" w:rsidP="00904D48">
      <w:pPr>
        <w:jc w:val="both"/>
        <w:rPr>
          <w:color w:val="000000" w:themeColor="text1"/>
        </w:rPr>
      </w:pPr>
      <w:r w:rsidRPr="00AB0681">
        <w:rPr>
          <w:color w:val="000000" w:themeColor="text1"/>
        </w:rPr>
        <w:t>**Significant at 1% probability level, ns: Not significant</w:t>
      </w:r>
    </w:p>
    <w:p w:rsidR="007258FE" w:rsidRPr="00AB0681" w:rsidRDefault="007258FE" w:rsidP="00904D48">
      <w:pPr>
        <w:tabs>
          <w:tab w:val="left" w:pos="0"/>
        </w:tabs>
        <w:ind w:right="604"/>
        <w:jc w:val="both"/>
        <w:rPr>
          <w:color w:val="000000" w:themeColor="text1"/>
        </w:rPr>
      </w:pPr>
      <w:r w:rsidRPr="00AB0681">
        <w:rPr>
          <w:color w:val="000000" w:themeColor="text1"/>
        </w:rPr>
        <w:t>BNS: Basic nutrient solution, NS: Nutrient solution</w:t>
      </w:r>
    </w:p>
    <w:p w:rsidR="007258FE" w:rsidRPr="00AB0681" w:rsidRDefault="007258FE" w:rsidP="00904D48">
      <w:pPr>
        <w:jc w:val="both"/>
        <w:rPr>
          <w:b/>
          <w:color w:val="000000" w:themeColor="text1"/>
        </w:rPr>
      </w:pPr>
    </w:p>
    <w:p w:rsidR="007258FE" w:rsidRPr="00AB0681" w:rsidRDefault="007258FE" w:rsidP="00904D48">
      <w:pPr>
        <w:jc w:val="both"/>
        <w:rPr>
          <w:b/>
          <w:color w:val="000000" w:themeColor="text1"/>
        </w:rPr>
      </w:pPr>
    </w:p>
    <w:p w:rsidR="007D726B" w:rsidRPr="00AB0681" w:rsidRDefault="007258FE" w:rsidP="00904D48">
      <w:pPr>
        <w:pStyle w:val="Caption"/>
        <w:keepNext/>
        <w:jc w:val="both"/>
        <w:rPr>
          <w:rFonts w:ascii="Times New Roman" w:hAnsi="Times New Roman" w:cs="Times New Roman"/>
          <w:bCs/>
          <w:i w:val="0"/>
          <w:iCs w:val="0"/>
          <w:color w:val="000000" w:themeColor="text1"/>
          <w:sz w:val="24"/>
          <w:szCs w:val="24"/>
        </w:rPr>
      </w:pPr>
      <w:r w:rsidRPr="00AB0681">
        <w:rPr>
          <w:rFonts w:ascii="Times New Roman" w:hAnsi="Times New Roman" w:cs="Times New Roman"/>
          <w:b/>
          <w:bCs/>
          <w:i w:val="0"/>
          <w:iCs w:val="0"/>
          <w:color w:val="000000" w:themeColor="text1"/>
          <w:sz w:val="24"/>
          <w:szCs w:val="24"/>
        </w:rPr>
        <w:lastRenderedPageBreak/>
        <w:t xml:space="preserve">Table </w:t>
      </w:r>
      <w:r w:rsidR="00370225" w:rsidRPr="00AB0681">
        <w:rPr>
          <w:rFonts w:ascii="Times New Roman" w:hAnsi="Times New Roman" w:cs="Times New Roman"/>
          <w:b/>
          <w:bCs/>
          <w:i w:val="0"/>
          <w:iCs w:val="0"/>
          <w:color w:val="000000" w:themeColor="text1"/>
          <w:sz w:val="24"/>
          <w:szCs w:val="24"/>
        </w:rPr>
        <w:t>9</w:t>
      </w:r>
      <w:r w:rsidR="007D726B" w:rsidRPr="00AB0681">
        <w:rPr>
          <w:rFonts w:ascii="Times New Roman" w:hAnsi="Times New Roman" w:cs="Times New Roman"/>
          <w:b/>
          <w:bCs/>
          <w:i w:val="0"/>
          <w:iCs w:val="0"/>
          <w:color w:val="000000" w:themeColor="text1"/>
          <w:sz w:val="24"/>
          <w:szCs w:val="24"/>
        </w:rPr>
        <w:t xml:space="preserve">. </w:t>
      </w:r>
      <w:r w:rsidR="007D726B" w:rsidRPr="00AB0681">
        <w:rPr>
          <w:rFonts w:ascii="Times New Roman" w:hAnsi="Times New Roman" w:cs="Times New Roman"/>
          <w:bCs/>
          <w:i w:val="0"/>
          <w:iCs w:val="0"/>
          <w:color w:val="000000" w:themeColor="text1"/>
          <w:sz w:val="24"/>
          <w:szCs w:val="24"/>
        </w:rPr>
        <w:t>Pearson’s linear correlation coefficients (r) between growth parameters, yield components and fruit quality</w:t>
      </w:r>
      <w:r w:rsidR="00904DF5" w:rsidRPr="00AB0681">
        <w:rPr>
          <w:rFonts w:ascii="Times New Roman" w:hAnsi="Times New Roman" w:cs="Times New Roman"/>
          <w:bCs/>
          <w:i w:val="0"/>
          <w:iCs w:val="0"/>
          <w:color w:val="000000" w:themeColor="text1"/>
          <w:sz w:val="24"/>
          <w:szCs w:val="24"/>
        </w:rPr>
        <w:t xml:space="preserve"> of grafted </w:t>
      </w:r>
      <w:proofErr w:type="spellStart"/>
      <w:r w:rsidR="00904DF5" w:rsidRPr="00AB0681">
        <w:rPr>
          <w:rFonts w:ascii="Times New Roman" w:hAnsi="Times New Roman" w:cs="Times New Roman"/>
          <w:bCs/>
          <w:i w:val="0"/>
          <w:iCs w:val="0"/>
          <w:color w:val="000000" w:themeColor="text1"/>
          <w:sz w:val="24"/>
          <w:szCs w:val="24"/>
        </w:rPr>
        <w:t>rockmelon</w:t>
      </w:r>
      <w:proofErr w:type="spellEnd"/>
    </w:p>
    <w:tbl>
      <w:tblPr>
        <w:tblW w:w="10065" w:type="dxa"/>
        <w:jc w:val="center"/>
        <w:tblLook w:val="04A0"/>
      </w:tblPr>
      <w:tblGrid>
        <w:gridCol w:w="790"/>
        <w:gridCol w:w="550"/>
        <w:gridCol w:w="909"/>
        <w:gridCol w:w="1012"/>
        <w:gridCol w:w="876"/>
        <w:gridCol w:w="966"/>
        <w:gridCol w:w="993"/>
        <w:gridCol w:w="992"/>
        <w:gridCol w:w="992"/>
        <w:gridCol w:w="992"/>
        <w:gridCol w:w="993"/>
      </w:tblGrid>
      <w:tr w:rsidR="00AB0681" w:rsidRPr="00AB0681" w:rsidTr="007D726B">
        <w:trPr>
          <w:trHeight w:val="300"/>
          <w:jc w:val="center"/>
        </w:trPr>
        <w:tc>
          <w:tcPr>
            <w:tcW w:w="790" w:type="dxa"/>
            <w:tcBorders>
              <w:top w:val="single" w:sz="4" w:space="0" w:color="auto"/>
              <w:bottom w:val="single" w:sz="4" w:space="0" w:color="auto"/>
              <w:right w:val="nil"/>
            </w:tcBorders>
            <w:shd w:val="clear" w:color="auto" w:fill="auto"/>
            <w:hideMark/>
          </w:tcPr>
          <w:p w:rsidR="007D726B" w:rsidRPr="00AB0681" w:rsidRDefault="007D726B" w:rsidP="005B1A8B">
            <w:pPr>
              <w:jc w:val="center"/>
              <w:rPr>
                <w:b/>
                <w:bCs/>
                <w:color w:val="000000" w:themeColor="text1"/>
              </w:rPr>
            </w:pPr>
          </w:p>
        </w:tc>
        <w:tc>
          <w:tcPr>
            <w:tcW w:w="550" w:type="dxa"/>
            <w:tcBorders>
              <w:top w:val="single" w:sz="4" w:space="0" w:color="auto"/>
              <w:left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SD</w:t>
            </w:r>
          </w:p>
        </w:tc>
        <w:tc>
          <w:tcPr>
            <w:tcW w:w="909" w:type="dxa"/>
            <w:tcBorders>
              <w:top w:val="single" w:sz="4" w:space="0" w:color="auto"/>
              <w:left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LN</w:t>
            </w:r>
          </w:p>
        </w:tc>
        <w:tc>
          <w:tcPr>
            <w:tcW w:w="1012" w:type="dxa"/>
            <w:tcBorders>
              <w:top w:val="single" w:sz="4" w:space="0" w:color="auto"/>
              <w:left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TLA</w:t>
            </w:r>
          </w:p>
        </w:tc>
        <w:tc>
          <w:tcPr>
            <w:tcW w:w="876" w:type="dxa"/>
            <w:tcBorders>
              <w:top w:val="single" w:sz="4" w:space="0" w:color="auto"/>
              <w:left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LDW</w:t>
            </w:r>
          </w:p>
        </w:tc>
        <w:tc>
          <w:tcPr>
            <w:tcW w:w="966" w:type="dxa"/>
            <w:tcBorders>
              <w:top w:val="single" w:sz="4" w:space="0" w:color="auto"/>
              <w:left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SDW</w:t>
            </w:r>
          </w:p>
        </w:tc>
        <w:tc>
          <w:tcPr>
            <w:tcW w:w="993" w:type="dxa"/>
            <w:tcBorders>
              <w:top w:val="single" w:sz="4" w:space="0" w:color="auto"/>
              <w:left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FW</w:t>
            </w:r>
          </w:p>
        </w:tc>
        <w:tc>
          <w:tcPr>
            <w:tcW w:w="992" w:type="dxa"/>
            <w:tcBorders>
              <w:top w:val="single" w:sz="4" w:space="0" w:color="auto"/>
              <w:left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FRT</w:t>
            </w:r>
          </w:p>
        </w:tc>
        <w:tc>
          <w:tcPr>
            <w:tcW w:w="992" w:type="dxa"/>
            <w:tcBorders>
              <w:top w:val="single" w:sz="4" w:space="0" w:color="auto"/>
              <w:left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TSS</w:t>
            </w:r>
          </w:p>
        </w:tc>
        <w:tc>
          <w:tcPr>
            <w:tcW w:w="992" w:type="dxa"/>
            <w:tcBorders>
              <w:top w:val="single" w:sz="4" w:space="0" w:color="auto"/>
              <w:left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SAR</w:t>
            </w:r>
          </w:p>
        </w:tc>
        <w:tc>
          <w:tcPr>
            <w:tcW w:w="993" w:type="dxa"/>
            <w:tcBorders>
              <w:top w:val="single" w:sz="4" w:space="0" w:color="auto"/>
              <w:left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FN</w:t>
            </w:r>
          </w:p>
        </w:tc>
      </w:tr>
      <w:tr w:rsidR="00AB0681" w:rsidRPr="00AB0681" w:rsidTr="007D726B">
        <w:trPr>
          <w:trHeight w:val="300"/>
          <w:jc w:val="center"/>
        </w:trPr>
        <w:tc>
          <w:tcPr>
            <w:tcW w:w="790" w:type="dxa"/>
            <w:tcBorders>
              <w:top w:val="single" w:sz="4" w:space="0" w:color="auto"/>
              <w:bottom w:val="nil"/>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SD</w:t>
            </w:r>
          </w:p>
        </w:tc>
        <w:tc>
          <w:tcPr>
            <w:tcW w:w="550"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1</w:t>
            </w:r>
          </w:p>
        </w:tc>
        <w:tc>
          <w:tcPr>
            <w:tcW w:w="909"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-0.50*</w:t>
            </w:r>
          </w:p>
        </w:tc>
        <w:tc>
          <w:tcPr>
            <w:tcW w:w="101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0.64**</w:t>
            </w:r>
          </w:p>
        </w:tc>
        <w:tc>
          <w:tcPr>
            <w:tcW w:w="87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0.32ns</w:t>
            </w:r>
          </w:p>
        </w:tc>
        <w:tc>
          <w:tcPr>
            <w:tcW w:w="96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0.79**</w:t>
            </w:r>
          </w:p>
        </w:tc>
        <w:tc>
          <w:tcPr>
            <w:tcW w:w="993"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0.01ns</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-0.55*</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-0.66**</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-0.52*</w:t>
            </w:r>
          </w:p>
        </w:tc>
        <w:tc>
          <w:tcPr>
            <w:tcW w:w="993"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0.46ns</w:t>
            </w:r>
          </w:p>
        </w:tc>
      </w:tr>
      <w:tr w:rsidR="00AB0681" w:rsidRPr="00AB0681" w:rsidTr="007D726B">
        <w:trPr>
          <w:trHeight w:val="300"/>
          <w:jc w:val="center"/>
        </w:trPr>
        <w:tc>
          <w:tcPr>
            <w:tcW w:w="790" w:type="dxa"/>
            <w:tcBorders>
              <w:top w:val="nil"/>
              <w:bottom w:val="nil"/>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LN</w:t>
            </w:r>
          </w:p>
        </w:tc>
        <w:tc>
          <w:tcPr>
            <w:tcW w:w="550"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909"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1</w:t>
            </w:r>
          </w:p>
        </w:tc>
        <w:tc>
          <w:tcPr>
            <w:tcW w:w="101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-0.40ns</w:t>
            </w:r>
          </w:p>
        </w:tc>
        <w:tc>
          <w:tcPr>
            <w:tcW w:w="87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0.02ns</w:t>
            </w:r>
          </w:p>
        </w:tc>
        <w:tc>
          <w:tcPr>
            <w:tcW w:w="966"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-0.27ns</w:t>
            </w:r>
          </w:p>
        </w:tc>
        <w:tc>
          <w:tcPr>
            <w:tcW w:w="993"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-0.01ns</w:t>
            </w: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0.32ns</w:t>
            </w: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0.59*</w:t>
            </w: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0.18ns</w:t>
            </w:r>
          </w:p>
        </w:tc>
        <w:tc>
          <w:tcPr>
            <w:tcW w:w="993"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-0.14ns</w:t>
            </w:r>
          </w:p>
        </w:tc>
      </w:tr>
      <w:tr w:rsidR="00AB0681" w:rsidRPr="00AB0681" w:rsidTr="007D726B">
        <w:trPr>
          <w:trHeight w:val="300"/>
          <w:jc w:val="center"/>
        </w:trPr>
        <w:tc>
          <w:tcPr>
            <w:tcW w:w="790" w:type="dxa"/>
            <w:tcBorders>
              <w:top w:val="nil"/>
              <w:bottom w:val="nil"/>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TLA</w:t>
            </w:r>
          </w:p>
        </w:tc>
        <w:tc>
          <w:tcPr>
            <w:tcW w:w="550"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909"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101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1</w:t>
            </w:r>
          </w:p>
        </w:tc>
        <w:tc>
          <w:tcPr>
            <w:tcW w:w="87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0.79**</w:t>
            </w:r>
          </w:p>
        </w:tc>
        <w:tc>
          <w:tcPr>
            <w:tcW w:w="96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0.86**</w:t>
            </w:r>
          </w:p>
        </w:tc>
        <w:tc>
          <w:tcPr>
            <w:tcW w:w="993"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0.28ns</w:t>
            </w: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0.11ns</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-0.72**</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-0.81**</w:t>
            </w:r>
          </w:p>
        </w:tc>
        <w:tc>
          <w:tcPr>
            <w:tcW w:w="993"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-0.04ns</w:t>
            </w:r>
          </w:p>
        </w:tc>
      </w:tr>
      <w:tr w:rsidR="00AB0681" w:rsidRPr="00AB0681" w:rsidTr="007D726B">
        <w:trPr>
          <w:trHeight w:val="300"/>
          <w:jc w:val="center"/>
        </w:trPr>
        <w:tc>
          <w:tcPr>
            <w:tcW w:w="790" w:type="dxa"/>
            <w:tcBorders>
              <w:top w:val="nil"/>
              <w:bottom w:val="nil"/>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LDW</w:t>
            </w:r>
          </w:p>
        </w:tc>
        <w:tc>
          <w:tcPr>
            <w:tcW w:w="550"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909"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101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87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1</w:t>
            </w:r>
          </w:p>
        </w:tc>
        <w:tc>
          <w:tcPr>
            <w:tcW w:w="96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0.64**</w:t>
            </w:r>
          </w:p>
        </w:tc>
        <w:tc>
          <w:tcPr>
            <w:tcW w:w="993"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0.38ns</w:t>
            </w: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0.49ns</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-0.46ns</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-0.68**</w:t>
            </w:r>
          </w:p>
        </w:tc>
        <w:tc>
          <w:tcPr>
            <w:tcW w:w="993"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-0.32ns</w:t>
            </w:r>
          </w:p>
        </w:tc>
      </w:tr>
      <w:tr w:rsidR="00AB0681" w:rsidRPr="00AB0681" w:rsidTr="007D726B">
        <w:trPr>
          <w:trHeight w:val="300"/>
          <w:jc w:val="center"/>
        </w:trPr>
        <w:tc>
          <w:tcPr>
            <w:tcW w:w="790" w:type="dxa"/>
            <w:tcBorders>
              <w:top w:val="nil"/>
              <w:bottom w:val="nil"/>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SDW</w:t>
            </w:r>
          </w:p>
        </w:tc>
        <w:tc>
          <w:tcPr>
            <w:tcW w:w="550"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909"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101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87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96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1</w:t>
            </w:r>
          </w:p>
        </w:tc>
        <w:tc>
          <w:tcPr>
            <w:tcW w:w="993"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-0.04ns</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-0.23ns</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-0.54*</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-0.68**</w:t>
            </w:r>
          </w:p>
        </w:tc>
        <w:tc>
          <w:tcPr>
            <w:tcW w:w="993"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0.24ns</w:t>
            </w:r>
          </w:p>
        </w:tc>
      </w:tr>
      <w:tr w:rsidR="00AB0681" w:rsidRPr="00AB0681" w:rsidTr="007D726B">
        <w:trPr>
          <w:trHeight w:val="300"/>
          <w:jc w:val="center"/>
        </w:trPr>
        <w:tc>
          <w:tcPr>
            <w:tcW w:w="790" w:type="dxa"/>
            <w:tcBorders>
              <w:top w:val="nil"/>
              <w:bottom w:val="nil"/>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FW</w:t>
            </w:r>
          </w:p>
        </w:tc>
        <w:tc>
          <w:tcPr>
            <w:tcW w:w="550"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909"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101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87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966"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993"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1</w:t>
            </w: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0.58*</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-0.47ns</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-0.14ns</w:t>
            </w:r>
          </w:p>
        </w:tc>
        <w:tc>
          <w:tcPr>
            <w:tcW w:w="993"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-0.56*</w:t>
            </w:r>
          </w:p>
        </w:tc>
      </w:tr>
      <w:tr w:rsidR="00AB0681" w:rsidRPr="00AB0681" w:rsidTr="007D726B">
        <w:trPr>
          <w:trHeight w:val="300"/>
          <w:jc w:val="center"/>
        </w:trPr>
        <w:tc>
          <w:tcPr>
            <w:tcW w:w="790" w:type="dxa"/>
            <w:tcBorders>
              <w:top w:val="nil"/>
              <w:bottom w:val="nil"/>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FRT</w:t>
            </w:r>
          </w:p>
        </w:tc>
        <w:tc>
          <w:tcPr>
            <w:tcW w:w="550"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909"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101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876"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966"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993"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1</w:t>
            </w: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0.01ns</w:t>
            </w:r>
          </w:p>
        </w:tc>
        <w:tc>
          <w:tcPr>
            <w:tcW w:w="99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-0.09ns</w:t>
            </w:r>
          </w:p>
        </w:tc>
        <w:tc>
          <w:tcPr>
            <w:tcW w:w="993"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-0.86**</w:t>
            </w:r>
          </w:p>
        </w:tc>
      </w:tr>
      <w:tr w:rsidR="00AB0681" w:rsidRPr="00AB0681" w:rsidTr="007D726B">
        <w:trPr>
          <w:trHeight w:val="300"/>
          <w:jc w:val="center"/>
        </w:trPr>
        <w:tc>
          <w:tcPr>
            <w:tcW w:w="790" w:type="dxa"/>
            <w:tcBorders>
              <w:top w:val="nil"/>
              <w:bottom w:val="nil"/>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TSS</w:t>
            </w:r>
          </w:p>
        </w:tc>
        <w:tc>
          <w:tcPr>
            <w:tcW w:w="550"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909"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1012"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876"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966"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993" w:type="dxa"/>
            <w:tcBorders>
              <w:top w:val="nil"/>
              <w:left w:val="nil"/>
              <w:bottom w:val="nil"/>
              <w:right w:val="nil"/>
            </w:tcBorders>
            <w:shd w:val="clear" w:color="auto" w:fill="auto"/>
            <w:noWrap/>
            <w:hideMark/>
          </w:tcPr>
          <w:p w:rsidR="007D726B" w:rsidRPr="00AB0681" w:rsidRDefault="007D726B" w:rsidP="005B1A8B">
            <w:pPr>
              <w:jc w:val="center"/>
              <w:rPr>
                <w:color w:val="000000" w:themeColor="text1"/>
              </w:rPr>
            </w:pP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1</w:t>
            </w:r>
          </w:p>
        </w:tc>
        <w:tc>
          <w:tcPr>
            <w:tcW w:w="992"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0.61*</w:t>
            </w:r>
          </w:p>
        </w:tc>
        <w:tc>
          <w:tcPr>
            <w:tcW w:w="993" w:type="dxa"/>
            <w:tcBorders>
              <w:top w:val="nil"/>
              <w:left w:val="nil"/>
              <w:bottom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0.14ns</w:t>
            </w:r>
          </w:p>
        </w:tc>
      </w:tr>
      <w:tr w:rsidR="00AB0681" w:rsidRPr="00AB0681" w:rsidTr="007D726B">
        <w:trPr>
          <w:trHeight w:val="300"/>
          <w:jc w:val="center"/>
        </w:trPr>
        <w:tc>
          <w:tcPr>
            <w:tcW w:w="790" w:type="dxa"/>
            <w:tcBorders>
              <w:top w:val="nil"/>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SAR</w:t>
            </w:r>
          </w:p>
        </w:tc>
        <w:tc>
          <w:tcPr>
            <w:tcW w:w="550" w:type="dxa"/>
            <w:tcBorders>
              <w:top w:val="nil"/>
              <w:left w:val="nil"/>
              <w:right w:val="nil"/>
            </w:tcBorders>
            <w:shd w:val="clear" w:color="auto" w:fill="auto"/>
            <w:noWrap/>
            <w:hideMark/>
          </w:tcPr>
          <w:p w:rsidR="007D726B" w:rsidRPr="00AB0681" w:rsidRDefault="007D726B" w:rsidP="005B1A8B">
            <w:pPr>
              <w:jc w:val="center"/>
              <w:rPr>
                <w:color w:val="000000" w:themeColor="text1"/>
              </w:rPr>
            </w:pPr>
          </w:p>
        </w:tc>
        <w:tc>
          <w:tcPr>
            <w:tcW w:w="909" w:type="dxa"/>
            <w:tcBorders>
              <w:top w:val="nil"/>
              <w:left w:val="nil"/>
              <w:right w:val="nil"/>
            </w:tcBorders>
            <w:shd w:val="clear" w:color="auto" w:fill="auto"/>
            <w:hideMark/>
          </w:tcPr>
          <w:p w:rsidR="007D726B" w:rsidRPr="00AB0681" w:rsidRDefault="007D726B" w:rsidP="005B1A8B">
            <w:pPr>
              <w:jc w:val="center"/>
              <w:rPr>
                <w:color w:val="000000" w:themeColor="text1"/>
              </w:rPr>
            </w:pPr>
          </w:p>
        </w:tc>
        <w:tc>
          <w:tcPr>
            <w:tcW w:w="1012" w:type="dxa"/>
            <w:tcBorders>
              <w:top w:val="nil"/>
              <w:left w:val="nil"/>
              <w:right w:val="nil"/>
            </w:tcBorders>
            <w:shd w:val="clear" w:color="auto" w:fill="auto"/>
            <w:noWrap/>
            <w:hideMark/>
          </w:tcPr>
          <w:p w:rsidR="007D726B" w:rsidRPr="00AB0681" w:rsidRDefault="007D726B" w:rsidP="005B1A8B">
            <w:pPr>
              <w:jc w:val="center"/>
              <w:rPr>
                <w:color w:val="000000" w:themeColor="text1"/>
              </w:rPr>
            </w:pPr>
          </w:p>
        </w:tc>
        <w:tc>
          <w:tcPr>
            <w:tcW w:w="876" w:type="dxa"/>
            <w:tcBorders>
              <w:top w:val="nil"/>
              <w:left w:val="nil"/>
              <w:right w:val="nil"/>
            </w:tcBorders>
            <w:shd w:val="clear" w:color="auto" w:fill="auto"/>
            <w:noWrap/>
            <w:hideMark/>
          </w:tcPr>
          <w:p w:rsidR="007D726B" w:rsidRPr="00AB0681" w:rsidRDefault="007D726B" w:rsidP="005B1A8B">
            <w:pPr>
              <w:jc w:val="center"/>
              <w:rPr>
                <w:color w:val="000000" w:themeColor="text1"/>
              </w:rPr>
            </w:pPr>
          </w:p>
        </w:tc>
        <w:tc>
          <w:tcPr>
            <w:tcW w:w="966" w:type="dxa"/>
            <w:tcBorders>
              <w:top w:val="nil"/>
              <w:left w:val="nil"/>
              <w:right w:val="nil"/>
            </w:tcBorders>
            <w:shd w:val="clear" w:color="auto" w:fill="auto"/>
            <w:noWrap/>
            <w:hideMark/>
          </w:tcPr>
          <w:p w:rsidR="007D726B" w:rsidRPr="00AB0681" w:rsidRDefault="007D726B" w:rsidP="005B1A8B">
            <w:pPr>
              <w:jc w:val="center"/>
              <w:rPr>
                <w:color w:val="000000" w:themeColor="text1"/>
              </w:rPr>
            </w:pPr>
          </w:p>
        </w:tc>
        <w:tc>
          <w:tcPr>
            <w:tcW w:w="993" w:type="dxa"/>
            <w:tcBorders>
              <w:top w:val="nil"/>
              <w:left w:val="nil"/>
              <w:right w:val="nil"/>
            </w:tcBorders>
            <w:shd w:val="clear" w:color="auto" w:fill="auto"/>
            <w:noWrap/>
            <w:hideMark/>
          </w:tcPr>
          <w:p w:rsidR="007D726B" w:rsidRPr="00AB0681" w:rsidRDefault="007D726B" w:rsidP="005B1A8B">
            <w:pPr>
              <w:jc w:val="center"/>
              <w:rPr>
                <w:color w:val="000000" w:themeColor="text1"/>
              </w:rPr>
            </w:pPr>
          </w:p>
        </w:tc>
        <w:tc>
          <w:tcPr>
            <w:tcW w:w="992" w:type="dxa"/>
            <w:tcBorders>
              <w:top w:val="nil"/>
              <w:left w:val="nil"/>
              <w:right w:val="nil"/>
            </w:tcBorders>
            <w:shd w:val="clear" w:color="auto" w:fill="auto"/>
            <w:noWrap/>
            <w:hideMark/>
          </w:tcPr>
          <w:p w:rsidR="007D726B" w:rsidRPr="00AB0681" w:rsidRDefault="007D726B" w:rsidP="005B1A8B">
            <w:pPr>
              <w:jc w:val="center"/>
              <w:rPr>
                <w:color w:val="000000" w:themeColor="text1"/>
              </w:rPr>
            </w:pPr>
          </w:p>
        </w:tc>
        <w:tc>
          <w:tcPr>
            <w:tcW w:w="992" w:type="dxa"/>
            <w:tcBorders>
              <w:top w:val="nil"/>
              <w:left w:val="nil"/>
              <w:right w:val="nil"/>
            </w:tcBorders>
            <w:shd w:val="clear" w:color="auto" w:fill="auto"/>
            <w:hideMark/>
          </w:tcPr>
          <w:p w:rsidR="007D726B" w:rsidRPr="00AB0681" w:rsidRDefault="007D726B" w:rsidP="005B1A8B">
            <w:pPr>
              <w:jc w:val="center"/>
              <w:rPr>
                <w:color w:val="000000" w:themeColor="text1"/>
              </w:rPr>
            </w:pPr>
          </w:p>
        </w:tc>
        <w:tc>
          <w:tcPr>
            <w:tcW w:w="992" w:type="dxa"/>
            <w:tcBorders>
              <w:top w:val="nil"/>
              <w:left w:val="nil"/>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1</w:t>
            </w:r>
          </w:p>
        </w:tc>
        <w:tc>
          <w:tcPr>
            <w:tcW w:w="993" w:type="dxa"/>
            <w:tcBorders>
              <w:top w:val="nil"/>
              <w:left w:val="nil"/>
              <w:right w:val="nil"/>
            </w:tcBorders>
            <w:shd w:val="clear" w:color="auto" w:fill="auto"/>
            <w:noWrap/>
            <w:hideMark/>
          </w:tcPr>
          <w:p w:rsidR="007D726B" w:rsidRPr="00AB0681" w:rsidRDefault="007D726B" w:rsidP="005B1A8B">
            <w:pPr>
              <w:jc w:val="center"/>
              <w:rPr>
                <w:color w:val="000000" w:themeColor="text1"/>
              </w:rPr>
            </w:pPr>
            <w:r w:rsidRPr="00AB0681">
              <w:rPr>
                <w:color w:val="000000" w:themeColor="text1"/>
              </w:rPr>
              <w:t>-0.01ns</w:t>
            </w:r>
          </w:p>
        </w:tc>
      </w:tr>
      <w:tr w:rsidR="00AB0681" w:rsidRPr="00AB0681" w:rsidTr="007D726B">
        <w:trPr>
          <w:trHeight w:val="300"/>
          <w:jc w:val="center"/>
        </w:trPr>
        <w:tc>
          <w:tcPr>
            <w:tcW w:w="790" w:type="dxa"/>
            <w:tcBorders>
              <w:top w:val="nil"/>
              <w:bottom w:val="single" w:sz="4" w:space="0" w:color="auto"/>
              <w:right w:val="nil"/>
            </w:tcBorders>
            <w:shd w:val="clear" w:color="auto" w:fill="auto"/>
            <w:hideMark/>
          </w:tcPr>
          <w:p w:rsidR="007D726B" w:rsidRPr="00AB0681" w:rsidRDefault="007D726B" w:rsidP="005B1A8B">
            <w:pPr>
              <w:jc w:val="center"/>
              <w:rPr>
                <w:b/>
                <w:bCs/>
                <w:color w:val="000000" w:themeColor="text1"/>
              </w:rPr>
            </w:pPr>
            <w:r w:rsidRPr="00AB0681">
              <w:rPr>
                <w:b/>
                <w:bCs/>
                <w:color w:val="000000" w:themeColor="text1"/>
              </w:rPr>
              <w:t>FN</w:t>
            </w:r>
          </w:p>
        </w:tc>
        <w:tc>
          <w:tcPr>
            <w:tcW w:w="550" w:type="dxa"/>
            <w:tcBorders>
              <w:top w:val="nil"/>
              <w:left w:val="nil"/>
              <w:bottom w:val="single" w:sz="4" w:space="0" w:color="auto"/>
              <w:right w:val="nil"/>
            </w:tcBorders>
            <w:shd w:val="clear" w:color="auto" w:fill="auto"/>
            <w:hideMark/>
          </w:tcPr>
          <w:p w:rsidR="007D726B" w:rsidRPr="00AB0681" w:rsidRDefault="007D726B" w:rsidP="005B1A8B">
            <w:pPr>
              <w:jc w:val="center"/>
              <w:rPr>
                <w:color w:val="000000" w:themeColor="text1"/>
              </w:rPr>
            </w:pPr>
          </w:p>
        </w:tc>
        <w:tc>
          <w:tcPr>
            <w:tcW w:w="909" w:type="dxa"/>
            <w:tcBorders>
              <w:top w:val="nil"/>
              <w:left w:val="nil"/>
              <w:bottom w:val="single" w:sz="4" w:space="0" w:color="auto"/>
              <w:right w:val="nil"/>
            </w:tcBorders>
            <w:shd w:val="clear" w:color="auto" w:fill="auto"/>
            <w:noWrap/>
            <w:hideMark/>
          </w:tcPr>
          <w:p w:rsidR="007D726B" w:rsidRPr="00AB0681" w:rsidRDefault="007D726B" w:rsidP="005B1A8B">
            <w:pPr>
              <w:jc w:val="center"/>
              <w:rPr>
                <w:color w:val="000000" w:themeColor="text1"/>
              </w:rPr>
            </w:pPr>
          </w:p>
        </w:tc>
        <w:tc>
          <w:tcPr>
            <w:tcW w:w="1012" w:type="dxa"/>
            <w:tcBorders>
              <w:top w:val="nil"/>
              <w:left w:val="nil"/>
              <w:bottom w:val="single" w:sz="4" w:space="0" w:color="auto"/>
              <w:right w:val="nil"/>
            </w:tcBorders>
            <w:shd w:val="clear" w:color="auto" w:fill="auto"/>
            <w:noWrap/>
            <w:hideMark/>
          </w:tcPr>
          <w:p w:rsidR="007D726B" w:rsidRPr="00AB0681" w:rsidRDefault="007D726B" w:rsidP="005B1A8B">
            <w:pPr>
              <w:jc w:val="center"/>
              <w:rPr>
                <w:color w:val="000000" w:themeColor="text1"/>
              </w:rPr>
            </w:pPr>
          </w:p>
        </w:tc>
        <w:tc>
          <w:tcPr>
            <w:tcW w:w="876" w:type="dxa"/>
            <w:tcBorders>
              <w:top w:val="nil"/>
              <w:left w:val="nil"/>
              <w:bottom w:val="single" w:sz="4" w:space="0" w:color="auto"/>
              <w:right w:val="nil"/>
            </w:tcBorders>
            <w:shd w:val="clear" w:color="auto" w:fill="auto"/>
            <w:noWrap/>
            <w:hideMark/>
          </w:tcPr>
          <w:p w:rsidR="007D726B" w:rsidRPr="00AB0681" w:rsidRDefault="007D726B" w:rsidP="005B1A8B">
            <w:pPr>
              <w:jc w:val="center"/>
              <w:rPr>
                <w:color w:val="000000" w:themeColor="text1"/>
              </w:rPr>
            </w:pPr>
          </w:p>
        </w:tc>
        <w:tc>
          <w:tcPr>
            <w:tcW w:w="966" w:type="dxa"/>
            <w:tcBorders>
              <w:top w:val="nil"/>
              <w:left w:val="nil"/>
              <w:bottom w:val="single" w:sz="4" w:space="0" w:color="auto"/>
              <w:right w:val="nil"/>
            </w:tcBorders>
            <w:shd w:val="clear" w:color="auto" w:fill="auto"/>
            <w:hideMark/>
          </w:tcPr>
          <w:p w:rsidR="007D726B" w:rsidRPr="00AB0681" w:rsidRDefault="007D726B" w:rsidP="005B1A8B">
            <w:pPr>
              <w:jc w:val="center"/>
              <w:rPr>
                <w:color w:val="000000" w:themeColor="text1"/>
              </w:rPr>
            </w:pPr>
          </w:p>
        </w:tc>
        <w:tc>
          <w:tcPr>
            <w:tcW w:w="993" w:type="dxa"/>
            <w:tcBorders>
              <w:top w:val="nil"/>
              <w:left w:val="nil"/>
              <w:bottom w:val="single" w:sz="4" w:space="0" w:color="auto"/>
              <w:right w:val="nil"/>
            </w:tcBorders>
            <w:shd w:val="clear" w:color="auto" w:fill="auto"/>
            <w:noWrap/>
            <w:hideMark/>
          </w:tcPr>
          <w:p w:rsidR="007D726B" w:rsidRPr="00AB0681" w:rsidRDefault="007D726B" w:rsidP="005B1A8B">
            <w:pPr>
              <w:jc w:val="center"/>
              <w:rPr>
                <w:color w:val="000000" w:themeColor="text1"/>
              </w:rPr>
            </w:pPr>
          </w:p>
        </w:tc>
        <w:tc>
          <w:tcPr>
            <w:tcW w:w="992" w:type="dxa"/>
            <w:tcBorders>
              <w:top w:val="nil"/>
              <w:left w:val="nil"/>
              <w:bottom w:val="single" w:sz="4" w:space="0" w:color="auto"/>
              <w:right w:val="nil"/>
            </w:tcBorders>
            <w:shd w:val="clear" w:color="auto" w:fill="auto"/>
            <w:noWrap/>
            <w:hideMark/>
          </w:tcPr>
          <w:p w:rsidR="007D726B" w:rsidRPr="00AB0681" w:rsidRDefault="007D726B" w:rsidP="005B1A8B">
            <w:pPr>
              <w:jc w:val="center"/>
              <w:rPr>
                <w:color w:val="000000" w:themeColor="text1"/>
              </w:rPr>
            </w:pPr>
          </w:p>
        </w:tc>
        <w:tc>
          <w:tcPr>
            <w:tcW w:w="992" w:type="dxa"/>
            <w:tcBorders>
              <w:top w:val="nil"/>
              <w:left w:val="nil"/>
              <w:bottom w:val="single" w:sz="4" w:space="0" w:color="auto"/>
              <w:right w:val="nil"/>
            </w:tcBorders>
            <w:shd w:val="clear" w:color="auto" w:fill="auto"/>
            <w:hideMark/>
          </w:tcPr>
          <w:p w:rsidR="007D726B" w:rsidRPr="00AB0681" w:rsidRDefault="007D726B" w:rsidP="005B1A8B">
            <w:pPr>
              <w:jc w:val="center"/>
              <w:rPr>
                <w:color w:val="000000" w:themeColor="text1"/>
              </w:rPr>
            </w:pPr>
          </w:p>
        </w:tc>
        <w:tc>
          <w:tcPr>
            <w:tcW w:w="992" w:type="dxa"/>
            <w:tcBorders>
              <w:top w:val="nil"/>
              <w:left w:val="nil"/>
              <w:bottom w:val="single" w:sz="4" w:space="0" w:color="auto"/>
              <w:right w:val="nil"/>
            </w:tcBorders>
            <w:shd w:val="clear" w:color="auto" w:fill="auto"/>
            <w:noWrap/>
            <w:hideMark/>
          </w:tcPr>
          <w:p w:rsidR="007D726B" w:rsidRPr="00AB0681" w:rsidRDefault="007D726B" w:rsidP="005B1A8B">
            <w:pPr>
              <w:jc w:val="center"/>
              <w:rPr>
                <w:color w:val="000000" w:themeColor="text1"/>
              </w:rPr>
            </w:pPr>
          </w:p>
        </w:tc>
        <w:tc>
          <w:tcPr>
            <w:tcW w:w="993" w:type="dxa"/>
            <w:tcBorders>
              <w:top w:val="nil"/>
              <w:left w:val="nil"/>
              <w:bottom w:val="single" w:sz="4" w:space="0" w:color="auto"/>
              <w:right w:val="nil"/>
            </w:tcBorders>
            <w:shd w:val="clear" w:color="auto" w:fill="auto"/>
            <w:hideMark/>
          </w:tcPr>
          <w:p w:rsidR="007D726B" w:rsidRPr="00AB0681" w:rsidRDefault="007D726B" w:rsidP="005B1A8B">
            <w:pPr>
              <w:jc w:val="center"/>
              <w:rPr>
                <w:color w:val="000000" w:themeColor="text1"/>
              </w:rPr>
            </w:pPr>
            <w:r w:rsidRPr="00AB0681">
              <w:rPr>
                <w:color w:val="000000" w:themeColor="text1"/>
              </w:rPr>
              <w:t>1</w:t>
            </w:r>
          </w:p>
        </w:tc>
      </w:tr>
    </w:tbl>
    <w:p w:rsidR="007D726B" w:rsidRPr="00AB0681" w:rsidRDefault="007D726B" w:rsidP="00904D48">
      <w:pPr>
        <w:ind w:right="336"/>
        <w:jc w:val="both"/>
        <w:rPr>
          <w:color w:val="000000" w:themeColor="text1"/>
        </w:rPr>
      </w:pPr>
      <w:r w:rsidRPr="00AB0681">
        <w:rPr>
          <w:b/>
          <w:bCs/>
          <w:color w:val="000000" w:themeColor="text1"/>
        </w:rPr>
        <w:t>SD</w:t>
      </w:r>
      <w:r w:rsidRPr="00AB0681">
        <w:rPr>
          <w:color w:val="000000" w:themeColor="text1"/>
        </w:rPr>
        <w:t xml:space="preserve">: Stem diameter, </w:t>
      </w:r>
      <w:r w:rsidRPr="00AB0681">
        <w:rPr>
          <w:b/>
          <w:color w:val="000000" w:themeColor="text1"/>
        </w:rPr>
        <w:t>LN</w:t>
      </w:r>
      <w:r w:rsidRPr="00AB0681">
        <w:rPr>
          <w:color w:val="000000" w:themeColor="text1"/>
        </w:rPr>
        <w:t xml:space="preserve">: Leaf number, </w:t>
      </w:r>
      <w:r w:rsidRPr="00AB0681">
        <w:rPr>
          <w:b/>
          <w:bCs/>
          <w:color w:val="000000" w:themeColor="text1"/>
        </w:rPr>
        <w:t>TLA</w:t>
      </w:r>
      <w:r w:rsidRPr="00AB0681">
        <w:rPr>
          <w:color w:val="000000" w:themeColor="text1"/>
        </w:rPr>
        <w:t xml:space="preserve">: Total leaf area, </w:t>
      </w:r>
      <w:r w:rsidRPr="00AB0681">
        <w:rPr>
          <w:b/>
          <w:bCs/>
          <w:color w:val="000000" w:themeColor="text1"/>
        </w:rPr>
        <w:t>LDW</w:t>
      </w:r>
      <w:r w:rsidRPr="00AB0681">
        <w:rPr>
          <w:color w:val="000000" w:themeColor="text1"/>
        </w:rPr>
        <w:t xml:space="preserve">: Leaf dry weight, </w:t>
      </w:r>
      <w:r w:rsidRPr="00AB0681">
        <w:rPr>
          <w:b/>
          <w:bCs/>
          <w:color w:val="000000" w:themeColor="text1"/>
        </w:rPr>
        <w:t>SDW</w:t>
      </w:r>
      <w:r w:rsidRPr="00AB0681">
        <w:rPr>
          <w:color w:val="000000" w:themeColor="text1"/>
        </w:rPr>
        <w:t xml:space="preserve">: Stem dry weight, </w:t>
      </w:r>
      <w:r w:rsidRPr="00AB0681">
        <w:rPr>
          <w:b/>
          <w:color w:val="000000" w:themeColor="text1"/>
        </w:rPr>
        <w:t xml:space="preserve">FW: </w:t>
      </w:r>
      <w:r w:rsidRPr="00AB0681">
        <w:rPr>
          <w:color w:val="000000" w:themeColor="text1"/>
        </w:rPr>
        <w:t>Fruit weight,</w:t>
      </w:r>
      <w:r w:rsidRPr="00AB0681">
        <w:rPr>
          <w:b/>
          <w:color w:val="000000" w:themeColor="text1"/>
        </w:rPr>
        <w:t xml:space="preserve"> FR</w:t>
      </w:r>
      <w:r w:rsidRPr="00AB0681">
        <w:rPr>
          <w:color w:val="000000" w:themeColor="text1"/>
        </w:rPr>
        <w:t xml:space="preserve">: Fruit retention time </w:t>
      </w:r>
      <w:r w:rsidRPr="00AB0681">
        <w:rPr>
          <w:b/>
          <w:color w:val="000000" w:themeColor="text1"/>
        </w:rPr>
        <w:t>TSS</w:t>
      </w:r>
      <w:r w:rsidRPr="00AB0681">
        <w:rPr>
          <w:color w:val="000000" w:themeColor="text1"/>
        </w:rPr>
        <w:t xml:space="preserve">: Total soluble solid, </w:t>
      </w:r>
      <w:r w:rsidRPr="00AB0681">
        <w:rPr>
          <w:b/>
          <w:color w:val="000000" w:themeColor="text1"/>
        </w:rPr>
        <w:t>SAR:</w:t>
      </w:r>
      <w:r w:rsidRPr="00AB0681">
        <w:rPr>
          <w:color w:val="000000" w:themeColor="text1"/>
        </w:rPr>
        <w:t xml:space="preserve"> Sugar acid ratio, </w:t>
      </w:r>
      <w:r w:rsidRPr="00AB0681">
        <w:rPr>
          <w:b/>
          <w:color w:val="000000" w:themeColor="text1"/>
        </w:rPr>
        <w:t>FN</w:t>
      </w:r>
      <w:r w:rsidRPr="00AB0681">
        <w:rPr>
          <w:color w:val="000000" w:themeColor="text1"/>
        </w:rPr>
        <w:t>: Firmness</w:t>
      </w:r>
    </w:p>
    <w:p w:rsidR="007D726B" w:rsidRPr="00AB0681" w:rsidRDefault="007D726B" w:rsidP="00172216">
      <w:pPr>
        <w:jc w:val="both"/>
        <w:outlineLvl w:val="0"/>
        <w:rPr>
          <w:color w:val="000000" w:themeColor="text1"/>
        </w:rPr>
      </w:pPr>
      <w:r w:rsidRPr="00AB0681">
        <w:rPr>
          <w:color w:val="000000" w:themeColor="text1"/>
        </w:rPr>
        <w:t>**Significant at P ≤ 0.01, *Significant at P ≤ 0.05, ns: not significant</w:t>
      </w:r>
    </w:p>
    <w:p w:rsidR="00EB4202" w:rsidRPr="00AB0681" w:rsidRDefault="00EB4202" w:rsidP="00904D48">
      <w:pPr>
        <w:spacing w:after="200" w:line="276" w:lineRule="auto"/>
        <w:jc w:val="both"/>
        <w:rPr>
          <w:b/>
          <w:color w:val="000000" w:themeColor="text1"/>
        </w:rPr>
      </w:pPr>
      <w:r w:rsidRPr="00AB0681">
        <w:rPr>
          <w:b/>
          <w:color w:val="000000" w:themeColor="text1"/>
        </w:rPr>
        <w:br w:type="page"/>
      </w:r>
    </w:p>
    <w:p w:rsidR="00EB4202" w:rsidRPr="00AB0681" w:rsidRDefault="00EB4202" w:rsidP="00172216">
      <w:pPr>
        <w:autoSpaceDE w:val="0"/>
        <w:autoSpaceDN w:val="0"/>
        <w:adjustRightInd w:val="0"/>
        <w:jc w:val="both"/>
        <w:outlineLvl w:val="0"/>
        <w:rPr>
          <w:rFonts w:eastAsiaTheme="minorHAnsi"/>
          <w:b/>
          <w:bCs/>
          <w:color w:val="000000" w:themeColor="text1"/>
          <w:lang w:eastAsia="en-US"/>
        </w:rPr>
      </w:pPr>
      <w:r w:rsidRPr="00AB0681">
        <w:rPr>
          <w:rFonts w:eastAsiaTheme="minorHAnsi"/>
          <w:b/>
          <w:bCs/>
          <w:color w:val="000000" w:themeColor="text1"/>
          <w:lang w:eastAsia="en-US"/>
        </w:rPr>
        <w:lastRenderedPageBreak/>
        <w:t xml:space="preserve">Standard measurement units and their abbreviations </w:t>
      </w:r>
    </w:p>
    <w:p w:rsidR="00EB4202" w:rsidRPr="00AB0681" w:rsidRDefault="00EB4202" w:rsidP="00904D48">
      <w:pPr>
        <w:autoSpaceDE w:val="0"/>
        <w:autoSpaceDN w:val="0"/>
        <w:adjustRightInd w:val="0"/>
        <w:jc w:val="both"/>
        <w:rPr>
          <w:rFonts w:eastAsiaTheme="minorHAnsi"/>
          <w:color w:val="000000" w:themeColor="text1"/>
          <w:lang w:eastAsia="en-US"/>
        </w:rPr>
      </w:pPr>
    </w:p>
    <w:p w:rsidR="00B6466A" w:rsidRPr="00AB0681" w:rsidRDefault="00EB4202" w:rsidP="00172216">
      <w:pPr>
        <w:spacing w:line="480" w:lineRule="auto"/>
        <w:jc w:val="both"/>
        <w:outlineLvl w:val="0"/>
        <w:rPr>
          <w:rFonts w:eastAsiaTheme="minorHAnsi"/>
          <w:b/>
          <w:bCs/>
          <w:color w:val="000000" w:themeColor="text1"/>
          <w:lang w:eastAsia="en-US"/>
        </w:rPr>
      </w:pPr>
      <w:r w:rsidRPr="00AB0681">
        <w:rPr>
          <w:rFonts w:eastAsiaTheme="minorHAnsi"/>
          <w:b/>
          <w:bCs/>
          <w:color w:val="000000" w:themeColor="text1"/>
          <w:lang w:eastAsia="en-US"/>
        </w:rPr>
        <w:t>Full name, Symbol</w:t>
      </w:r>
    </w:p>
    <w:p w:rsidR="00A50478" w:rsidRPr="00AB0681" w:rsidRDefault="00A50478" w:rsidP="00904D48">
      <w:pPr>
        <w:spacing w:line="480" w:lineRule="auto"/>
        <w:jc w:val="both"/>
        <w:rPr>
          <w:rFonts w:eastAsiaTheme="minorHAnsi"/>
          <w:b/>
          <w:bCs/>
          <w:color w:val="000000" w:themeColor="text1"/>
          <w:lang w:eastAsia="en-US"/>
        </w:rPr>
      </w:pPr>
    </w:p>
    <w:p w:rsidR="00825E84" w:rsidRPr="00AB0681" w:rsidRDefault="00825E84" w:rsidP="00172216">
      <w:pPr>
        <w:spacing w:line="480" w:lineRule="auto"/>
        <w:jc w:val="both"/>
        <w:outlineLvl w:val="0"/>
        <w:rPr>
          <w:color w:val="000000" w:themeColor="text1"/>
        </w:rPr>
      </w:pPr>
      <w:r w:rsidRPr="00AB0681">
        <w:rPr>
          <w:color w:val="000000" w:themeColor="text1"/>
        </w:rPr>
        <w:t>Area, A</w:t>
      </w:r>
    </w:p>
    <w:p w:rsidR="00854427" w:rsidRPr="00AB0681" w:rsidRDefault="00854427" w:rsidP="00904D48">
      <w:pPr>
        <w:spacing w:line="480" w:lineRule="auto"/>
        <w:jc w:val="both"/>
        <w:rPr>
          <w:color w:val="000000" w:themeColor="text1"/>
        </w:rPr>
      </w:pPr>
      <w:r w:rsidRPr="00AB0681">
        <w:rPr>
          <w:color w:val="000000" w:themeColor="text1"/>
        </w:rPr>
        <w:t>Centimeter, cm</w:t>
      </w:r>
    </w:p>
    <w:p w:rsidR="00A63F69" w:rsidRPr="00AB0681" w:rsidRDefault="00A63F69" w:rsidP="00904D48">
      <w:pPr>
        <w:spacing w:line="480" w:lineRule="auto"/>
        <w:jc w:val="both"/>
        <w:rPr>
          <w:color w:val="000000" w:themeColor="text1"/>
        </w:rPr>
      </w:pPr>
      <w:r w:rsidRPr="00AB0681">
        <w:rPr>
          <w:color w:val="000000" w:themeColor="text1"/>
        </w:rPr>
        <w:t>Centimeter square, cm²</w:t>
      </w:r>
    </w:p>
    <w:p w:rsidR="00A63F69" w:rsidRPr="00AB0681" w:rsidRDefault="00A63F69" w:rsidP="00904D48">
      <w:pPr>
        <w:spacing w:line="480" w:lineRule="auto"/>
        <w:jc w:val="both"/>
        <w:rPr>
          <w:color w:val="000000" w:themeColor="text1"/>
          <w:vertAlign w:val="superscript"/>
        </w:rPr>
      </w:pPr>
      <w:proofErr w:type="spellStart"/>
      <w:r w:rsidRPr="00AB0681">
        <w:rPr>
          <w:color w:val="000000" w:themeColor="text1"/>
          <w:shd w:val="clear" w:color="auto" w:fill="FFFFFF"/>
        </w:rPr>
        <w:t>Decisiemens</w:t>
      </w:r>
      <w:proofErr w:type="spellEnd"/>
      <w:r w:rsidRPr="00AB0681">
        <w:rPr>
          <w:color w:val="000000" w:themeColor="text1"/>
          <w:shd w:val="clear" w:color="auto" w:fill="FFFFFF"/>
        </w:rPr>
        <w:t xml:space="preserve"> per metre</w:t>
      </w:r>
      <w:r w:rsidRPr="00AB0681">
        <w:rPr>
          <w:rFonts w:ascii="Arial" w:hAnsi="Arial" w:cs="Arial"/>
          <w:color w:val="000000" w:themeColor="text1"/>
          <w:shd w:val="clear" w:color="auto" w:fill="FFFFFF"/>
        </w:rPr>
        <w:t>,</w:t>
      </w:r>
      <w:r w:rsidRPr="00AB0681">
        <w:rPr>
          <w:color w:val="000000" w:themeColor="text1"/>
        </w:rPr>
        <w:t xml:space="preserve"> </w:t>
      </w:r>
      <w:proofErr w:type="spellStart"/>
      <w:r w:rsidRPr="00AB0681">
        <w:rPr>
          <w:color w:val="000000" w:themeColor="text1"/>
        </w:rPr>
        <w:t>dS</w:t>
      </w:r>
      <w:proofErr w:type="spellEnd"/>
      <w:r w:rsidRPr="00AB0681">
        <w:rPr>
          <w:color w:val="000000" w:themeColor="text1"/>
        </w:rPr>
        <w:t xml:space="preserve"> m</w:t>
      </w:r>
      <w:r w:rsidRPr="00AB0681">
        <w:rPr>
          <w:color w:val="000000" w:themeColor="text1"/>
          <w:vertAlign w:val="superscript"/>
        </w:rPr>
        <w:t>-1</w:t>
      </w:r>
    </w:p>
    <w:p w:rsidR="00A50478" w:rsidRPr="00AB0681" w:rsidRDefault="00A50478" w:rsidP="00904D48">
      <w:pPr>
        <w:spacing w:line="480" w:lineRule="auto"/>
        <w:jc w:val="both"/>
        <w:rPr>
          <w:color w:val="000000" w:themeColor="text1"/>
        </w:rPr>
      </w:pPr>
      <w:r w:rsidRPr="00AB0681">
        <w:rPr>
          <w:color w:val="000000" w:themeColor="text1"/>
        </w:rPr>
        <w:t>Electrical conductivity, EC</w:t>
      </w:r>
    </w:p>
    <w:p w:rsidR="00A50478" w:rsidRPr="00AB0681" w:rsidRDefault="00A50478" w:rsidP="00904D48">
      <w:pPr>
        <w:spacing w:line="480" w:lineRule="auto"/>
        <w:jc w:val="both"/>
        <w:rPr>
          <w:color w:val="000000" w:themeColor="text1"/>
        </w:rPr>
      </w:pPr>
      <w:r w:rsidRPr="00AB0681">
        <w:rPr>
          <w:color w:val="000000" w:themeColor="text1"/>
        </w:rPr>
        <w:t>Gram, g</w:t>
      </w:r>
    </w:p>
    <w:p w:rsidR="00A50478" w:rsidRPr="00AB0681" w:rsidRDefault="00A50478" w:rsidP="00904D48">
      <w:pPr>
        <w:spacing w:line="480" w:lineRule="auto"/>
        <w:jc w:val="both"/>
        <w:rPr>
          <w:color w:val="000000" w:themeColor="text1"/>
        </w:rPr>
      </w:pPr>
      <w:r w:rsidRPr="00AB0681">
        <w:rPr>
          <w:color w:val="000000" w:themeColor="text1"/>
        </w:rPr>
        <w:t>Kilogram, kg</w:t>
      </w:r>
    </w:p>
    <w:p w:rsidR="005C4E17" w:rsidRPr="00AB0681" w:rsidRDefault="005C4E17" w:rsidP="00904D48">
      <w:pPr>
        <w:spacing w:line="480" w:lineRule="auto"/>
        <w:jc w:val="both"/>
        <w:rPr>
          <w:iCs/>
          <w:color w:val="000000" w:themeColor="text1"/>
        </w:rPr>
      </w:pPr>
      <w:r w:rsidRPr="00AB0681">
        <w:rPr>
          <w:color w:val="000000" w:themeColor="text1"/>
        </w:rPr>
        <w:t xml:space="preserve">Metric tonnes, </w:t>
      </w:r>
      <w:proofErr w:type="spellStart"/>
      <w:r w:rsidRPr="00AB0681">
        <w:rPr>
          <w:color w:val="000000" w:themeColor="text1"/>
        </w:rPr>
        <w:t>mt</w:t>
      </w:r>
      <w:proofErr w:type="spellEnd"/>
    </w:p>
    <w:p w:rsidR="00854427" w:rsidRPr="00AB0681" w:rsidRDefault="00854427" w:rsidP="00904D48">
      <w:pPr>
        <w:spacing w:line="480" w:lineRule="auto"/>
        <w:jc w:val="both"/>
        <w:rPr>
          <w:color w:val="000000" w:themeColor="text1"/>
        </w:rPr>
      </w:pPr>
      <w:r w:rsidRPr="00AB0681">
        <w:rPr>
          <w:color w:val="000000" w:themeColor="text1"/>
        </w:rPr>
        <w:t>Milligram, mg</w:t>
      </w:r>
    </w:p>
    <w:p w:rsidR="00B16075" w:rsidRPr="00AB0681" w:rsidRDefault="00B16075" w:rsidP="00904D48">
      <w:pPr>
        <w:spacing w:line="480" w:lineRule="auto"/>
        <w:jc w:val="both"/>
        <w:rPr>
          <w:iCs/>
          <w:color w:val="000000" w:themeColor="text1"/>
        </w:rPr>
      </w:pPr>
      <w:r w:rsidRPr="00AB0681">
        <w:rPr>
          <w:color w:val="000000" w:themeColor="text1"/>
        </w:rPr>
        <w:t>Millilit</w:t>
      </w:r>
      <w:r w:rsidR="004737CB" w:rsidRPr="00AB0681">
        <w:rPr>
          <w:color w:val="000000" w:themeColor="text1"/>
        </w:rPr>
        <w:t>er</w:t>
      </w:r>
      <w:r w:rsidRPr="00AB0681">
        <w:rPr>
          <w:color w:val="000000" w:themeColor="text1"/>
        </w:rPr>
        <w:t>, ml</w:t>
      </w:r>
    </w:p>
    <w:p w:rsidR="00854427" w:rsidRPr="00AB0681" w:rsidRDefault="004737CB" w:rsidP="00904D48">
      <w:pPr>
        <w:spacing w:line="480" w:lineRule="auto"/>
        <w:jc w:val="both"/>
        <w:rPr>
          <w:color w:val="000000" w:themeColor="text1"/>
        </w:rPr>
      </w:pPr>
      <w:r w:rsidRPr="00AB0681">
        <w:rPr>
          <w:color w:val="000000" w:themeColor="text1"/>
        </w:rPr>
        <w:t>Millimeter</w:t>
      </w:r>
      <w:r w:rsidR="00854427" w:rsidRPr="00AB0681">
        <w:rPr>
          <w:color w:val="000000" w:themeColor="text1"/>
        </w:rPr>
        <w:t>, mm</w:t>
      </w:r>
    </w:p>
    <w:p w:rsidR="00854427" w:rsidRPr="00AB0681" w:rsidRDefault="00854427" w:rsidP="00904D48">
      <w:pPr>
        <w:spacing w:line="480" w:lineRule="auto"/>
        <w:jc w:val="both"/>
        <w:rPr>
          <w:iCs/>
          <w:color w:val="000000" w:themeColor="text1"/>
        </w:rPr>
      </w:pPr>
      <w:r w:rsidRPr="00AB0681">
        <w:rPr>
          <w:color w:val="000000" w:themeColor="text1"/>
        </w:rPr>
        <w:t>Millimole, m</w:t>
      </w:r>
      <w:r w:rsidRPr="00AB0681">
        <w:rPr>
          <w:iCs/>
          <w:color w:val="000000" w:themeColor="text1"/>
        </w:rPr>
        <w:t>M</w:t>
      </w:r>
    </w:p>
    <w:p w:rsidR="00825E84" w:rsidRPr="00AB0681" w:rsidRDefault="00825E84" w:rsidP="00904D48">
      <w:pPr>
        <w:spacing w:line="480" w:lineRule="auto"/>
        <w:jc w:val="both"/>
        <w:rPr>
          <w:iCs/>
          <w:color w:val="000000" w:themeColor="text1"/>
        </w:rPr>
      </w:pPr>
      <w:proofErr w:type="spellStart"/>
      <w:r w:rsidRPr="00AB0681">
        <w:rPr>
          <w:iCs/>
          <w:color w:val="000000" w:themeColor="text1"/>
        </w:rPr>
        <w:t>Nanomole</w:t>
      </w:r>
      <w:proofErr w:type="spellEnd"/>
      <w:r w:rsidRPr="00AB0681">
        <w:rPr>
          <w:iCs/>
          <w:color w:val="000000" w:themeColor="text1"/>
        </w:rPr>
        <w:t xml:space="preserve">, </w:t>
      </w:r>
      <w:proofErr w:type="spellStart"/>
      <w:r w:rsidRPr="00AB0681">
        <w:rPr>
          <w:iCs/>
          <w:color w:val="000000" w:themeColor="text1"/>
        </w:rPr>
        <w:t>nmole</w:t>
      </w:r>
      <w:proofErr w:type="spellEnd"/>
    </w:p>
    <w:p w:rsidR="00A63F69" w:rsidRPr="00AB0681" w:rsidRDefault="00A63F69" w:rsidP="00904D48">
      <w:pPr>
        <w:spacing w:line="480" w:lineRule="auto"/>
        <w:jc w:val="both"/>
        <w:rPr>
          <w:iCs/>
          <w:color w:val="000000" w:themeColor="text1"/>
        </w:rPr>
      </w:pPr>
      <w:r w:rsidRPr="00AB0681">
        <w:rPr>
          <w:iCs/>
          <w:color w:val="000000" w:themeColor="text1"/>
        </w:rPr>
        <w:t>Newton, N</w:t>
      </w:r>
    </w:p>
    <w:p w:rsidR="00825E84" w:rsidRPr="00AB0681" w:rsidRDefault="00825E84" w:rsidP="00904D48">
      <w:pPr>
        <w:spacing w:line="480" w:lineRule="auto"/>
        <w:jc w:val="both"/>
        <w:rPr>
          <w:iCs/>
          <w:color w:val="000000" w:themeColor="text1"/>
        </w:rPr>
      </w:pPr>
    </w:p>
    <w:p w:rsidR="00854427" w:rsidRPr="00AB0681" w:rsidRDefault="00854427" w:rsidP="00904D48">
      <w:pPr>
        <w:spacing w:line="480" w:lineRule="auto"/>
        <w:jc w:val="both"/>
        <w:rPr>
          <w:iCs/>
          <w:color w:val="000000" w:themeColor="text1"/>
        </w:rPr>
      </w:pPr>
    </w:p>
    <w:p w:rsidR="00854427" w:rsidRPr="00AB0681" w:rsidRDefault="00854427" w:rsidP="00904D48">
      <w:pPr>
        <w:spacing w:line="480" w:lineRule="auto"/>
        <w:jc w:val="both"/>
        <w:rPr>
          <w:iCs/>
          <w:color w:val="000000" w:themeColor="text1"/>
        </w:rPr>
      </w:pPr>
    </w:p>
    <w:p w:rsidR="00854427" w:rsidRPr="00AB0681" w:rsidRDefault="00854427" w:rsidP="00904D48">
      <w:pPr>
        <w:spacing w:line="480" w:lineRule="auto"/>
        <w:jc w:val="both"/>
        <w:rPr>
          <w:rFonts w:eastAsiaTheme="minorHAnsi"/>
          <w:bCs/>
          <w:color w:val="000000" w:themeColor="text1"/>
          <w:lang w:eastAsia="en-US"/>
        </w:rPr>
      </w:pPr>
    </w:p>
    <w:p w:rsidR="002A1677" w:rsidRPr="00AB0681" w:rsidRDefault="002A1677" w:rsidP="00904D48">
      <w:pPr>
        <w:spacing w:line="480" w:lineRule="auto"/>
        <w:jc w:val="both"/>
        <w:rPr>
          <w:rFonts w:eastAsiaTheme="minorHAnsi"/>
          <w:b/>
          <w:bCs/>
          <w:color w:val="000000" w:themeColor="text1"/>
          <w:lang w:eastAsia="en-US"/>
        </w:rPr>
      </w:pPr>
    </w:p>
    <w:p w:rsidR="00B6466A" w:rsidRPr="00AB0681" w:rsidRDefault="00B6466A" w:rsidP="00904D48">
      <w:pPr>
        <w:spacing w:line="480" w:lineRule="auto"/>
        <w:jc w:val="both"/>
        <w:rPr>
          <w:b/>
          <w:color w:val="000000" w:themeColor="text1"/>
        </w:rPr>
      </w:pPr>
    </w:p>
    <w:sectPr w:rsidR="00B6466A" w:rsidRPr="00AB0681" w:rsidSect="00662DC9">
      <w:pgSz w:w="12240" w:h="15840"/>
      <w:pgMar w:top="1699" w:right="1699" w:bottom="1699"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RWPalladioL">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AB4"/>
    <w:multiLevelType w:val="multilevel"/>
    <w:tmpl w:val="04822AB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060226B6"/>
    <w:multiLevelType w:val="multilevel"/>
    <w:tmpl w:val="E02A6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847"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F595410"/>
    <w:multiLevelType w:val="hybridMultilevel"/>
    <w:tmpl w:val="AAF64A1A"/>
    <w:lvl w:ilvl="0" w:tplc="08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06A2B"/>
    <w:multiLevelType w:val="hybridMultilevel"/>
    <w:tmpl w:val="8DB838E6"/>
    <w:lvl w:ilvl="0" w:tplc="08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42F88"/>
    <w:rsid w:val="0002562D"/>
    <w:rsid w:val="000341CB"/>
    <w:rsid w:val="00041885"/>
    <w:rsid w:val="000446FB"/>
    <w:rsid w:val="0006227D"/>
    <w:rsid w:val="000724BA"/>
    <w:rsid w:val="0007303A"/>
    <w:rsid w:val="000B2E09"/>
    <w:rsid w:val="000C71FC"/>
    <w:rsid w:val="000F513D"/>
    <w:rsid w:val="000F5782"/>
    <w:rsid w:val="000F65B3"/>
    <w:rsid w:val="001305DD"/>
    <w:rsid w:val="001435D0"/>
    <w:rsid w:val="00145DB1"/>
    <w:rsid w:val="00151C85"/>
    <w:rsid w:val="0015245B"/>
    <w:rsid w:val="00155BA1"/>
    <w:rsid w:val="00163DAA"/>
    <w:rsid w:val="00167601"/>
    <w:rsid w:val="00172216"/>
    <w:rsid w:val="00176D41"/>
    <w:rsid w:val="001773FF"/>
    <w:rsid w:val="00190F18"/>
    <w:rsid w:val="0019286D"/>
    <w:rsid w:val="00197E12"/>
    <w:rsid w:val="001A0A28"/>
    <w:rsid w:val="001B3764"/>
    <w:rsid w:val="001B7443"/>
    <w:rsid w:val="001D07D1"/>
    <w:rsid w:val="001D150F"/>
    <w:rsid w:val="001E11A6"/>
    <w:rsid w:val="001F4D62"/>
    <w:rsid w:val="001F5F13"/>
    <w:rsid w:val="00206DF9"/>
    <w:rsid w:val="00216AD0"/>
    <w:rsid w:val="00231360"/>
    <w:rsid w:val="0024362A"/>
    <w:rsid w:val="00255B54"/>
    <w:rsid w:val="002643C4"/>
    <w:rsid w:val="0027330A"/>
    <w:rsid w:val="00274E33"/>
    <w:rsid w:val="002907EB"/>
    <w:rsid w:val="0029219E"/>
    <w:rsid w:val="002A1341"/>
    <w:rsid w:val="002A1677"/>
    <w:rsid w:val="002B5045"/>
    <w:rsid w:val="002D443D"/>
    <w:rsid w:val="002E42FC"/>
    <w:rsid w:val="002F1CF5"/>
    <w:rsid w:val="00301E1E"/>
    <w:rsid w:val="00311B06"/>
    <w:rsid w:val="00315935"/>
    <w:rsid w:val="00335847"/>
    <w:rsid w:val="00335BC1"/>
    <w:rsid w:val="00347521"/>
    <w:rsid w:val="00347868"/>
    <w:rsid w:val="00347F70"/>
    <w:rsid w:val="0035699D"/>
    <w:rsid w:val="003577BC"/>
    <w:rsid w:val="00363576"/>
    <w:rsid w:val="00367085"/>
    <w:rsid w:val="00370225"/>
    <w:rsid w:val="00385DAD"/>
    <w:rsid w:val="00390D3F"/>
    <w:rsid w:val="003B6760"/>
    <w:rsid w:val="003C58EF"/>
    <w:rsid w:val="003D359B"/>
    <w:rsid w:val="003E493A"/>
    <w:rsid w:val="003E6A84"/>
    <w:rsid w:val="00404E68"/>
    <w:rsid w:val="00413DEE"/>
    <w:rsid w:val="004171F5"/>
    <w:rsid w:val="004215AC"/>
    <w:rsid w:val="004215C3"/>
    <w:rsid w:val="004278A6"/>
    <w:rsid w:val="00432E89"/>
    <w:rsid w:val="00444F37"/>
    <w:rsid w:val="00446AA6"/>
    <w:rsid w:val="0045418B"/>
    <w:rsid w:val="00457567"/>
    <w:rsid w:val="004657CE"/>
    <w:rsid w:val="00471256"/>
    <w:rsid w:val="0047125B"/>
    <w:rsid w:val="004737CB"/>
    <w:rsid w:val="004849A9"/>
    <w:rsid w:val="00485C2B"/>
    <w:rsid w:val="00494739"/>
    <w:rsid w:val="004B2C4B"/>
    <w:rsid w:val="004E0CE8"/>
    <w:rsid w:val="004E2696"/>
    <w:rsid w:val="004F2A00"/>
    <w:rsid w:val="00505884"/>
    <w:rsid w:val="005169A8"/>
    <w:rsid w:val="005174FA"/>
    <w:rsid w:val="00524FA8"/>
    <w:rsid w:val="00541056"/>
    <w:rsid w:val="00541824"/>
    <w:rsid w:val="00545ED3"/>
    <w:rsid w:val="00556ACA"/>
    <w:rsid w:val="00557246"/>
    <w:rsid w:val="00564125"/>
    <w:rsid w:val="005678AC"/>
    <w:rsid w:val="00574356"/>
    <w:rsid w:val="00580BA5"/>
    <w:rsid w:val="00584091"/>
    <w:rsid w:val="005955A5"/>
    <w:rsid w:val="005B1A8B"/>
    <w:rsid w:val="005B2E0A"/>
    <w:rsid w:val="005C3870"/>
    <w:rsid w:val="005C4A91"/>
    <w:rsid w:val="005C4E17"/>
    <w:rsid w:val="005C6C9F"/>
    <w:rsid w:val="005C6FD4"/>
    <w:rsid w:val="005C72E0"/>
    <w:rsid w:val="005C73CB"/>
    <w:rsid w:val="005D710B"/>
    <w:rsid w:val="00605B36"/>
    <w:rsid w:val="00610027"/>
    <w:rsid w:val="00616BC6"/>
    <w:rsid w:val="0062412C"/>
    <w:rsid w:val="00633AB9"/>
    <w:rsid w:val="0064562F"/>
    <w:rsid w:val="006572D0"/>
    <w:rsid w:val="00657D89"/>
    <w:rsid w:val="00662DC9"/>
    <w:rsid w:val="006736E2"/>
    <w:rsid w:val="00676A87"/>
    <w:rsid w:val="006804DD"/>
    <w:rsid w:val="00683008"/>
    <w:rsid w:val="006B648C"/>
    <w:rsid w:val="006F01F9"/>
    <w:rsid w:val="00703AB9"/>
    <w:rsid w:val="00705B56"/>
    <w:rsid w:val="0070691A"/>
    <w:rsid w:val="0071263E"/>
    <w:rsid w:val="007258FE"/>
    <w:rsid w:val="007547A3"/>
    <w:rsid w:val="007725E0"/>
    <w:rsid w:val="00787E23"/>
    <w:rsid w:val="007930ED"/>
    <w:rsid w:val="00794A16"/>
    <w:rsid w:val="007A15C9"/>
    <w:rsid w:val="007A55E1"/>
    <w:rsid w:val="007B0361"/>
    <w:rsid w:val="007B2BB1"/>
    <w:rsid w:val="007C2128"/>
    <w:rsid w:val="007D726B"/>
    <w:rsid w:val="007E02B5"/>
    <w:rsid w:val="007E4054"/>
    <w:rsid w:val="007F1C4E"/>
    <w:rsid w:val="007F3966"/>
    <w:rsid w:val="007F5DE1"/>
    <w:rsid w:val="0080435F"/>
    <w:rsid w:val="00804D00"/>
    <w:rsid w:val="008102F3"/>
    <w:rsid w:val="0082242C"/>
    <w:rsid w:val="00823355"/>
    <w:rsid w:val="00825E84"/>
    <w:rsid w:val="008358B4"/>
    <w:rsid w:val="00854427"/>
    <w:rsid w:val="008578D7"/>
    <w:rsid w:val="008714F2"/>
    <w:rsid w:val="008953D4"/>
    <w:rsid w:val="0089728F"/>
    <w:rsid w:val="008D3BCB"/>
    <w:rsid w:val="008E27C7"/>
    <w:rsid w:val="008F5BDF"/>
    <w:rsid w:val="008F63FF"/>
    <w:rsid w:val="008F6722"/>
    <w:rsid w:val="008F67E1"/>
    <w:rsid w:val="0090350D"/>
    <w:rsid w:val="00904D48"/>
    <w:rsid w:val="00904DF5"/>
    <w:rsid w:val="00910832"/>
    <w:rsid w:val="00911196"/>
    <w:rsid w:val="00913556"/>
    <w:rsid w:val="00927CC7"/>
    <w:rsid w:val="00932EF9"/>
    <w:rsid w:val="00945A4C"/>
    <w:rsid w:val="009522F0"/>
    <w:rsid w:val="009548E4"/>
    <w:rsid w:val="00957267"/>
    <w:rsid w:val="0096685B"/>
    <w:rsid w:val="00975514"/>
    <w:rsid w:val="00984F6B"/>
    <w:rsid w:val="00991E90"/>
    <w:rsid w:val="009B2973"/>
    <w:rsid w:val="009B6350"/>
    <w:rsid w:val="009C2EA7"/>
    <w:rsid w:val="009C3F50"/>
    <w:rsid w:val="009E4471"/>
    <w:rsid w:val="009E5440"/>
    <w:rsid w:val="009F275E"/>
    <w:rsid w:val="00A02F09"/>
    <w:rsid w:val="00A06C61"/>
    <w:rsid w:val="00A14BAE"/>
    <w:rsid w:val="00A20377"/>
    <w:rsid w:val="00A22DB7"/>
    <w:rsid w:val="00A3616F"/>
    <w:rsid w:val="00A47B97"/>
    <w:rsid w:val="00A50478"/>
    <w:rsid w:val="00A527FD"/>
    <w:rsid w:val="00A60B35"/>
    <w:rsid w:val="00A620E8"/>
    <w:rsid w:val="00A63F69"/>
    <w:rsid w:val="00A72F7C"/>
    <w:rsid w:val="00A76C48"/>
    <w:rsid w:val="00A82772"/>
    <w:rsid w:val="00A82991"/>
    <w:rsid w:val="00A8488F"/>
    <w:rsid w:val="00AA22EF"/>
    <w:rsid w:val="00AB0681"/>
    <w:rsid w:val="00AB6CD6"/>
    <w:rsid w:val="00AC1FEA"/>
    <w:rsid w:val="00AC2C53"/>
    <w:rsid w:val="00AC37E7"/>
    <w:rsid w:val="00AF5C97"/>
    <w:rsid w:val="00B012E8"/>
    <w:rsid w:val="00B02D2B"/>
    <w:rsid w:val="00B0688D"/>
    <w:rsid w:val="00B16075"/>
    <w:rsid w:val="00B26857"/>
    <w:rsid w:val="00B37337"/>
    <w:rsid w:val="00B37965"/>
    <w:rsid w:val="00B50017"/>
    <w:rsid w:val="00B57969"/>
    <w:rsid w:val="00B6466A"/>
    <w:rsid w:val="00B722B3"/>
    <w:rsid w:val="00B74BC9"/>
    <w:rsid w:val="00BA6F9D"/>
    <w:rsid w:val="00BB75DD"/>
    <w:rsid w:val="00BC7EBB"/>
    <w:rsid w:val="00BD76FD"/>
    <w:rsid w:val="00BE1366"/>
    <w:rsid w:val="00BE4109"/>
    <w:rsid w:val="00C051C3"/>
    <w:rsid w:val="00C11E34"/>
    <w:rsid w:val="00C277CA"/>
    <w:rsid w:val="00C31B0B"/>
    <w:rsid w:val="00C424FA"/>
    <w:rsid w:val="00C42F88"/>
    <w:rsid w:val="00C66EA4"/>
    <w:rsid w:val="00C74FF5"/>
    <w:rsid w:val="00C85AA3"/>
    <w:rsid w:val="00C91DBA"/>
    <w:rsid w:val="00CA1A92"/>
    <w:rsid w:val="00CD0265"/>
    <w:rsid w:val="00CD1ABC"/>
    <w:rsid w:val="00CD7BF5"/>
    <w:rsid w:val="00D04163"/>
    <w:rsid w:val="00D04462"/>
    <w:rsid w:val="00D05BE0"/>
    <w:rsid w:val="00D21DB1"/>
    <w:rsid w:val="00D26C44"/>
    <w:rsid w:val="00D27ADC"/>
    <w:rsid w:val="00D924CD"/>
    <w:rsid w:val="00D937B9"/>
    <w:rsid w:val="00DA0347"/>
    <w:rsid w:val="00DC3FA7"/>
    <w:rsid w:val="00DC5DB7"/>
    <w:rsid w:val="00DD04E8"/>
    <w:rsid w:val="00DF19E9"/>
    <w:rsid w:val="00E17E28"/>
    <w:rsid w:val="00E21393"/>
    <w:rsid w:val="00E21504"/>
    <w:rsid w:val="00E32FE0"/>
    <w:rsid w:val="00E34A8E"/>
    <w:rsid w:val="00E526F0"/>
    <w:rsid w:val="00E534C9"/>
    <w:rsid w:val="00E5635E"/>
    <w:rsid w:val="00E5648E"/>
    <w:rsid w:val="00E643FF"/>
    <w:rsid w:val="00E72DF7"/>
    <w:rsid w:val="00E74F47"/>
    <w:rsid w:val="00E75CF7"/>
    <w:rsid w:val="00E917C3"/>
    <w:rsid w:val="00E928A0"/>
    <w:rsid w:val="00EA1171"/>
    <w:rsid w:val="00EB4202"/>
    <w:rsid w:val="00EC3A3B"/>
    <w:rsid w:val="00EC3B8F"/>
    <w:rsid w:val="00EC569D"/>
    <w:rsid w:val="00ED2492"/>
    <w:rsid w:val="00ED76AA"/>
    <w:rsid w:val="00EE07FC"/>
    <w:rsid w:val="00EE510F"/>
    <w:rsid w:val="00EF18FC"/>
    <w:rsid w:val="00EF4561"/>
    <w:rsid w:val="00EF5FD3"/>
    <w:rsid w:val="00F12340"/>
    <w:rsid w:val="00F12CF2"/>
    <w:rsid w:val="00F17479"/>
    <w:rsid w:val="00F244F2"/>
    <w:rsid w:val="00F2615E"/>
    <w:rsid w:val="00F55DF3"/>
    <w:rsid w:val="00F62D3B"/>
    <w:rsid w:val="00F70700"/>
    <w:rsid w:val="00F81F85"/>
    <w:rsid w:val="00F94236"/>
    <w:rsid w:val="00FB27AD"/>
    <w:rsid w:val="00FB6BC3"/>
    <w:rsid w:val="00FD2ACA"/>
    <w:rsid w:val="00FE291E"/>
    <w:rsid w:val="00FF3FBE"/>
    <w:rsid w:val="00FF5568"/>
    <w:rsid w:val="00FF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8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DF7"/>
    <w:rPr>
      <w:color w:val="0000FF" w:themeColor="hyperlink"/>
      <w:u w:val="single"/>
    </w:rPr>
  </w:style>
  <w:style w:type="paragraph" w:styleId="ListParagraph">
    <w:name w:val="List Paragraph"/>
    <w:basedOn w:val="Normal"/>
    <w:uiPriority w:val="34"/>
    <w:qFormat/>
    <w:rsid w:val="0090350D"/>
    <w:pPr>
      <w:widowControl w:val="0"/>
      <w:ind w:firstLineChars="200" w:firstLine="420"/>
      <w:jc w:val="both"/>
    </w:pPr>
    <w:rPr>
      <w:rFonts w:ascii="Calibri" w:eastAsia="SimSun" w:hAnsi="Calibri"/>
      <w:kern w:val="2"/>
      <w:sz w:val="21"/>
      <w:szCs w:val="22"/>
      <w:lang w:val="en-US" w:eastAsia="zh-CN"/>
    </w:rPr>
  </w:style>
  <w:style w:type="paragraph" w:customStyle="1" w:styleId="Default">
    <w:name w:val="Default"/>
    <w:link w:val="DefaultChar"/>
    <w:rsid w:val="00913556"/>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913556"/>
    <w:rPr>
      <w:rFonts w:ascii="Arial" w:hAnsi="Arial" w:cs="Arial"/>
      <w:color w:val="000000"/>
      <w:sz w:val="24"/>
      <w:szCs w:val="24"/>
    </w:rPr>
  </w:style>
  <w:style w:type="character" w:styleId="Emphasis">
    <w:name w:val="Emphasis"/>
    <w:basedOn w:val="DefaultParagraphFont"/>
    <w:uiPriority w:val="20"/>
    <w:qFormat/>
    <w:rsid w:val="00913556"/>
    <w:rPr>
      <w:i/>
      <w:iCs/>
    </w:rPr>
  </w:style>
  <w:style w:type="paragraph" w:styleId="Caption">
    <w:name w:val="caption"/>
    <w:basedOn w:val="Normal"/>
    <w:next w:val="Normal"/>
    <w:uiPriority w:val="35"/>
    <w:unhideWhenUsed/>
    <w:qFormat/>
    <w:rsid w:val="008358B4"/>
    <w:pPr>
      <w:spacing w:after="200"/>
    </w:pPr>
    <w:rPr>
      <w:rFonts w:asciiTheme="minorHAnsi" w:eastAsiaTheme="minorHAnsi" w:hAnsiTheme="minorHAnsi" w:cstheme="minorBidi"/>
      <w:i/>
      <w:iCs/>
      <w:color w:val="1F497D" w:themeColor="text2"/>
      <w:sz w:val="18"/>
      <w:szCs w:val="18"/>
      <w:lang w:eastAsia="en-US"/>
    </w:rPr>
  </w:style>
  <w:style w:type="paragraph" w:styleId="NormalWeb">
    <w:name w:val="Normal (Web)"/>
    <w:basedOn w:val="Normal"/>
    <w:uiPriority w:val="99"/>
    <w:unhideWhenUsed/>
    <w:rsid w:val="00E643FF"/>
    <w:pPr>
      <w:spacing w:before="100" w:beforeAutospacing="1" w:after="100" w:afterAutospacing="1"/>
    </w:pPr>
    <w:rPr>
      <w:lang w:val="en-US" w:eastAsia="en-US"/>
    </w:rPr>
  </w:style>
  <w:style w:type="table" w:styleId="TableGrid">
    <w:name w:val="Table Grid"/>
    <w:basedOn w:val="TableNormal"/>
    <w:uiPriority w:val="59"/>
    <w:rsid w:val="008233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5245B"/>
  </w:style>
  <w:style w:type="paragraph" w:styleId="Revision">
    <w:name w:val="Revision"/>
    <w:hidden/>
    <w:uiPriority w:val="99"/>
    <w:semiHidden/>
    <w:rsid w:val="00390D3F"/>
    <w:pPr>
      <w:spacing w:after="0" w:line="240" w:lineRule="auto"/>
    </w:pPr>
    <w:rPr>
      <w:rFonts w:ascii="Times New Roman" w:eastAsia="Times New Roman" w:hAnsi="Times New Roman" w:cs="Times New Roman"/>
      <w:sz w:val="24"/>
      <w:szCs w:val="24"/>
      <w:lang w:val="en-GB" w:eastAsia="en-GB"/>
    </w:rPr>
  </w:style>
  <w:style w:type="paragraph" w:styleId="DocumentMap">
    <w:name w:val="Document Map"/>
    <w:basedOn w:val="Normal"/>
    <w:link w:val="DocumentMapChar"/>
    <w:uiPriority w:val="99"/>
    <w:semiHidden/>
    <w:unhideWhenUsed/>
    <w:rsid w:val="00172216"/>
    <w:rPr>
      <w:rFonts w:ascii="Tahoma" w:hAnsi="Tahoma" w:cs="Tahoma"/>
      <w:sz w:val="16"/>
      <w:szCs w:val="16"/>
    </w:rPr>
  </w:style>
  <w:style w:type="character" w:customStyle="1" w:styleId="DocumentMapChar">
    <w:name w:val="Document Map Char"/>
    <w:basedOn w:val="DefaultParagraphFont"/>
    <w:link w:val="DocumentMap"/>
    <w:uiPriority w:val="99"/>
    <w:semiHidden/>
    <w:rsid w:val="00172216"/>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56905189">
      <w:bodyDiv w:val="1"/>
      <w:marLeft w:val="0"/>
      <w:marRight w:val="0"/>
      <w:marTop w:val="0"/>
      <w:marBottom w:val="0"/>
      <w:divBdr>
        <w:top w:val="none" w:sz="0" w:space="0" w:color="auto"/>
        <w:left w:val="none" w:sz="0" w:space="0" w:color="auto"/>
        <w:bottom w:val="none" w:sz="0" w:space="0" w:color="auto"/>
        <w:right w:val="none" w:sz="0" w:space="0" w:color="auto"/>
      </w:divBdr>
    </w:div>
    <w:div w:id="161363170">
      <w:bodyDiv w:val="1"/>
      <w:marLeft w:val="0"/>
      <w:marRight w:val="0"/>
      <w:marTop w:val="0"/>
      <w:marBottom w:val="0"/>
      <w:divBdr>
        <w:top w:val="none" w:sz="0" w:space="0" w:color="auto"/>
        <w:left w:val="none" w:sz="0" w:space="0" w:color="auto"/>
        <w:bottom w:val="none" w:sz="0" w:space="0" w:color="auto"/>
        <w:right w:val="none" w:sz="0" w:space="0" w:color="auto"/>
      </w:divBdr>
    </w:div>
    <w:div w:id="236326812">
      <w:bodyDiv w:val="1"/>
      <w:marLeft w:val="0"/>
      <w:marRight w:val="0"/>
      <w:marTop w:val="0"/>
      <w:marBottom w:val="0"/>
      <w:divBdr>
        <w:top w:val="none" w:sz="0" w:space="0" w:color="auto"/>
        <w:left w:val="none" w:sz="0" w:space="0" w:color="auto"/>
        <w:bottom w:val="none" w:sz="0" w:space="0" w:color="auto"/>
        <w:right w:val="none" w:sz="0" w:space="0" w:color="auto"/>
      </w:divBdr>
    </w:div>
    <w:div w:id="274215466">
      <w:bodyDiv w:val="1"/>
      <w:marLeft w:val="0"/>
      <w:marRight w:val="0"/>
      <w:marTop w:val="0"/>
      <w:marBottom w:val="0"/>
      <w:divBdr>
        <w:top w:val="none" w:sz="0" w:space="0" w:color="auto"/>
        <w:left w:val="none" w:sz="0" w:space="0" w:color="auto"/>
        <w:bottom w:val="none" w:sz="0" w:space="0" w:color="auto"/>
        <w:right w:val="none" w:sz="0" w:space="0" w:color="auto"/>
      </w:divBdr>
    </w:div>
    <w:div w:id="641160179">
      <w:bodyDiv w:val="1"/>
      <w:marLeft w:val="0"/>
      <w:marRight w:val="0"/>
      <w:marTop w:val="0"/>
      <w:marBottom w:val="0"/>
      <w:divBdr>
        <w:top w:val="none" w:sz="0" w:space="0" w:color="auto"/>
        <w:left w:val="none" w:sz="0" w:space="0" w:color="auto"/>
        <w:bottom w:val="none" w:sz="0" w:space="0" w:color="auto"/>
        <w:right w:val="none" w:sz="0" w:space="0" w:color="auto"/>
      </w:divBdr>
    </w:div>
    <w:div w:id="1158613022">
      <w:bodyDiv w:val="1"/>
      <w:marLeft w:val="0"/>
      <w:marRight w:val="0"/>
      <w:marTop w:val="0"/>
      <w:marBottom w:val="0"/>
      <w:divBdr>
        <w:top w:val="none" w:sz="0" w:space="0" w:color="auto"/>
        <w:left w:val="none" w:sz="0" w:space="0" w:color="auto"/>
        <w:bottom w:val="none" w:sz="0" w:space="0" w:color="auto"/>
        <w:right w:val="none" w:sz="0" w:space="0" w:color="auto"/>
      </w:divBdr>
    </w:div>
    <w:div w:id="1262448977">
      <w:bodyDiv w:val="1"/>
      <w:marLeft w:val="0"/>
      <w:marRight w:val="0"/>
      <w:marTop w:val="0"/>
      <w:marBottom w:val="0"/>
      <w:divBdr>
        <w:top w:val="none" w:sz="0" w:space="0" w:color="auto"/>
        <w:left w:val="none" w:sz="0" w:space="0" w:color="auto"/>
        <w:bottom w:val="none" w:sz="0" w:space="0" w:color="auto"/>
        <w:right w:val="none" w:sz="0" w:space="0" w:color="auto"/>
      </w:divBdr>
    </w:div>
    <w:div w:id="1446268575">
      <w:bodyDiv w:val="1"/>
      <w:marLeft w:val="0"/>
      <w:marRight w:val="0"/>
      <w:marTop w:val="0"/>
      <w:marBottom w:val="0"/>
      <w:divBdr>
        <w:top w:val="none" w:sz="0" w:space="0" w:color="auto"/>
        <w:left w:val="none" w:sz="0" w:space="0" w:color="auto"/>
        <w:bottom w:val="none" w:sz="0" w:space="0" w:color="auto"/>
        <w:right w:val="none" w:sz="0" w:space="0" w:color="auto"/>
      </w:divBdr>
    </w:div>
    <w:div w:id="1489439184">
      <w:bodyDiv w:val="1"/>
      <w:marLeft w:val="0"/>
      <w:marRight w:val="0"/>
      <w:marTop w:val="0"/>
      <w:marBottom w:val="0"/>
      <w:divBdr>
        <w:top w:val="none" w:sz="0" w:space="0" w:color="auto"/>
        <w:left w:val="none" w:sz="0" w:space="0" w:color="auto"/>
        <w:bottom w:val="none" w:sz="0" w:space="0" w:color="auto"/>
        <w:right w:val="none" w:sz="0" w:space="0" w:color="auto"/>
      </w:divBdr>
      <w:divsChild>
        <w:div w:id="1239557118">
          <w:marLeft w:val="0"/>
          <w:marRight w:val="0"/>
          <w:marTop w:val="0"/>
          <w:marBottom w:val="0"/>
          <w:divBdr>
            <w:top w:val="none" w:sz="0" w:space="0" w:color="auto"/>
            <w:left w:val="none" w:sz="0" w:space="0" w:color="auto"/>
            <w:bottom w:val="none" w:sz="0" w:space="0" w:color="auto"/>
            <w:right w:val="none" w:sz="0" w:space="0" w:color="auto"/>
          </w:divBdr>
          <w:divsChild>
            <w:div w:id="1834682988">
              <w:marLeft w:val="0"/>
              <w:marRight w:val="0"/>
              <w:marTop w:val="0"/>
              <w:marBottom w:val="0"/>
              <w:divBdr>
                <w:top w:val="none" w:sz="0" w:space="0" w:color="auto"/>
                <w:left w:val="none" w:sz="0" w:space="0" w:color="auto"/>
                <w:bottom w:val="none" w:sz="0" w:space="0" w:color="auto"/>
                <w:right w:val="none" w:sz="0" w:space="0" w:color="auto"/>
              </w:divBdr>
              <w:divsChild>
                <w:div w:id="2166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3134">
      <w:bodyDiv w:val="1"/>
      <w:marLeft w:val="0"/>
      <w:marRight w:val="0"/>
      <w:marTop w:val="0"/>
      <w:marBottom w:val="0"/>
      <w:divBdr>
        <w:top w:val="none" w:sz="0" w:space="0" w:color="auto"/>
        <w:left w:val="none" w:sz="0" w:space="0" w:color="auto"/>
        <w:bottom w:val="none" w:sz="0" w:space="0" w:color="auto"/>
        <w:right w:val="none" w:sz="0" w:space="0" w:color="auto"/>
      </w:divBdr>
      <w:divsChild>
        <w:div w:id="738214876">
          <w:marLeft w:val="0"/>
          <w:marRight w:val="0"/>
          <w:marTop w:val="0"/>
          <w:marBottom w:val="0"/>
          <w:divBdr>
            <w:top w:val="none" w:sz="0" w:space="0" w:color="auto"/>
            <w:left w:val="none" w:sz="0" w:space="0" w:color="auto"/>
            <w:bottom w:val="none" w:sz="0" w:space="0" w:color="auto"/>
            <w:right w:val="none" w:sz="0" w:space="0" w:color="auto"/>
          </w:divBdr>
          <w:divsChild>
            <w:div w:id="1330526156">
              <w:marLeft w:val="0"/>
              <w:marRight w:val="0"/>
              <w:marTop w:val="0"/>
              <w:marBottom w:val="0"/>
              <w:divBdr>
                <w:top w:val="none" w:sz="0" w:space="0" w:color="auto"/>
                <w:left w:val="none" w:sz="0" w:space="0" w:color="auto"/>
                <w:bottom w:val="none" w:sz="0" w:space="0" w:color="auto"/>
                <w:right w:val="none" w:sz="0" w:space="0" w:color="auto"/>
              </w:divBdr>
              <w:divsChild>
                <w:div w:id="5025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7609">
      <w:bodyDiv w:val="1"/>
      <w:marLeft w:val="0"/>
      <w:marRight w:val="0"/>
      <w:marTop w:val="0"/>
      <w:marBottom w:val="0"/>
      <w:divBdr>
        <w:top w:val="none" w:sz="0" w:space="0" w:color="auto"/>
        <w:left w:val="none" w:sz="0" w:space="0" w:color="auto"/>
        <w:bottom w:val="none" w:sz="0" w:space="0" w:color="auto"/>
        <w:right w:val="none" w:sz="0" w:space="0" w:color="auto"/>
      </w:divBdr>
      <w:divsChild>
        <w:div w:id="512456855">
          <w:marLeft w:val="0"/>
          <w:marRight w:val="0"/>
          <w:marTop w:val="0"/>
          <w:marBottom w:val="0"/>
          <w:divBdr>
            <w:top w:val="none" w:sz="0" w:space="0" w:color="auto"/>
            <w:left w:val="none" w:sz="0" w:space="0" w:color="auto"/>
            <w:bottom w:val="none" w:sz="0" w:space="0" w:color="auto"/>
            <w:right w:val="none" w:sz="0" w:space="0" w:color="auto"/>
          </w:divBdr>
          <w:divsChild>
            <w:div w:id="1058284557">
              <w:marLeft w:val="0"/>
              <w:marRight w:val="0"/>
              <w:marTop w:val="0"/>
              <w:marBottom w:val="0"/>
              <w:divBdr>
                <w:top w:val="none" w:sz="0" w:space="0" w:color="auto"/>
                <w:left w:val="none" w:sz="0" w:space="0" w:color="auto"/>
                <w:bottom w:val="none" w:sz="0" w:space="0" w:color="auto"/>
                <w:right w:val="none" w:sz="0" w:space="0" w:color="auto"/>
              </w:divBdr>
              <w:divsChild>
                <w:div w:id="12427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gov.my" TargetMode="External"/><Relationship Id="rId3" Type="http://schemas.openxmlformats.org/officeDocument/2006/relationships/styles" Target="styles.xml"/><Relationship Id="rId7" Type="http://schemas.openxmlformats.org/officeDocument/2006/relationships/hyperlink" Target="https://www.stablemicrosystems.com/TAXTplus1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_hazim@upm.edu.m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B1E7-CC55-43DD-AE1C-7752D935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36</Pages>
  <Words>8634</Words>
  <Characters>49219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Hafiz</cp:lastModifiedBy>
  <cp:revision>894</cp:revision>
  <dcterms:created xsi:type="dcterms:W3CDTF">2021-09-06T02:03:00Z</dcterms:created>
  <dcterms:modified xsi:type="dcterms:W3CDTF">2022-02-23T07:37:00Z</dcterms:modified>
</cp:coreProperties>
</file>