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D8" w:rsidRPr="004E1D18" w:rsidRDefault="001414D8" w:rsidP="004E1D18">
      <w:pPr>
        <w:tabs>
          <w:tab w:val="left" w:pos="5022"/>
        </w:tabs>
        <w:spacing w:after="0" w:line="360" w:lineRule="auto"/>
        <w:jc w:val="center"/>
        <w:rPr>
          <w:rFonts w:ascii="Times New Roman" w:hAnsi="Times New Roman"/>
          <w:b/>
          <w:sz w:val="28"/>
          <w:szCs w:val="28"/>
        </w:rPr>
      </w:pPr>
      <w:r w:rsidRPr="004E1D18">
        <w:rPr>
          <w:rFonts w:ascii="Times New Roman" w:hAnsi="Times New Roman"/>
          <w:b/>
          <w:sz w:val="28"/>
          <w:szCs w:val="28"/>
        </w:rPr>
        <w:t>E</w:t>
      </w:r>
      <w:r w:rsidR="00BF597C" w:rsidRPr="004E1D18">
        <w:rPr>
          <w:rFonts w:ascii="Times New Roman" w:hAnsi="Times New Roman"/>
          <w:b/>
          <w:sz w:val="28"/>
          <w:szCs w:val="28"/>
        </w:rPr>
        <w:t>valuation</w:t>
      </w:r>
      <w:r w:rsidRPr="004E1D18">
        <w:rPr>
          <w:rFonts w:ascii="Times New Roman" w:hAnsi="Times New Roman"/>
          <w:b/>
          <w:sz w:val="28"/>
          <w:szCs w:val="28"/>
        </w:rPr>
        <w:t xml:space="preserve"> </w:t>
      </w:r>
      <w:r w:rsidR="00BF597C" w:rsidRPr="004E1D18">
        <w:rPr>
          <w:rFonts w:ascii="Times New Roman" w:hAnsi="Times New Roman"/>
          <w:b/>
          <w:sz w:val="28"/>
          <w:szCs w:val="28"/>
        </w:rPr>
        <w:t>of</w:t>
      </w:r>
      <w:r w:rsidRPr="004E1D18">
        <w:rPr>
          <w:rFonts w:ascii="Times New Roman" w:hAnsi="Times New Roman"/>
          <w:b/>
          <w:sz w:val="28"/>
          <w:szCs w:val="28"/>
        </w:rPr>
        <w:t xml:space="preserve"> I</w:t>
      </w:r>
      <w:r w:rsidR="00BF597C" w:rsidRPr="004E1D18">
        <w:rPr>
          <w:rFonts w:ascii="Times New Roman" w:hAnsi="Times New Roman"/>
          <w:b/>
          <w:sz w:val="28"/>
          <w:szCs w:val="28"/>
        </w:rPr>
        <w:t>mproved</w:t>
      </w:r>
      <w:r w:rsidRPr="004E1D18">
        <w:rPr>
          <w:rFonts w:ascii="Times New Roman" w:hAnsi="Times New Roman"/>
          <w:b/>
          <w:sz w:val="28"/>
          <w:szCs w:val="28"/>
        </w:rPr>
        <w:t xml:space="preserve"> P</w:t>
      </w:r>
      <w:r w:rsidR="00BF597C" w:rsidRPr="004E1D18">
        <w:rPr>
          <w:rFonts w:ascii="Times New Roman" w:hAnsi="Times New Roman"/>
          <w:b/>
          <w:sz w:val="28"/>
          <w:szCs w:val="28"/>
        </w:rPr>
        <w:t>otato</w:t>
      </w:r>
      <w:r w:rsidRPr="004E1D18">
        <w:rPr>
          <w:rFonts w:ascii="Times New Roman" w:hAnsi="Times New Roman"/>
          <w:b/>
          <w:sz w:val="28"/>
          <w:szCs w:val="28"/>
        </w:rPr>
        <w:t xml:space="preserve"> (</w:t>
      </w:r>
      <w:r w:rsidRPr="004E1D18">
        <w:rPr>
          <w:rFonts w:ascii="Times New Roman" w:hAnsi="Times New Roman"/>
          <w:b/>
          <w:i/>
          <w:sz w:val="28"/>
          <w:szCs w:val="28"/>
        </w:rPr>
        <w:t xml:space="preserve">Solanum tuberosum </w:t>
      </w:r>
      <w:r w:rsidRPr="004E1D18">
        <w:rPr>
          <w:rFonts w:ascii="Times New Roman" w:hAnsi="Times New Roman"/>
          <w:b/>
          <w:sz w:val="28"/>
          <w:szCs w:val="28"/>
        </w:rPr>
        <w:t>L) V</w:t>
      </w:r>
      <w:r w:rsidR="00BF597C" w:rsidRPr="004E1D18">
        <w:rPr>
          <w:rFonts w:ascii="Times New Roman" w:hAnsi="Times New Roman"/>
          <w:b/>
          <w:sz w:val="28"/>
          <w:szCs w:val="28"/>
        </w:rPr>
        <w:t xml:space="preserve">arieties for </w:t>
      </w:r>
      <w:r w:rsidRPr="004E1D18">
        <w:rPr>
          <w:rFonts w:ascii="Times New Roman" w:hAnsi="Times New Roman"/>
          <w:b/>
          <w:sz w:val="28"/>
          <w:szCs w:val="28"/>
        </w:rPr>
        <w:t>G</w:t>
      </w:r>
      <w:r w:rsidR="00BF597C" w:rsidRPr="004E1D18">
        <w:rPr>
          <w:rFonts w:ascii="Times New Roman" w:hAnsi="Times New Roman"/>
          <w:b/>
          <w:sz w:val="28"/>
          <w:szCs w:val="28"/>
        </w:rPr>
        <w:t>rowth</w:t>
      </w:r>
      <w:r w:rsidRPr="004E1D18">
        <w:rPr>
          <w:rFonts w:ascii="Times New Roman" w:hAnsi="Times New Roman"/>
          <w:b/>
          <w:sz w:val="28"/>
          <w:szCs w:val="28"/>
        </w:rPr>
        <w:t>, Y</w:t>
      </w:r>
      <w:r w:rsidR="00BF597C" w:rsidRPr="004E1D18">
        <w:rPr>
          <w:rFonts w:ascii="Times New Roman" w:hAnsi="Times New Roman"/>
          <w:b/>
          <w:sz w:val="28"/>
          <w:szCs w:val="28"/>
        </w:rPr>
        <w:t>ield</w:t>
      </w:r>
      <w:r w:rsidRPr="004E1D18">
        <w:rPr>
          <w:rFonts w:ascii="Times New Roman" w:hAnsi="Times New Roman"/>
          <w:b/>
          <w:sz w:val="28"/>
          <w:szCs w:val="28"/>
        </w:rPr>
        <w:t xml:space="preserve"> </w:t>
      </w:r>
      <w:r w:rsidR="00BF597C" w:rsidRPr="004E1D18">
        <w:rPr>
          <w:rFonts w:ascii="Times New Roman" w:hAnsi="Times New Roman"/>
          <w:b/>
          <w:sz w:val="28"/>
          <w:szCs w:val="28"/>
        </w:rPr>
        <w:t>and</w:t>
      </w:r>
      <w:r w:rsidRPr="004E1D18">
        <w:rPr>
          <w:rFonts w:ascii="Times New Roman" w:hAnsi="Times New Roman"/>
          <w:b/>
          <w:sz w:val="28"/>
          <w:szCs w:val="28"/>
        </w:rPr>
        <w:t xml:space="preserve"> </w:t>
      </w:r>
      <w:r w:rsidR="00BF597C" w:rsidRPr="004E1D18">
        <w:rPr>
          <w:rFonts w:ascii="Times New Roman" w:hAnsi="Times New Roman"/>
          <w:b/>
          <w:sz w:val="28"/>
          <w:szCs w:val="28"/>
        </w:rPr>
        <w:t>Qualities</w:t>
      </w:r>
      <w:r w:rsidRPr="004E1D18">
        <w:rPr>
          <w:rFonts w:ascii="Times New Roman" w:hAnsi="Times New Roman"/>
          <w:b/>
          <w:sz w:val="28"/>
          <w:szCs w:val="28"/>
        </w:rPr>
        <w:t xml:space="preserve"> </w:t>
      </w:r>
      <w:r w:rsidR="00BF597C" w:rsidRPr="004E1D18">
        <w:rPr>
          <w:rFonts w:ascii="Times New Roman" w:hAnsi="Times New Roman"/>
          <w:b/>
          <w:sz w:val="28"/>
          <w:szCs w:val="28"/>
        </w:rPr>
        <w:t>at</w:t>
      </w:r>
      <w:r w:rsidRPr="004E1D18">
        <w:rPr>
          <w:rFonts w:ascii="Times New Roman" w:hAnsi="Times New Roman"/>
          <w:b/>
          <w:sz w:val="28"/>
          <w:szCs w:val="28"/>
        </w:rPr>
        <w:t xml:space="preserve"> G</w:t>
      </w:r>
      <w:r w:rsidR="00BF597C" w:rsidRPr="004E1D18">
        <w:rPr>
          <w:rFonts w:ascii="Times New Roman" w:hAnsi="Times New Roman"/>
          <w:b/>
          <w:sz w:val="28"/>
          <w:szCs w:val="28"/>
        </w:rPr>
        <w:t>ircha</w:t>
      </w:r>
      <w:r w:rsidRPr="004E1D18">
        <w:rPr>
          <w:rFonts w:ascii="Times New Roman" w:hAnsi="Times New Roman"/>
          <w:b/>
          <w:sz w:val="28"/>
          <w:szCs w:val="28"/>
        </w:rPr>
        <w:t xml:space="preserve"> R</w:t>
      </w:r>
      <w:r w:rsidR="00BF597C" w:rsidRPr="004E1D18">
        <w:rPr>
          <w:rFonts w:ascii="Times New Roman" w:hAnsi="Times New Roman"/>
          <w:b/>
          <w:sz w:val="28"/>
          <w:szCs w:val="28"/>
        </w:rPr>
        <w:t>esearch</w:t>
      </w:r>
      <w:r w:rsidRPr="004E1D18">
        <w:rPr>
          <w:rFonts w:ascii="Times New Roman" w:hAnsi="Times New Roman"/>
          <w:b/>
          <w:sz w:val="28"/>
          <w:szCs w:val="28"/>
        </w:rPr>
        <w:t xml:space="preserve"> C</w:t>
      </w:r>
      <w:r w:rsidR="00BF597C" w:rsidRPr="004E1D18">
        <w:rPr>
          <w:rFonts w:ascii="Times New Roman" w:hAnsi="Times New Roman"/>
          <w:b/>
          <w:sz w:val="28"/>
          <w:szCs w:val="28"/>
        </w:rPr>
        <w:t>enter</w:t>
      </w:r>
      <w:r w:rsidRPr="004E1D18">
        <w:rPr>
          <w:rFonts w:ascii="Times New Roman" w:hAnsi="Times New Roman"/>
          <w:b/>
          <w:sz w:val="28"/>
          <w:szCs w:val="28"/>
        </w:rPr>
        <w:t>, S</w:t>
      </w:r>
      <w:r w:rsidR="00BF597C" w:rsidRPr="004E1D18">
        <w:rPr>
          <w:rFonts w:ascii="Times New Roman" w:hAnsi="Times New Roman"/>
          <w:b/>
          <w:sz w:val="28"/>
          <w:szCs w:val="28"/>
        </w:rPr>
        <w:t>outhern</w:t>
      </w:r>
      <w:r w:rsidRPr="004E1D18">
        <w:rPr>
          <w:rFonts w:ascii="Times New Roman" w:hAnsi="Times New Roman"/>
          <w:b/>
          <w:sz w:val="28"/>
          <w:szCs w:val="28"/>
        </w:rPr>
        <w:t xml:space="preserve"> E</w:t>
      </w:r>
      <w:r w:rsidR="00BF597C" w:rsidRPr="004E1D18">
        <w:rPr>
          <w:rFonts w:ascii="Times New Roman" w:hAnsi="Times New Roman"/>
          <w:b/>
          <w:sz w:val="28"/>
          <w:szCs w:val="28"/>
        </w:rPr>
        <w:t>thiopia</w:t>
      </w:r>
    </w:p>
    <w:p w:rsidR="00E06895" w:rsidRPr="004E1D18" w:rsidRDefault="00E06895" w:rsidP="004E1D18">
      <w:pPr>
        <w:spacing w:before="240" w:after="0" w:line="480" w:lineRule="auto"/>
        <w:jc w:val="center"/>
        <w:rPr>
          <w:rFonts w:ascii="Times New Roman" w:hAnsi="Times New Roman"/>
          <w:b/>
          <w:bCs/>
          <w:sz w:val="24"/>
          <w:szCs w:val="24"/>
        </w:rPr>
      </w:pPr>
      <w:r w:rsidRPr="004E1D18">
        <w:rPr>
          <w:rFonts w:ascii="Times New Roman" w:hAnsi="Times New Roman"/>
          <w:b/>
          <w:bCs/>
          <w:sz w:val="24"/>
          <w:szCs w:val="24"/>
        </w:rPr>
        <w:t xml:space="preserve">Zerihun Sinta* and </w:t>
      </w:r>
      <w:r w:rsidRPr="004E1D18">
        <w:rPr>
          <w:rFonts w:ascii="Times New Roman" w:eastAsia="MS Mincho" w:hAnsi="Times New Roman"/>
          <w:b/>
          <w:bCs/>
          <w:sz w:val="24"/>
          <w:szCs w:val="24"/>
          <w:lang w:eastAsia="ja-JP"/>
        </w:rPr>
        <w:t>Bahilu Asrat</w:t>
      </w:r>
    </w:p>
    <w:p w:rsidR="00E06895" w:rsidRPr="004E1D18" w:rsidRDefault="00E06895" w:rsidP="004E1D18">
      <w:pPr>
        <w:autoSpaceDE w:val="0"/>
        <w:autoSpaceDN w:val="0"/>
        <w:adjustRightInd w:val="0"/>
        <w:spacing w:after="0" w:line="480" w:lineRule="auto"/>
        <w:jc w:val="center"/>
        <w:rPr>
          <w:rFonts w:ascii="Times New Roman" w:eastAsiaTheme="minorEastAsia" w:hAnsi="Times New Roman"/>
          <w:sz w:val="24"/>
          <w:szCs w:val="24"/>
          <w:lang w:eastAsia="zh-CN"/>
        </w:rPr>
      </w:pPr>
      <w:r w:rsidRPr="004E1D18">
        <w:rPr>
          <w:rFonts w:ascii="Times New Roman" w:hAnsi="Times New Roman"/>
          <w:sz w:val="24"/>
          <w:szCs w:val="24"/>
        </w:rPr>
        <w:t xml:space="preserve">Arba Minch University, College of Agricultural Science, </w:t>
      </w:r>
      <w:r w:rsidRPr="004E1D18">
        <w:rPr>
          <w:rFonts w:ascii="Times New Roman" w:eastAsiaTheme="minorEastAsia" w:hAnsi="Times New Roman"/>
          <w:sz w:val="24"/>
          <w:szCs w:val="24"/>
          <w:lang w:eastAsia="zh-CN"/>
        </w:rPr>
        <w:t>P.O.Box:21, Arba Minch, Ethiopia</w:t>
      </w:r>
    </w:p>
    <w:p w:rsidR="00E06895" w:rsidRPr="00CD3EFE" w:rsidRDefault="00590DA2" w:rsidP="00CD3EFE">
      <w:pPr>
        <w:spacing w:after="0" w:line="480" w:lineRule="auto"/>
        <w:jc w:val="center"/>
      </w:pPr>
      <w:hyperlink r:id="rId8" w:history="1">
        <w:r w:rsidR="00E06895" w:rsidRPr="004E1D18">
          <w:rPr>
            <w:rStyle w:val="Hyperlink"/>
            <w:rFonts w:ascii="Times New Roman" w:hAnsi="Times New Roman"/>
            <w:color w:val="auto"/>
            <w:sz w:val="24"/>
            <w:szCs w:val="24"/>
          </w:rPr>
          <w:t>zesishe2003@yahoo.com *</w:t>
        </w:r>
      </w:hyperlink>
      <w:r w:rsidR="00E06895" w:rsidRPr="004E1D18">
        <w:rPr>
          <w:rFonts w:ascii="Times New Roman" w:hAnsi="Times New Roman"/>
          <w:sz w:val="24"/>
          <w:szCs w:val="24"/>
        </w:rPr>
        <w:t>; +251910450888</w:t>
      </w:r>
    </w:p>
    <w:p w:rsidR="001414D8" w:rsidRPr="00CD3EFE" w:rsidRDefault="001414D8" w:rsidP="00CD3EFE">
      <w:pPr>
        <w:spacing w:after="0" w:line="360" w:lineRule="auto"/>
        <w:jc w:val="center"/>
        <w:rPr>
          <w:rFonts w:ascii="Times New Roman" w:hAnsi="Times New Roman"/>
          <w:b/>
          <w:bCs/>
          <w:i/>
          <w:iCs/>
          <w:sz w:val="28"/>
          <w:szCs w:val="28"/>
        </w:rPr>
      </w:pPr>
      <w:bookmarkStart w:id="0" w:name="_Toc75610429"/>
      <w:r w:rsidRPr="00CD3EFE">
        <w:rPr>
          <w:rFonts w:ascii="Times New Roman" w:hAnsi="Times New Roman"/>
          <w:b/>
          <w:bCs/>
          <w:i/>
          <w:iCs/>
          <w:sz w:val="28"/>
          <w:szCs w:val="28"/>
        </w:rPr>
        <w:t>Abstract</w:t>
      </w:r>
      <w:bookmarkEnd w:id="0"/>
    </w:p>
    <w:p w:rsidR="002145B1" w:rsidRPr="004E1D18" w:rsidRDefault="00BF597C" w:rsidP="004E1D18">
      <w:pPr>
        <w:autoSpaceDE w:val="0"/>
        <w:autoSpaceDN w:val="0"/>
        <w:adjustRightInd w:val="0"/>
        <w:spacing w:after="0" w:line="480" w:lineRule="auto"/>
        <w:jc w:val="both"/>
        <w:rPr>
          <w:rFonts w:ascii="Times New Roman" w:hAnsi="Times New Roman"/>
          <w:i/>
          <w:sz w:val="24"/>
          <w:szCs w:val="24"/>
        </w:rPr>
      </w:pPr>
      <w:r w:rsidRPr="004E1D18">
        <w:rPr>
          <w:rFonts w:ascii="Times New Roman" w:hAnsi="Times New Roman"/>
          <w:i/>
          <w:sz w:val="24"/>
          <w:szCs w:val="24"/>
        </w:rPr>
        <w:t>This</w:t>
      </w:r>
      <w:r w:rsidR="001414D8" w:rsidRPr="004E1D18">
        <w:rPr>
          <w:rFonts w:ascii="Times New Roman" w:hAnsi="Times New Roman"/>
          <w:i/>
          <w:sz w:val="24"/>
          <w:szCs w:val="24"/>
        </w:rPr>
        <w:t xml:space="preserve"> experiment was carried out to evaluate the performance of </w:t>
      </w:r>
      <w:r w:rsidR="004C6EF4" w:rsidRPr="004E1D18">
        <w:rPr>
          <w:rFonts w:ascii="Times New Roman" w:hAnsi="Times New Roman"/>
          <w:i/>
          <w:sz w:val="24"/>
          <w:szCs w:val="24"/>
        </w:rPr>
        <w:t>five</w:t>
      </w:r>
      <w:r w:rsidR="001414D8" w:rsidRPr="004E1D18">
        <w:rPr>
          <w:rFonts w:ascii="Times New Roman" w:hAnsi="Times New Roman"/>
          <w:i/>
          <w:sz w:val="24"/>
          <w:szCs w:val="24"/>
        </w:rPr>
        <w:t xml:space="preserve"> released potato varieties namely (Gorebela, Gera, Gudene</w:t>
      </w:r>
      <w:r w:rsidR="004C6EF4" w:rsidRPr="004E1D18">
        <w:rPr>
          <w:rFonts w:ascii="Times New Roman" w:hAnsi="Times New Roman"/>
          <w:i/>
          <w:sz w:val="24"/>
          <w:szCs w:val="24"/>
        </w:rPr>
        <w:t>,</w:t>
      </w:r>
      <w:r w:rsidR="001414D8" w:rsidRPr="004E1D18">
        <w:rPr>
          <w:rFonts w:ascii="Times New Roman" w:hAnsi="Times New Roman"/>
          <w:i/>
          <w:sz w:val="24"/>
          <w:szCs w:val="24"/>
        </w:rPr>
        <w:t xml:space="preserve"> Tolicha</w:t>
      </w:r>
      <w:r w:rsidR="004C6EF4" w:rsidRPr="004E1D18">
        <w:rPr>
          <w:rFonts w:ascii="Times New Roman" w:hAnsi="Times New Roman"/>
          <w:i/>
          <w:sz w:val="24"/>
          <w:szCs w:val="24"/>
        </w:rPr>
        <w:t xml:space="preserve"> and Jalene</w:t>
      </w:r>
      <w:r w:rsidR="001414D8" w:rsidRPr="004E1D18">
        <w:rPr>
          <w:rFonts w:ascii="Times New Roman" w:hAnsi="Times New Roman"/>
          <w:i/>
          <w:sz w:val="24"/>
          <w:szCs w:val="24"/>
        </w:rPr>
        <w:t xml:space="preserve">) and </w:t>
      </w:r>
      <w:r w:rsidR="00CD2112" w:rsidRPr="004E1D18">
        <w:rPr>
          <w:rFonts w:ascii="Times New Roman" w:hAnsi="Times New Roman"/>
          <w:i/>
          <w:sz w:val="24"/>
          <w:szCs w:val="24"/>
        </w:rPr>
        <w:t>one local</w:t>
      </w:r>
      <w:r w:rsidR="001414D8" w:rsidRPr="004E1D18">
        <w:rPr>
          <w:rFonts w:ascii="Times New Roman" w:hAnsi="Times New Roman"/>
          <w:i/>
          <w:sz w:val="24"/>
          <w:szCs w:val="24"/>
        </w:rPr>
        <w:t xml:space="preserve"> cultivar. The experiment </w:t>
      </w:r>
      <w:r w:rsidR="002145B1" w:rsidRPr="004E1D18">
        <w:rPr>
          <w:rFonts w:ascii="Times New Roman" w:hAnsi="Times New Roman"/>
          <w:i/>
          <w:sz w:val="24"/>
          <w:szCs w:val="24"/>
        </w:rPr>
        <w:t>was</w:t>
      </w:r>
      <w:r w:rsidR="001414D8" w:rsidRPr="004E1D18">
        <w:rPr>
          <w:rFonts w:ascii="Times New Roman" w:hAnsi="Times New Roman"/>
          <w:i/>
          <w:sz w:val="24"/>
          <w:szCs w:val="24"/>
        </w:rPr>
        <w:t xml:space="preserve"> laid out as a </w:t>
      </w:r>
      <w:r w:rsidR="002145B1" w:rsidRPr="004E1D18">
        <w:rPr>
          <w:rFonts w:ascii="Times New Roman" w:hAnsi="Times New Roman"/>
          <w:i/>
          <w:sz w:val="24"/>
          <w:szCs w:val="24"/>
        </w:rPr>
        <w:t>r</w:t>
      </w:r>
      <w:r w:rsidR="001414D8" w:rsidRPr="004E1D18">
        <w:rPr>
          <w:rFonts w:ascii="Times New Roman" w:hAnsi="Times New Roman"/>
          <w:i/>
          <w:sz w:val="24"/>
          <w:szCs w:val="24"/>
        </w:rPr>
        <w:t xml:space="preserve">andomized </w:t>
      </w:r>
      <w:r w:rsidR="002145B1" w:rsidRPr="004E1D18">
        <w:rPr>
          <w:rFonts w:ascii="Times New Roman" w:hAnsi="Times New Roman"/>
          <w:i/>
          <w:sz w:val="24"/>
          <w:szCs w:val="24"/>
        </w:rPr>
        <w:t>c</w:t>
      </w:r>
      <w:r w:rsidR="001414D8" w:rsidRPr="004E1D18">
        <w:rPr>
          <w:rFonts w:ascii="Times New Roman" w:hAnsi="Times New Roman"/>
          <w:i/>
          <w:sz w:val="24"/>
          <w:szCs w:val="24"/>
        </w:rPr>
        <w:t xml:space="preserve">omplete </w:t>
      </w:r>
      <w:r w:rsidR="002145B1" w:rsidRPr="004E1D18">
        <w:rPr>
          <w:rFonts w:ascii="Times New Roman" w:hAnsi="Times New Roman"/>
          <w:i/>
          <w:sz w:val="24"/>
          <w:szCs w:val="24"/>
        </w:rPr>
        <w:t>b</w:t>
      </w:r>
      <w:r w:rsidR="001414D8" w:rsidRPr="004E1D18">
        <w:rPr>
          <w:rFonts w:ascii="Times New Roman" w:hAnsi="Times New Roman"/>
          <w:i/>
          <w:sz w:val="24"/>
          <w:szCs w:val="24"/>
        </w:rPr>
        <w:t xml:space="preserve">lock </w:t>
      </w:r>
      <w:r w:rsidR="002145B1" w:rsidRPr="004E1D18">
        <w:rPr>
          <w:rFonts w:ascii="Times New Roman" w:hAnsi="Times New Roman"/>
          <w:i/>
          <w:sz w:val="24"/>
          <w:szCs w:val="24"/>
        </w:rPr>
        <w:t>d</w:t>
      </w:r>
      <w:r w:rsidR="001414D8" w:rsidRPr="004E1D18">
        <w:rPr>
          <w:rFonts w:ascii="Times New Roman" w:hAnsi="Times New Roman"/>
          <w:i/>
          <w:sz w:val="24"/>
          <w:szCs w:val="24"/>
        </w:rPr>
        <w:t>esign with three replications.</w:t>
      </w:r>
      <w:r w:rsidR="00953F3D" w:rsidRPr="004E1D18">
        <w:rPr>
          <w:rFonts w:ascii="Times New Roman" w:hAnsi="Times New Roman"/>
          <w:i/>
          <w:sz w:val="24"/>
          <w:szCs w:val="24"/>
        </w:rPr>
        <w:t xml:space="preserve"> The results of the study revealed that all of the variables considered were significantly affected by variet</w:t>
      </w:r>
      <w:r w:rsidR="00874F9A" w:rsidRPr="004E1D18">
        <w:rPr>
          <w:rFonts w:ascii="Times New Roman" w:hAnsi="Times New Roman"/>
          <w:i/>
          <w:sz w:val="24"/>
          <w:szCs w:val="24"/>
        </w:rPr>
        <w:t xml:space="preserve">ies. </w:t>
      </w:r>
      <w:r w:rsidR="00BC3AFB" w:rsidRPr="004E1D18">
        <w:rPr>
          <w:rFonts w:ascii="Times New Roman" w:hAnsi="Times New Roman"/>
          <w:i/>
          <w:sz w:val="24"/>
          <w:szCs w:val="24"/>
        </w:rPr>
        <w:t xml:space="preserve">The maximum plant height was recorded from variety Tolicha and minimum from Gera. </w:t>
      </w:r>
      <w:r w:rsidR="00874F9A" w:rsidRPr="004E1D18">
        <w:rPr>
          <w:rFonts w:ascii="Times New Roman" w:eastAsiaTheme="minorEastAsia" w:hAnsi="Times New Roman"/>
          <w:i/>
          <w:sz w:val="24"/>
          <w:szCs w:val="24"/>
          <w:lang w:eastAsia="zh-CN"/>
        </w:rPr>
        <w:t xml:space="preserve">The highest number of main stem was recorded from variety </w:t>
      </w:r>
      <w:r w:rsidR="00E65DF1" w:rsidRPr="004E1D18">
        <w:rPr>
          <w:rFonts w:ascii="Times New Roman" w:eastAsiaTheme="minorEastAsia" w:hAnsi="Times New Roman"/>
          <w:i/>
          <w:sz w:val="24"/>
          <w:szCs w:val="24"/>
          <w:lang w:eastAsia="zh-CN"/>
        </w:rPr>
        <w:t>Jalene followed by L</w:t>
      </w:r>
      <w:r w:rsidR="00874F9A" w:rsidRPr="004E1D18">
        <w:rPr>
          <w:rFonts w:ascii="Times New Roman" w:eastAsiaTheme="minorEastAsia" w:hAnsi="Times New Roman"/>
          <w:i/>
          <w:sz w:val="24"/>
          <w:szCs w:val="24"/>
          <w:lang w:eastAsia="zh-CN"/>
        </w:rPr>
        <w:t>ocal</w:t>
      </w:r>
      <w:r w:rsidR="00BC3AFB" w:rsidRPr="004E1D18">
        <w:rPr>
          <w:rFonts w:ascii="Times New Roman" w:eastAsiaTheme="minorEastAsia" w:hAnsi="Times New Roman"/>
          <w:i/>
          <w:sz w:val="24"/>
          <w:szCs w:val="24"/>
          <w:lang w:eastAsia="zh-CN"/>
        </w:rPr>
        <w:t xml:space="preserve"> and the lowest </w:t>
      </w:r>
      <w:r w:rsidR="00E65DF1" w:rsidRPr="004E1D18">
        <w:rPr>
          <w:rFonts w:ascii="Times New Roman" w:eastAsiaTheme="minorEastAsia" w:hAnsi="Times New Roman"/>
          <w:i/>
          <w:sz w:val="24"/>
          <w:szCs w:val="24"/>
          <w:lang w:eastAsia="zh-CN"/>
        </w:rPr>
        <w:t xml:space="preserve">number of main stem was </w:t>
      </w:r>
      <w:r w:rsidR="00BC3AFB" w:rsidRPr="004E1D18">
        <w:rPr>
          <w:rFonts w:ascii="Times New Roman" w:eastAsiaTheme="minorEastAsia" w:hAnsi="Times New Roman"/>
          <w:i/>
          <w:sz w:val="24"/>
          <w:szCs w:val="24"/>
          <w:lang w:eastAsia="zh-CN"/>
        </w:rPr>
        <w:t>from variety Gorebela</w:t>
      </w:r>
      <w:r w:rsidR="00F21945" w:rsidRPr="004E1D18">
        <w:rPr>
          <w:rFonts w:ascii="Times New Roman" w:eastAsiaTheme="minorEastAsia" w:hAnsi="Times New Roman"/>
          <w:i/>
          <w:sz w:val="24"/>
          <w:szCs w:val="24"/>
          <w:lang w:eastAsia="zh-CN"/>
        </w:rPr>
        <w:t>.</w:t>
      </w:r>
      <w:r w:rsidR="00BC3AFB" w:rsidRPr="004E1D18">
        <w:rPr>
          <w:rFonts w:ascii="Times New Roman" w:eastAsiaTheme="minorEastAsia" w:hAnsi="Times New Roman"/>
          <w:i/>
          <w:sz w:val="24"/>
          <w:szCs w:val="24"/>
          <w:lang w:eastAsia="zh-CN"/>
        </w:rPr>
        <w:t xml:space="preserve"> </w:t>
      </w:r>
      <w:r w:rsidR="00F21945" w:rsidRPr="004E1D18">
        <w:rPr>
          <w:rFonts w:ascii="Times New Roman" w:hAnsi="Times New Roman"/>
          <w:i/>
          <w:sz w:val="24"/>
          <w:szCs w:val="24"/>
        </w:rPr>
        <w:t>Gera</w:t>
      </w:r>
      <w:r w:rsidR="00BC3AFB" w:rsidRPr="004E1D18">
        <w:rPr>
          <w:rFonts w:ascii="Times New Roman" w:hAnsi="Times New Roman"/>
          <w:i/>
          <w:sz w:val="24"/>
          <w:szCs w:val="24"/>
        </w:rPr>
        <w:t xml:space="preserve"> produced highest tuber number per hill,</w:t>
      </w:r>
      <w:r w:rsidR="00F21945" w:rsidRPr="004E1D18">
        <w:rPr>
          <w:rFonts w:ascii="Times New Roman" w:hAnsi="Times New Roman"/>
          <w:i/>
          <w:sz w:val="24"/>
          <w:szCs w:val="24"/>
        </w:rPr>
        <w:t xml:space="preserve"> whereas Tolicha produced lowest total tuber number per hill. The highest </w:t>
      </w:r>
      <w:r w:rsidR="00F21945" w:rsidRPr="004E1D18">
        <w:rPr>
          <w:rFonts w:ascii="Times New Roman" w:eastAsia="Times New Roman" w:hAnsi="Times New Roman"/>
          <w:i/>
          <w:sz w:val="24"/>
          <w:szCs w:val="24"/>
        </w:rPr>
        <w:t>tuber weight per hill,</w:t>
      </w:r>
      <w:r w:rsidR="00F21945" w:rsidRPr="004E1D18">
        <w:rPr>
          <w:rFonts w:ascii="Times New Roman" w:hAnsi="Times New Roman"/>
          <w:i/>
          <w:sz w:val="24"/>
          <w:szCs w:val="24"/>
        </w:rPr>
        <w:t xml:space="preserve"> </w:t>
      </w:r>
      <w:r w:rsidR="00F21945" w:rsidRPr="004E1D18">
        <w:rPr>
          <w:rFonts w:ascii="Times New Roman" w:eastAsia="Times New Roman" w:hAnsi="Times New Roman"/>
          <w:i/>
          <w:sz w:val="24"/>
          <w:szCs w:val="24"/>
        </w:rPr>
        <w:t>average tuber weight</w:t>
      </w:r>
      <w:r w:rsidR="004C6EF4" w:rsidRPr="004E1D18">
        <w:rPr>
          <w:rFonts w:ascii="Times New Roman" w:eastAsia="Times New Roman" w:hAnsi="Times New Roman"/>
          <w:i/>
          <w:sz w:val="24"/>
          <w:szCs w:val="24"/>
        </w:rPr>
        <w:t>,</w:t>
      </w:r>
      <w:r w:rsidR="00F21945" w:rsidRPr="004E1D18">
        <w:rPr>
          <w:rFonts w:ascii="Times New Roman" w:eastAsia="Times New Roman" w:hAnsi="Times New Roman"/>
          <w:i/>
          <w:sz w:val="24"/>
          <w:szCs w:val="24"/>
        </w:rPr>
        <w:t xml:space="preserve"> </w:t>
      </w:r>
      <w:r w:rsidR="00F21945" w:rsidRPr="004E1D18">
        <w:rPr>
          <w:rFonts w:ascii="Times New Roman" w:hAnsi="Times New Roman"/>
          <w:i/>
          <w:sz w:val="24"/>
          <w:szCs w:val="24"/>
        </w:rPr>
        <w:t xml:space="preserve">total tuber yield and marketable tuber yield was recorded for Gudene, while </w:t>
      </w:r>
      <w:r w:rsidR="00F1261E" w:rsidRPr="004E1D18">
        <w:rPr>
          <w:rFonts w:ascii="Times New Roman" w:hAnsi="Times New Roman"/>
          <w:i/>
          <w:sz w:val="24"/>
          <w:szCs w:val="24"/>
        </w:rPr>
        <w:t xml:space="preserve">in reference </w:t>
      </w:r>
      <w:r w:rsidR="00F21945" w:rsidRPr="004E1D18">
        <w:rPr>
          <w:rFonts w:ascii="Times New Roman" w:eastAsia="Times New Roman" w:hAnsi="Times New Roman"/>
          <w:i/>
          <w:sz w:val="24"/>
          <w:szCs w:val="24"/>
        </w:rPr>
        <w:t>tuber weight per hill</w:t>
      </w:r>
      <w:r w:rsidR="00F1261E" w:rsidRPr="004E1D18">
        <w:rPr>
          <w:rFonts w:ascii="Times New Roman" w:eastAsia="Times New Roman" w:hAnsi="Times New Roman"/>
          <w:i/>
          <w:sz w:val="24"/>
          <w:szCs w:val="24"/>
        </w:rPr>
        <w:t xml:space="preserve"> </w:t>
      </w:r>
      <w:r w:rsidR="00F1261E" w:rsidRPr="004E1D18">
        <w:rPr>
          <w:rFonts w:ascii="Times New Roman" w:hAnsi="Times New Roman"/>
          <w:i/>
          <w:sz w:val="24"/>
          <w:szCs w:val="24"/>
        </w:rPr>
        <w:t>Jalene produced the lowest</w:t>
      </w:r>
      <w:r w:rsidR="00F21945" w:rsidRPr="004E1D18">
        <w:rPr>
          <w:rFonts w:ascii="Times New Roman" w:eastAsia="Times New Roman" w:hAnsi="Times New Roman"/>
          <w:i/>
          <w:sz w:val="24"/>
          <w:szCs w:val="24"/>
        </w:rPr>
        <w:t>,</w:t>
      </w:r>
      <w:r w:rsidR="00F21945" w:rsidRPr="004E1D18">
        <w:rPr>
          <w:rFonts w:ascii="Times New Roman" w:hAnsi="Times New Roman"/>
          <w:i/>
          <w:sz w:val="24"/>
          <w:szCs w:val="24"/>
        </w:rPr>
        <w:t xml:space="preserve"> </w:t>
      </w:r>
      <w:r w:rsidR="00F1261E" w:rsidRPr="004E1D18">
        <w:rPr>
          <w:rFonts w:ascii="Times New Roman" w:hAnsi="Times New Roman"/>
          <w:i/>
          <w:sz w:val="24"/>
          <w:szCs w:val="24"/>
        </w:rPr>
        <w:t xml:space="preserve">and in case of </w:t>
      </w:r>
      <w:r w:rsidR="00F21945" w:rsidRPr="004E1D18">
        <w:rPr>
          <w:rFonts w:ascii="Times New Roman" w:eastAsia="Times New Roman" w:hAnsi="Times New Roman"/>
          <w:i/>
          <w:sz w:val="24"/>
          <w:szCs w:val="24"/>
        </w:rPr>
        <w:t>average tuber weight</w:t>
      </w:r>
      <w:r w:rsidR="004C6EF4" w:rsidRPr="004E1D18">
        <w:rPr>
          <w:rFonts w:ascii="Times New Roman" w:eastAsia="Times New Roman" w:hAnsi="Times New Roman"/>
          <w:i/>
          <w:sz w:val="24"/>
          <w:szCs w:val="24"/>
        </w:rPr>
        <w:t>,</w:t>
      </w:r>
      <w:r w:rsidR="00F21945" w:rsidRPr="004E1D18">
        <w:rPr>
          <w:rFonts w:ascii="Times New Roman" w:eastAsia="Times New Roman" w:hAnsi="Times New Roman"/>
          <w:i/>
          <w:sz w:val="24"/>
          <w:szCs w:val="24"/>
        </w:rPr>
        <w:t xml:space="preserve"> </w:t>
      </w:r>
      <w:r w:rsidR="00F21945" w:rsidRPr="004E1D18">
        <w:rPr>
          <w:rFonts w:ascii="Times New Roman" w:hAnsi="Times New Roman"/>
          <w:i/>
          <w:sz w:val="24"/>
          <w:szCs w:val="24"/>
        </w:rPr>
        <w:t>total tuber yield and marketable tuber yield</w:t>
      </w:r>
      <w:r w:rsidR="00F1261E" w:rsidRPr="004E1D18">
        <w:rPr>
          <w:rFonts w:ascii="Times New Roman" w:hAnsi="Times New Roman"/>
          <w:i/>
          <w:sz w:val="24"/>
          <w:szCs w:val="24"/>
        </w:rPr>
        <w:t xml:space="preserve"> local produced the lowest</w:t>
      </w:r>
      <w:r w:rsidR="00F21945" w:rsidRPr="004E1D18">
        <w:rPr>
          <w:rFonts w:ascii="Times New Roman" w:hAnsi="Times New Roman"/>
          <w:i/>
          <w:sz w:val="24"/>
          <w:szCs w:val="24"/>
        </w:rPr>
        <w:t>.</w:t>
      </w:r>
      <w:r w:rsidR="00866DE1" w:rsidRPr="004E1D18">
        <w:rPr>
          <w:rFonts w:ascii="Times New Roman" w:hAnsi="Times New Roman"/>
          <w:i/>
          <w:sz w:val="24"/>
          <w:szCs w:val="24"/>
        </w:rPr>
        <w:t xml:space="preserve"> </w:t>
      </w:r>
      <w:r w:rsidR="00F56FCE" w:rsidRPr="004E1D18">
        <w:rPr>
          <w:rFonts w:ascii="Times New Roman" w:hAnsi="Times New Roman"/>
          <w:i/>
          <w:sz w:val="24"/>
          <w:szCs w:val="24"/>
        </w:rPr>
        <w:t>The</w:t>
      </w:r>
      <w:r w:rsidR="00A33B6A" w:rsidRPr="004E1D18">
        <w:rPr>
          <w:rFonts w:ascii="Times New Roman" w:hAnsi="Times New Roman"/>
          <w:i/>
          <w:sz w:val="24"/>
          <w:szCs w:val="24"/>
        </w:rPr>
        <w:t xml:space="preserve"> maximum unmarketable tuber was produced from </w:t>
      </w:r>
      <w:r w:rsidR="00866DE1" w:rsidRPr="004E1D18">
        <w:rPr>
          <w:rFonts w:ascii="Times New Roman" w:hAnsi="Times New Roman"/>
          <w:i/>
          <w:sz w:val="24"/>
          <w:szCs w:val="24"/>
        </w:rPr>
        <w:t>Local</w:t>
      </w:r>
      <w:r w:rsidR="00F21945" w:rsidRPr="004E1D18">
        <w:rPr>
          <w:rFonts w:ascii="Times New Roman" w:hAnsi="Times New Roman"/>
          <w:i/>
          <w:sz w:val="24"/>
          <w:szCs w:val="24"/>
        </w:rPr>
        <w:t xml:space="preserve">, </w:t>
      </w:r>
      <w:r w:rsidR="00F56FCE" w:rsidRPr="004E1D18">
        <w:rPr>
          <w:rFonts w:ascii="Times New Roman" w:hAnsi="Times New Roman"/>
          <w:i/>
          <w:sz w:val="24"/>
          <w:szCs w:val="24"/>
        </w:rPr>
        <w:t xml:space="preserve">while the minimum from Gudene. </w:t>
      </w:r>
      <w:r w:rsidR="002D338A" w:rsidRPr="004E1D18">
        <w:rPr>
          <w:rFonts w:ascii="Times New Roman" w:hAnsi="Times New Roman"/>
          <w:i/>
          <w:sz w:val="24"/>
          <w:szCs w:val="24"/>
        </w:rPr>
        <w:t xml:space="preserve">The highest dry matter content, specific gravity and starch content were recorded from variety Gudene whereas Gorebela and Jalene recorded the lowest. </w:t>
      </w:r>
      <w:r w:rsidR="00866DE1" w:rsidRPr="004E1D18">
        <w:rPr>
          <w:rFonts w:ascii="Times New Roman" w:hAnsi="Times New Roman"/>
          <w:i/>
          <w:sz w:val="24"/>
          <w:szCs w:val="24"/>
        </w:rPr>
        <w:t xml:space="preserve">The results also revealed that the presence of considerable variations for tuber yield and yield component among varieties. </w:t>
      </w:r>
      <w:r w:rsidR="00866DE1" w:rsidRPr="004E1D18">
        <w:rPr>
          <w:rFonts w:ascii="Times New Roman" w:eastAsiaTheme="minorEastAsia" w:hAnsi="Times New Roman"/>
          <w:i/>
          <w:sz w:val="24"/>
          <w:szCs w:val="24"/>
          <w:lang w:eastAsia="zh-CN"/>
        </w:rPr>
        <w:t>Therefore, variety Gudene which was given high yield could be used to increase production and productivity of the crop for better enhancement of food security and livelihood income of the locality.</w:t>
      </w:r>
    </w:p>
    <w:p w:rsidR="00A54ABC" w:rsidRPr="004E1D18" w:rsidRDefault="00866DE1" w:rsidP="004E1D18">
      <w:pPr>
        <w:pStyle w:val="Default"/>
        <w:spacing w:line="480" w:lineRule="auto"/>
        <w:rPr>
          <w:rFonts w:ascii="Times New Roman" w:hAnsi="Times New Roman" w:cs="Times New Roman"/>
          <w:i/>
          <w:color w:val="auto"/>
        </w:rPr>
      </w:pPr>
      <w:r w:rsidRPr="004E1D18">
        <w:rPr>
          <w:rFonts w:ascii="Times New Roman" w:hAnsi="Times New Roman" w:cs="Times New Roman"/>
          <w:b/>
          <w:bCs/>
          <w:i/>
          <w:color w:val="auto"/>
        </w:rPr>
        <w:t xml:space="preserve">Key </w:t>
      </w:r>
      <w:r w:rsidR="00563F9B" w:rsidRPr="004E1D18">
        <w:rPr>
          <w:rFonts w:ascii="Times New Roman" w:hAnsi="Times New Roman" w:cs="Times New Roman"/>
          <w:b/>
          <w:bCs/>
          <w:i/>
          <w:color w:val="auto"/>
        </w:rPr>
        <w:t>words</w:t>
      </w:r>
      <w:r w:rsidR="00563F9B" w:rsidRPr="004E1D18">
        <w:rPr>
          <w:rFonts w:ascii="Times New Roman" w:hAnsi="Times New Roman" w:cs="Times New Roman"/>
          <w:i/>
          <w:color w:val="auto"/>
        </w:rPr>
        <w:t>:</w:t>
      </w:r>
      <w:r w:rsidRPr="004E1D18">
        <w:rPr>
          <w:rFonts w:ascii="Times New Roman" w:hAnsi="Times New Roman" w:cs="Times New Roman"/>
          <w:i/>
          <w:color w:val="auto"/>
        </w:rPr>
        <w:t xml:space="preserve"> </w:t>
      </w:r>
      <w:r w:rsidR="00563F9B" w:rsidRPr="004E1D18">
        <w:rPr>
          <w:rFonts w:ascii="Times New Roman" w:hAnsi="Times New Roman" w:cs="Times New Roman"/>
          <w:i/>
          <w:color w:val="auto"/>
        </w:rPr>
        <w:t xml:space="preserve">Growth; </w:t>
      </w:r>
      <w:r w:rsidRPr="004E1D18">
        <w:rPr>
          <w:rFonts w:ascii="Times New Roman" w:hAnsi="Times New Roman" w:cs="Times New Roman"/>
          <w:i/>
          <w:color w:val="auto"/>
        </w:rPr>
        <w:t>Potato; Tubers;</w:t>
      </w:r>
      <w:r w:rsidR="00563F9B" w:rsidRPr="004E1D18">
        <w:rPr>
          <w:rFonts w:ascii="Times New Roman" w:hAnsi="Times New Roman" w:cs="Times New Roman"/>
          <w:i/>
          <w:color w:val="auto"/>
        </w:rPr>
        <w:t xml:space="preserve"> Varieties; </w:t>
      </w:r>
      <w:r w:rsidR="00BF597C" w:rsidRPr="004E1D18">
        <w:rPr>
          <w:rFonts w:ascii="Times New Roman" w:hAnsi="Times New Roman" w:cs="Times New Roman"/>
          <w:i/>
          <w:color w:val="auto"/>
        </w:rPr>
        <w:t>Y</w:t>
      </w:r>
      <w:r w:rsidR="00563F9B" w:rsidRPr="004E1D18">
        <w:rPr>
          <w:rFonts w:ascii="Times New Roman" w:hAnsi="Times New Roman" w:cs="Times New Roman"/>
          <w:i/>
          <w:color w:val="auto"/>
        </w:rPr>
        <w:t>ield</w:t>
      </w:r>
      <w:r w:rsidR="00D846F5" w:rsidRPr="004E1D18">
        <w:rPr>
          <w:rFonts w:ascii="Times New Roman" w:hAnsi="Times New Roman" w:cs="Times New Roman"/>
          <w:i/>
          <w:color w:val="auto"/>
        </w:rPr>
        <w:t>.</w:t>
      </w:r>
      <w:bookmarkStart w:id="1" w:name="_Toc75610430"/>
    </w:p>
    <w:p w:rsidR="002145B1" w:rsidRPr="004E1D18" w:rsidRDefault="00A06110" w:rsidP="004E1D18">
      <w:pPr>
        <w:pStyle w:val="Default"/>
        <w:spacing w:before="240" w:line="480" w:lineRule="auto"/>
        <w:jc w:val="center"/>
        <w:rPr>
          <w:rFonts w:ascii="Times New Roman" w:hAnsi="Times New Roman" w:cs="Times New Roman"/>
          <w:b/>
          <w:color w:val="auto"/>
          <w:sz w:val="28"/>
          <w:szCs w:val="28"/>
        </w:rPr>
      </w:pPr>
      <w:r w:rsidRPr="004E1D18">
        <w:rPr>
          <w:rFonts w:ascii="Times New Roman" w:hAnsi="Times New Roman" w:cs="Times New Roman"/>
          <w:b/>
          <w:color w:val="auto"/>
          <w:sz w:val="28"/>
          <w:szCs w:val="28"/>
        </w:rPr>
        <w:lastRenderedPageBreak/>
        <w:t>INTRODUCTION</w:t>
      </w:r>
      <w:bookmarkEnd w:id="1"/>
    </w:p>
    <w:p w:rsidR="00E17775" w:rsidRPr="004E1D18" w:rsidRDefault="00E17775" w:rsidP="004E1D18">
      <w:pPr>
        <w:spacing w:after="0" w:line="480" w:lineRule="auto"/>
        <w:jc w:val="both"/>
        <w:rPr>
          <w:rFonts w:ascii="Times New Roman" w:hAnsi="Times New Roman"/>
          <w:sz w:val="24"/>
          <w:szCs w:val="24"/>
          <w:shd w:val="clear" w:color="auto" w:fill="FFFFFF"/>
        </w:rPr>
      </w:pPr>
      <w:r w:rsidRPr="004E1D18">
        <w:rPr>
          <w:rFonts w:ascii="Times New Roman" w:hAnsi="Times New Roman"/>
          <w:sz w:val="24"/>
          <w:szCs w:val="24"/>
          <w:shd w:val="clear" w:color="auto" w:fill="FFFFFF"/>
        </w:rPr>
        <w:t>Ethiopia has possibly </w:t>
      </w:r>
      <w:r w:rsidRPr="004E1D18">
        <w:rPr>
          <w:rStyle w:val="rcolor3"/>
          <w:rFonts w:ascii="Times New Roman" w:hAnsi="Times New Roman"/>
          <w:spacing w:val="5"/>
          <w:sz w:val="24"/>
          <w:szCs w:val="24"/>
          <w:shd w:val="clear" w:color="auto" w:fill="FFFFFF"/>
        </w:rPr>
        <w:t>the very best </w:t>
      </w:r>
      <w:r w:rsidRPr="004E1D18">
        <w:rPr>
          <w:rFonts w:ascii="Times New Roman" w:hAnsi="Times New Roman"/>
          <w:sz w:val="24"/>
          <w:szCs w:val="24"/>
          <w:shd w:val="clear" w:color="auto" w:fill="FFFFFF"/>
        </w:rPr>
        <w:t xml:space="preserve">potential for potato production of any country in Africa. There is a high potential to expand the cultivation area of the potato crop, as 70% of the country's arable land has potentially suitable to potato cultivation (Gebremedhin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2008). Most of the available agricultural land </w:t>
      </w:r>
      <w:r w:rsidRPr="004E1D18">
        <w:rPr>
          <w:rStyle w:val="rcolor4"/>
          <w:rFonts w:ascii="Times New Roman" w:hAnsi="Times New Roman"/>
          <w:spacing w:val="5"/>
          <w:sz w:val="24"/>
          <w:szCs w:val="24"/>
          <w:shd w:val="clear" w:color="auto" w:fill="FFFFFF"/>
        </w:rPr>
        <w:t>is found </w:t>
      </w:r>
      <w:r w:rsidRPr="004E1D18">
        <w:rPr>
          <w:rFonts w:ascii="Times New Roman" w:hAnsi="Times New Roman"/>
          <w:sz w:val="24"/>
          <w:szCs w:val="24"/>
          <w:shd w:val="clear" w:color="auto" w:fill="FFFFFF"/>
        </w:rPr>
        <w:t>at an altitude of 1800-2500 m.a.s.l and receive an annual rainfall of </w:t>
      </w:r>
      <w:r w:rsidRPr="004E1D18">
        <w:rPr>
          <w:rStyle w:val="rcolor5"/>
          <w:rFonts w:ascii="Times New Roman" w:hAnsi="Times New Roman"/>
          <w:spacing w:val="5"/>
          <w:sz w:val="24"/>
          <w:szCs w:val="24"/>
          <w:shd w:val="clear" w:color="auto" w:fill="FFFFFF"/>
        </w:rPr>
        <w:t>quite </w:t>
      </w:r>
      <w:r w:rsidRPr="004E1D18">
        <w:rPr>
          <w:rFonts w:ascii="Times New Roman" w:hAnsi="Times New Roman"/>
          <w:sz w:val="24"/>
          <w:szCs w:val="24"/>
          <w:shd w:val="clear" w:color="auto" w:fill="FFFFFF"/>
        </w:rPr>
        <w:t>600 - 1200 mm, which is suitable for potato production (Yilma, 1991). The low acreage and productivity of potato in Ethiopia are attributed </w:t>
      </w:r>
      <w:r w:rsidRPr="004E1D18">
        <w:rPr>
          <w:rStyle w:val="rcolor6"/>
          <w:rFonts w:ascii="Times New Roman" w:hAnsi="Times New Roman"/>
          <w:spacing w:val="5"/>
          <w:sz w:val="24"/>
          <w:szCs w:val="24"/>
          <w:shd w:val="clear" w:color="auto" w:fill="FFFFFF"/>
        </w:rPr>
        <w:t>to several </w:t>
      </w:r>
      <w:r w:rsidRPr="004E1D18">
        <w:rPr>
          <w:rFonts w:ascii="Times New Roman" w:hAnsi="Times New Roman"/>
          <w:sz w:val="24"/>
          <w:szCs w:val="24"/>
          <w:shd w:val="clear" w:color="auto" w:fill="FFFFFF"/>
        </w:rPr>
        <w:t>factors. The major ones are lack of well adapted and high-yielding cultivars, unavailability and high cost of seed tubers, inappropriate agronomic practices, and lack </w:t>
      </w:r>
      <w:r w:rsidRPr="004E1D18">
        <w:rPr>
          <w:rStyle w:val="rcolor2"/>
          <w:rFonts w:ascii="Times New Roman" w:hAnsi="Times New Roman"/>
          <w:spacing w:val="5"/>
          <w:sz w:val="24"/>
          <w:szCs w:val="24"/>
          <w:shd w:val="clear" w:color="auto" w:fill="FFFFFF"/>
        </w:rPr>
        <w:t xml:space="preserve">of </w:t>
      </w:r>
      <w:r w:rsidRPr="004E1D18">
        <w:rPr>
          <w:rFonts w:ascii="Times New Roman" w:hAnsi="Times New Roman"/>
          <w:sz w:val="24"/>
          <w:szCs w:val="24"/>
          <w:shd w:val="clear" w:color="auto" w:fill="FFFFFF"/>
        </w:rPr>
        <w:t xml:space="preserve">suitable post-harvest technologies, pests and disease (Berga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1994; Tekalign, 2005; Endale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2008; Gildemacher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2009). Different </w:t>
      </w:r>
      <w:r w:rsidRPr="004E1D18">
        <w:rPr>
          <w:rStyle w:val="rcolor3"/>
          <w:rFonts w:ascii="Times New Roman" w:hAnsi="Times New Roman"/>
          <w:spacing w:val="5"/>
          <w:sz w:val="24"/>
          <w:szCs w:val="24"/>
          <w:shd w:val="clear" w:color="auto" w:fill="FFFFFF"/>
        </w:rPr>
        <w:t>sorts of </w:t>
      </w:r>
      <w:r w:rsidRPr="004E1D18">
        <w:rPr>
          <w:rFonts w:ascii="Times New Roman" w:hAnsi="Times New Roman"/>
          <w:sz w:val="24"/>
          <w:szCs w:val="24"/>
          <w:shd w:val="clear" w:color="auto" w:fill="FFFFFF"/>
        </w:rPr>
        <w:t>potato are grown by farmers </w:t>
      </w:r>
      <w:r w:rsidRPr="004E1D18">
        <w:rPr>
          <w:rStyle w:val="rcolor4"/>
          <w:rFonts w:ascii="Times New Roman" w:hAnsi="Times New Roman"/>
          <w:spacing w:val="5"/>
          <w:sz w:val="24"/>
          <w:szCs w:val="24"/>
          <w:shd w:val="clear" w:color="auto" w:fill="FFFFFF"/>
        </w:rPr>
        <w:t>a number of </w:t>
      </w:r>
      <w:r w:rsidRPr="004E1D18">
        <w:rPr>
          <w:rFonts w:ascii="Times New Roman" w:hAnsi="Times New Roman"/>
          <w:sz w:val="24"/>
          <w:szCs w:val="24"/>
          <w:shd w:val="clear" w:color="auto" w:fill="FFFFFF"/>
        </w:rPr>
        <w:t>which are local are improved varieties. Around 98.7% of the seed tubers required in Ethiopia are supplied from the local varieties (Tekalign, 2005). The seed tubers supplied by </w:t>
      </w:r>
      <w:r w:rsidRPr="004E1D18">
        <w:rPr>
          <w:rStyle w:val="rcolor6"/>
          <w:rFonts w:ascii="Times New Roman" w:hAnsi="Times New Roman"/>
          <w:spacing w:val="5"/>
          <w:sz w:val="24"/>
          <w:szCs w:val="24"/>
          <w:shd w:val="clear" w:color="auto" w:fill="FFFFFF"/>
        </w:rPr>
        <w:t>this technique </w:t>
      </w:r>
      <w:r w:rsidRPr="004E1D18">
        <w:rPr>
          <w:rFonts w:ascii="Times New Roman" w:hAnsi="Times New Roman"/>
          <w:sz w:val="24"/>
          <w:szCs w:val="24"/>
          <w:shd w:val="clear" w:color="auto" w:fill="FFFFFF"/>
        </w:rPr>
        <w:t xml:space="preserve">have poor sanitary, physiological, physical and genetic qualities (Berga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1994; Tekalign T. 2005; Adane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2010). The farmers prefer best performing varieties for yield and other essential agronomic traits. Their dominancy should be reliable over a wide range of environmental conditions and also over years (Mulugeta and Dessalegn, 2014).</w:t>
      </w:r>
    </w:p>
    <w:p w:rsidR="002145B1" w:rsidRPr="004E1D18" w:rsidRDefault="00E17775" w:rsidP="004E1D18">
      <w:pPr>
        <w:spacing w:after="0" w:line="480" w:lineRule="auto"/>
        <w:jc w:val="both"/>
        <w:rPr>
          <w:rFonts w:ascii="Times New Roman" w:hAnsi="Times New Roman"/>
          <w:sz w:val="24"/>
          <w:szCs w:val="24"/>
        </w:rPr>
      </w:pPr>
      <w:r w:rsidRPr="004E1D18">
        <w:rPr>
          <w:rFonts w:ascii="Times New Roman" w:hAnsi="Times New Roman"/>
          <w:sz w:val="24"/>
          <w:szCs w:val="24"/>
          <w:shd w:val="clear" w:color="auto" w:fill="FFFFFF"/>
        </w:rPr>
        <w:t xml:space="preserve">Farming system in study area is traditional which relies on rain-fed agriculture; thus, the potato production and productivity is low due to prevalence of disease and pests, poor soil fertility, variability in climatic patterns, shortage of agricultural input supply and application, poor research-extension and farmers’ linkage, post-harvest handling practices, poor marketing and limited access to improved varieties (Mesfin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2014). The average productivity of potato in the production systems with local varieties in study area is only about 2.4 t ha</w:t>
      </w:r>
      <w:r w:rsidRPr="004E1D18">
        <w:rPr>
          <w:rFonts w:ascii="Times New Roman" w:hAnsi="Times New Roman"/>
          <w:sz w:val="24"/>
          <w:szCs w:val="24"/>
          <w:shd w:val="clear" w:color="auto" w:fill="FFFFFF"/>
          <w:vertAlign w:val="superscript"/>
        </w:rPr>
        <w:t>−1</w:t>
      </w:r>
      <w:r w:rsidRPr="004E1D18">
        <w:rPr>
          <w:rFonts w:ascii="Times New Roman" w:hAnsi="Times New Roman"/>
          <w:sz w:val="24"/>
          <w:szCs w:val="24"/>
          <w:shd w:val="clear" w:color="auto" w:fill="FFFFFF"/>
        </w:rPr>
        <w:t xml:space="preserve"> (Mesfin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2014). However, which was far below the national average </w:t>
      </w:r>
      <w:r w:rsidRPr="004E1D18">
        <w:rPr>
          <w:rFonts w:ascii="Times New Roman" w:hAnsi="Times New Roman"/>
          <w:sz w:val="24"/>
          <w:szCs w:val="24"/>
          <w:shd w:val="clear" w:color="auto" w:fill="FFFFFF"/>
        </w:rPr>
        <w:lastRenderedPageBreak/>
        <w:t>productivity of 8 tons ha</w:t>
      </w:r>
      <w:r w:rsidRPr="004E1D18">
        <w:rPr>
          <w:rFonts w:ascii="Times New Roman" w:hAnsi="Times New Roman"/>
          <w:sz w:val="24"/>
          <w:szCs w:val="24"/>
          <w:shd w:val="clear" w:color="auto" w:fill="FFFFFF"/>
          <w:vertAlign w:val="superscript"/>
        </w:rPr>
        <w:t>−1</w:t>
      </w:r>
      <w:r w:rsidRPr="004E1D18">
        <w:rPr>
          <w:rFonts w:ascii="Times New Roman" w:hAnsi="Times New Roman"/>
          <w:sz w:val="24"/>
          <w:szCs w:val="24"/>
          <w:shd w:val="clear" w:color="auto" w:fill="FFFFFF"/>
        </w:rPr>
        <w:t>, and also the productivity (40 t ha</w:t>
      </w:r>
      <w:r w:rsidRPr="004E1D18">
        <w:rPr>
          <w:rFonts w:ascii="Times New Roman" w:hAnsi="Times New Roman"/>
          <w:sz w:val="24"/>
          <w:szCs w:val="24"/>
          <w:shd w:val="clear" w:color="auto" w:fill="FFFFFF"/>
          <w:vertAlign w:val="superscript"/>
        </w:rPr>
        <w:t>−1</w:t>
      </w:r>
      <w:r w:rsidRPr="004E1D18">
        <w:rPr>
          <w:rFonts w:ascii="Times New Roman" w:hAnsi="Times New Roman"/>
          <w:sz w:val="24"/>
          <w:szCs w:val="24"/>
          <w:shd w:val="clear" w:color="auto" w:fill="FFFFFF"/>
        </w:rPr>
        <w:t xml:space="preserve">) of improved varieties achieved in research trials (APHRD, 2009). Nowadays many improved potato varieties have been released by research centers and universities for production. However, those varieties are not fully accessed to the study area for production. The main constraints to accessing improved varieties are lack of awareness for the availability and use of improved technologies (Hirpa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2010) and the high prices of healthy seed tubers (Agajie </w:t>
      </w:r>
      <w:r w:rsidRPr="004E1D18">
        <w:rPr>
          <w:rFonts w:ascii="Times New Roman" w:hAnsi="Times New Roman"/>
          <w:i/>
          <w:iCs/>
          <w:sz w:val="24"/>
          <w:szCs w:val="24"/>
          <w:shd w:val="clear" w:color="auto" w:fill="FFFFFF"/>
        </w:rPr>
        <w:t>et al.,</w:t>
      </w:r>
      <w:r w:rsidRPr="004E1D18">
        <w:rPr>
          <w:rFonts w:ascii="Times New Roman" w:hAnsi="Times New Roman"/>
          <w:sz w:val="24"/>
          <w:szCs w:val="24"/>
          <w:shd w:val="clear" w:color="auto" w:fill="FFFFFF"/>
        </w:rPr>
        <w:t xml:space="preserve"> 2013). Therefore, evaluating the performance of improved potato varieties compared with the commonly grown local variety will helps to identify best fit varieties that can ensure sustainable production. The objective of the study is to evaluate the performance of improved potato varieties.</w:t>
      </w:r>
    </w:p>
    <w:p w:rsidR="002145B1" w:rsidRPr="004E1D18" w:rsidRDefault="00A06110" w:rsidP="004E1D18">
      <w:pPr>
        <w:pStyle w:val="ListParagraph"/>
        <w:spacing w:after="0" w:line="480" w:lineRule="auto"/>
        <w:ind w:left="360"/>
        <w:jc w:val="center"/>
        <w:outlineLvl w:val="0"/>
        <w:rPr>
          <w:rFonts w:ascii="Times New Roman" w:hAnsi="Times New Roman" w:cs="Times New Roman"/>
          <w:b/>
          <w:sz w:val="28"/>
          <w:szCs w:val="28"/>
        </w:rPr>
      </w:pPr>
      <w:bookmarkStart w:id="2" w:name="_Toc481975374"/>
      <w:bookmarkStart w:id="3" w:name="_Toc482087095"/>
      <w:bookmarkStart w:id="4" w:name="_Toc75610436"/>
      <w:r w:rsidRPr="004E1D18">
        <w:rPr>
          <w:rFonts w:ascii="Times New Roman" w:hAnsi="Times New Roman" w:cs="Times New Roman"/>
          <w:b/>
          <w:sz w:val="28"/>
          <w:szCs w:val="28"/>
        </w:rPr>
        <w:t>MATERIAL AND METHODS</w:t>
      </w:r>
      <w:bookmarkEnd w:id="2"/>
      <w:bookmarkEnd w:id="3"/>
      <w:bookmarkEnd w:id="4"/>
    </w:p>
    <w:p w:rsidR="002145B1" w:rsidRPr="004E1D18" w:rsidRDefault="002145B1" w:rsidP="004E1D18">
      <w:pPr>
        <w:autoSpaceDE w:val="0"/>
        <w:autoSpaceDN w:val="0"/>
        <w:adjustRightInd w:val="0"/>
        <w:spacing w:after="0" w:line="480" w:lineRule="auto"/>
        <w:jc w:val="both"/>
        <w:outlineLvl w:val="1"/>
        <w:rPr>
          <w:rFonts w:ascii="Times New Roman" w:hAnsi="Times New Roman"/>
          <w:b/>
          <w:sz w:val="24"/>
          <w:szCs w:val="24"/>
        </w:rPr>
      </w:pPr>
      <w:bookmarkStart w:id="5" w:name="_Toc481975375"/>
      <w:bookmarkStart w:id="6" w:name="_Toc482087096"/>
      <w:bookmarkStart w:id="7" w:name="_Toc75610437"/>
      <w:r w:rsidRPr="004E1D18">
        <w:rPr>
          <w:rFonts w:ascii="Times New Roman" w:hAnsi="Times New Roman"/>
          <w:b/>
          <w:bCs/>
          <w:sz w:val="24"/>
          <w:szCs w:val="24"/>
        </w:rPr>
        <w:t>Description of the Study Site</w:t>
      </w:r>
      <w:bookmarkEnd w:id="5"/>
      <w:bookmarkEnd w:id="6"/>
      <w:bookmarkEnd w:id="7"/>
    </w:p>
    <w:p w:rsidR="002145B1" w:rsidRPr="004E1D18" w:rsidRDefault="002145B1" w:rsidP="004E1D18">
      <w:pPr>
        <w:autoSpaceDE w:val="0"/>
        <w:autoSpaceDN w:val="0"/>
        <w:adjustRightInd w:val="0"/>
        <w:spacing w:after="0" w:line="480" w:lineRule="auto"/>
        <w:jc w:val="both"/>
        <w:rPr>
          <w:rFonts w:ascii="Times New Roman" w:hAnsi="Times New Roman"/>
          <w:sz w:val="24"/>
          <w:szCs w:val="24"/>
        </w:rPr>
      </w:pPr>
      <w:r w:rsidRPr="004E1D18">
        <w:rPr>
          <w:rFonts w:ascii="Times New Roman" w:hAnsi="Times New Roman"/>
          <w:sz w:val="24"/>
          <w:szCs w:val="24"/>
        </w:rPr>
        <w:t xml:space="preserve">The field experiment </w:t>
      </w:r>
      <w:r w:rsidR="00CD2112" w:rsidRPr="004E1D18">
        <w:rPr>
          <w:rFonts w:ascii="Times New Roman" w:hAnsi="Times New Roman"/>
          <w:sz w:val="24"/>
          <w:szCs w:val="24"/>
        </w:rPr>
        <w:t>was</w:t>
      </w:r>
      <w:r w:rsidRPr="004E1D18">
        <w:rPr>
          <w:rFonts w:ascii="Times New Roman" w:hAnsi="Times New Roman"/>
          <w:sz w:val="24"/>
          <w:szCs w:val="24"/>
        </w:rPr>
        <w:t xml:space="preserve"> carried out at Chencha district of Gircha highland fruit and vegetable research center in 201</w:t>
      </w:r>
      <w:r w:rsidR="000A0DE3" w:rsidRPr="004E1D18">
        <w:rPr>
          <w:rFonts w:ascii="Times New Roman" w:hAnsi="Times New Roman"/>
          <w:sz w:val="24"/>
          <w:szCs w:val="24"/>
        </w:rPr>
        <w:t>9</w:t>
      </w:r>
      <w:r w:rsidRPr="004E1D18">
        <w:rPr>
          <w:rFonts w:ascii="Times New Roman" w:hAnsi="Times New Roman"/>
          <w:sz w:val="24"/>
          <w:szCs w:val="24"/>
        </w:rPr>
        <w:t xml:space="preserve"> and 20</w:t>
      </w:r>
      <w:r w:rsidR="000A0DE3" w:rsidRPr="004E1D18">
        <w:rPr>
          <w:rFonts w:ascii="Times New Roman" w:hAnsi="Times New Roman"/>
          <w:sz w:val="24"/>
          <w:szCs w:val="24"/>
        </w:rPr>
        <w:t>20</w:t>
      </w:r>
      <w:r w:rsidRPr="004E1D18">
        <w:rPr>
          <w:rFonts w:ascii="Times New Roman" w:hAnsi="Times New Roman"/>
          <w:sz w:val="24"/>
          <w:szCs w:val="24"/>
        </w:rPr>
        <w:t xml:space="preserve"> cropping seasons. Chencha is one of the districts of Gamo Zone of Southern Ethiopia. The district is geographically located at 6°15′N 37°34′E longitude and latitude</w:t>
      </w:r>
      <w:r w:rsidR="001A3968" w:rsidRPr="004E1D18">
        <w:rPr>
          <w:rFonts w:ascii="Times New Roman" w:hAnsi="Times New Roman"/>
          <w:sz w:val="24"/>
          <w:szCs w:val="24"/>
        </w:rPr>
        <w:t xml:space="preserve"> (Figure 1)</w:t>
      </w:r>
      <w:r w:rsidRPr="004E1D18">
        <w:rPr>
          <w:rFonts w:ascii="Times New Roman" w:hAnsi="Times New Roman"/>
          <w:sz w:val="24"/>
          <w:szCs w:val="24"/>
        </w:rPr>
        <w:t>. The altitude ranges from 2000 to 3200 meter above sea level (masl). The agro-ecology is classified as highland (&gt;2500 masl), which accounts for 82 % of the total area, and midland (2000–2500 masl) accounting for18 %. The minimum air temperature ranges from 11 to 13 °C, whereas the maximum ranges from 18 to 24 °C. The mean annual average rainfall is 750mm-1000 mm and its pattern is bimodal, as the result there are two cropping seasons locally known as Belg (March to May) and Meher (June to October) (Waga</w:t>
      </w:r>
      <w:r w:rsidRPr="004E1D18">
        <w:rPr>
          <w:rFonts w:ascii="Times New Roman" w:hAnsi="Times New Roman"/>
          <w:i/>
          <w:sz w:val="24"/>
          <w:szCs w:val="24"/>
        </w:rPr>
        <w:t>et al.,</w:t>
      </w:r>
      <w:r w:rsidRPr="004E1D18">
        <w:rPr>
          <w:rFonts w:ascii="Times New Roman" w:hAnsi="Times New Roman"/>
          <w:sz w:val="24"/>
          <w:szCs w:val="24"/>
        </w:rPr>
        <w:t xml:space="preserve"> 2016).The Gircha Highland Fruit and Vegetable Research Center is located at higher altitude (3007 masl) of the area.</w:t>
      </w:r>
    </w:p>
    <w:p w:rsidR="004E1D18" w:rsidRPr="004E1D18" w:rsidRDefault="004E1D18" w:rsidP="004E1D18">
      <w:pPr>
        <w:autoSpaceDE w:val="0"/>
        <w:autoSpaceDN w:val="0"/>
        <w:adjustRightInd w:val="0"/>
        <w:spacing w:after="0" w:line="480" w:lineRule="auto"/>
        <w:jc w:val="both"/>
        <w:outlineLvl w:val="1"/>
        <w:rPr>
          <w:rFonts w:ascii="Times New Roman" w:hAnsi="Times New Roman"/>
          <w:b/>
          <w:bCs/>
          <w:sz w:val="24"/>
          <w:szCs w:val="24"/>
        </w:rPr>
      </w:pPr>
      <w:bookmarkStart w:id="8" w:name="_Toc481975376"/>
      <w:bookmarkStart w:id="9" w:name="_Toc482087097"/>
      <w:bookmarkStart w:id="10" w:name="_Toc75610438"/>
    </w:p>
    <w:p w:rsidR="004E1D18" w:rsidRPr="004E1D18" w:rsidRDefault="004E1D18" w:rsidP="004E1D18">
      <w:pPr>
        <w:autoSpaceDE w:val="0"/>
        <w:autoSpaceDN w:val="0"/>
        <w:adjustRightInd w:val="0"/>
        <w:spacing w:after="0" w:line="480" w:lineRule="auto"/>
        <w:jc w:val="both"/>
        <w:outlineLvl w:val="1"/>
        <w:rPr>
          <w:rFonts w:ascii="Times New Roman" w:hAnsi="Times New Roman"/>
          <w:b/>
          <w:bCs/>
          <w:sz w:val="24"/>
          <w:szCs w:val="24"/>
        </w:rPr>
      </w:pPr>
    </w:p>
    <w:p w:rsidR="002145B1" w:rsidRPr="004E1D18" w:rsidRDefault="002145B1" w:rsidP="004E1D18">
      <w:pPr>
        <w:autoSpaceDE w:val="0"/>
        <w:autoSpaceDN w:val="0"/>
        <w:adjustRightInd w:val="0"/>
        <w:spacing w:after="0" w:line="480" w:lineRule="auto"/>
        <w:jc w:val="both"/>
        <w:outlineLvl w:val="1"/>
        <w:rPr>
          <w:rFonts w:ascii="Times New Roman" w:hAnsi="Times New Roman"/>
          <w:b/>
          <w:sz w:val="24"/>
          <w:szCs w:val="24"/>
        </w:rPr>
      </w:pPr>
      <w:r w:rsidRPr="004E1D18">
        <w:rPr>
          <w:rFonts w:ascii="Times New Roman" w:hAnsi="Times New Roman"/>
          <w:b/>
          <w:bCs/>
          <w:sz w:val="24"/>
          <w:szCs w:val="24"/>
        </w:rPr>
        <w:lastRenderedPageBreak/>
        <w:t>Experimental Materials and Design</w:t>
      </w:r>
      <w:bookmarkEnd w:id="8"/>
      <w:bookmarkEnd w:id="9"/>
      <w:bookmarkEnd w:id="10"/>
    </w:p>
    <w:p w:rsidR="002145B1" w:rsidRPr="004E1D18" w:rsidRDefault="002145B1" w:rsidP="008702F1">
      <w:pPr>
        <w:autoSpaceDE w:val="0"/>
        <w:autoSpaceDN w:val="0"/>
        <w:adjustRightInd w:val="0"/>
        <w:spacing w:after="0" w:line="480" w:lineRule="auto"/>
        <w:jc w:val="both"/>
        <w:rPr>
          <w:rFonts w:ascii="Times New Roman" w:hAnsi="Times New Roman"/>
          <w:sz w:val="24"/>
          <w:szCs w:val="24"/>
        </w:rPr>
      </w:pPr>
      <w:r w:rsidRPr="004E1D18">
        <w:rPr>
          <w:rFonts w:ascii="Times New Roman" w:hAnsi="Times New Roman"/>
          <w:sz w:val="24"/>
          <w:szCs w:val="24"/>
        </w:rPr>
        <w:t xml:space="preserve">A total of </w:t>
      </w:r>
      <w:r w:rsidR="004C6EF4" w:rsidRPr="004E1D18">
        <w:rPr>
          <w:rFonts w:ascii="Times New Roman" w:hAnsi="Times New Roman"/>
          <w:sz w:val="24"/>
          <w:szCs w:val="24"/>
        </w:rPr>
        <w:t>five</w:t>
      </w:r>
      <w:r w:rsidRPr="004E1D18">
        <w:rPr>
          <w:rFonts w:ascii="Times New Roman" w:hAnsi="Times New Roman"/>
          <w:sz w:val="24"/>
          <w:szCs w:val="24"/>
        </w:rPr>
        <w:t xml:space="preserve"> </w:t>
      </w:r>
      <w:r w:rsidR="006610B5" w:rsidRPr="004E1D18">
        <w:rPr>
          <w:rFonts w:ascii="Times New Roman" w:hAnsi="Times New Roman"/>
          <w:sz w:val="24"/>
          <w:szCs w:val="24"/>
        </w:rPr>
        <w:t xml:space="preserve">improved </w:t>
      </w:r>
      <w:r w:rsidRPr="004E1D18">
        <w:rPr>
          <w:rFonts w:ascii="Times New Roman" w:hAnsi="Times New Roman"/>
          <w:sz w:val="24"/>
          <w:szCs w:val="24"/>
        </w:rPr>
        <w:t xml:space="preserve">potato varieties which were released by different Research Centers for different agro-ecologies of the country and </w:t>
      </w:r>
      <w:r w:rsidR="00CD2112" w:rsidRPr="004E1D18">
        <w:rPr>
          <w:rFonts w:ascii="Times New Roman" w:hAnsi="Times New Roman"/>
          <w:sz w:val="24"/>
          <w:szCs w:val="24"/>
        </w:rPr>
        <w:t>one</w:t>
      </w:r>
      <w:r w:rsidRPr="004E1D18">
        <w:rPr>
          <w:rFonts w:ascii="Times New Roman" w:hAnsi="Times New Roman"/>
          <w:sz w:val="24"/>
          <w:szCs w:val="24"/>
        </w:rPr>
        <w:t xml:space="preserve"> local cultivar </w:t>
      </w:r>
      <w:r w:rsidR="00CD2112" w:rsidRPr="004E1D18">
        <w:rPr>
          <w:rFonts w:ascii="Times New Roman" w:hAnsi="Times New Roman"/>
          <w:sz w:val="24"/>
          <w:szCs w:val="24"/>
        </w:rPr>
        <w:t>were</w:t>
      </w:r>
      <w:r w:rsidR="008A7884" w:rsidRPr="004E1D18">
        <w:rPr>
          <w:rFonts w:ascii="Times New Roman" w:hAnsi="Times New Roman"/>
          <w:sz w:val="24"/>
          <w:szCs w:val="24"/>
        </w:rPr>
        <w:t xml:space="preserve"> used for this experiment.</w:t>
      </w:r>
      <w:r w:rsidR="008702F1">
        <w:rPr>
          <w:rFonts w:ascii="Times New Roman" w:hAnsi="Times New Roman"/>
          <w:sz w:val="24"/>
          <w:szCs w:val="24"/>
        </w:rPr>
        <w:t xml:space="preserve"> </w:t>
      </w:r>
      <w:r w:rsidR="008702F1" w:rsidRPr="00F878A2">
        <w:rPr>
          <w:rFonts w:ascii="Times New Roman" w:hAnsi="Times New Roman"/>
          <w:sz w:val="24"/>
          <w:szCs w:val="24"/>
        </w:rPr>
        <w:t>The name of the varieties, year of released and altitudes presented in (Table 1).</w:t>
      </w:r>
      <w:r w:rsidR="008A7884" w:rsidRPr="004E1D18">
        <w:rPr>
          <w:rFonts w:ascii="Times New Roman" w:hAnsi="Times New Roman"/>
          <w:sz w:val="24"/>
          <w:szCs w:val="24"/>
        </w:rPr>
        <w:t xml:space="preserve"> </w:t>
      </w:r>
      <w:r w:rsidRPr="004E1D18">
        <w:rPr>
          <w:rFonts w:ascii="Times New Roman" w:hAnsi="Times New Roman"/>
          <w:sz w:val="24"/>
          <w:szCs w:val="24"/>
        </w:rPr>
        <w:t xml:space="preserve">The experiment </w:t>
      </w:r>
      <w:r w:rsidR="008A7884" w:rsidRPr="004E1D18">
        <w:rPr>
          <w:rFonts w:ascii="Times New Roman" w:hAnsi="Times New Roman"/>
          <w:sz w:val="24"/>
          <w:szCs w:val="24"/>
        </w:rPr>
        <w:t>was</w:t>
      </w:r>
      <w:r w:rsidRPr="004E1D18">
        <w:rPr>
          <w:rFonts w:ascii="Times New Roman" w:hAnsi="Times New Roman"/>
          <w:sz w:val="24"/>
          <w:szCs w:val="24"/>
        </w:rPr>
        <w:t xml:space="preserve"> laid out in a Randomized Complete Block Design (RCBD) with three replications. Each plot </w:t>
      </w:r>
      <w:r w:rsidR="008A7884" w:rsidRPr="004E1D18">
        <w:rPr>
          <w:rFonts w:ascii="Times New Roman" w:hAnsi="Times New Roman"/>
          <w:sz w:val="24"/>
          <w:szCs w:val="24"/>
        </w:rPr>
        <w:t>was</w:t>
      </w:r>
      <w:r w:rsidRPr="004E1D18">
        <w:rPr>
          <w:rFonts w:ascii="Times New Roman" w:hAnsi="Times New Roman"/>
          <w:sz w:val="24"/>
          <w:szCs w:val="24"/>
        </w:rPr>
        <w:t xml:space="preserve"> 3.75 m x 2.4 m = 9 m</w:t>
      </w:r>
      <w:r w:rsidRPr="004E1D18">
        <w:rPr>
          <w:rFonts w:ascii="Times New Roman" w:hAnsi="Times New Roman"/>
          <w:sz w:val="24"/>
          <w:szCs w:val="24"/>
          <w:vertAlign w:val="superscript"/>
        </w:rPr>
        <w:t>2</w:t>
      </w:r>
      <w:r w:rsidRPr="004E1D18">
        <w:rPr>
          <w:rFonts w:ascii="Times New Roman" w:hAnsi="Times New Roman"/>
          <w:sz w:val="24"/>
          <w:szCs w:val="24"/>
        </w:rPr>
        <w:t xml:space="preserve"> wide consisting of five rows, which accommodated 8 plants per row and thus 40 plants per plot. The spacing between rows and plants </w:t>
      </w:r>
      <w:r w:rsidR="008A7884" w:rsidRPr="004E1D18">
        <w:rPr>
          <w:rFonts w:ascii="Times New Roman" w:hAnsi="Times New Roman"/>
          <w:sz w:val="24"/>
          <w:szCs w:val="24"/>
        </w:rPr>
        <w:t>was</w:t>
      </w:r>
      <w:r w:rsidRPr="004E1D18">
        <w:rPr>
          <w:rFonts w:ascii="Times New Roman" w:hAnsi="Times New Roman"/>
          <w:sz w:val="24"/>
          <w:szCs w:val="24"/>
        </w:rPr>
        <w:t xml:space="preserve"> 0.75m and 0.30m, respectively. The spacing between plots and adjacent replications </w:t>
      </w:r>
      <w:r w:rsidR="008A7884" w:rsidRPr="004E1D18">
        <w:rPr>
          <w:rFonts w:ascii="Times New Roman" w:hAnsi="Times New Roman"/>
          <w:sz w:val="24"/>
          <w:szCs w:val="24"/>
        </w:rPr>
        <w:t>was</w:t>
      </w:r>
      <w:r w:rsidRPr="004E1D18">
        <w:rPr>
          <w:rFonts w:ascii="Times New Roman" w:hAnsi="Times New Roman"/>
          <w:sz w:val="24"/>
          <w:szCs w:val="24"/>
        </w:rPr>
        <w:t xml:space="preserve"> 1 m and 1.5 m, respectively. </w:t>
      </w:r>
    </w:p>
    <w:p w:rsidR="002145B1" w:rsidRPr="004E1D18" w:rsidRDefault="002145B1" w:rsidP="004E1D18">
      <w:pPr>
        <w:autoSpaceDE w:val="0"/>
        <w:autoSpaceDN w:val="0"/>
        <w:adjustRightInd w:val="0"/>
        <w:spacing w:after="0" w:line="480" w:lineRule="auto"/>
        <w:jc w:val="both"/>
        <w:outlineLvl w:val="1"/>
        <w:rPr>
          <w:rFonts w:ascii="Times New Roman" w:hAnsi="Times New Roman"/>
          <w:b/>
          <w:bCs/>
          <w:sz w:val="24"/>
          <w:szCs w:val="24"/>
        </w:rPr>
      </w:pPr>
      <w:bookmarkStart w:id="11" w:name="_Toc481975377"/>
      <w:bookmarkStart w:id="12" w:name="_Toc482087098"/>
      <w:bookmarkStart w:id="13" w:name="_Toc75610439"/>
      <w:r w:rsidRPr="004E1D18">
        <w:rPr>
          <w:rFonts w:ascii="Times New Roman" w:hAnsi="Times New Roman"/>
          <w:b/>
          <w:bCs/>
          <w:sz w:val="24"/>
          <w:szCs w:val="24"/>
        </w:rPr>
        <w:t>Experimental Procedures</w:t>
      </w:r>
      <w:bookmarkEnd w:id="11"/>
      <w:bookmarkEnd w:id="12"/>
      <w:bookmarkEnd w:id="13"/>
    </w:p>
    <w:p w:rsidR="002145B1" w:rsidRPr="004E1D18" w:rsidRDefault="002145B1" w:rsidP="004E1D18">
      <w:pPr>
        <w:autoSpaceDE w:val="0"/>
        <w:autoSpaceDN w:val="0"/>
        <w:adjustRightInd w:val="0"/>
        <w:spacing w:after="0" w:line="480" w:lineRule="auto"/>
        <w:jc w:val="both"/>
        <w:rPr>
          <w:rFonts w:ascii="Times New Roman" w:hAnsi="Times New Roman"/>
          <w:sz w:val="24"/>
          <w:szCs w:val="24"/>
        </w:rPr>
      </w:pPr>
      <w:r w:rsidRPr="004E1D18">
        <w:rPr>
          <w:rFonts w:ascii="Times New Roman" w:hAnsi="Times New Roman"/>
          <w:sz w:val="24"/>
          <w:szCs w:val="24"/>
        </w:rPr>
        <w:t xml:space="preserve">The experimental fields </w:t>
      </w:r>
      <w:r w:rsidR="008A7884" w:rsidRPr="004E1D18">
        <w:rPr>
          <w:rFonts w:ascii="Times New Roman" w:hAnsi="Times New Roman"/>
          <w:sz w:val="24"/>
          <w:szCs w:val="24"/>
        </w:rPr>
        <w:t>was</w:t>
      </w:r>
      <w:r w:rsidRPr="004E1D18">
        <w:rPr>
          <w:rFonts w:ascii="Times New Roman" w:hAnsi="Times New Roman"/>
          <w:sz w:val="24"/>
          <w:szCs w:val="24"/>
        </w:rPr>
        <w:t xml:space="preserve"> cultivated by farmers practice to a depth of 25-30 cm and leveled; then </w:t>
      </w:r>
      <w:r w:rsidR="008A7884" w:rsidRPr="004E1D18">
        <w:rPr>
          <w:rFonts w:ascii="Times New Roman" w:hAnsi="Times New Roman"/>
          <w:sz w:val="24"/>
          <w:szCs w:val="24"/>
        </w:rPr>
        <w:t>ridges were made</w:t>
      </w:r>
      <w:r w:rsidRPr="004E1D18">
        <w:rPr>
          <w:rFonts w:ascii="Times New Roman" w:hAnsi="Times New Roman"/>
          <w:sz w:val="24"/>
          <w:szCs w:val="24"/>
        </w:rPr>
        <w:t xml:space="preserve"> by hand. Medium sized (39-75g) (Lung’aho</w:t>
      </w:r>
      <w:r w:rsidR="006C0539" w:rsidRPr="004E1D18">
        <w:rPr>
          <w:rFonts w:ascii="Times New Roman" w:hAnsi="Times New Roman"/>
          <w:sz w:val="24"/>
          <w:szCs w:val="24"/>
        </w:rPr>
        <w:t xml:space="preserve"> </w:t>
      </w:r>
      <w:r w:rsidRPr="004E1D18">
        <w:rPr>
          <w:rFonts w:ascii="Times New Roman" w:hAnsi="Times New Roman"/>
          <w:i/>
          <w:iCs/>
          <w:sz w:val="24"/>
          <w:szCs w:val="24"/>
        </w:rPr>
        <w:t>et al</w:t>
      </w:r>
      <w:r w:rsidRPr="004E1D18">
        <w:rPr>
          <w:rFonts w:ascii="Times New Roman" w:hAnsi="Times New Roman"/>
          <w:i/>
          <w:sz w:val="24"/>
          <w:szCs w:val="24"/>
        </w:rPr>
        <w:t>.,</w:t>
      </w:r>
      <w:r w:rsidRPr="004E1D18">
        <w:rPr>
          <w:rFonts w:ascii="Times New Roman" w:hAnsi="Times New Roman"/>
          <w:sz w:val="24"/>
          <w:szCs w:val="24"/>
        </w:rPr>
        <w:t xml:space="preserve"> 2007) and </w:t>
      </w:r>
      <w:r w:rsidR="008A7884" w:rsidRPr="004E1D18">
        <w:rPr>
          <w:rFonts w:ascii="Times New Roman" w:hAnsi="Times New Roman"/>
          <w:sz w:val="24"/>
          <w:szCs w:val="24"/>
        </w:rPr>
        <w:t>well sprouted tubers were</w:t>
      </w:r>
      <w:r w:rsidRPr="004E1D18">
        <w:rPr>
          <w:rFonts w:ascii="Times New Roman" w:hAnsi="Times New Roman"/>
          <w:sz w:val="24"/>
          <w:szCs w:val="24"/>
        </w:rPr>
        <w:t xml:space="preserve"> planted at the sides of ridges at the spacing of 75cm between ridges and 30cm between tubers with 5cm planting depth. Fertilizer </w:t>
      </w:r>
      <w:r w:rsidR="008A7884" w:rsidRPr="004E1D18">
        <w:rPr>
          <w:rFonts w:ascii="Times New Roman" w:hAnsi="Times New Roman"/>
          <w:sz w:val="24"/>
          <w:szCs w:val="24"/>
        </w:rPr>
        <w:t>was</w:t>
      </w:r>
      <w:r w:rsidRPr="004E1D18">
        <w:rPr>
          <w:rFonts w:ascii="Times New Roman" w:hAnsi="Times New Roman"/>
          <w:sz w:val="24"/>
          <w:szCs w:val="24"/>
        </w:rPr>
        <w:t xml:space="preserve"> applied uniformly to all plots as the 92 kg P</w:t>
      </w:r>
      <w:r w:rsidRPr="004E1D18">
        <w:rPr>
          <w:rFonts w:ascii="Times New Roman" w:hAnsi="Times New Roman"/>
          <w:sz w:val="24"/>
          <w:szCs w:val="24"/>
          <w:vertAlign w:val="subscript"/>
        </w:rPr>
        <w:t>2</w:t>
      </w:r>
      <w:r w:rsidRPr="004E1D18">
        <w:rPr>
          <w:rFonts w:ascii="Times New Roman" w:hAnsi="Times New Roman"/>
          <w:sz w:val="24"/>
          <w:szCs w:val="24"/>
        </w:rPr>
        <w:t>O</w:t>
      </w:r>
      <w:r w:rsidRPr="004E1D18">
        <w:rPr>
          <w:rFonts w:ascii="Times New Roman" w:hAnsi="Times New Roman"/>
          <w:sz w:val="24"/>
          <w:szCs w:val="24"/>
          <w:vertAlign w:val="subscript"/>
        </w:rPr>
        <w:t>5</w:t>
      </w:r>
      <w:r w:rsidRPr="004E1D18">
        <w:rPr>
          <w:rFonts w:ascii="Times New Roman" w:hAnsi="Times New Roman"/>
          <w:sz w:val="24"/>
          <w:szCs w:val="24"/>
        </w:rPr>
        <w:t xml:space="preserve"> ha</w:t>
      </w:r>
      <w:r w:rsidRPr="004E1D18">
        <w:rPr>
          <w:rFonts w:ascii="Times New Roman" w:hAnsi="Times New Roman"/>
          <w:sz w:val="24"/>
          <w:szCs w:val="24"/>
          <w:vertAlign w:val="superscript"/>
        </w:rPr>
        <w:t>-1</w:t>
      </w:r>
      <w:r w:rsidRPr="004E1D18">
        <w:rPr>
          <w:rFonts w:ascii="Times New Roman" w:hAnsi="Times New Roman"/>
          <w:sz w:val="24"/>
          <w:szCs w:val="24"/>
        </w:rPr>
        <w:t xml:space="preserve"> and 110 kg N ha</w:t>
      </w:r>
      <w:r w:rsidRPr="004E1D18">
        <w:rPr>
          <w:rFonts w:ascii="Times New Roman" w:hAnsi="Times New Roman"/>
          <w:sz w:val="24"/>
          <w:szCs w:val="24"/>
          <w:vertAlign w:val="superscript"/>
        </w:rPr>
        <w:t>-1</w:t>
      </w:r>
      <w:r w:rsidR="006C0539" w:rsidRPr="004E1D18">
        <w:rPr>
          <w:rFonts w:ascii="Times New Roman" w:hAnsi="Times New Roman"/>
          <w:sz w:val="24"/>
          <w:szCs w:val="24"/>
        </w:rPr>
        <w:t xml:space="preserve"> (MoA,</w:t>
      </w:r>
      <w:r w:rsidRPr="004E1D18">
        <w:rPr>
          <w:rFonts w:ascii="Times New Roman" w:hAnsi="Times New Roman"/>
          <w:sz w:val="24"/>
          <w:szCs w:val="24"/>
        </w:rPr>
        <w:t xml:space="preserve"> 2013).</w:t>
      </w:r>
      <w:r w:rsidR="008A7884" w:rsidRPr="004E1D18">
        <w:rPr>
          <w:rFonts w:ascii="Times New Roman" w:hAnsi="Times New Roman"/>
          <w:sz w:val="24"/>
          <w:szCs w:val="24"/>
        </w:rPr>
        <w:t xml:space="preserve"> </w:t>
      </w:r>
      <w:r w:rsidRPr="004E1D18">
        <w:rPr>
          <w:rFonts w:ascii="Times New Roman" w:hAnsi="Times New Roman"/>
          <w:sz w:val="24"/>
          <w:szCs w:val="24"/>
        </w:rPr>
        <w:t xml:space="preserve">Phosphorus fertilizer in the form of Di-ammonium Phosphate (DAP) and the whole rate </w:t>
      </w:r>
      <w:r w:rsidR="008A7884" w:rsidRPr="004E1D18">
        <w:rPr>
          <w:rFonts w:ascii="Times New Roman" w:hAnsi="Times New Roman"/>
          <w:sz w:val="24"/>
          <w:szCs w:val="24"/>
        </w:rPr>
        <w:t>was</w:t>
      </w:r>
      <w:r w:rsidRPr="004E1D18">
        <w:rPr>
          <w:rFonts w:ascii="Times New Roman" w:hAnsi="Times New Roman"/>
          <w:sz w:val="24"/>
          <w:szCs w:val="24"/>
        </w:rPr>
        <w:t xml:space="preserve"> applied at planting whereas, nitrogen fertilizer in the form of Urea </w:t>
      </w:r>
      <w:r w:rsidR="008A7884" w:rsidRPr="004E1D18">
        <w:rPr>
          <w:rFonts w:ascii="Times New Roman" w:hAnsi="Times New Roman"/>
          <w:sz w:val="24"/>
          <w:szCs w:val="24"/>
        </w:rPr>
        <w:t>was</w:t>
      </w:r>
      <w:r w:rsidRPr="004E1D18">
        <w:rPr>
          <w:rFonts w:ascii="Times New Roman" w:hAnsi="Times New Roman"/>
          <w:sz w:val="24"/>
          <w:szCs w:val="24"/>
        </w:rPr>
        <w:t xml:space="preserve"> applied in two splits, half rate after full emergence (two weeks after planting) and half rate at the initiation of tubers (start of flowering). For the yield estimation, </w:t>
      </w:r>
      <w:r w:rsidR="008A7884" w:rsidRPr="004E1D18">
        <w:rPr>
          <w:rFonts w:ascii="Times New Roman" w:hAnsi="Times New Roman"/>
          <w:sz w:val="24"/>
          <w:szCs w:val="24"/>
        </w:rPr>
        <w:t>tubers were</w:t>
      </w:r>
      <w:r w:rsidRPr="004E1D18">
        <w:rPr>
          <w:rFonts w:ascii="Times New Roman" w:hAnsi="Times New Roman"/>
          <w:sz w:val="24"/>
          <w:szCs w:val="24"/>
        </w:rPr>
        <w:t xml:space="preserve"> harvested from eighteen plants from the three middle rows when the plants reached physiological maturity. All other cultural practices </w:t>
      </w:r>
      <w:r w:rsidR="008A7884" w:rsidRPr="004E1D18">
        <w:rPr>
          <w:rFonts w:ascii="Times New Roman" w:hAnsi="Times New Roman"/>
          <w:sz w:val="24"/>
          <w:szCs w:val="24"/>
        </w:rPr>
        <w:t>were</w:t>
      </w:r>
      <w:r w:rsidRPr="004E1D18">
        <w:rPr>
          <w:rFonts w:ascii="Times New Roman" w:hAnsi="Times New Roman"/>
          <w:sz w:val="24"/>
          <w:szCs w:val="24"/>
        </w:rPr>
        <w:t xml:space="preserve"> applied equally.</w:t>
      </w:r>
    </w:p>
    <w:p w:rsidR="002145B1" w:rsidRPr="004E1D18" w:rsidRDefault="002145B1" w:rsidP="004E1D18">
      <w:pPr>
        <w:autoSpaceDE w:val="0"/>
        <w:autoSpaceDN w:val="0"/>
        <w:adjustRightInd w:val="0"/>
        <w:spacing w:after="0" w:line="480" w:lineRule="auto"/>
        <w:jc w:val="both"/>
        <w:outlineLvl w:val="1"/>
        <w:rPr>
          <w:rFonts w:ascii="Times New Roman" w:hAnsi="Times New Roman"/>
          <w:b/>
          <w:sz w:val="24"/>
          <w:szCs w:val="24"/>
        </w:rPr>
      </w:pPr>
      <w:bookmarkStart w:id="14" w:name="_Toc481975378"/>
      <w:bookmarkStart w:id="15" w:name="_Toc482087099"/>
      <w:bookmarkStart w:id="16" w:name="_Toc75610440"/>
      <w:r w:rsidRPr="004E1D18">
        <w:rPr>
          <w:rFonts w:ascii="Times New Roman" w:hAnsi="Times New Roman"/>
          <w:b/>
          <w:bCs/>
          <w:sz w:val="24"/>
          <w:szCs w:val="24"/>
        </w:rPr>
        <w:t>Data Collection</w:t>
      </w:r>
      <w:bookmarkEnd w:id="14"/>
      <w:bookmarkEnd w:id="15"/>
      <w:bookmarkEnd w:id="16"/>
    </w:p>
    <w:p w:rsidR="000075D0" w:rsidRPr="004E1D18" w:rsidRDefault="002145B1" w:rsidP="004E1D18">
      <w:pPr>
        <w:autoSpaceDE w:val="0"/>
        <w:autoSpaceDN w:val="0"/>
        <w:adjustRightInd w:val="0"/>
        <w:spacing w:after="0" w:line="480" w:lineRule="auto"/>
        <w:jc w:val="both"/>
        <w:rPr>
          <w:rFonts w:ascii="Times New Roman" w:hAnsi="Times New Roman"/>
          <w:bCs/>
          <w:sz w:val="24"/>
          <w:szCs w:val="24"/>
        </w:rPr>
      </w:pPr>
      <w:r w:rsidRPr="004E1D18">
        <w:rPr>
          <w:rFonts w:ascii="Times New Roman" w:hAnsi="Times New Roman"/>
          <w:bCs/>
          <w:sz w:val="24"/>
          <w:szCs w:val="24"/>
        </w:rPr>
        <w:t xml:space="preserve">Plant height (cm) </w:t>
      </w:r>
      <w:r w:rsidR="008A7884" w:rsidRPr="004E1D18">
        <w:rPr>
          <w:rFonts w:ascii="Times New Roman" w:hAnsi="Times New Roman"/>
          <w:bCs/>
          <w:sz w:val="24"/>
          <w:szCs w:val="24"/>
        </w:rPr>
        <w:t>was</w:t>
      </w:r>
      <w:r w:rsidRPr="004E1D18">
        <w:rPr>
          <w:rFonts w:ascii="Times New Roman" w:hAnsi="Times New Roman"/>
          <w:bCs/>
          <w:sz w:val="24"/>
          <w:szCs w:val="24"/>
        </w:rPr>
        <w:t xml:space="preserve"> measured as the distance from the base of the stem to the tip of five randomly selected matured plants per plot of the central rows. Number of stems per hill </w:t>
      </w:r>
      <w:r w:rsidR="008A7884" w:rsidRPr="004E1D18">
        <w:rPr>
          <w:rFonts w:ascii="Times New Roman" w:hAnsi="Times New Roman"/>
          <w:bCs/>
          <w:sz w:val="24"/>
          <w:szCs w:val="24"/>
        </w:rPr>
        <w:t>was</w:t>
      </w:r>
      <w:r w:rsidRPr="004E1D18">
        <w:rPr>
          <w:rFonts w:ascii="Times New Roman" w:hAnsi="Times New Roman"/>
          <w:bCs/>
          <w:sz w:val="24"/>
          <w:szCs w:val="24"/>
        </w:rPr>
        <w:t xml:space="preserve"> determined from five randomly sampled hills per plot at physiological maturity.</w:t>
      </w:r>
      <w:r w:rsidR="00C71F54" w:rsidRPr="004E1D18">
        <w:rPr>
          <w:rFonts w:ascii="Times New Roman" w:hAnsi="Times New Roman"/>
          <w:bCs/>
          <w:sz w:val="24"/>
          <w:szCs w:val="24"/>
        </w:rPr>
        <w:t xml:space="preserve"> </w:t>
      </w:r>
      <w:r w:rsidR="00D002D2" w:rsidRPr="004E1D18">
        <w:rPr>
          <w:rFonts w:ascii="Times New Roman" w:hAnsi="Times New Roman"/>
          <w:bCs/>
          <w:sz w:val="24"/>
          <w:szCs w:val="24"/>
        </w:rPr>
        <w:t xml:space="preserve">Average </w:t>
      </w:r>
      <w:r w:rsidR="00D002D2" w:rsidRPr="004E1D18">
        <w:rPr>
          <w:rFonts w:ascii="Times New Roman" w:hAnsi="Times New Roman"/>
          <w:bCs/>
          <w:sz w:val="24"/>
          <w:szCs w:val="24"/>
        </w:rPr>
        <w:lastRenderedPageBreak/>
        <w:t>tuber weight (g/tuber) the average tuber weight was determined by dividing the total fresh tuber yield into the respective total tubers number at harvest.</w:t>
      </w:r>
      <w:r w:rsidR="000075D0" w:rsidRPr="004E1D18">
        <w:rPr>
          <w:rFonts w:ascii="Times New Roman" w:hAnsi="Times New Roman"/>
          <w:bCs/>
          <w:sz w:val="24"/>
          <w:szCs w:val="24"/>
        </w:rPr>
        <w:t xml:space="preserve"> </w:t>
      </w:r>
      <w:r w:rsidR="00D002D2" w:rsidRPr="004E1D18">
        <w:rPr>
          <w:rFonts w:ascii="Times New Roman" w:hAnsi="Times New Roman"/>
          <w:bCs/>
          <w:sz w:val="24"/>
          <w:szCs w:val="24"/>
        </w:rPr>
        <w:t>Tuber number per hill was determined from five randomly selected hills of central rows at harvest.</w:t>
      </w:r>
      <w:r w:rsidR="000075D0" w:rsidRPr="004E1D18">
        <w:rPr>
          <w:rFonts w:ascii="Times New Roman" w:hAnsi="Times New Roman"/>
          <w:bCs/>
          <w:sz w:val="24"/>
          <w:szCs w:val="24"/>
        </w:rPr>
        <w:t xml:space="preserve"> </w:t>
      </w:r>
      <w:r w:rsidR="00D002D2" w:rsidRPr="004E1D18">
        <w:rPr>
          <w:rFonts w:ascii="Times New Roman" w:hAnsi="Times New Roman"/>
          <w:bCs/>
          <w:sz w:val="24"/>
          <w:szCs w:val="24"/>
        </w:rPr>
        <w:t>Tuber yield per hill (g) was determined as the total tuber weight obtained from five randomly selected hills per plot at harvesting and it was averaged.</w:t>
      </w:r>
      <w:r w:rsidR="000075D0" w:rsidRPr="004E1D18">
        <w:rPr>
          <w:rFonts w:ascii="Times New Roman" w:hAnsi="Times New Roman"/>
          <w:bCs/>
          <w:sz w:val="24"/>
          <w:szCs w:val="24"/>
        </w:rPr>
        <w:t xml:space="preserve"> </w:t>
      </w:r>
      <w:r w:rsidRPr="004E1D18">
        <w:rPr>
          <w:rFonts w:ascii="Times New Roman" w:hAnsi="Times New Roman"/>
          <w:bCs/>
          <w:sz w:val="24"/>
          <w:szCs w:val="24"/>
        </w:rPr>
        <w:t xml:space="preserve">Total tuber yield (t/ha) at harvest from 18 hills per plot </w:t>
      </w:r>
      <w:r w:rsidR="008A7884" w:rsidRPr="004E1D18">
        <w:rPr>
          <w:rFonts w:ascii="Times New Roman" w:hAnsi="Times New Roman"/>
          <w:bCs/>
          <w:sz w:val="24"/>
          <w:szCs w:val="24"/>
        </w:rPr>
        <w:t>was</w:t>
      </w:r>
      <w:r w:rsidRPr="004E1D18">
        <w:rPr>
          <w:rFonts w:ascii="Times New Roman" w:hAnsi="Times New Roman"/>
          <w:bCs/>
          <w:sz w:val="24"/>
          <w:szCs w:val="24"/>
        </w:rPr>
        <w:t xml:space="preserve"> determined by adding up the weights of marketable and unmarketable tubers and converted to yield per hectare.</w:t>
      </w:r>
      <w:r w:rsidR="000075D0" w:rsidRPr="004E1D18">
        <w:rPr>
          <w:rFonts w:ascii="Times New Roman" w:hAnsi="Times New Roman"/>
          <w:bCs/>
          <w:sz w:val="24"/>
          <w:szCs w:val="24"/>
        </w:rPr>
        <w:t xml:space="preserve"> </w:t>
      </w:r>
      <w:r w:rsidRPr="004E1D18">
        <w:rPr>
          <w:rFonts w:ascii="Times New Roman" w:hAnsi="Times New Roman"/>
          <w:bCs/>
          <w:sz w:val="24"/>
          <w:szCs w:val="24"/>
        </w:rPr>
        <w:t xml:space="preserve">Marketable tuber yield (t/ha) all the marketable tubers which were free from diseases, insect pests and greater than or equal to 20 g in weight </w:t>
      </w:r>
      <w:r w:rsidR="008A7884" w:rsidRPr="004E1D18">
        <w:rPr>
          <w:rFonts w:ascii="Times New Roman" w:hAnsi="Times New Roman"/>
          <w:bCs/>
          <w:sz w:val="24"/>
          <w:szCs w:val="24"/>
        </w:rPr>
        <w:t>was</w:t>
      </w:r>
      <w:r w:rsidRPr="004E1D18">
        <w:rPr>
          <w:rFonts w:ascii="Times New Roman" w:hAnsi="Times New Roman"/>
          <w:bCs/>
          <w:sz w:val="24"/>
          <w:szCs w:val="24"/>
        </w:rPr>
        <w:t xml:space="preserve"> recorded as marketable tuber yield. Unmarketable tuber yield (t/ha) the tubers that were diseased, insect attacked and small-sized (&lt; 20 g) </w:t>
      </w:r>
      <w:r w:rsidR="008A7884" w:rsidRPr="004E1D18">
        <w:rPr>
          <w:rFonts w:ascii="Times New Roman" w:hAnsi="Times New Roman"/>
          <w:bCs/>
          <w:sz w:val="24"/>
          <w:szCs w:val="24"/>
        </w:rPr>
        <w:t>was</w:t>
      </w:r>
      <w:r w:rsidRPr="004E1D18">
        <w:rPr>
          <w:rFonts w:ascii="Times New Roman" w:hAnsi="Times New Roman"/>
          <w:bCs/>
          <w:sz w:val="24"/>
          <w:szCs w:val="24"/>
        </w:rPr>
        <w:t xml:space="preserve"> recorded as unmarketable tuber yield.</w:t>
      </w:r>
      <w:r w:rsidR="000075D0" w:rsidRPr="004E1D18">
        <w:rPr>
          <w:rFonts w:ascii="Times New Roman" w:hAnsi="Times New Roman"/>
          <w:bCs/>
          <w:sz w:val="24"/>
          <w:szCs w:val="24"/>
        </w:rPr>
        <w:t xml:space="preserve"> </w:t>
      </w:r>
      <w:r w:rsidR="008A6DA8" w:rsidRPr="004E1D18">
        <w:rPr>
          <w:rFonts w:ascii="Times New Roman" w:eastAsia="BIZ UDPMincho Medium" w:hAnsi="Times New Roman"/>
          <w:bCs/>
          <w:sz w:val="24"/>
          <w:szCs w:val="24"/>
        </w:rPr>
        <w:t xml:space="preserve">Dry Matter Content of Tuber (%): </w:t>
      </w:r>
      <w:r w:rsidR="008A6DA8" w:rsidRPr="004E1D18">
        <w:rPr>
          <w:rFonts w:ascii="Times New Roman" w:eastAsia="DGMetaSerifScience" w:hAnsi="Times New Roman"/>
          <w:bCs/>
          <w:sz w:val="24"/>
          <w:szCs w:val="24"/>
        </w:rPr>
        <w:t>This was determined by chopping five tubers into 1-2 cm small cubes and drying two sub-samples of 200g each taken from thoroughly mixed chopped tubers in an oven set at 80˚C for 72 hours in two paper bags until a constant weight is reached. Then the percentage of dry matter content was calculated as suggested by CIP (2007) using the following formula:</w:t>
      </w:r>
      <w:r w:rsidR="00E7610A" w:rsidRPr="004E1D18">
        <w:rPr>
          <w:rFonts w:ascii="Times New Roman" w:hAnsi="Times New Roman"/>
          <w:bCs/>
          <w:sz w:val="24"/>
          <w:szCs w:val="24"/>
        </w:rPr>
        <w:t xml:space="preserve"> </w:t>
      </w:r>
    </w:p>
    <w:p w:rsidR="008A6DA8" w:rsidRPr="004E1D18" w:rsidRDefault="008A6DA8" w:rsidP="004E1D18">
      <w:pPr>
        <w:autoSpaceDE w:val="0"/>
        <w:autoSpaceDN w:val="0"/>
        <w:adjustRightInd w:val="0"/>
        <w:spacing w:after="0" w:line="480" w:lineRule="auto"/>
        <w:jc w:val="center"/>
        <w:rPr>
          <w:rFonts w:ascii="Times New Roman" w:hAnsi="Times New Roman"/>
          <w:bCs/>
          <w:sz w:val="24"/>
          <w:szCs w:val="24"/>
        </w:rPr>
      </w:pPr>
      <w:r w:rsidRPr="004E1D18">
        <w:rPr>
          <w:rFonts w:ascii="Times New Roman" w:eastAsia="DGMetaSerifScience" w:hAnsi="Times New Roman"/>
          <w:b/>
          <w:sz w:val="24"/>
          <w:szCs w:val="24"/>
        </w:rPr>
        <w:t>Dry matter% = (dry weight / fresh weight) x 100</w:t>
      </w:r>
    </w:p>
    <w:p w:rsidR="000075D0" w:rsidRPr="004E1D18" w:rsidRDefault="00BD0975" w:rsidP="004E1D18">
      <w:pPr>
        <w:autoSpaceDE w:val="0"/>
        <w:autoSpaceDN w:val="0"/>
        <w:adjustRightInd w:val="0"/>
        <w:spacing w:after="0" w:line="480" w:lineRule="auto"/>
        <w:jc w:val="both"/>
        <w:rPr>
          <w:rFonts w:ascii="Times New Roman" w:eastAsia="DGMetaSerifScience" w:hAnsi="Times New Roman"/>
          <w:bCs/>
          <w:sz w:val="24"/>
          <w:szCs w:val="24"/>
        </w:rPr>
      </w:pPr>
      <w:r w:rsidRPr="004E1D18">
        <w:rPr>
          <w:rFonts w:ascii="Times New Roman" w:eastAsia="DGMetaSerifScience" w:hAnsi="Times New Roman"/>
          <w:bCs/>
          <w:sz w:val="24"/>
          <w:szCs w:val="24"/>
        </w:rPr>
        <w:t>Specific gravity</w:t>
      </w:r>
      <w:r w:rsidRPr="004E1D18">
        <w:rPr>
          <w:rFonts w:ascii="Times New Roman" w:hAnsi="Times New Roman"/>
          <w:bCs/>
          <w:sz w:val="24"/>
          <w:szCs w:val="24"/>
        </w:rPr>
        <w:t xml:space="preserve"> (gcm</w:t>
      </w:r>
      <w:r w:rsidRPr="004E1D18">
        <w:rPr>
          <w:rFonts w:ascii="Times New Roman" w:hAnsi="Times New Roman"/>
          <w:bCs/>
          <w:sz w:val="24"/>
          <w:szCs w:val="24"/>
          <w:vertAlign w:val="superscript"/>
        </w:rPr>
        <w:t>-3</w:t>
      </w:r>
      <w:r w:rsidRPr="004E1D18">
        <w:rPr>
          <w:rFonts w:ascii="Times New Roman" w:hAnsi="Times New Roman"/>
          <w:bCs/>
          <w:sz w:val="24"/>
          <w:szCs w:val="24"/>
        </w:rPr>
        <w:t>)</w:t>
      </w:r>
      <w:r w:rsidRPr="004E1D18">
        <w:rPr>
          <w:rFonts w:ascii="Times New Roman" w:eastAsia="DGMetaSerifScience" w:hAnsi="Times New Roman"/>
          <w:bCs/>
          <w:sz w:val="24"/>
          <w:szCs w:val="24"/>
        </w:rPr>
        <w:t>: This was determined by weighing 5 kg of tubers in the air and then in water method (Gould, 1995) and calculated as follows:</w:t>
      </w:r>
      <w:r w:rsidR="000075D0" w:rsidRPr="004E1D18">
        <w:rPr>
          <w:rFonts w:ascii="Times New Roman" w:eastAsia="DGMetaSerifScience" w:hAnsi="Times New Roman"/>
          <w:bCs/>
          <w:sz w:val="24"/>
          <w:szCs w:val="24"/>
        </w:rPr>
        <w:t xml:space="preserve"> </w:t>
      </w:r>
    </w:p>
    <w:p w:rsidR="000075D0" w:rsidRPr="004E1D18" w:rsidRDefault="00BD0975" w:rsidP="004E1D18">
      <w:pPr>
        <w:autoSpaceDE w:val="0"/>
        <w:autoSpaceDN w:val="0"/>
        <w:adjustRightInd w:val="0"/>
        <w:spacing w:after="0" w:line="480" w:lineRule="auto"/>
        <w:jc w:val="center"/>
        <w:rPr>
          <w:rFonts w:ascii="Times New Roman" w:eastAsia="DGMetaSerifScience" w:hAnsi="Times New Roman"/>
          <w:b/>
          <w:sz w:val="24"/>
          <w:szCs w:val="24"/>
        </w:rPr>
      </w:pPr>
      <w:r w:rsidRPr="004E1D18">
        <w:rPr>
          <w:rFonts w:ascii="Times New Roman" w:eastAsia="DGMetaSerifScience" w:hAnsi="Times New Roman"/>
          <w:b/>
          <w:sz w:val="24"/>
          <w:szCs w:val="24"/>
        </w:rPr>
        <w:t>Specific gravity = (weight in air) / (weight in air – weight in water).</w:t>
      </w:r>
    </w:p>
    <w:p w:rsidR="000075D0" w:rsidRPr="004E1D18" w:rsidRDefault="00BD0975" w:rsidP="004E1D18">
      <w:pPr>
        <w:autoSpaceDE w:val="0"/>
        <w:autoSpaceDN w:val="0"/>
        <w:adjustRightInd w:val="0"/>
        <w:spacing w:after="0" w:line="480" w:lineRule="auto"/>
        <w:jc w:val="both"/>
        <w:rPr>
          <w:rFonts w:ascii="Times New Roman" w:eastAsia="DGMetaSerifScience" w:hAnsi="Times New Roman"/>
          <w:bCs/>
          <w:sz w:val="24"/>
          <w:szCs w:val="24"/>
        </w:rPr>
      </w:pPr>
      <w:r w:rsidRPr="004E1D18">
        <w:rPr>
          <w:rFonts w:ascii="Times New Roman" w:eastAsia="DGMetaSerifScience" w:hAnsi="Times New Roman"/>
          <w:bCs/>
          <w:sz w:val="24"/>
          <w:szCs w:val="24"/>
        </w:rPr>
        <w:t>Tuber starch content (g/100g): The percentage of starch content was calculated from the specific gravity using the following formula: (Talburt and Smith 1959)</w:t>
      </w:r>
      <w:r w:rsidR="000075D0" w:rsidRPr="004E1D18">
        <w:rPr>
          <w:rFonts w:ascii="Times New Roman" w:eastAsia="DGMetaSerifScience" w:hAnsi="Times New Roman"/>
          <w:bCs/>
          <w:sz w:val="24"/>
          <w:szCs w:val="24"/>
        </w:rPr>
        <w:t xml:space="preserve">. </w:t>
      </w:r>
    </w:p>
    <w:p w:rsidR="00BD0975" w:rsidRPr="004E1D18" w:rsidRDefault="00BD0975" w:rsidP="004E1D18">
      <w:pPr>
        <w:autoSpaceDE w:val="0"/>
        <w:autoSpaceDN w:val="0"/>
        <w:adjustRightInd w:val="0"/>
        <w:spacing w:after="0" w:line="480" w:lineRule="auto"/>
        <w:jc w:val="center"/>
        <w:rPr>
          <w:rFonts w:ascii="Times New Roman" w:eastAsia="DGMetaSerifScience" w:hAnsi="Times New Roman"/>
          <w:b/>
          <w:sz w:val="24"/>
          <w:szCs w:val="24"/>
        </w:rPr>
      </w:pPr>
      <w:r w:rsidRPr="004E1D18">
        <w:rPr>
          <w:rFonts w:ascii="Times New Roman" w:eastAsia="DGMetaSerifScience" w:hAnsi="Times New Roman"/>
          <w:b/>
          <w:sz w:val="24"/>
          <w:szCs w:val="24"/>
        </w:rPr>
        <w:t>Starch (%) = 17.546+199.07 x (specific gravity-1.0988)</w:t>
      </w:r>
    </w:p>
    <w:p w:rsidR="002145B1" w:rsidRPr="004E1D18" w:rsidRDefault="002145B1" w:rsidP="004E1D18">
      <w:pPr>
        <w:autoSpaceDE w:val="0"/>
        <w:autoSpaceDN w:val="0"/>
        <w:adjustRightInd w:val="0"/>
        <w:spacing w:after="0" w:line="480" w:lineRule="auto"/>
        <w:jc w:val="both"/>
        <w:outlineLvl w:val="1"/>
        <w:rPr>
          <w:rFonts w:ascii="Times New Roman" w:hAnsi="Times New Roman"/>
          <w:b/>
          <w:bCs/>
          <w:sz w:val="24"/>
          <w:szCs w:val="24"/>
        </w:rPr>
      </w:pPr>
      <w:bookmarkStart w:id="17" w:name="_Toc481975381"/>
      <w:bookmarkStart w:id="18" w:name="_Toc482087102"/>
      <w:bookmarkStart w:id="19" w:name="_Toc75610443"/>
      <w:r w:rsidRPr="004E1D18">
        <w:rPr>
          <w:rFonts w:ascii="Times New Roman" w:hAnsi="Times New Roman"/>
          <w:b/>
          <w:bCs/>
          <w:sz w:val="24"/>
          <w:szCs w:val="24"/>
        </w:rPr>
        <w:t>Data Analysis</w:t>
      </w:r>
      <w:bookmarkEnd w:id="17"/>
      <w:bookmarkEnd w:id="18"/>
      <w:bookmarkEnd w:id="19"/>
    </w:p>
    <w:p w:rsidR="008B0527" w:rsidRPr="004E1D18" w:rsidRDefault="002145B1" w:rsidP="004E1D18">
      <w:pPr>
        <w:autoSpaceDE w:val="0"/>
        <w:autoSpaceDN w:val="0"/>
        <w:adjustRightInd w:val="0"/>
        <w:spacing w:after="0" w:line="480" w:lineRule="auto"/>
        <w:jc w:val="both"/>
        <w:rPr>
          <w:rFonts w:ascii="Times New Roman" w:hAnsi="Times New Roman"/>
          <w:sz w:val="24"/>
          <w:szCs w:val="24"/>
        </w:rPr>
      </w:pPr>
      <w:r w:rsidRPr="004E1D18">
        <w:rPr>
          <w:rFonts w:ascii="Times New Roman" w:hAnsi="Times New Roman"/>
          <w:sz w:val="24"/>
          <w:szCs w:val="24"/>
        </w:rPr>
        <w:lastRenderedPageBreak/>
        <w:t xml:space="preserve">The data </w:t>
      </w:r>
      <w:r w:rsidR="00912638" w:rsidRPr="004E1D18">
        <w:rPr>
          <w:rFonts w:ascii="Times New Roman" w:hAnsi="Times New Roman"/>
          <w:sz w:val="24"/>
          <w:szCs w:val="24"/>
        </w:rPr>
        <w:t>was</w:t>
      </w:r>
      <w:r w:rsidRPr="004E1D18">
        <w:rPr>
          <w:rFonts w:ascii="Times New Roman" w:hAnsi="Times New Roman"/>
          <w:sz w:val="24"/>
          <w:szCs w:val="24"/>
        </w:rPr>
        <w:t xml:space="preserve"> subjected to analysis of variance (ANOVA) using SAS statistical software Version 9.1(SAS, 2007). Means of significant differences </w:t>
      </w:r>
      <w:r w:rsidR="00912638" w:rsidRPr="004E1D18">
        <w:rPr>
          <w:rFonts w:ascii="Times New Roman" w:hAnsi="Times New Roman"/>
          <w:sz w:val="24"/>
          <w:szCs w:val="24"/>
        </w:rPr>
        <w:t>was</w:t>
      </w:r>
      <w:r w:rsidRPr="004E1D18">
        <w:rPr>
          <w:rFonts w:ascii="Times New Roman" w:hAnsi="Times New Roman"/>
          <w:sz w:val="24"/>
          <w:szCs w:val="24"/>
        </w:rPr>
        <w:t xml:space="preserve"> compared using Least Significant Difference test at 5% probability level.</w:t>
      </w:r>
    </w:p>
    <w:p w:rsidR="00DE11D7" w:rsidRPr="004E1D18" w:rsidRDefault="007A37F1" w:rsidP="004E1D18">
      <w:pPr>
        <w:pStyle w:val="ListParagraph"/>
        <w:spacing w:before="240" w:after="0" w:line="480" w:lineRule="auto"/>
        <w:ind w:left="360"/>
        <w:jc w:val="center"/>
        <w:outlineLvl w:val="0"/>
        <w:rPr>
          <w:rFonts w:ascii="Times New Roman" w:hAnsi="Times New Roman" w:cs="Times New Roman"/>
          <w:b/>
          <w:sz w:val="28"/>
          <w:szCs w:val="28"/>
        </w:rPr>
      </w:pPr>
      <w:bookmarkStart w:id="20" w:name="_Toc75610444"/>
      <w:r w:rsidRPr="004E1D18">
        <w:rPr>
          <w:rFonts w:ascii="Times New Roman" w:hAnsi="Times New Roman" w:cs="Times New Roman"/>
          <w:b/>
          <w:sz w:val="28"/>
          <w:szCs w:val="28"/>
        </w:rPr>
        <w:t>RESULT</w:t>
      </w:r>
      <w:r w:rsidR="00886B3F" w:rsidRPr="004E1D18">
        <w:rPr>
          <w:rFonts w:ascii="Times New Roman" w:hAnsi="Times New Roman" w:cs="Times New Roman"/>
          <w:b/>
          <w:sz w:val="28"/>
          <w:szCs w:val="28"/>
        </w:rPr>
        <w:t>S</w:t>
      </w:r>
      <w:r w:rsidRPr="004E1D18">
        <w:rPr>
          <w:rFonts w:ascii="Times New Roman" w:hAnsi="Times New Roman" w:cs="Times New Roman"/>
          <w:b/>
          <w:sz w:val="28"/>
          <w:szCs w:val="28"/>
        </w:rPr>
        <w:t xml:space="preserve"> </w:t>
      </w:r>
    </w:p>
    <w:p w:rsidR="00A26DAD" w:rsidRPr="004E1D18" w:rsidRDefault="00B274FA" w:rsidP="008702F1">
      <w:pPr>
        <w:spacing w:after="0" w:line="480" w:lineRule="auto"/>
        <w:jc w:val="both"/>
        <w:outlineLvl w:val="0"/>
        <w:rPr>
          <w:rFonts w:ascii="Times New Roman" w:hAnsi="Times New Roman"/>
          <w:sz w:val="24"/>
          <w:szCs w:val="24"/>
        </w:rPr>
      </w:pPr>
      <w:r w:rsidRPr="004E1D18">
        <w:rPr>
          <w:rFonts w:ascii="Times New Roman" w:hAnsi="Times New Roman"/>
          <w:sz w:val="24"/>
          <w:szCs w:val="24"/>
        </w:rPr>
        <w:t>The results showed that varieties were significant (</w:t>
      </w:r>
      <w:r w:rsidRPr="004E1D18">
        <w:rPr>
          <w:rFonts w:ascii="Times New Roman" w:hAnsi="Times New Roman"/>
          <w:i/>
          <w:iCs/>
          <w:sz w:val="24"/>
          <w:szCs w:val="24"/>
        </w:rPr>
        <w:t xml:space="preserve">P </w:t>
      </w:r>
      <w:r w:rsidRPr="004E1D18">
        <w:rPr>
          <w:rFonts w:ascii="Times New Roman" w:hAnsi="Times New Roman"/>
          <w:sz w:val="24"/>
          <w:szCs w:val="24"/>
        </w:rPr>
        <w:t xml:space="preserve">≤ 0.01) for </w:t>
      </w:r>
      <w:r w:rsidR="005B3D74" w:rsidRPr="004E1D18">
        <w:rPr>
          <w:rFonts w:ascii="Times New Roman" w:hAnsi="Times New Roman"/>
          <w:sz w:val="24"/>
          <w:szCs w:val="24"/>
        </w:rPr>
        <w:t xml:space="preserve">growth and yield components of potato </w:t>
      </w:r>
      <w:r w:rsidRPr="004E1D18">
        <w:rPr>
          <w:rFonts w:ascii="Times New Roman" w:hAnsi="Times New Roman"/>
          <w:sz w:val="24"/>
          <w:szCs w:val="24"/>
        </w:rPr>
        <w:t xml:space="preserve">over two years (Table </w:t>
      </w:r>
      <w:r w:rsidR="008702F1">
        <w:rPr>
          <w:rFonts w:ascii="Times New Roman" w:hAnsi="Times New Roman"/>
          <w:sz w:val="24"/>
          <w:szCs w:val="24"/>
        </w:rPr>
        <w:t>2</w:t>
      </w:r>
      <w:r w:rsidRPr="004E1D18">
        <w:rPr>
          <w:rFonts w:ascii="Times New Roman" w:hAnsi="Times New Roman"/>
          <w:sz w:val="24"/>
          <w:szCs w:val="24"/>
        </w:rPr>
        <w:t xml:space="preserve">). </w:t>
      </w:r>
      <w:r w:rsidR="000E2037" w:rsidRPr="004E1D18">
        <w:rPr>
          <w:rFonts w:ascii="Times New Roman" w:hAnsi="Times New Roman"/>
          <w:sz w:val="24"/>
          <w:szCs w:val="24"/>
        </w:rPr>
        <w:t xml:space="preserve">Plant height result indicated that </w:t>
      </w:r>
      <w:r w:rsidR="000E2037" w:rsidRPr="004E1D18">
        <w:rPr>
          <w:rFonts w:ascii="Times New Roman" w:eastAsiaTheme="minorEastAsia" w:hAnsi="Times New Roman"/>
          <w:sz w:val="24"/>
          <w:szCs w:val="24"/>
          <w:lang w:eastAsia="zh-CN"/>
        </w:rPr>
        <w:t xml:space="preserve">tallest </w:t>
      </w:r>
      <w:r w:rsidR="000E2037" w:rsidRPr="004E1D18">
        <w:rPr>
          <w:rFonts w:ascii="Times New Roman" w:eastAsia="DGMetaSerifScience" w:hAnsi="Times New Roman"/>
          <w:sz w:val="24"/>
          <w:szCs w:val="24"/>
          <w:lang w:eastAsia="zh-CN"/>
        </w:rPr>
        <w:t>height</w:t>
      </w:r>
      <w:r w:rsidR="00DE11D7" w:rsidRPr="004E1D18">
        <w:rPr>
          <w:rFonts w:ascii="Times New Roman" w:eastAsia="DGMetaSerifScience" w:hAnsi="Times New Roman"/>
          <w:sz w:val="24"/>
          <w:szCs w:val="24"/>
          <w:lang w:eastAsia="zh-CN"/>
        </w:rPr>
        <w:t xml:space="preserve"> was recorded from Tolicha which is statistically different from all other varieties, whereas the </w:t>
      </w:r>
      <w:r w:rsidR="000E2037" w:rsidRPr="004E1D18">
        <w:rPr>
          <w:rFonts w:ascii="Times New Roman" w:eastAsia="DGMetaSerifScience" w:hAnsi="Times New Roman"/>
          <w:sz w:val="24"/>
          <w:szCs w:val="24"/>
          <w:lang w:eastAsia="zh-CN"/>
        </w:rPr>
        <w:t>shortest</w:t>
      </w:r>
      <w:r w:rsidR="00DE11D7" w:rsidRPr="004E1D18">
        <w:rPr>
          <w:rFonts w:ascii="Times New Roman" w:eastAsia="DGMetaSerifScience" w:hAnsi="Times New Roman"/>
          <w:sz w:val="24"/>
          <w:szCs w:val="24"/>
          <w:lang w:eastAsia="zh-CN"/>
        </w:rPr>
        <w:t xml:space="preserve"> plant height was recorded from Gera.</w:t>
      </w:r>
      <w:r w:rsidR="00A26DAD" w:rsidRPr="004E1D18">
        <w:rPr>
          <w:rFonts w:ascii="Times New Roman" w:eastAsia="DGMetaSerifScience" w:hAnsi="Times New Roman"/>
          <w:sz w:val="24"/>
          <w:szCs w:val="24"/>
          <w:lang w:eastAsia="zh-CN"/>
        </w:rPr>
        <w:t xml:space="preserve"> According to stem number per hill </w:t>
      </w:r>
      <w:r w:rsidR="00E20AEB" w:rsidRPr="004E1D18">
        <w:rPr>
          <w:rFonts w:ascii="Times New Roman" w:eastAsia="Times New Roman" w:hAnsi="Times New Roman"/>
          <w:sz w:val="24"/>
          <w:szCs w:val="24"/>
        </w:rPr>
        <w:t>Jalene</w:t>
      </w:r>
      <w:r w:rsidR="00E20AEB" w:rsidRPr="004E1D18">
        <w:rPr>
          <w:rFonts w:ascii="Times New Roman" w:eastAsia="DGMetaSerifScience" w:hAnsi="Times New Roman"/>
          <w:sz w:val="24"/>
          <w:szCs w:val="24"/>
          <w:lang w:eastAsia="zh-CN"/>
        </w:rPr>
        <w:t xml:space="preserve"> variety produced the maximum stem number per hill </w:t>
      </w:r>
      <w:r w:rsidR="00E20AEB" w:rsidRPr="004E1D18">
        <w:rPr>
          <w:rFonts w:ascii="Times New Roman" w:hAnsi="Times New Roman"/>
          <w:sz w:val="24"/>
          <w:szCs w:val="24"/>
        </w:rPr>
        <w:t>followed by local landraces.</w:t>
      </w:r>
      <w:r w:rsidR="00E20AEB" w:rsidRPr="004E1D18">
        <w:rPr>
          <w:rFonts w:ascii="Times New Roman" w:eastAsia="DGMetaSerifScience" w:hAnsi="Times New Roman"/>
          <w:sz w:val="24"/>
          <w:szCs w:val="24"/>
          <w:lang w:eastAsia="zh-CN"/>
        </w:rPr>
        <w:t xml:space="preserve"> The minimum stem number per hill was recorded from the variety </w:t>
      </w:r>
      <w:r w:rsidR="00E20AEB" w:rsidRPr="004E1D18">
        <w:rPr>
          <w:rFonts w:ascii="Times New Roman" w:eastAsia="Times New Roman" w:hAnsi="Times New Roman"/>
          <w:sz w:val="24"/>
          <w:szCs w:val="24"/>
        </w:rPr>
        <w:t>Gorebela</w:t>
      </w:r>
      <w:r w:rsidR="00E20AEB" w:rsidRPr="004E1D18">
        <w:rPr>
          <w:rFonts w:ascii="Times New Roman" w:eastAsia="DGMetaSerifScience" w:hAnsi="Times New Roman"/>
          <w:sz w:val="24"/>
          <w:szCs w:val="24"/>
          <w:lang w:eastAsia="zh-CN"/>
        </w:rPr>
        <w:t xml:space="preserve"> which was statically similar with </w:t>
      </w:r>
      <w:r w:rsidR="00E20AEB" w:rsidRPr="004E1D18">
        <w:rPr>
          <w:rFonts w:ascii="Times New Roman" w:eastAsia="Times New Roman" w:hAnsi="Times New Roman"/>
          <w:sz w:val="24"/>
          <w:szCs w:val="24"/>
        </w:rPr>
        <w:t>Gudene, Tolicha and Gera. However, there was statistically non-significant difference between Local landrace and variety Gera.</w:t>
      </w:r>
      <w:r w:rsidR="000E2037" w:rsidRPr="004E1D18">
        <w:rPr>
          <w:rFonts w:ascii="Times New Roman" w:hAnsi="Times New Roman"/>
          <w:sz w:val="24"/>
          <w:szCs w:val="24"/>
        </w:rPr>
        <w:t xml:space="preserve"> </w:t>
      </w:r>
      <w:r w:rsidR="00A26DAD" w:rsidRPr="004E1D18">
        <w:rPr>
          <w:rFonts w:ascii="Times New Roman" w:eastAsiaTheme="minorEastAsia" w:hAnsi="Times New Roman"/>
          <w:sz w:val="24"/>
          <w:szCs w:val="24"/>
          <w:lang w:eastAsia="zh-CN"/>
        </w:rPr>
        <w:t xml:space="preserve">The number of tubers per </w:t>
      </w:r>
      <w:r w:rsidR="00A26DAD" w:rsidRPr="004E1D18">
        <w:rPr>
          <w:rFonts w:ascii="Times New Roman" w:eastAsia="Times New Roman" w:hAnsi="Times New Roman"/>
          <w:sz w:val="24"/>
          <w:szCs w:val="24"/>
        </w:rPr>
        <w:t>hill</w:t>
      </w:r>
      <w:r w:rsidR="00A26DAD" w:rsidRPr="004E1D18">
        <w:rPr>
          <w:rFonts w:ascii="Times New Roman" w:eastAsiaTheme="minorEastAsia" w:hAnsi="Times New Roman"/>
          <w:sz w:val="24"/>
          <w:szCs w:val="24"/>
          <w:lang w:eastAsia="zh-CN"/>
        </w:rPr>
        <w:t xml:space="preserve"> was recorded </w:t>
      </w:r>
      <w:r w:rsidR="000E2037" w:rsidRPr="004E1D18">
        <w:rPr>
          <w:rFonts w:ascii="Times New Roman" w:eastAsiaTheme="minorEastAsia" w:hAnsi="Times New Roman"/>
          <w:sz w:val="24"/>
          <w:szCs w:val="24"/>
          <w:lang w:eastAsia="zh-CN"/>
        </w:rPr>
        <w:t xml:space="preserve">highest </w:t>
      </w:r>
      <w:r w:rsidR="00A26DAD" w:rsidRPr="004E1D18">
        <w:rPr>
          <w:rFonts w:ascii="Times New Roman" w:eastAsiaTheme="minorEastAsia" w:hAnsi="Times New Roman"/>
          <w:sz w:val="24"/>
          <w:szCs w:val="24"/>
          <w:lang w:eastAsia="zh-CN"/>
        </w:rPr>
        <w:t xml:space="preserve">in Gera variety </w:t>
      </w:r>
      <w:r w:rsidR="00A26DAD" w:rsidRPr="004E1D18">
        <w:rPr>
          <w:rFonts w:ascii="Times New Roman" w:eastAsia="DGMetaSerifScience" w:hAnsi="Times New Roman"/>
          <w:sz w:val="24"/>
          <w:szCs w:val="24"/>
          <w:lang w:eastAsia="zh-CN"/>
        </w:rPr>
        <w:t>which is statistically different from all other varieties,</w:t>
      </w:r>
      <w:r w:rsidR="00A26DAD" w:rsidRPr="004E1D18">
        <w:rPr>
          <w:rFonts w:ascii="Times New Roman" w:eastAsiaTheme="minorEastAsia" w:hAnsi="Times New Roman"/>
          <w:sz w:val="24"/>
          <w:szCs w:val="24"/>
          <w:lang w:eastAsia="zh-CN"/>
        </w:rPr>
        <w:t xml:space="preserve"> whereas lowest number of tubers per hill was recorded in Tolicha </w:t>
      </w:r>
      <w:r w:rsidR="000E2037" w:rsidRPr="004E1D18">
        <w:rPr>
          <w:rFonts w:ascii="Times New Roman" w:eastAsiaTheme="minorEastAsia" w:hAnsi="Times New Roman"/>
          <w:sz w:val="24"/>
          <w:szCs w:val="24"/>
          <w:lang w:eastAsia="zh-CN"/>
        </w:rPr>
        <w:t>variety which is</w:t>
      </w:r>
      <w:r w:rsidR="00A26DAD" w:rsidRPr="004E1D18">
        <w:rPr>
          <w:rFonts w:ascii="Times New Roman" w:eastAsiaTheme="minorEastAsia" w:hAnsi="Times New Roman"/>
          <w:sz w:val="24"/>
          <w:szCs w:val="24"/>
          <w:lang w:eastAsia="zh-CN"/>
        </w:rPr>
        <w:t xml:space="preserve"> statistically similar with Local and Gudene variety</w:t>
      </w:r>
      <w:r w:rsidR="00170AEC" w:rsidRPr="004E1D18">
        <w:rPr>
          <w:rFonts w:ascii="Times New Roman" w:eastAsiaTheme="minorEastAsia" w:hAnsi="Times New Roman"/>
          <w:sz w:val="24"/>
          <w:szCs w:val="24"/>
          <w:lang w:eastAsia="zh-CN"/>
        </w:rPr>
        <w:t xml:space="preserve">. </w:t>
      </w:r>
      <w:r w:rsidR="00137F97" w:rsidRPr="004E1D18">
        <w:rPr>
          <w:rFonts w:ascii="Times New Roman" w:eastAsiaTheme="minorEastAsia" w:hAnsi="Times New Roman"/>
          <w:sz w:val="24"/>
          <w:szCs w:val="24"/>
          <w:lang w:eastAsia="zh-CN"/>
        </w:rPr>
        <w:t xml:space="preserve">According to </w:t>
      </w:r>
      <w:r w:rsidR="00137F97" w:rsidRPr="004E1D18">
        <w:rPr>
          <w:rFonts w:ascii="Times New Roman" w:hAnsi="Times New Roman"/>
          <w:bCs/>
          <w:sz w:val="24"/>
          <w:szCs w:val="24"/>
        </w:rPr>
        <w:t xml:space="preserve">tuber </w:t>
      </w:r>
      <w:r w:rsidR="00137F97" w:rsidRPr="004E1D18">
        <w:rPr>
          <w:rFonts w:ascii="Times New Roman" w:eastAsia="Times New Roman" w:hAnsi="Times New Roman"/>
          <w:bCs/>
          <w:sz w:val="24"/>
          <w:szCs w:val="24"/>
        </w:rPr>
        <w:t>weight</w:t>
      </w:r>
      <w:r w:rsidR="00137F97" w:rsidRPr="004E1D18">
        <w:rPr>
          <w:rFonts w:ascii="Times New Roman" w:hAnsi="Times New Roman"/>
          <w:bCs/>
          <w:sz w:val="24"/>
          <w:szCs w:val="24"/>
        </w:rPr>
        <w:t xml:space="preserve"> per hill</w:t>
      </w:r>
      <w:r w:rsidR="00137F97" w:rsidRPr="004E1D18">
        <w:rPr>
          <w:rFonts w:ascii="Times New Roman" w:hAnsi="Times New Roman"/>
          <w:b/>
          <w:sz w:val="24"/>
          <w:szCs w:val="24"/>
        </w:rPr>
        <w:t xml:space="preserve"> </w:t>
      </w:r>
      <w:r w:rsidR="00137F97" w:rsidRPr="004E1D18">
        <w:rPr>
          <w:rFonts w:ascii="Times New Roman" w:hAnsi="Times New Roman"/>
          <w:bCs/>
          <w:sz w:val="24"/>
          <w:szCs w:val="24"/>
        </w:rPr>
        <w:t>and</w:t>
      </w:r>
      <w:r w:rsidR="00137F97" w:rsidRPr="004E1D18">
        <w:rPr>
          <w:rFonts w:ascii="Times New Roman" w:hAnsi="Times New Roman"/>
          <w:b/>
          <w:sz w:val="24"/>
          <w:szCs w:val="24"/>
        </w:rPr>
        <w:t xml:space="preserve"> </w:t>
      </w:r>
      <w:r w:rsidR="00137F97" w:rsidRPr="004E1D18">
        <w:rPr>
          <w:rFonts w:ascii="Times New Roman" w:eastAsiaTheme="minorEastAsia" w:hAnsi="Times New Roman"/>
          <w:sz w:val="24"/>
          <w:szCs w:val="24"/>
          <w:lang w:eastAsia="zh-CN"/>
        </w:rPr>
        <w:t xml:space="preserve">average tuber weight </w:t>
      </w:r>
      <w:r w:rsidR="00170AEC" w:rsidRPr="004E1D18">
        <w:rPr>
          <w:rFonts w:ascii="Times New Roman" w:eastAsia="Times New Roman" w:hAnsi="Times New Roman"/>
          <w:sz w:val="24"/>
          <w:szCs w:val="24"/>
        </w:rPr>
        <w:t>Gudene</w:t>
      </w:r>
      <w:r w:rsidR="00170AEC" w:rsidRPr="004E1D18">
        <w:rPr>
          <w:rFonts w:ascii="Times New Roman" w:eastAsiaTheme="minorEastAsia" w:hAnsi="Times New Roman"/>
          <w:i/>
          <w:iCs/>
          <w:sz w:val="24"/>
          <w:szCs w:val="24"/>
          <w:lang w:eastAsia="zh-CN"/>
        </w:rPr>
        <w:t xml:space="preserve"> </w:t>
      </w:r>
      <w:r w:rsidR="00170AEC" w:rsidRPr="004E1D18">
        <w:rPr>
          <w:rFonts w:ascii="Times New Roman" w:eastAsiaTheme="minorEastAsia" w:hAnsi="Times New Roman"/>
          <w:sz w:val="24"/>
          <w:szCs w:val="24"/>
          <w:lang w:eastAsia="zh-CN"/>
        </w:rPr>
        <w:t xml:space="preserve">was superior of the all varieties evaluated. The lowest </w:t>
      </w:r>
      <w:r w:rsidR="00170AEC" w:rsidRPr="004E1D18">
        <w:rPr>
          <w:rFonts w:ascii="Times New Roman" w:hAnsi="Times New Roman"/>
          <w:bCs/>
          <w:sz w:val="24"/>
          <w:szCs w:val="24"/>
        </w:rPr>
        <w:t xml:space="preserve">tuber </w:t>
      </w:r>
      <w:r w:rsidR="00170AEC" w:rsidRPr="004E1D18">
        <w:rPr>
          <w:rFonts w:ascii="Times New Roman" w:eastAsia="Times New Roman" w:hAnsi="Times New Roman"/>
          <w:bCs/>
          <w:sz w:val="24"/>
          <w:szCs w:val="24"/>
        </w:rPr>
        <w:t>weight</w:t>
      </w:r>
      <w:r w:rsidR="00170AEC" w:rsidRPr="004E1D18">
        <w:rPr>
          <w:rFonts w:ascii="Times New Roman" w:hAnsi="Times New Roman"/>
          <w:bCs/>
          <w:sz w:val="24"/>
          <w:szCs w:val="24"/>
        </w:rPr>
        <w:t xml:space="preserve"> per hill</w:t>
      </w:r>
      <w:r w:rsidR="00170AEC" w:rsidRPr="004E1D18">
        <w:rPr>
          <w:rFonts w:ascii="Times New Roman" w:hAnsi="Times New Roman"/>
          <w:b/>
          <w:sz w:val="24"/>
          <w:szCs w:val="24"/>
        </w:rPr>
        <w:t xml:space="preserve"> </w:t>
      </w:r>
      <w:r w:rsidR="00137F97" w:rsidRPr="004E1D18">
        <w:rPr>
          <w:rFonts w:ascii="Times New Roman" w:hAnsi="Times New Roman"/>
          <w:bCs/>
          <w:sz w:val="24"/>
          <w:szCs w:val="24"/>
        </w:rPr>
        <w:t>and</w:t>
      </w:r>
      <w:r w:rsidR="00137F97" w:rsidRPr="004E1D18">
        <w:rPr>
          <w:rFonts w:ascii="Times New Roman" w:hAnsi="Times New Roman"/>
          <w:b/>
          <w:sz w:val="24"/>
          <w:szCs w:val="24"/>
        </w:rPr>
        <w:t xml:space="preserve"> </w:t>
      </w:r>
      <w:r w:rsidR="00137F97" w:rsidRPr="004E1D18">
        <w:rPr>
          <w:rFonts w:ascii="Times New Roman" w:eastAsiaTheme="minorEastAsia" w:hAnsi="Times New Roman"/>
          <w:sz w:val="24"/>
          <w:szCs w:val="24"/>
          <w:lang w:eastAsia="zh-CN"/>
        </w:rPr>
        <w:t xml:space="preserve">average tuber weight </w:t>
      </w:r>
      <w:r w:rsidR="00170AEC" w:rsidRPr="004E1D18">
        <w:rPr>
          <w:rFonts w:ascii="Times New Roman" w:hAnsi="Times New Roman"/>
          <w:bCs/>
          <w:sz w:val="24"/>
          <w:szCs w:val="24"/>
        </w:rPr>
        <w:t>was obtained from Jalene</w:t>
      </w:r>
      <w:r w:rsidR="00170AEC" w:rsidRPr="004E1D18">
        <w:rPr>
          <w:rFonts w:ascii="Times New Roman" w:eastAsia="DGMetaSerifScience" w:hAnsi="Times New Roman"/>
          <w:sz w:val="24"/>
          <w:szCs w:val="24"/>
          <w:lang w:eastAsia="zh-CN"/>
        </w:rPr>
        <w:t xml:space="preserve"> </w:t>
      </w:r>
      <w:r w:rsidR="00137F97" w:rsidRPr="004E1D18">
        <w:rPr>
          <w:rFonts w:ascii="Times New Roman" w:eastAsia="DGMetaSerifScience" w:hAnsi="Times New Roman"/>
          <w:sz w:val="24"/>
          <w:szCs w:val="24"/>
          <w:lang w:eastAsia="zh-CN"/>
        </w:rPr>
        <w:t>and</w:t>
      </w:r>
      <w:r w:rsidR="00170AEC" w:rsidRPr="004E1D18">
        <w:rPr>
          <w:rFonts w:ascii="Times New Roman" w:eastAsia="DGMetaSerifScience" w:hAnsi="Times New Roman"/>
          <w:sz w:val="24"/>
          <w:szCs w:val="24"/>
          <w:lang w:eastAsia="zh-CN"/>
        </w:rPr>
        <w:t xml:space="preserve"> </w:t>
      </w:r>
      <w:r w:rsidR="00170AEC" w:rsidRPr="004E1D18">
        <w:rPr>
          <w:rFonts w:ascii="Times New Roman" w:eastAsiaTheme="minorEastAsia" w:hAnsi="Times New Roman"/>
          <w:sz w:val="24"/>
          <w:szCs w:val="24"/>
          <w:lang w:eastAsia="zh-CN"/>
        </w:rPr>
        <w:t xml:space="preserve">Local </w:t>
      </w:r>
      <w:r w:rsidR="00137F97" w:rsidRPr="004E1D18">
        <w:rPr>
          <w:rFonts w:ascii="Times New Roman" w:eastAsiaTheme="minorEastAsia" w:hAnsi="Times New Roman"/>
          <w:sz w:val="24"/>
          <w:szCs w:val="24"/>
          <w:lang w:eastAsia="zh-CN"/>
        </w:rPr>
        <w:t>respectively</w:t>
      </w:r>
      <w:r w:rsidR="00170AEC" w:rsidRPr="004E1D18">
        <w:rPr>
          <w:rFonts w:ascii="Times New Roman" w:hAnsi="Times New Roman"/>
          <w:sz w:val="24"/>
          <w:szCs w:val="24"/>
        </w:rPr>
        <w:t xml:space="preserve">. </w:t>
      </w:r>
    </w:p>
    <w:p w:rsidR="00DB1701" w:rsidRPr="004E1D18" w:rsidRDefault="005B3D74" w:rsidP="008702F1">
      <w:pPr>
        <w:spacing w:after="0" w:line="480" w:lineRule="auto"/>
        <w:jc w:val="both"/>
        <w:outlineLvl w:val="0"/>
        <w:rPr>
          <w:rFonts w:ascii="Times New Roman" w:hAnsi="Times New Roman"/>
          <w:sz w:val="24"/>
          <w:szCs w:val="24"/>
        </w:rPr>
      </w:pPr>
      <w:r w:rsidRPr="004E1D18">
        <w:rPr>
          <w:rFonts w:ascii="Times New Roman" w:hAnsi="Times New Roman"/>
          <w:sz w:val="24"/>
          <w:szCs w:val="24"/>
        </w:rPr>
        <w:t>The result also showed that varieties were significant (</w:t>
      </w:r>
      <w:r w:rsidRPr="004E1D18">
        <w:rPr>
          <w:rFonts w:ascii="Times New Roman" w:hAnsi="Times New Roman"/>
          <w:i/>
          <w:iCs/>
          <w:sz w:val="24"/>
          <w:szCs w:val="24"/>
        </w:rPr>
        <w:t xml:space="preserve">P </w:t>
      </w:r>
      <w:r w:rsidRPr="004E1D18">
        <w:rPr>
          <w:rFonts w:ascii="Times New Roman" w:hAnsi="Times New Roman"/>
          <w:sz w:val="24"/>
          <w:szCs w:val="24"/>
        </w:rPr>
        <w:t xml:space="preserve">≤ 0.01) for tuber yield and quality components of potato over two years (Table </w:t>
      </w:r>
      <w:r w:rsidR="008702F1">
        <w:rPr>
          <w:rFonts w:ascii="Times New Roman" w:hAnsi="Times New Roman"/>
          <w:sz w:val="24"/>
          <w:szCs w:val="24"/>
        </w:rPr>
        <w:t>3</w:t>
      </w:r>
      <w:r w:rsidRPr="004E1D18">
        <w:rPr>
          <w:rFonts w:ascii="Times New Roman" w:hAnsi="Times New Roman"/>
          <w:sz w:val="24"/>
          <w:szCs w:val="24"/>
        </w:rPr>
        <w:t>). The</w:t>
      </w:r>
      <w:r w:rsidR="00DB1701" w:rsidRPr="004E1D18">
        <w:rPr>
          <w:rFonts w:ascii="Times New Roman" w:hAnsi="Times New Roman"/>
          <w:sz w:val="24"/>
          <w:szCs w:val="24"/>
        </w:rPr>
        <w:t xml:space="preserve"> </w:t>
      </w:r>
      <w:r w:rsidR="00DB1701" w:rsidRPr="004E1D18">
        <w:rPr>
          <w:rFonts w:ascii="Times New Roman" w:eastAsiaTheme="minorEastAsia" w:hAnsi="Times New Roman"/>
          <w:sz w:val="24"/>
          <w:szCs w:val="24"/>
          <w:lang w:eastAsia="zh-CN"/>
        </w:rPr>
        <w:t xml:space="preserve">highest </w:t>
      </w:r>
      <w:r w:rsidR="00DB1701" w:rsidRPr="004E1D18">
        <w:rPr>
          <w:rFonts w:ascii="Times New Roman" w:hAnsi="Times New Roman"/>
          <w:sz w:val="24"/>
          <w:szCs w:val="24"/>
        </w:rPr>
        <w:t xml:space="preserve">total tuber yield </w:t>
      </w:r>
      <w:r w:rsidR="00DB1701" w:rsidRPr="004E1D18">
        <w:rPr>
          <w:rFonts w:ascii="Times New Roman" w:eastAsiaTheme="minorEastAsia" w:hAnsi="Times New Roman"/>
          <w:sz w:val="24"/>
          <w:szCs w:val="24"/>
          <w:lang w:eastAsia="zh-CN"/>
        </w:rPr>
        <w:t xml:space="preserve">was recorded from </w:t>
      </w:r>
      <w:r w:rsidR="00DB1701" w:rsidRPr="004E1D18">
        <w:rPr>
          <w:rFonts w:ascii="Times New Roman" w:hAnsi="Times New Roman"/>
          <w:sz w:val="24"/>
          <w:szCs w:val="24"/>
        </w:rPr>
        <w:t>Gudene</w:t>
      </w:r>
      <w:r w:rsidR="00DB1701" w:rsidRPr="004E1D18">
        <w:rPr>
          <w:rFonts w:ascii="Times New Roman" w:eastAsiaTheme="minorEastAsia" w:hAnsi="Times New Roman"/>
          <w:sz w:val="24"/>
          <w:szCs w:val="24"/>
          <w:lang w:eastAsia="zh-CN"/>
        </w:rPr>
        <w:t xml:space="preserve"> variety </w:t>
      </w:r>
      <w:r w:rsidR="00DB1701" w:rsidRPr="004E1D18">
        <w:rPr>
          <w:rFonts w:ascii="Times New Roman" w:eastAsia="DGMetaSerifScience" w:hAnsi="Times New Roman"/>
          <w:sz w:val="24"/>
          <w:szCs w:val="24"/>
          <w:lang w:eastAsia="zh-CN"/>
        </w:rPr>
        <w:t>which is statistically different from all other varieties,</w:t>
      </w:r>
      <w:r w:rsidR="00DB1701" w:rsidRPr="004E1D18">
        <w:rPr>
          <w:rFonts w:ascii="Times New Roman" w:eastAsiaTheme="minorEastAsia" w:hAnsi="Times New Roman"/>
          <w:sz w:val="24"/>
          <w:szCs w:val="24"/>
          <w:lang w:eastAsia="zh-CN"/>
        </w:rPr>
        <w:t xml:space="preserve"> whereas the lowest </w:t>
      </w:r>
      <w:r w:rsidR="00DB1701" w:rsidRPr="004E1D18">
        <w:rPr>
          <w:rFonts w:ascii="Times New Roman" w:hAnsi="Times New Roman"/>
          <w:sz w:val="24"/>
          <w:szCs w:val="24"/>
        </w:rPr>
        <w:t xml:space="preserve">total tuber yield </w:t>
      </w:r>
      <w:r w:rsidR="00DB1701" w:rsidRPr="004E1D18">
        <w:rPr>
          <w:rFonts w:ascii="Times New Roman" w:eastAsiaTheme="minorEastAsia" w:hAnsi="Times New Roman"/>
          <w:sz w:val="24"/>
          <w:szCs w:val="24"/>
          <w:lang w:eastAsia="zh-CN"/>
        </w:rPr>
        <w:t>was recorded in Local variety which is statistically similar with Jalene variety</w:t>
      </w:r>
      <w:r w:rsidR="00DB1701" w:rsidRPr="004E1D18">
        <w:rPr>
          <w:rFonts w:ascii="Times New Roman" w:hAnsi="Times New Roman"/>
          <w:sz w:val="24"/>
          <w:szCs w:val="24"/>
        </w:rPr>
        <w:t>.</w:t>
      </w:r>
      <w:r w:rsidR="00DB1701" w:rsidRPr="004E1D18">
        <w:rPr>
          <w:rFonts w:ascii="Times New Roman" w:eastAsiaTheme="minorEastAsia" w:hAnsi="Times New Roman"/>
          <w:sz w:val="24"/>
          <w:szCs w:val="24"/>
          <w:lang w:eastAsia="zh-CN"/>
        </w:rPr>
        <w:t xml:space="preserve"> The data also indicated that Gera produced significantly higher total tuber </w:t>
      </w:r>
      <w:r w:rsidRPr="004E1D18">
        <w:rPr>
          <w:rFonts w:ascii="Times New Roman" w:eastAsiaTheme="minorEastAsia" w:hAnsi="Times New Roman"/>
          <w:sz w:val="24"/>
          <w:szCs w:val="24"/>
          <w:lang w:eastAsia="zh-CN"/>
        </w:rPr>
        <w:t>yield over</w:t>
      </w:r>
      <w:r w:rsidR="00DB1701" w:rsidRPr="004E1D18">
        <w:rPr>
          <w:rFonts w:ascii="Times New Roman" w:eastAsiaTheme="minorEastAsia" w:hAnsi="Times New Roman"/>
          <w:sz w:val="24"/>
          <w:szCs w:val="24"/>
          <w:lang w:eastAsia="zh-CN"/>
        </w:rPr>
        <w:t xml:space="preserve"> Gorebela, Tolicha</w:t>
      </w:r>
      <w:r w:rsidR="00DB1701" w:rsidRPr="004E1D18">
        <w:rPr>
          <w:rFonts w:ascii="Times New Roman" w:hAnsi="Times New Roman"/>
          <w:sz w:val="24"/>
          <w:szCs w:val="24"/>
        </w:rPr>
        <w:t>,</w:t>
      </w:r>
      <w:r w:rsidR="00DB1701" w:rsidRPr="004E1D18">
        <w:rPr>
          <w:rFonts w:ascii="Times New Roman" w:eastAsiaTheme="minorEastAsia" w:hAnsi="Times New Roman"/>
          <w:sz w:val="24"/>
          <w:szCs w:val="24"/>
          <w:lang w:eastAsia="zh-CN"/>
        </w:rPr>
        <w:t xml:space="preserve"> Jalene and Local. However, no significant difference was observed in total tuber yield between Gorebela, Tolicha and Jalene.</w:t>
      </w:r>
      <w:r w:rsidRPr="004E1D18">
        <w:rPr>
          <w:rFonts w:ascii="Times New Roman" w:eastAsiaTheme="minorEastAsia" w:hAnsi="Times New Roman"/>
          <w:sz w:val="24"/>
          <w:szCs w:val="24"/>
          <w:lang w:eastAsia="zh-CN"/>
        </w:rPr>
        <w:t xml:space="preserve"> According to marketable tuber yield Gudene variety was produced the maximum marketable yield with which</w:t>
      </w:r>
      <w:r w:rsidRPr="004E1D18">
        <w:rPr>
          <w:rFonts w:ascii="Times New Roman" w:eastAsia="DGMetaSerifScience" w:hAnsi="Times New Roman"/>
          <w:sz w:val="24"/>
          <w:szCs w:val="24"/>
          <w:lang w:eastAsia="zh-CN"/>
        </w:rPr>
        <w:t xml:space="preserve"> is statistically </w:t>
      </w:r>
      <w:r w:rsidRPr="004E1D18">
        <w:rPr>
          <w:rFonts w:ascii="Times New Roman" w:eastAsia="DGMetaSerifScience" w:hAnsi="Times New Roman"/>
          <w:sz w:val="24"/>
          <w:szCs w:val="24"/>
          <w:lang w:eastAsia="zh-CN"/>
        </w:rPr>
        <w:lastRenderedPageBreak/>
        <w:t>different from all other varieties</w:t>
      </w:r>
      <w:r w:rsidRPr="004E1D18">
        <w:rPr>
          <w:rFonts w:ascii="Times New Roman" w:eastAsiaTheme="minorEastAsia" w:hAnsi="Times New Roman"/>
          <w:sz w:val="24"/>
          <w:szCs w:val="24"/>
          <w:lang w:eastAsia="zh-CN"/>
        </w:rPr>
        <w:t xml:space="preserve">. The lowest marketable yield was recorded from Local variety. The data also indicated that Gera produced significantly higher </w:t>
      </w:r>
      <w:r w:rsidRPr="004E1D18">
        <w:rPr>
          <w:rFonts w:ascii="Times New Roman" w:hAnsi="Times New Roman"/>
          <w:sz w:val="24"/>
          <w:szCs w:val="24"/>
        </w:rPr>
        <w:t>marketable tuber yield</w:t>
      </w:r>
      <w:r w:rsidRPr="004E1D18">
        <w:rPr>
          <w:rFonts w:ascii="Times New Roman" w:eastAsiaTheme="minorEastAsia" w:hAnsi="Times New Roman"/>
          <w:sz w:val="24"/>
          <w:szCs w:val="24"/>
          <w:lang w:eastAsia="zh-CN"/>
        </w:rPr>
        <w:t xml:space="preserve"> over Gorebela, Tolicha</w:t>
      </w:r>
      <w:r w:rsidRPr="004E1D18">
        <w:rPr>
          <w:rFonts w:ascii="Times New Roman" w:hAnsi="Times New Roman"/>
          <w:sz w:val="24"/>
          <w:szCs w:val="24"/>
        </w:rPr>
        <w:t>,</w:t>
      </w:r>
      <w:r w:rsidRPr="004E1D18">
        <w:rPr>
          <w:rFonts w:ascii="Times New Roman" w:eastAsiaTheme="minorEastAsia" w:hAnsi="Times New Roman"/>
          <w:sz w:val="24"/>
          <w:szCs w:val="24"/>
          <w:lang w:eastAsia="zh-CN"/>
        </w:rPr>
        <w:t xml:space="preserve"> Jalene</w:t>
      </w:r>
      <w:r w:rsidRPr="004E1D18">
        <w:rPr>
          <w:rFonts w:ascii="Times New Roman" w:hAnsi="Times New Roman"/>
          <w:sz w:val="24"/>
          <w:szCs w:val="24"/>
        </w:rPr>
        <w:t xml:space="preserve"> </w:t>
      </w:r>
      <w:r w:rsidRPr="004E1D18">
        <w:rPr>
          <w:rFonts w:ascii="Times New Roman" w:eastAsiaTheme="minorEastAsia" w:hAnsi="Times New Roman"/>
          <w:sz w:val="24"/>
          <w:szCs w:val="24"/>
          <w:lang w:eastAsia="zh-CN"/>
        </w:rPr>
        <w:t xml:space="preserve">and Local. However, </w:t>
      </w:r>
      <w:r w:rsidRPr="004E1D18">
        <w:rPr>
          <w:rFonts w:ascii="Times New Roman" w:hAnsi="Times New Roman"/>
          <w:sz w:val="24"/>
          <w:szCs w:val="24"/>
        </w:rPr>
        <w:t>Gorebela, Tolicha and Jalene were not statistically different in marketable tuber yield.</w:t>
      </w:r>
      <w:r w:rsidR="00C40B8F" w:rsidRPr="004E1D18">
        <w:rPr>
          <w:rFonts w:ascii="Times New Roman" w:hAnsi="Times New Roman"/>
          <w:sz w:val="24"/>
          <w:szCs w:val="24"/>
        </w:rPr>
        <w:t xml:space="preserve"> With respect to unmarketable tuber yield </w:t>
      </w:r>
      <w:r w:rsidR="00C40B8F" w:rsidRPr="004E1D18">
        <w:rPr>
          <w:rFonts w:ascii="Times New Roman" w:eastAsiaTheme="minorEastAsia" w:hAnsi="Times New Roman"/>
          <w:sz w:val="24"/>
          <w:szCs w:val="24"/>
          <w:lang w:eastAsia="zh-CN"/>
        </w:rPr>
        <w:t xml:space="preserve">highest unmarketable tuber yield was recorded from Local while the lowest unmarketable tuber yield </w:t>
      </w:r>
      <w:r w:rsidR="00C40B8F" w:rsidRPr="004E1D18">
        <w:rPr>
          <w:rFonts w:ascii="Times New Roman" w:eastAsia="DGMetaSerifScience" w:hAnsi="Times New Roman"/>
          <w:sz w:val="24"/>
          <w:szCs w:val="24"/>
          <w:lang w:eastAsia="zh-CN"/>
        </w:rPr>
        <w:t xml:space="preserve">which was statically similar with </w:t>
      </w:r>
      <w:r w:rsidR="00C40B8F" w:rsidRPr="004E1D18">
        <w:rPr>
          <w:rFonts w:ascii="Times New Roman" w:eastAsia="Times New Roman" w:hAnsi="Times New Roman"/>
          <w:sz w:val="24"/>
          <w:szCs w:val="24"/>
        </w:rPr>
        <w:t>Gudene</w:t>
      </w:r>
      <w:r w:rsidR="00C40B8F" w:rsidRPr="004E1D18">
        <w:rPr>
          <w:rFonts w:ascii="Times New Roman" w:eastAsiaTheme="minorEastAsia" w:hAnsi="Times New Roman"/>
          <w:sz w:val="24"/>
          <w:szCs w:val="24"/>
          <w:lang w:eastAsia="zh-CN"/>
        </w:rPr>
        <w:t xml:space="preserve">. </w:t>
      </w:r>
      <w:r w:rsidR="00C40B8F" w:rsidRPr="004E1D18">
        <w:rPr>
          <w:rFonts w:ascii="Times New Roman" w:hAnsi="Times New Roman"/>
          <w:sz w:val="24"/>
          <w:szCs w:val="24"/>
        </w:rPr>
        <w:t xml:space="preserve">Variety Jalene, Tolicha and Gorebela were produced </w:t>
      </w:r>
      <w:r w:rsidR="00C40B8F" w:rsidRPr="004E1D18">
        <w:rPr>
          <w:rFonts w:ascii="Times New Roman" w:eastAsia="DGMetaSerifScience" w:hAnsi="Times New Roman"/>
          <w:sz w:val="24"/>
          <w:szCs w:val="24"/>
          <w:lang w:eastAsia="zh-CN"/>
        </w:rPr>
        <w:t xml:space="preserve">statically similar </w:t>
      </w:r>
      <w:r w:rsidR="00C40B8F" w:rsidRPr="004E1D18">
        <w:rPr>
          <w:rFonts w:ascii="Times New Roman" w:hAnsi="Times New Roman"/>
          <w:sz w:val="24"/>
          <w:szCs w:val="24"/>
        </w:rPr>
        <w:t>unmarketable tuber yield.</w:t>
      </w:r>
      <w:r w:rsidR="00991FF3" w:rsidRPr="004E1D18">
        <w:rPr>
          <w:rFonts w:ascii="Times New Roman" w:hAnsi="Times New Roman"/>
          <w:sz w:val="24"/>
          <w:szCs w:val="24"/>
        </w:rPr>
        <w:t xml:space="preserve"> </w:t>
      </w:r>
      <w:r w:rsidR="007237AF" w:rsidRPr="004E1D18">
        <w:rPr>
          <w:rFonts w:ascii="Times New Roman" w:eastAsiaTheme="minorEastAsia" w:hAnsi="Times New Roman"/>
          <w:sz w:val="24"/>
          <w:szCs w:val="24"/>
          <w:lang w:eastAsia="zh-CN"/>
        </w:rPr>
        <w:t xml:space="preserve">The highest percentage of </w:t>
      </w:r>
      <w:r w:rsidR="007237AF" w:rsidRPr="004E1D18">
        <w:rPr>
          <w:rFonts w:ascii="Times New Roman" w:eastAsia="Times New Roman" w:hAnsi="Times New Roman"/>
          <w:sz w:val="24"/>
          <w:szCs w:val="24"/>
          <w:lang w:eastAsia="zh-CN"/>
        </w:rPr>
        <w:t>dry matter content, starch content and maximum specific gravity</w:t>
      </w:r>
      <w:r w:rsidR="007237AF" w:rsidRPr="004E1D18">
        <w:rPr>
          <w:rFonts w:ascii="Times New Roman" w:eastAsia="Times New Roman" w:hAnsi="Times New Roman"/>
          <w:b/>
          <w:bCs/>
          <w:sz w:val="24"/>
          <w:szCs w:val="24"/>
        </w:rPr>
        <w:t xml:space="preserve"> </w:t>
      </w:r>
      <w:r w:rsidR="007237AF" w:rsidRPr="004E1D18">
        <w:rPr>
          <w:rFonts w:ascii="Times New Roman" w:eastAsiaTheme="minorEastAsia" w:hAnsi="Times New Roman"/>
          <w:sz w:val="24"/>
          <w:szCs w:val="24"/>
          <w:lang w:eastAsia="zh-CN"/>
        </w:rPr>
        <w:t xml:space="preserve">was recorded from Gudene variety </w:t>
      </w:r>
      <w:r w:rsidR="007237AF" w:rsidRPr="004E1D18">
        <w:rPr>
          <w:rFonts w:ascii="Times New Roman" w:eastAsia="DGMetaSerifScience" w:hAnsi="Times New Roman"/>
          <w:sz w:val="24"/>
          <w:szCs w:val="24"/>
          <w:lang w:eastAsia="zh-CN"/>
        </w:rPr>
        <w:t>followed by Gera</w:t>
      </w:r>
      <w:r w:rsidR="007237AF" w:rsidRPr="004E1D18">
        <w:rPr>
          <w:rFonts w:ascii="Times New Roman" w:eastAsiaTheme="minorEastAsia" w:hAnsi="Times New Roman"/>
          <w:sz w:val="24"/>
          <w:szCs w:val="24"/>
          <w:lang w:eastAsia="zh-CN"/>
        </w:rPr>
        <w:t xml:space="preserve"> which is statistically similar with Tolicha variety</w:t>
      </w:r>
      <w:r w:rsidR="007237AF" w:rsidRPr="004E1D18">
        <w:rPr>
          <w:rFonts w:ascii="Times New Roman" w:eastAsia="DGMetaSerifScience" w:hAnsi="Times New Roman"/>
          <w:sz w:val="24"/>
          <w:szCs w:val="24"/>
          <w:lang w:eastAsia="zh-CN"/>
        </w:rPr>
        <w:t>, whereas,</w:t>
      </w:r>
      <w:r w:rsidR="007237AF" w:rsidRPr="004E1D18">
        <w:rPr>
          <w:rFonts w:ascii="Times New Roman" w:eastAsiaTheme="minorEastAsia" w:hAnsi="Times New Roman"/>
          <w:sz w:val="24"/>
          <w:szCs w:val="24"/>
          <w:lang w:eastAsia="zh-CN"/>
        </w:rPr>
        <w:t xml:space="preserve"> the lowest result was obtained from Jalene and Gorebela. The data also showed that there is non-significant difference between variety Tolicha and Local in </w:t>
      </w:r>
      <w:r w:rsidR="00991FF3" w:rsidRPr="004E1D18">
        <w:rPr>
          <w:rFonts w:ascii="Times New Roman" w:eastAsia="Times New Roman" w:hAnsi="Times New Roman"/>
          <w:sz w:val="24"/>
          <w:szCs w:val="24"/>
          <w:lang w:eastAsia="zh-CN"/>
        </w:rPr>
        <w:t>all quality components.</w:t>
      </w:r>
    </w:p>
    <w:p w:rsidR="00912638" w:rsidRPr="004E1D18" w:rsidRDefault="007A37F1" w:rsidP="004E1D18">
      <w:pPr>
        <w:pStyle w:val="ListParagraph"/>
        <w:spacing w:after="0" w:line="480" w:lineRule="auto"/>
        <w:ind w:left="360"/>
        <w:jc w:val="center"/>
        <w:outlineLvl w:val="0"/>
        <w:rPr>
          <w:rFonts w:ascii="Times New Roman" w:hAnsi="Times New Roman" w:cs="Times New Roman"/>
          <w:b/>
          <w:sz w:val="28"/>
          <w:szCs w:val="28"/>
        </w:rPr>
      </w:pPr>
      <w:r w:rsidRPr="004E1D18">
        <w:rPr>
          <w:rFonts w:ascii="Times New Roman" w:hAnsi="Times New Roman" w:cs="Times New Roman"/>
          <w:b/>
          <w:sz w:val="28"/>
          <w:szCs w:val="28"/>
        </w:rPr>
        <w:t>DISCUSSION</w:t>
      </w:r>
      <w:bookmarkEnd w:id="20"/>
    </w:p>
    <w:p w:rsidR="00AE52C1" w:rsidRPr="004E1D18" w:rsidRDefault="00DE11D7" w:rsidP="004E1D18">
      <w:pPr>
        <w:autoSpaceDE w:val="0"/>
        <w:autoSpaceDN w:val="0"/>
        <w:adjustRightInd w:val="0"/>
        <w:spacing w:after="0" w:line="480" w:lineRule="auto"/>
        <w:jc w:val="both"/>
        <w:rPr>
          <w:rFonts w:ascii="Times New Roman" w:eastAsiaTheme="minorEastAsia" w:hAnsi="Times New Roman"/>
          <w:sz w:val="24"/>
          <w:szCs w:val="24"/>
          <w:lang w:eastAsia="zh-CN"/>
        </w:rPr>
      </w:pPr>
      <w:r w:rsidRPr="004E1D18">
        <w:rPr>
          <w:rFonts w:ascii="Times New Roman" w:hAnsi="Times New Roman"/>
          <w:sz w:val="24"/>
          <w:szCs w:val="24"/>
        </w:rPr>
        <w:t xml:space="preserve">Results of the study indicated that </w:t>
      </w:r>
      <w:r w:rsidR="009F55EE" w:rsidRPr="004E1D18">
        <w:rPr>
          <w:rFonts w:ascii="Times New Roman" w:hAnsi="Times New Roman"/>
          <w:sz w:val="24"/>
          <w:szCs w:val="24"/>
        </w:rPr>
        <w:t>different varieties</w:t>
      </w:r>
      <w:r w:rsidRPr="004E1D18">
        <w:rPr>
          <w:rFonts w:ascii="Times New Roman" w:hAnsi="Times New Roman"/>
          <w:sz w:val="24"/>
          <w:szCs w:val="24"/>
        </w:rPr>
        <w:t xml:space="preserve"> performed significantly </w:t>
      </w:r>
      <w:r w:rsidR="009F55EE" w:rsidRPr="004E1D18">
        <w:rPr>
          <w:rFonts w:ascii="Times New Roman" w:hAnsi="Times New Roman"/>
          <w:sz w:val="24"/>
          <w:szCs w:val="24"/>
        </w:rPr>
        <w:t xml:space="preserve">in different variables. </w:t>
      </w:r>
      <w:r w:rsidR="009F55EE" w:rsidRPr="004E1D18">
        <w:rPr>
          <w:rFonts w:ascii="Times New Roman" w:eastAsia="DGMetaSerifScience" w:hAnsi="Times New Roman"/>
          <w:sz w:val="24"/>
          <w:szCs w:val="24"/>
          <w:lang w:eastAsia="zh-CN"/>
        </w:rPr>
        <w:t xml:space="preserve">Tolicha, Jalene and Gera </w:t>
      </w:r>
      <w:r w:rsidR="009F55EE" w:rsidRPr="004E1D18">
        <w:rPr>
          <w:rFonts w:ascii="Times New Roman" w:hAnsi="Times New Roman"/>
          <w:sz w:val="24"/>
          <w:szCs w:val="24"/>
        </w:rPr>
        <w:t xml:space="preserve">performed significantly better than other varieties in </w:t>
      </w:r>
      <w:r w:rsidR="009F55EE" w:rsidRPr="004E1D18">
        <w:rPr>
          <w:rFonts w:ascii="Times New Roman" w:eastAsia="DGMetaSerifScience" w:hAnsi="Times New Roman"/>
          <w:sz w:val="24"/>
          <w:szCs w:val="24"/>
          <w:lang w:eastAsia="zh-CN"/>
        </w:rPr>
        <w:t xml:space="preserve">plant height, stem numbers per hill and </w:t>
      </w:r>
      <w:r w:rsidR="009F55EE" w:rsidRPr="004E1D18">
        <w:rPr>
          <w:rFonts w:ascii="Times New Roman" w:eastAsiaTheme="minorEastAsia" w:hAnsi="Times New Roman"/>
          <w:sz w:val="24"/>
          <w:szCs w:val="24"/>
          <w:lang w:eastAsia="zh-CN"/>
        </w:rPr>
        <w:t xml:space="preserve">tuber number per </w:t>
      </w:r>
      <w:r w:rsidR="009F55EE" w:rsidRPr="004E1D18">
        <w:rPr>
          <w:rFonts w:ascii="Times New Roman" w:eastAsia="Times New Roman" w:hAnsi="Times New Roman"/>
          <w:sz w:val="24"/>
          <w:szCs w:val="24"/>
        </w:rPr>
        <w:t xml:space="preserve">hill respectively. </w:t>
      </w:r>
      <w:r w:rsidR="009F55EE" w:rsidRPr="004E1D18">
        <w:rPr>
          <w:rFonts w:ascii="Times New Roman" w:hAnsi="Times New Roman"/>
          <w:sz w:val="24"/>
          <w:szCs w:val="24"/>
        </w:rPr>
        <w:t xml:space="preserve">Height is a quantitative trait controlled by many genes, therefore, it is highly influenced by environmental factors like nutrient status of the soil, available soil moisture and intercepted radiation (Singh and Singh, 1973). </w:t>
      </w:r>
      <w:r w:rsidR="009F55EE" w:rsidRPr="004E1D18">
        <w:rPr>
          <w:rStyle w:val="A4"/>
          <w:rFonts w:ascii="Times New Roman" w:hAnsi="Times New Roman" w:cs="Times New Roman"/>
          <w:color w:val="auto"/>
          <w:sz w:val="24"/>
          <w:szCs w:val="24"/>
        </w:rPr>
        <w:t xml:space="preserve">The difference in plant height among the varieties might be associated to genetic differences, which may lead to the variable performances in growth and development </w:t>
      </w:r>
      <w:r w:rsidR="009F55EE" w:rsidRPr="004E1D18">
        <w:rPr>
          <w:rFonts w:ascii="Times New Roman" w:eastAsiaTheme="minorEastAsia" w:hAnsi="Times New Roman"/>
          <w:sz w:val="24"/>
          <w:szCs w:val="24"/>
          <w:lang w:eastAsia="zh-CN"/>
        </w:rPr>
        <w:t>(Habtam, 2012)</w:t>
      </w:r>
      <w:r w:rsidR="009F55EE" w:rsidRPr="004E1D18">
        <w:rPr>
          <w:rStyle w:val="A4"/>
          <w:rFonts w:ascii="Times New Roman" w:hAnsi="Times New Roman" w:cs="Times New Roman"/>
          <w:color w:val="auto"/>
          <w:sz w:val="24"/>
          <w:szCs w:val="24"/>
        </w:rPr>
        <w:t xml:space="preserve">. Morena </w:t>
      </w:r>
      <w:r w:rsidR="009F55EE" w:rsidRPr="004E1D18">
        <w:rPr>
          <w:rStyle w:val="A4"/>
          <w:rFonts w:ascii="Times New Roman" w:hAnsi="Times New Roman" w:cs="Times New Roman"/>
          <w:i/>
          <w:iCs/>
          <w:color w:val="auto"/>
          <w:sz w:val="24"/>
          <w:szCs w:val="24"/>
        </w:rPr>
        <w:t>et al.</w:t>
      </w:r>
      <w:r w:rsidR="009F55EE" w:rsidRPr="004E1D18">
        <w:rPr>
          <w:rStyle w:val="A4"/>
          <w:rFonts w:ascii="Times New Roman" w:hAnsi="Times New Roman" w:cs="Times New Roman"/>
          <w:color w:val="auto"/>
          <w:sz w:val="24"/>
          <w:szCs w:val="24"/>
        </w:rPr>
        <w:t xml:space="preserve">, (1994) stated that the difference in number of main stem among the varieties might be due to the inherent genotypic variation in the number of buds per tuber which is in turn influenced by the size of the tubers, physiological age of the seed, storage condition, and number of viable sprouts at planting, sprout damage at the time of planting and growing conditions. Accordingly, the authors </w:t>
      </w:r>
      <w:r w:rsidR="00AE52C1" w:rsidRPr="004E1D18">
        <w:rPr>
          <w:rStyle w:val="A4"/>
          <w:rFonts w:ascii="Times New Roman" w:hAnsi="Times New Roman" w:cs="Times New Roman"/>
          <w:color w:val="auto"/>
          <w:sz w:val="24"/>
          <w:szCs w:val="24"/>
        </w:rPr>
        <w:t xml:space="preserve">stated </w:t>
      </w:r>
      <w:r w:rsidR="00AE52C1" w:rsidRPr="004E1D18">
        <w:rPr>
          <w:rFonts w:ascii="Times New Roman" w:hAnsi="Times New Roman"/>
          <w:sz w:val="24"/>
          <w:szCs w:val="24"/>
        </w:rPr>
        <w:t xml:space="preserve">that the number of stems per plant is influenced by variety. </w:t>
      </w:r>
      <w:r w:rsidR="00AE52C1" w:rsidRPr="004E1D18">
        <w:rPr>
          <w:rFonts w:ascii="Times New Roman" w:eastAsiaTheme="minorEastAsia" w:hAnsi="Times New Roman"/>
          <w:sz w:val="24"/>
          <w:szCs w:val="24"/>
          <w:lang w:eastAsia="zh-CN"/>
        </w:rPr>
        <w:t xml:space="preserve">A research relieved by Subarta and Upadhya (1997) </w:t>
      </w:r>
      <w:r w:rsidR="00AE52C1" w:rsidRPr="004E1D18">
        <w:rPr>
          <w:rFonts w:ascii="Times New Roman" w:eastAsiaTheme="minorEastAsia" w:hAnsi="Times New Roman"/>
          <w:sz w:val="24"/>
          <w:szCs w:val="24"/>
          <w:lang w:eastAsia="zh-CN"/>
        </w:rPr>
        <w:lastRenderedPageBreak/>
        <w:t>indicated that number of tubers per plot depends mainly on number of stems per plot, total number of stolons and stolons tuberized.</w:t>
      </w:r>
    </w:p>
    <w:p w:rsidR="003A0644" w:rsidRPr="004E1D18" w:rsidRDefault="00AE52C1" w:rsidP="004E1D18">
      <w:pPr>
        <w:autoSpaceDE w:val="0"/>
        <w:autoSpaceDN w:val="0"/>
        <w:adjustRightInd w:val="0"/>
        <w:spacing w:after="0" w:line="480" w:lineRule="auto"/>
        <w:jc w:val="both"/>
        <w:rPr>
          <w:rFonts w:ascii="Times New Roman" w:eastAsiaTheme="minorEastAsia" w:hAnsi="Times New Roman"/>
          <w:sz w:val="24"/>
          <w:szCs w:val="24"/>
          <w:lang w:eastAsia="zh-CN"/>
        </w:rPr>
      </w:pPr>
      <w:r w:rsidRPr="004E1D18">
        <w:rPr>
          <w:rFonts w:ascii="Times New Roman" w:hAnsi="Times New Roman"/>
          <w:sz w:val="24"/>
          <w:szCs w:val="24"/>
        </w:rPr>
        <w:t xml:space="preserve">Results of the study also indicated that Gudene varieties performed significantly better than all other varieties in </w:t>
      </w:r>
      <w:r w:rsidRPr="004E1D18">
        <w:rPr>
          <w:rFonts w:ascii="Times New Roman" w:hAnsi="Times New Roman"/>
          <w:bCs/>
          <w:sz w:val="24"/>
          <w:szCs w:val="24"/>
        </w:rPr>
        <w:t xml:space="preserve">tuber </w:t>
      </w:r>
      <w:r w:rsidRPr="004E1D18">
        <w:rPr>
          <w:rFonts w:ascii="Times New Roman" w:eastAsia="Times New Roman" w:hAnsi="Times New Roman"/>
          <w:sz w:val="24"/>
          <w:szCs w:val="24"/>
        </w:rPr>
        <w:t>weight</w:t>
      </w:r>
      <w:r w:rsidRPr="004E1D18">
        <w:rPr>
          <w:rFonts w:ascii="Times New Roman" w:hAnsi="Times New Roman"/>
          <w:bCs/>
          <w:sz w:val="24"/>
          <w:szCs w:val="24"/>
        </w:rPr>
        <w:t xml:space="preserve"> per hill, total yield, marketable yield, dry mater content, specific gravity and starch content.</w:t>
      </w:r>
      <w:r w:rsidRPr="004E1D18">
        <w:rPr>
          <w:rFonts w:ascii="Times New Roman" w:hAnsi="Times New Roman"/>
          <w:sz w:val="24"/>
          <w:szCs w:val="24"/>
        </w:rPr>
        <w:t xml:space="preserve"> </w:t>
      </w:r>
      <w:r w:rsidR="00200FB2" w:rsidRPr="004E1D18">
        <w:rPr>
          <w:rFonts w:ascii="Times New Roman" w:eastAsiaTheme="minorEastAsia" w:hAnsi="Times New Roman"/>
          <w:sz w:val="24"/>
          <w:szCs w:val="24"/>
          <w:lang w:eastAsia="zh-CN"/>
        </w:rPr>
        <w:t xml:space="preserve">The production of heavier tubers by Gudene could be due to the production of higher leaf area that favored higher dry matter production and accumulation in the tuber. </w:t>
      </w:r>
      <w:r w:rsidR="003A0644" w:rsidRPr="004E1D18">
        <w:rPr>
          <w:rFonts w:ascii="Times New Roman" w:eastAsiaTheme="minorEastAsia" w:hAnsi="Times New Roman"/>
          <w:sz w:val="24"/>
          <w:szCs w:val="24"/>
          <w:lang w:eastAsia="zh-CN"/>
        </w:rPr>
        <w:t xml:space="preserve">Abubaker, </w:t>
      </w:r>
      <w:r w:rsidR="003A0644" w:rsidRPr="004E1D18">
        <w:rPr>
          <w:rFonts w:ascii="Times New Roman" w:eastAsiaTheme="minorEastAsia" w:hAnsi="Times New Roman"/>
          <w:i/>
          <w:iCs/>
          <w:sz w:val="24"/>
          <w:szCs w:val="24"/>
          <w:lang w:eastAsia="zh-CN"/>
        </w:rPr>
        <w:t xml:space="preserve">et al., </w:t>
      </w:r>
      <w:r w:rsidR="003A0644" w:rsidRPr="004E1D18">
        <w:rPr>
          <w:rFonts w:ascii="Times New Roman" w:eastAsiaTheme="minorEastAsia" w:hAnsi="Times New Roman"/>
          <w:sz w:val="24"/>
          <w:szCs w:val="24"/>
          <w:lang w:eastAsia="zh-CN"/>
        </w:rPr>
        <w:t xml:space="preserve">(2011) reported that significant differences between varieties in tuber production per plant. </w:t>
      </w:r>
      <w:r w:rsidR="003A0644" w:rsidRPr="004E1D18">
        <w:rPr>
          <w:rStyle w:val="A3"/>
          <w:rFonts w:ascii="Times New Roman" w:hAnsi="Times New Roman" w:cs="Times New Roman"/>
          <w:color w:val="auto"/>
          <w:sz w:val="24"/>
          <w:szCs w:val="24"/>
        </w:rPr>
        <w:t xml:space="preserve">Habtamu, </w:t>
      </w:r>
      <w:r w:rsidR="003A0644" w:rsidRPr="004E1D18">
        <w:rPr>
          <w:rStyle w:val="A3"/>
          <w:rFonts w:ascii="Times New Roman" w:hAnsi="Times New Roman" w:cs="Times New Roman"/>
          <w:i/>
          <w:iCs/>
          <w:color w:val="auto"/>
          <w:sz w:val="24"/>
          <w:szCs w:val="24"/>
        </w:rPr>
        <w:t xml:space="preserve">et al., </w:t>
      </w:r>
      <w:r w:rsidR="003A0644" w:rsidRPr="004E1D18">
        <w:rPr>
          <w:rStyle w:val="A3"/>
          <w:rFonts w:ascii="Times New Roman" w:hAnsi="Times New Roman" w:cs="Times New Roman"/>
          <w:color w:val="auto"/>
          <w:sz w:val="24"/>
          <w:szCs w:val="24"/>
        </w:rPr>
        <w:t>(2016) who reported that Gudene variety was produced the highest average tuber weight which directly determine total tuber yield per hectare.</w:t>
      </w:r>
      <w:r w:rsidR="003A0644" w:rsidRPr="004E1D18">
        <w:rPr>
          <w:rFonts w:ascii="Times New Roman" w:eastAsiaTheme="minorEastAsia" w:hAnsi="Times New Roman"/>
          <w:sz w:val="24"/>
          <w:szCs w:val="24"/>
          <w:lang w:eastAsia="zh-CN"/>
        </w:rPr>
        <w:t xml:space="preserve"> </w:t>
      </w:r>
      <w:r w:rsidR="003A0644" w:rsidRPr="004E1D18">
        <w:rPr>
          <w:rFonts w:ascii="Times New Roman" w:eastAsiaTheme="minorEastAsia" w:hAnsi="Times New Roman"/>
          <w:sz w:val="24"/>
          <w:szCs w:val="24"/>
          <w:lang w:val="da-DK" w:eastAsia="zh-CN"/>
        </w:rPr>
        <w:t xml:space="preserve">Habtamu </w:t>
      </w:r>
      <w:r w:rsidR="003A0644" w:rsidRPr="004E1D18">
        <w:rPr>
          <w:rFonts w:ascii="Times New Roman" w:eastAsiaTheme="minorEastAsia" w:hAnsi="Times New Roman"/>
          <w:i/>
          <w:iCs/>
          <w:sz w:val="24"/>
          <w:szCs w:val="24"/>
          <w:lang w:val="da-DK" w:eastAsia="zh-CN"/>
        </w:rPr>
        <w:t>et al</w:t>
      </w:r>
      <w:r w:rsidR="003A0644" w:rsidRPr="004E1D18">
        <w:rPr>
          <w:rFonts w:ascii="Times New Roman" w:eastAsiaTheme="minorEastAsia" w:hAnsi="Times New Roman"/>
          <w:sz w:val="24"/>
          <w:szCs w:val="24"/>
          <w:lang w:val="da-DK" w:eastAsia="zh-CN"/>
        </w:rPr>
        <w:t xml:space="preserve">. (2016), Dash </w:t>
      </w:r>
      <w:r w:rsidR="003A0644" w:rsidRPr="004E1D18">
        <w:rPr>
          <w:rFonts w:ascii="Times New Roman" w:eastAsiaTheme="minorEastAsia" w:hAnsi="Times New Roman"/>
          <w:i/>
          <w:iCs/>
          <w:sz w:val="24"/>
          <w:szCs w:val="24"/>
          <w:lang w:val="da-DK" w:eastAsia="zh-CN"/>
        </w:rPr>
        <w:t>et al.</w:t>
      </w:r>
      <w:r w:rsidR="003A0644" w:rsidRPr="004E1D18">
        <w:rPr>
          <w:rFonts w:ascii="Times New Roman" w:eastAsiaTheme="minorEastAsia" w:hAnsi="Times New Roman"/>
          <w:sz w:val="24"/>
          <w:szCs w:val="24"/>
          <w:lang w:val="da-DK" w:eastAsia="zh-CN"/>
        </w:rPr>
        <w:t xml:space="preserve"> (2018), Ebrahim </w:t>
      </w:r>
      <w:r w:rsidR="003A0644" w:rsidRPr="004E1D18">
        <w:rPr>
          <w:rFonts w:ascii="Times New Roman" w:eastAsiaTheme="minorEastAsia" w:hAnsi="Times New Roman"/>
          <w:i/>
          <w:iCs/>
          <w:sz w:val="24"/>
          <w:szCs w:val="24"/>
          <w:lang w:val="da-DK" w:eastAsia="zh-CN"/>
        </w:rPr>
        <w:t>et al</w:t>
      </w:r>
      <w:r w:rsidR="003A0644" w:rsidRPr="004E1D18">
        <w:rPr>
          <w:rFonts w:ascii="Times New Roman" w:eastAsiaTheme="minorEastAsia" w:hAnsi="Times New Roman"/>
          <w:sz w:val="24"/>
          <w:szCs w:val="24"/>
          <w:lang w:val="da-DK" w:eastAsia="zh-CN"/>
        </w:rPr>
        <w:t xml:space="preserve">. (2018) and Alemayehu </w:t>
      </w:r>
      <w:r w:rsidR="003A0644" w:rsidRPr="004E1D18">
        <w:rPr>
          <w:rFonts w:ascii="Times New Roman" w:eastAsiaTheme="minorEastAsia" w:hAnsi="Times New Roman"/>
          <w:i/>
          <w:iCs/>
          <w:sz w:val="24"/>
          <w:szCs w:val="24"/>
          <w:lang w:val="da-DK" w:eastAsia="zh-CN"/>
        </w:rPr>
        <w:t>et al</w:t>
      </w:r>
      <w:r w:rsidR="003A0644" w:rsidRPr="004E1D18">
        <w:rPr>
          <w:rFonts w:ascii="Times New Roman" w:eastAsiaTheme="minorEastAsia" w:hAnsi="Times New Roman"/>
          <w:sz w:val="24"/>
          <w:szCs w:val="24"/>
          <w:lang w:val="da-DK" w:eastAsia="zh-CN"/>
        </w:rPr>
        <w:t xml:space="preserve">. </w:t>
      </w:r>
      <w:r w:rsidR="003A0644" w:rsidRPr="004E1D18">
        <w:rPr>
          <w:rFonts w:ascii="Times New Roman" w:eastAsiaTheme="minorEastAsia" w:hAnsi="Times New Roman"/>
          <w:sz w:val="24"/>
          <w:szCs w:val="24"/>
          <w:lang w:eastAsia="zh-CN"/>
        </w:rPr>
        <w:t xml:space="preserve">(2018) who reported that there is a significant difference of total tuber yield among potato varieties. </w:t>
      </w:r>
      <w:r w:rsidR="003A0644" w:rsidRPr="004E1D18">
        <w:rPr>
          <w:rStyle w:val="A3"/>
          <w:rFonts w:ascii="Times New Roman" w:hAnsi="Times New Roman" w:cs="Times New Roman"/>
          <w:color w:val="auto"/>
          <w:sz w:val="24"/>
          <w:szCs w:val="24"/>
        </w:rPr>
        <w:t xml:space="preserve">In addition to this Addis </w:t>
      </w:r>
      <w:r w:rsidR="003A0644" w:rsidRPr="004E1D18">
        <w:rPr>
          <w:rStyle w:val="A3"/>
          <w:rFonts w:ascii="Times New Roman" w:hAnsi="Times New Roman" w:cs="Times New Roman"/>
          <w:i/>
          <w:iCs/>
          <w:color w:val="auto"/>
          <w:sz w:val="24"/>
          <w:szCs w:val="24"/>
        </w:rPr>
        <w:t xml:space="preserve">et al., </w:t>
      </w:r>
      <w:r w:rsidR="003A0644" w:rsidRPr="004E1D18">
        <w:rPr>
          <w:rStyle w:val="A3"/>
          <w:rFonts w:ascii="Times New Roman" w:hAnsi="Times New Roman" w:cs="Times New Roman"/>
          <w:color w:val="auto"/>
          <w:sz w:val="24"/>
          <w:szCs w:val="24"/>
        </w:rPr>
        <w:t>(2017)</w:t>
      </w:r>
      <w:r w:rsidR="003A0644" w:rsidRPr="004E1D18">
        <w:rPr>
          <w:rStyle w:val="A3"/>
          <w:rFonts w:ascii="Times New Roman" w:hAnsi="Times New Roman" w:cs="Times New Roman"/>
          <w:i/>
          <w:iCs/>
          <w:color w:val="auto"/>
          <w:sz w:val="24"/>
          <w:szCs w:val="24"/>
        </w:rPr>
        <w:t xml:space="preserve"> </w:t>
      </w:r>
      <w:r w:rsidR="003A0644" w:rsidRPr="004E1D18">
        <w:rPr>
          <w:rStyle w:val="A3"/>
          <w:rFonts w:ascii="Times New Roman" w:hAnsi="Times New Roman" w:cs="Times New Roman"/>
          <w:color w:val="auto"/>
          <w:sz w:val="24"/>
          <w:szCs w:val="24"/>
        </w:rPr>
        <w:t xml:space="preserve">reported the highest yield was recorded from Gudanie variety at Bule Hora District of Borena Zone. Similarly, Dembi and Basha (2017) reported that Gudenie yielded 26.69 t/ha on farm evaluation at Guji highlands of Oromia region. </w:t>
      </w:r>
      <w:r w:rsidR="003A0644" w:rsidRPr="004E1D18">
        <w:rPr>
          <w:rFonts w:ascii="Times New Roman" w:eastAsiaTheme="minorEastAsia" w:hAnsi="Times New Roman"/>
          <w:sz w:val="24"/>
          <w:szCs w:val="24"/>
          <w:lang w:eastAsia="zh-CN"/>
        </w:rPr>
        <w:t xml:space="preserve">Solomon </w:t>
      </w:r>
      <w:r w:rsidR="003A0644" w:rsidRPr="004E1D18">
        <w:rPr>
          <w:rFonts w:ascii="Times New Roman" w:eastAsiaTheme="minorEastAsia" w:hAnsi="Times New Roman"/>
          <w:i/>
          <w:iCs/>
          <w:sz w:val="24"/>
          <w:szCs w:val="24"/>
          <w:lang w:eastAsia="zh-CN"/>
        </w:rPr>
        <w:t>et al.,</w:t>
      </w:r>
      <w:r w:rsidR="003A0644" w:rsidRPr="004E1D18">
        <w:rPr>
          <w:rFonts w:ascii="Times New Roman" w:eastAsiaTheme="minorEastAsia" w:hAnsi="Times New Roman"/>
          <w:sz w:val="24"/>
          <w:szCs w:val="24"/>
          <w:lang w:eastAsia="zh-CN"/>
        </w:rPr>
        <w:t xml:space="preserve"> (2019) reported that a significant variation on the marketable tuber yield among potato varieties and lowest marketable yield was recorded from local landraces.</w:t>
      </w:r>
      <w:r w:rsidR="003A0644" w:rsidRPr="004E1D18">
        <w:rPr>
          <w:rFonts w:ascii="Times New Roman" w:hAnsi="Times New Roman"/>
          <w:sz w:val="24"/>
          <w:szCs w:val="24"/>
        </w:rPr>
        <w:t xml:space="preserve"> Similarly, Yigzaw </w:t>
      </w:r>
      <w:r w:rsidR="003A0644" w:rsidRPr="004E1D18">
        <w:rPr>
          <w:rFonts w:ascii="Times New Roman" w:hAnsi="Times New Roman"/>
          <w:i/>
          <w:iCs/>
          <w:sz w:val="24"/>
          <w:szCs w:val="24"/>
        </w:rPr>
        <w:t>et al.,</w:t>
      </w:r>
      <w:r w:rsidR="003A0644" w:rsidRPr="004E1D18">
        <w:rPr>
          <w:rFonts w:ascii="Times New Roman" w:hAnsi="Times New Roman"/>
          <w:sz w:val="24"/>
          <w:szCs w:val="24"/>
        </w:rPr>
        <w:t xml:space="preserve"> (2008) reported that local variety produced the lowest marketable tuber yield compared to all evaluated varieties. The low productivity of the local variety is related to its susceptibility to late blight. All varieties exhibited percent tuber dry matter of greater than 20% which is acceptable range for processing. Burton (1966) reported genetic differences among varieties in their ability to produce high solids when grown on the same test plot. The report of Tekalign and Hammes (2005a) also indicated that cultivars differed significantly with respect to total dry matter production. Kabira and Berga (2003) justified that potato tubers containing high dry matter of 20 - 24% produce fried products with high yields, less oil absorption and having better texture than those with lower </w:t>
      </w:r>
      <w:r w:rsidR="003A0644" w:rsidRPr="004E1D18">
        <w:rPr>
          <w:rFonts w:ascii="Times New Roman" w:hAnsi="Times New Roman"/>
          <w:sz w:val="24"/>
          <w:szCs w:val="24"/>
        </w:rPr>
        <w:lastRenderedPageBreak/>
        <w:t xml:space="preserve">solids. High dry matter has a direct effect on chips and French fries yield as the weight of the processed product depends directly on the amount of dry matter present per quantitative weight of fresh potatoes (Burton et al., 1992). The probable reason for such variation in specific gravity among the tested varieties could be attributed to variation in dry matter (total solid) contents of tubers. These results are in agreement with the suggestions of Beukema and Van der Zaag (1979) who reported that potato tuber specific gravity is influenced by a large number of factors, the most important ones being cultivar and environmental conditions. According to Kabira and Berga (2003), potatoes which have specific gravity value more than 1.080 are suitable for processing while tubers with specific gravity values less than 1.070 are generally unacceptable for processing. Hence, all varieties produced tubers with acceptable specific gravity values and are considered suitable for processing. </w:t>
      </w:r>
      <w:r w:rsidR="003A0644" w:rsidRPr="004E1D18">
        <w:rPr>
          <w:rFonts w:ascii="Times New Roman" w:eastAsiaTheme="minorEastAsia" w:hAnsi="Times New Roman"/>
          <w:sz w:val="24"/>
          <w:szCs w:val="24"/>
          <w:lang w:eastAsia="zh-CN"/>
        </w:rPr>
        <w:t xml:space="preserve">The starch content plays very important roles in the quality of potato products and varies with potato cultivars. Potatoes with higher starch content are well suited for food use, processing or starch manufacture (Liu </w:t>
      </w:r>
      <w:r w:rsidR="003A0644" w:rsidRPr="004E1D18">
        <w:rPr>
          <w:rFonts w:ascii="Times New Roman" w:eastAsiaTheme="minorEastAsia" w:hAnsi="Times New Roman"/>
          <w:i/>
          <w:iCs/>
          <w:sz w:val="24"/>
          <w:szCs w:val="24"/>
          <w:lang w:eastAsia="zh-CN"/>
        </w:rPr>
        <w:t xml:space="preserve">et al., </w:t>
      </w:r>
      <w:r w:rsidR="003A0644" w:rsidRPr="004E1D18">
        <w:rPr>
          <w:rFonts w:ascii="Times New Roman" w:eastAsiaTheme="minorEastAsia" w:hAnsi="Times New Roman"/>
          <w:sz w:val="24"/>
          <w:szCs w:val="24"/>
          <w:lang w:eastAsia="zh-CN"/>
        </w:rPr>
        <w:t>2003).</w:t>
      </w:r>
    </w:p>
    <w:p w:rsidR="00991035" w:rsidRPr="004E1D18" w:rsidRDefault="003A0644" w:rsidP="004E1D18">
      <w:pPr>
        <w:autoSpaceDE w:val="0"/>
        <w:autoSpaceDN w:val="0"/>
        <w:adjustRightInd w:val="0"/>
        <w:spacing w:after="0" w:line="480" w:lineRule="auto"/>
        <w:jc w:val="both"/>
        <w:rPr>
          <w:rFonts w:ascii="Times New Roman" w:eastAsiaTheme="minorEastAsia" w:hAnsi="Times New Roman"/>
          <w:sz w:val="24"/>
          <w:szCs w:val="24"/>
          <w:lang w:eastAsia="zh-CN"/>
        </w:rPr>
      </w:pPr>
      <w:r w:rsidRPr="004E1D18">
        <w:rPr>
          <w:rFonts w:ascii="Times New Roman" w:hAnsi="Times New Roman"/>
          <w:sz w:val="24"/>
          <w:szCs w:val="24"/>
        </w:rPr>
        <w:t xml:space="preserve">Results of the study also showed that Local varieties performed significantly </w:t>
      </w:r>
      <w:r w:rsidRPr="004E1D18">
        <w:rPr>
          <w:rFonts w:ascii="Times New Roman" w:eastAsiaTheme="minorEastAsia" w:hAnsi="Times New Roman"/>
          <w:sz w:val="24"/>
          <w:szCs w:val="24"/>
          <w:lang w:eastAsia="zh-CN"/>
        </w:rPr>
        <w:t xml:space="preserve">highest unmarketable tuber yield </w:t>
      </w:r>
      <w:r w:rsidRPr="004E1D18">
        <w:rPr>
          <w:rFonts w:ascii="Times New Roman" w:hAnsi="Times New Roman"/>
          <w:sz w:val="24"/>
          <w:szCs w:val="24"/>
        </w:rPr>
        <w:t>over other varieties.</w:t>
      </w:r>
      <w:r w:rsidR="00991035" w:rsidRPr="004E1D18">
        <w:rPr>
          <w:rFonts w:ascii="Times New Roman" w:hAnsi="Times New Roman"/>
          <w:sz w:val="24"/>
          <w:szCs w:val="24"/>
        </w:rPr>
        <w:t xml:space="preserve"> </w:t>
      </w:r>
      <w:r w:rsidR="00991035" w:rsidRPr="004E1D18">
        <w:rPr>
          <w:rFonts w:ascii="Times New Roman" w:eastAsiaTheme="minorEastAsia" w:hAnsi="Times New Roman"/>
          <w:sz w:val="24"/>
          <w:szCs w:val="24"/>
          <w:lang w:eastAsia="zh-CN"/>
        </w:rPr>
        <w:t xml:space="preserve">The variation in non-marketable yield of the varieties may be due to adaptability, crop maturity, and inherent ability of potato genotypes in producing unmarketable tubers per plant. The result is in agreement with Seifu and Betewulign </w:t>
      </w:r>
      <w:r w:rsidR="00991035" w:rsidRPr="004E1D18">
        <w:rPr>
          <w:rFonts w:ascii="Times New Roman" w:eastAsiaTheme="minorEastAsia" w:hAnsi="Times New Roman"/>
          <w:i/>
          <w:iCs/>
          <w:sz w:val="24"/>
          <w:szCs w:val="24"/>
          <w:lang w:eastAsia="zh-CN"/>
        </w:rPr>
        <w:t>(</w:t>
      </w:r>
      <w:r w:rsidR="00991035" w:rsidRPr="004E1D18">
        <w:rPr>
          <w:rFonts w:ascii="Times New Roman" w:eastAsiaTheme="minorEastAsia" w:hAnsi="Times New Roman"/>
          <w:sz w:val="24"/>
          <w:szCs w:val="24"/>
          <w:lang w:eastAsia="zh-CN"/>
        </w:rPr>
        <w:t>2017) who</w:t>
      </w:r>
      <w:r w:rsidR="00991035" w:rsidRPr="004E1D18">
        <w:rPr>
          <w:rFonts w:ascii="Times New Roman" w:eastAsiaTheme="minorEastAsia" w:hAnsi="Times New Roman"/>
          <w:b/>
          <w:bCs/>
          <w:sz w:val="24"/>
          <w:szCs w:val="24"/>
          <w:lang w:eastAsia="zh-CN"/>
        </w:rPr>
        <w:t xml:space="preserve"> </w:t>
      </w:r>
      <w:r w:rsidR="00991035" w:rsidRPr="004E1D18">
        <w:rPr>
          <w:rFonts w:ascii="Times New Roman" w:eastAsiaTheme="minorEastAsia" w:hAnsi="Times New Roman"/>
          <w:sz w:val="24"/>
          <w:szCs w:val="24"/>
          <w:lang w:eastAsia="zh-CN"/>
        </w:rPr>
        <w:t xml:space="preserve">reported that the highest unmarketable tuber yield was recorded from local variety. </w:t>
      </w:r>
      <w:r w:rsidR="00991035" w:rsidRPr="004E1D18">
        <w:rPr>
          <w:rStyle w:val="A3"/>
          <w:rFonts w:ascii="Times New Roman" w:hAnsi="Times New Roman" w:cs="Times New Roman"/>
          <w:color w:val="auto"/>
          <w:sz w:val="24"/>
          <w:szCs w:val="24"/>
        </w:rPr>
        <w:t>In addition to this</w:t>
      </w:r>
      <w:r w:rsidR="00991035" w:rsidRPr="004E1D18">
        <w:rPr>
          <w:rFonts w:ascii="Times New Roman" w:eastAsiaTheme="minorEastAsia" w:hAnsi="Times New Roman"/>
          <w:sz w:val="24"/>
          <w:szCs w:val="24"/>
          <w:lang w:eastAsia="zh-CN"/>
        </w:rPr>
        <w:t xml:space="preserve"> Solomon </w:t>
      </w:r>
      <w:r w:rsidR="00991035" w:rsidRPr="004E1D18">
        <w:rPr>
          <w:rFonts w:ascii="Times New Roman" w:eastAsiaTheme="minorEastAsia" w:hAnsi="Times New Roman"/>
          <w:i/>
          <w:iCs/>
          <w:sz w:val="24"/>
          <w:szCs w:val="24"/>
          <w:lang w:eastAsia="zh-CN"/>
        </w:rPr>
        <w:t>et al., (</w:t>
      </w:r>
      <w:r w:rsidR="00991035" w:rsidRPr="004E1D18">
        <w:rPr>
          <w:rFonts w:ascii="Times New Roman" w:eastAsiaTheme="minorEastAsia" w:hAnsi="Times New Roman"/>
          <w:sz w:val="24"/>
          <w:szCs w:val="24"/>
          <w:lang w:eastAsia="zh-CN"/>
        </w:rPr>
        <w:t>2019) reported that more number of unmarketable tubers was found from local landraces.</w:t>
      </w:r>
    </w:p>
    <w:p w:rsidR="00536F28" w:rsidRPr="004E1D18" w:rsidRDefault="00536F28" w:rsidP="004E1D18">
      <w:pPr>
        <w:pStyle w:val="ListParagraph"/>
        <w:autoSpaceDE w:val="0"/>
        <w:autoSpaceDN w:val="0"/>
        <w:adjustRightInd w:val="0"/>
        <w:spacing w:before="240" w:line="480" w:lineRule="auto"/>
        <w:ind w:left="360"/>
        <w:jc w:val="center"/>
        <w:outlineLvl w:val="0"/>
        <w:rPr>
          <w:rFonts w:ascii="Times New Roman" w:eastAsiaTheme="minorEastAsia" w:hAnsi="Times New Roman" w:cs="Times New Roman"/>
          <w:b/>
          <w:bCs/>
          <w:sz w:val="24"/>
          <w:szCs w:val="24"/>
          <w:lang w:eastAsia="zh-CN"/>
        </w:rPr>
      </w:pPr>
      <w:r w:rsidRPr="004E1D18">
        <w:rPr>
          <w:rFonts w:ascii="Times New Roman" w:eastAsiaTheme="minorEastAsia" w:hAnsi="Times New Roman" w:cs="Times New Roman"/>
          <w:b/>
          <w:bCs/>
          <w:sz w:val="24"/>
          <w:szCs w:val="24"/>
          <w:lang w:eastAsia="zh-CN"/>
        </w:rPr>
        <w:t>SUMMARY AND CONCLUSION</w:t>
      </w:r>
    </w:p>
    <w:p w:rsidR="00536F28" w:rsidRPr="004E1D18" w:rsidRDefault="00536F28" w:rsidP="004E1D18">
      <w:pPr>
        <w:autoSpaceDE w:val="0"/>
        <w:autoSpaceDN w:val="0"/>
        <w:adjustRightInd w:val="0"/>
        <w:spacing w:after="0" w:line="480" w:lineRule="auto"/>
        <w:jc w:val="both"/>
        <w:rPr>
          <w:rFonts w:ascii="Times New Roman" w:eastAsiaTheme="minorEastAsia" w:hAnsi="Times New Roman"/>
          <w:sz w:val="24"/>
          <w:szCs w:val="24"/>
          <w:lang w:eastAsia="zh-CN"/>
        </w:rPr>
      </w:pPr>
      <w:r w:rsidRPr="004E1D18">
        <w:rPr>
          <w:rFonts w:ascii="Times New Roman" w:hAnsi="Times New Roman"/>
          <w:sz w:val="24"/>
          <w:szCs w:val="24"/>
        </w:rPr>
        <w:t xml:space="preserve">Field experiment was conducted during 2019 and 2020 at Arba Minch University Gircha Highland Fruit and Vegetable Research Center, Southern Ethiopia (6°15′N 37°34′E), to </w:t>
      </w:r>
      <w:r w:rsidRPr="004E1D18">
        <w:rPr>
          <w:rFonts w:ascii="Times New Roman" w:hAnsi="Times New Roman"/>
          <w:sz w:val="24"/>
          <w:szCs w:val="24"/>
        </w:rPr>
        <w:lastRenderedPageBreak/>
        <w:t xml:space="preserve">evaluate the performance of potato varieties. Results from this trial have revealed that growth, yield and quality components of potato can be influenced by varieties. </w:t>
      </w:r>
      <w:r w:rsidRPr="004E1D18">
        <w:rPr>
          <w:rFonts w:ascii="Times New Roman" w:eastAsiaTheme="minorEastAsia" w:hAnsi="Times New Roman"/>
          <w:sz w:val="24"/>
          <w:szCs w:val="24"/>
          <w:lang w:eastAsia="zh-CN"/>
        </w:rPr>
        <w:t>From the mean analysis, Gudene variety produced the highest total and marketable tuber yield than the rest improved varieties. Although certain variations observed across the years in tuber yield for different varieties, Gudene and Gera were showed high and consistent yield over years. Therefore, on the basis of present study Gudene variety, which was given high yield, could be used to increase production and productivity of the potato crop in the area for better improvement of food security and livelihood income. In the shortage of Gudene, Gera could be used, which was second high yielded variety.</w:t>
      </w:r>
    </w:p>
    <w:p w:rsidR="00536F28" w:rsidRPr="004E1D18" w:rsidRDefault="00536F28" w:rsidP="004E1D18">
      <w:pPr>
        <w:pStyle w:val="Default"/>
        <w:spacing w:before="240" w:after="240" w:line="480" w:lineRule="auto"/>
        <w:jc w:val="both"/>
        <w:rPr>
          <w:rFonts w:ascii="Times New Roman" w:hAnsi="Times New Roman" w:cs="Times New Roman"/>
          <w:color w:val="auto"/>
        </w:rPr>
      </w:pPr>
      <w:r w:rsidRPr="004E1D18">
        <w:rPr>
          <w:rFonts w:ascii="Times New Roman" w:hAnsi="Times New Roman" w:cs="Times New Roman"/>
          <w:b/>
          <w:bCs/>
          <w:color w:val="auto"/>
        </w:rPr>
        <w:t xml:space="preserve">ACKNOWLEDGEMENTS </w:t>
      </w:r>
    </w:p>
    <w:p w:rsidR="00536F28" w:rsidRPr="004E1D18" w:rsidRDefault="00536F28" w:rsidP="004E1D18">
      <w:pPr>
        <w:autoSpaceDE w:val="0"/>
        <w:autoSpaceDN w:val="0"/>
        <w:adjustRightInd w:val="0"/>
        <w:spacing w:after="240" w:line="480" w:lineRule="auto"/>
        <w:jc w:val="both"/>
        <w:rPr>
          <w:rFonts w:ascii="Times New Roman" w:eastAsiaTheme="minorEastAsia" w:hAnsi="Times New Roman"/>
          <w:sz w:val="24"/>
          <w:szCs w:val="24"/>
          <w:lang w:eastAsia="zh-CN"/>
        </w:rPr>
      </w:pPr>
      <w:r w:rsidRPr="004E1D18">
        <w:rPr>
          <w:rFonts w:ascii="Times New Roman" w:hAnsi="Times New Roman"/>
          <w:sz w:val="24"/>
          <w:szCs w:val="24"/>
        </w:rPr>
        <w:t xml:space="preserve">The authors would like to thank Arba Minch University </w:t>
      </w:r>
      <w:r w:rsidRPr="004E1D18">
        <w:rPr>
          <w:rFonts w:ascii="Times New Roman" w:eastAsia="MS Mincho" w:hAnsi="Times New Roman"/>
          <w:sz w:val="24"/>
          <w:szCs w:val="24"/>
        </w:rPr>
        <w:t xml:space="preserve">for funding the project. </w:t>
      </w:r>
      <w:r w:rsidRPr="004E1D18">
        <w:rPr>
          <w:rFonts w:ascii="Times New Roman" w:hAnsi="Times New Roman"/>
          <w:sz w:val="24"/>
          <w:szCs w:val="24"/>
        </w:rPr>
        <w:t>The authors also would like to thank Debere Brihan</w:t>
      </w:r>
      <w:r w:rsidRPr="004E1D18">
        <w:rPr>
          <w:rFonts w:ascii="Times New Roman" w:eastAsiaTheme="minorEastAsia" w:hAnsi="Times New Roman"/>
          <w:sz w:val="24"/>
          <w:szCs w:val="24"/>
          <w:lang w:eastAsia="zh-CN"/>
        </w:rPr>
        <w:t xml:space="preserve"> Agricultural Research Center for offering us the seed tubers of released Irish potato varieties.</w:t>
      </w:r>
    </w:p>
    <w:p w:rsidR="00536F28" w:rsidRPr="004E1D18" w:rsidRDefault="00536F28" w:rsidP="004E1D18">
      <w:pPr>
        <w:pStyle w:val="Heading1"/>
        <w:spacing w:before="0" w:line="480" w:lineRule="auto"/>
        <w:rPr>
          <w:rFonts w:ascii="Times New Roman" w:eastAsiaTheme="minorEastAsia" w:hAnsi="Times New Roman" w:cs="Times New Roman"/>
          <w:color w:val="auto"/>
          <w:lang w:eastAsia="zh-CN"/>
        </w:rPr>
      </w:pPr>
      <w:r w:rsidRPr="004E1D18">
        <w:rPr>
          <w:rFonts w:ascii="Times New Roman" w:eastAsiaTheme="minorEastAsia" w:hAnsi="Times New Roman" w:cs="Times New Roman"/>
          <w:color w:val="auto"/>
          <w:lang w:eastAsia="zh-CN"/>
        </w:rPr>
        <w:t xml:space="preserve">REFERANCE </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 xml:space="preserve">Abubaker, S., AbuRayyan, A., Amre, A., Alzu’bil, Y. and Hadidi, N. 2011. Impact of Cultivar and Growing Season on Potato under Center Pivot Irrigation System. </w:t>
      </w:r>
      <w:r w:rsidRPr="004E1D18">
        <w:rPr>
          <w:rFonts w:ascii="Times New Roman" w:eastAsiaTheme="minorEastAsia" w:hAnsi="Times New Roman"/>
          <w:i/>
          <w:iCs/>
          <w:sz w:val="24"/>
          <w:szCs w:val="24"/>
          <w:lang w:eastAsia="zh-CN"/>
        </w:rPr>
        <w:t>World Journal of Agricultural Sciences</w:t>
      </w:r>
      <w:r w:rsidRPr="004E1D18">
        <w:rPr>
          <w:rFonts w:ascii="Times New Roman" w:eastAsiaTheme="minorEastAsia" w:hAnsi="Times New Roman"/>
          <w:sz w:val="24"/>
          <w:szCs w:val="24"/>
          <w:lang w:eastAsia="zh-CN"/>
        </w:rPr>
        <w:t xml:space="preserve">, </w:t>
      </w:r>
      <w:r w:rsidRPr="004E1D18">
        <w:rPr>
          <w:rFonts w:ascii="Times New Roman" w:eastAsiaTheme="minorEastAsia" w:hAnsi="Times New Roman"/>
          <w:b/>
          <w:bCs/>
          <w:sz w:val="24"/>
          <w:szCs w:val="24"/>
          <w:lang w:eastAsia="zh-CN"/>
        </w:rPr>
        <w:t>7</w:t>
      </w:r>
      <w:r w:rsidRPr="004E1D18">
        <w:rPr>
          <w:rFonts w:ascii="Times New Roman" w:eastAsiaTheme="minorEastAsia" w:hAnsi="Times New Roman"/>
          <w:sz w:val="24"/>
          <w:szCs w:val="24"/>
          <w:lang w:eastAsia="zh-CN"/>
        </w:rPr>
        <w:t>, 718-721.</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Adane Hirpa, M.P.M. Meuwissen, A Tesfaye., W.J.M. Lommen, A.O. Lansink, A. Tsegaye and P.C. Struik, 2010. Analysis of Seed Potato Systems in Ethiopia.</w:t>
      </w:r>
      <w:r w:rsidRPr="004E1D18">
        <w:rPr>
          <w:rFonts w:ascii="Times New Roman" w:hAnsi="Times New Roman"/>
          <w:i/>
          <w:iCs/>
          <w:sz w:val="24"/>
          <w:szCs w:val="24"/>
        </w:rPr>
        <w:t>American Potato Research Journal</w:t>
      </w:r>
      <w:r w:rsidRPr="004E1D18">
        <w:rPr>
          <w:rFonts w:ascii="Times New Roman" w:hAnsi="Times New Roman"/>
          <w:sz w:val="24"/>
          <w:szCs w:val="24"/>
        </w:rPr>
        <w:t xml:space="preserve">. 87: 537-552. </w:t>
      </w:r>
    </w:p>
    <w:p w:rsidR="00536F28" w:rsidRPr="004E1D18" w:rsidRDefault="00536F28" w:rsidP="004E1D18">
      <w:pPr>
        <w:pStyle w:val="Pa1"/>
        <w:spacing w:line="480" w:lineRule="auto"/>
        <w:ind w:left="360" w:hanging="360"/>
        <w:jc w:val="both"/>
        <w:rPr>
          <w:rFonts w:ascii="Times New Roman" w:hAnsi="Times New Roman" w:cs="Times New Roman"/>
        </w:rPr>
      </w:pPr>
      <w:r w:rsidRPr="004E1D18">
        <w:rPr>
          <w:rStyle w:val="A14"/>
          <w:rFonts w:ascii="Times New Roman" w:hAnsi="Times New Roman" w:cs="Times New Roman"/>
          <w:color w:val="auto"/>
          <w:sz w:val="24"/>
          <w:szCs w:val="24"/>
        </w:rPr>
        <w:t>Addis S, Dessalegn R, Wakene T. 2017. Irish Potato (Solanum Tuberosum) Variety Evaluation at Bule Hora District of Borena Zone. Global J Sci Front Res D Agric Vet 17: 2.</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lastRenderedPageBreak/>
        <w:t>Agajie, T., G.Woldegiorgis,W. Kaguongo, B. Lemaga, and D. Nigussie. 2013. Adoption and impact of potato production technologies in Oromia and Amhara Regions. Paper presented at the national workshop on seed potato tuber production and dissemination, 12–14 March 2012, Bahir Dar, Ethiopia.</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Alemayehu, T.G., Miilion, P.M. and Seman, A.S. 2018. Evaluation of Growth, Yield and Quality of Potato (</w:t>
      </w:r>
      <w:r w:rsidRPr="004E1D18">
        <w:rPr>
          <w:rFonts w:ascii="Times New Roman" w:eastAsiaTheme="minorEastAsia" w:hAnsi="Times New Roman"/>
          <w:i/>
          <w:iCs/>
          <w:sz w:val="24"/>
          <w:szCs w:val="24"/>
          <w:lang w:eastAsia="zh-CN"/>
        </w:rPr>
        <w:t xml:space="preserve">Solanum tuberosum </w:t>
      </w:r>
      <w:r w:rsidRPr="004E1D18">
        <w:rPr>
          <w:rFonts w:ascii="Times New Roman" w:eastAsiaTheme="minorEastAsia" w:hAnsi="Times New Roman"/>
          <w:sz w:val="24"/>
          <w:szCs w:val="24"/>
          <w:lang w:eastAsia="zh-CN"/>
        </w:rPr>
        <w:t xml:space="preserve">L.) Varieties at Bule, Southern Ethiopia. </w:t>
      </w:r>
      <w:r w:rsidRPr="004E1D18">
        <w:rPr>
          <w:rFonts w:ascii="Times New Roman" w:eastAsiaTheme="minorEastAsia" w:hAnsi="Times New Roman"/>
          <w:i/>
          <w:iCs/>
          <w:sz w:val="24"/>
          <w:szCs w:val="24"/>
          <w:lang w:eastAsia="zh-CN"/>
        </w:rPr>
        <w:t xml:space="preserve">Afri. J. Plant Sci. </w:t>
      </w:r>
      <w:r w:rsidRPr="004E1D18">
        <w:rPr>
          <w:rFonts w:ascii="Times New Roman" w:eastAsiaTheme="minorEastAsia" w:hAnsi="Times New Roman"/>
          <w:sz w:val="24"/>
          <w:szCs w:val="24"/>
          <w:lang w:eastAsia="zh-CN"/>
        </w:rPr>
        <w:t>12(11): 277-283.</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APHRD (Animal and Plant Health Regulatory Directorate). 2009. Crop variety register, Issue No. 12, June, 2009, Ministry of Agriculture and Rural Development, Addis Ababa, Ethiopia.</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Berga Lemaga, G. Hailemariam and G. Woldegiorgis. 1994. Prospects of seed potato production in Ethiopia. pp. 254-275. In: E. Hareth, D. Lemma (ed.). Proceedings of the Second National Horticultural Workshop of Ethiopia.EARO-FAO, Addis Ababa, Ethiopia.</w:t>
      </w:r>
    </w:p>
    <w:p w:rsidR="00536F28" w:rsidRPr="004E1D18" w:rsidRDefault="00536F28" w:rsidP="004E1D18">
      <w:pPr>
        <w:autoSpaceDE w:val="0"/>
        <w:autoSpaceDN w:val="0"/>
        <w:adjustRightInd w:val="0"/>
        <w:spacing w:after="0" w:line="480" w:lineRule="auto"/>
        <w:ind w:left="720" w:hanging="720"/>
        <w:jc w:val="both"/>
        <w:rPr>
          <w:rFonts w:ascii="Times New Roman" w:hAnsi="Times New Roman"/>
          <w:sz w:val="24"/>
          <w:szCs w:val="24"/>
        </w:rPr>
      </w:pPr>
      <w:r w:rsidRPr="004E1D18">
        <w:rPr>
          <w:rFonts w:ascii="Times New Roman" w:hAnsi="Times New Roman"/>
          <w:sz w:val="24"/>
          <w:szCs w:val="24"/>
          <w:lang w:val="nl-NL"/>
        </w:rPr>
        <w:t xml:space="preserve">Beukema HP, Van der Zaag DE. 1979. </w:t>
      </w:r>
      <w:r w:rsidRPr="004E1D18">
        <w:rPr>
          <w:rFonts w:ascii="Times New Roman" w:hAnsi="Times New Roman"/>
          <w:sz w:val="24"/>
          <w:szCs w:val="24"/>
        </w:rPr>
        <w:t>Potato improvement, some factors and facts. International Agricultural Center, Wageningen, The Netherland. 323p.</w:t>
      </w:r>
    </w:p>
    <w:p w:rsidR="00536F28" w:rsidRPr="004E1D18" w:rsidRDefault="00536F28" w:rsidP="004E1D18">
      <w:pPr>
        <w:autoSpaceDE w:val="0"/>
        <w:autoSpaceDN w:val="0"/>
        <w:adjustRightInd w:val="0"/>
        <w:spacing w:after="0" w:line="480" w:lineRule="auto"/>
        <w:ind w:left="720" w:hanging="720"/>
        <w:jc w:val="both"/>
        <w:rPr>
          <w:rFonts w:ascii="Times New Roman" w:hAnsi="Times New Roman"/>
          <w:sz w:val="24"/>
          <w:szCs w:val="24"/>
        </w:rPr>
      </w:pPr>
      <w:r w:rsidRPr="004E1D18">
        <w:rPr>
          <w:rFonts w:ascii="Times New Roman" w:hAnsi="Times New Roman"/>
          <w:sz w:val="24"/>
          <w:szCs w:val="24"/>
        </w:rPr>
        <w:t>Burton WG. 1966. The Potato; a Survey of Its History and of the Factors Influencing Its Yield, Nutritive Value, Quality and Storage. Veenmand and Sonen, N.V, Wageningen. 521p.</w:t>
      </w:r>
    </w:p>
    <w:p w:rsidR="00536F28" w:rsidRPr="004E1D18" w:rsidRDefault="00536F28" w:rsidP="004E1D18">
      <w:pPr>
        <w:autoSpaceDE w:val="0"/>
        <w:autoSpaceDN w:val="0"/>
        <w:adjustRightInd w:val="0"/>
        <w:spacing w:after="0" w:line="480" w:lineRule="auto"/>
        <w:ind w:left="720" w:hanging="720"/>
        <w:jc w:val="both"/>
        <w:rPr>
          <w:rFonts w:ascii="Times New Roman" w:hAnsi="Times New Roman"/>
          <w:sz w:val="24"/>
          <w:szCs w:val="24"/>
        </w:rPr>
      </w:pPr>
      <w:r w:rsidRPr="004E1D18">
        <w:rPr>
          <w:rFonts w:ascii="Times New Roman" w:hAnsi="Times New Roman"/>
          <w:sz w:val="24"/>
          <w:szCs w:val="24"/>
        </w:rPr>
        <w:t>Burton WG, van Es A, Hartmans KJ. 1992. The physics and physiology of storage.. In P.M. Harris. The Potato Crop 3rd.ed; Chapman and Hall, London. pp. 608-727.</w:t>
      </w:r>
    </w:p>
    <w:p w:rsidR="00536F28" w:rsidRPr="004E1D18" w:rsidRDefault="00536F28" w:rsidP="004E1D18">
      <w:pPr>
        <w:autoSpaceDE w:val="0"/>
        <w:autoSpaceDN w:val="0"/>
        <w:adjustRightInd w:val="0"/>
        <w:spacing w:after="0" w:line="480" w:lineRule="auto"/>
        <w:ind w:left="720" w:hanging="720"/>
        <w:jc w:val="both"/>
        <w:rPr>
          <w:rFonts w:ascii="Times New Roman" w:hAnsi="Times New Roman"/>
          <w:sz w:val="24"/>
          <w:szCs w:val="24"/>
        </w:rPr>
      </w:pPr>
      <w:r w:rsidRPr="004E1D18">
        <w:rPr>
          <w:rFonts w:ascii="Times New Roman" w:hAnsi="Times New Roman"/>
          <w:sz w:val="24"/>
          <w:szCs w:val="24"/>
        </w:rPr>
        <w:t xml:space="preserve">CIP (International Potato Centre). 2007. Procedures for standard evaluation of trials of advanced potato clones. An International Cooperators’ Guide. Lima, Peru: International Potato Centre. </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lastRenderedPageBreak/>
        <w:t xml:space="preserve">Dash, S.N., Behera, S. and Pushpavathi, Y. 2018. Effect of Planting Dates and Varieties on Potato Yield. </w:t>
      </w:r>
      <w:r w:rsidRPr="004E1D18">
        <w:rPr>
          <w:rFonts w:ascii="Times New Roman" w:eastAsiaTheme="minorEastAsia" w:hAnsi="Times New Roman"/>
          <w:i/>
          <w:iCs/>
          <w:sz w:val="24"/>
          <w:szCs w:val="24"/>
          <w:lang w:eastAsia="zh-CN"/>
        </w:rPr>
        <w:t>Int. J. Curr.</w:t>
      </w:r>
      <w:r w:rsidRPr="004E1D18">
        <w:rPr>
          <w:rFonts w:ascii="Times New Roman" w:eastAsiaTheme="minorEastAsia" w:hAnsi="Times New Roman"/>
          <w:sz w:val="24"/>
          <w:szCs w:val="24"/>
          <w:lang w:eastAsia="zh-CN"/>
        </w:rPr>
        <w:t xml:space="preserve"> </w:t>
      </w:r>
      <w:r w:rsidRPr="004E1D18">
        <w:rPr>
          <w:rFonts w:ascii="Times New Roman" w:eastAsiaTheme="minorEastAsia" w:hAnsi="Times New Roman"/>
          <w:i/>
          <w:iCs/>
          <w:sz w:val="24"/>
          <w:szCs w:val="24"/>
          <w:lang w:eastAsia="zh-CN"/>
        </w:rPr>
        <w:t xml:space="preserve">Microbiol. Appl. Sci. </w:t>
      </w:r>
      <w:r w:rsidRPr="004E1D18">
        <w:rPr>
          <w:rFonts w:ascii="Times New Roman" w:eastAsiaTheme="minorEastAsia" w:hAnsi="Times New Roman"/>
          <w:sz w:val="24"/>
          <w:szCs w:val="24"/>
          <w:lang w:eastAsia="zh-CN"/>
        </w:rPr>
        <w:t xml:space="preserve">7(3): 1868-1873. </w:t>
      </w:r>
    </w:p>
    <w:p w:rsidR="00536F28" w:rsidRPr="004E1D18" w:rsidRDefault="00536F28" w:rsidP="004E1D18">
      <w:pPr>
        <w:autoSpaceDE w:val="0"/>
        <w:autoSpaceDN w:val="0"/>
        <w:adjustRightInd w:val="0"/>
        <w:spacing w:after="0" w:line="480" w:lineRule="auto"/>
        <w:ind w:left="360" w:hanging="360"/>
        <w:jc w:val="both"/>
        <w:rPr>
          <w:rStyle w:val="A14"/>
          <w:rFonts w:ascii="Times New Roman" w:hAnsi="Times New Roman" w:cs="Times New Roman"/>
          <w:color w:val="auto"/>
          <w:sz w:val="24"/>
          <w:szCs w:val="24"/>
        </w:rPr>
      </w:pPr>
      <w:r w:rsidRPr="004E1D18">
        <w:rPr>
          <w:rStyle w:val="A14"/>
          <w:rFonts w:ascii="Times New Roman" w:hAnsi="Times New Roman" w:cs="Times New Roman"/>
          <w:color w:val="auto"/>
          <w:sz w:val="24"/>
          <w:szCs w:val="24"/>
        </w:rPr>
        <w:t>Dembi K, Basha K. 2017. On Farm Demonstration of Adapted Irish Potato (solanum tuberosum) in Highlands of Guji Zone, Oromia Region, Ethi</w:t>
      </w:r>
      <w:r w:rsidRPr="004E1D18">
        <w:rPr>
          <w:rStyle w:val="A14"/>
          <w:rFonts w:ascii="Times New Roman" w:hAnsi="Times New Roman" w:cs="Times New Roman"/>
          <w:color w:val="auto"/>
          <w:sz w:val="24"/>
          <w:szCs w:val="24"/>
        </w:rPr>
        <w:softHyphen/>
        <w:t>opia. Acad Res J Agric Sci Res 5: 514-20.</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 xml:space="preserve">Ebrahim, S., Hussien, M. and Tewodros, A. 2018. Effects of seed tuber size on growth and yield performance of potato </w:t>
      </w:r>
      <w:r w:rsidRPr="004E1D18">
        <w:rPr>
          <w:rFonts w:ascii="Times New Roman" w:eastAsiaTheme="minorEastAsia" w:hAnsi="Times New Roman"/>
          <w:i/>
          <w:iCs/>
          <w:sz w:val="24"/>
          <w:szCs w:val="24"/>
          <w:lang w:eastAsia="zh-CN"/>
        </w:rPr>
        <w:t xml:space="preserve">(Solanum tuberosum </w:t>
      </w:r>
      <w:r w:rsidRPr="004E1D18">
        <w:rPr>
          <w:rFonts w:ascii="Times New Roman" w:eastAsiaTheme="minorEastAsia" w:hAnsi="Times New Roman"/>
          <w:sz w:val="24"/>
          <w:szCs w:val="24"/>
          <w:lang w:eastAsia="zh-CN"/>
        </w:rPr>
        <w:t>L</w:t>
      </w:r>
      <w:r w:rsidRPr="004E1D18">
        <w:rPr>
          <w:rFonts w:ascii="Times New Roman" w:eastAsiaTheme="minorEastAsia" w:hAnsi="Times New Roman"/>
          <w:i/>
          <w:iCs/>
          <w:sz w:val="24"/>
          <w:szCs w:val="24"/>
          <w:lang w:eastAsia="zh-CN"/>
        </w:rPr>
        <w:t xml:space="preserve">.) </w:t>
      </w:r>
      <w:r w:rsidRPr="004E1D18">
        <w:rPr>
          <w:rFonts w:ascii="Times New Roman" w:eastAsiaTheme="minorEastAsia" w:hAnsi="Times New Roman"/>
          <w:sz w:val="24"/>
          <w:szCs w:val="24"/>
          <w:lang w:eastAsia="zh-CN"/>
        </w:rPr>
        <w:t>varieties under field conditions</w:t>
      </w:r>
      <w:r w:rsidRPr="004E1D18">
        <w:rPr>
          <w:rFonts w:ascii="Times New Roman" w:eastAsiaTheme="minorEastAsia" w:hAnsi="Times New Roman"/>
          <w:i/>
          <w:iCs/>
          <w:sz w:val="24"/>
          <w:szCs w:val="24"/>
          <w:lang w:eastAsia="zh-CN"/>
        </w:rPr>
        <w:t xml:space="preserve">. Afri. J. Agricult. Res. </w:t>
      </w:r>
      <w:r w:rsidRPr="004E1D18">
        <w:rPr>
          <w:rFonts w:ascii="Times New Roman" w:eastAsiaTheme="minorEastAsia" w:hAnsi="Times New Roman"/>
          <w:sz w:val="24"/>
          <w:szCs w:val="24"/>
          <w:lang w:eastAsia="zh-CN"/>
        </w:rPr>
        <w:t>13(39): 2077-2086.</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Endale G, G. woldegeorgis and B. Lemaga, 2008. Potato seed management. pp. 53-78. In Root and tuber crops.</w:t>
      </w:r>
      <w:r w:rsidRPr="004E1D18">
        <w:rPr>
          <w:rFonts w:ascii="Times New Roman" w:hAnsi="Times New Roman"/>
          <w:i/>
          <w:iCs/>
          <w:sz w:val="24"/>
          <w:szCs w:val="24"/>
        </w:rPr>
        <w:t>Ethiopian Institute of Agricultural Research</w:t>
      </w:r>
      <w:r w:rsidRPr="004E1D18">
        <w:rPr>
          <w:rFonts w:ascii="Times New Roman" w:hAnsi="Times New Roman"/>
          <w:sz w:val="24"/>
          <w:szCs w:val="24"/>
        </w:rPr>
        <w:t>.</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Gebremedhin woldegeorgis, E. Gebre and B. Lemaga, 2008. Potato variety development. pp. 15-32. In Root and tuber crops.</w:t>
      </w:r>
      <w:r w:rsidRPr="004E1D18">
        <w:rPr>
          <w:rFonts w:ascii="Times New Roman" w:hAnsi="Times New Roman"/>
          <w:i/>
          <w:iCs/>
          <w:sz w:val="24"/>
          <w:szCs w:val="24"/>
        </w:rPr>
        <w:t>Ethiopian Institute of Agricultural Research.</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Gildemacher, P.R., W. Kaguongo, O. Ortiz, A. Tesfaye, W. Gebremedhin , W.W. Wagoire, R. Kakuhenzire, P.M. Kinyae, M. Nyongesa, P.C. Struik and C. Leeuwis, 2009. Improving Potato Production in Kenya, Uganda and Ethiopia: A System Diagnosis.</w:t>
      </w:r>
      <w:r w:rsidRPr="004E1D18">
        <w:rPr>
          <w:rFonts w:ascii="Times New Roman" w:hAnsi="Times New Roman"/>
          <w:i/>
          <w:iCs/>
          <w:sz w:val="24"/>
          <w:szCs w:val="24"/>
        </w:rPr>
        <w:t xml:space="preserve">Potato Research </w:t>
      </w:r>
      <w:r w:rsidRPr="004E1D18">
        <w:rPr>
          <w:rFonts w:ascii="Times New Roman" w:hAnsi="Times New Roman"/>
          <w:sz w:val="24"/>
          <w:szCs w:val="24"/>
        </w:rPr>
        <w:t>52: 173-205.</w:t>
      </w:r>
    </w:p>
    <w:p w:rsidR="00536F28" w:rsidRPr="004E1D18" w:rsidRDefault="00536F28" w:rsidP="004E1D18">
      <w:pPr>
        <w:autoSpaceDE w:val="0"/>
        <w:autoSpaceDN w:val="0"/>
        <w:adjustRightInd w:val="0"/>
        <w:spacing w:after="0" w:line="480" w:lineRule="auto"/>
        <w:ind w:left="720" w:hanging="720"/>
        <w:jc w:val="both"/>
        <w:rPr>
          <w:rFonts w:ascii="Times New Roman" w:hAnsi="Times New Roman"/>
          <w:sz w:val="24"/>
          <w:szCs w:val="24"/>
        </w:rPr>
      </w:pPr>
      <w:r w:rsidRPr="004E1D18">
        <w:rPr>
          <w:rFonts w:ascii="Times New Roman" w:hAnsi="Times New Roman"/>
          <w:sz w:val="24"/>
          <w:szCs w:val="24"/>
        </w:rPr>
        <w:t>Gould W. 1995. Specific gravity-its measurement and use. Chipping Potato Handbook.</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 xml:space="preserve">Habtam S. 2012. Response of Potato (Solanum tuberosum L.) to the application of Phosphorus and Potassium fertilizers at Assosa, Benishangul Gumuz Regional State, Western Ethiopia. MSc. Thesis, Haramaya University, Ethiopia. </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Habtamu, G., Wahassu, M. and Beneberu S. 2016. Evaluation of Potato (</w:t>
      </w:r>
      <w:r w:rsidRPr="004E1D18">
        <w:rPr>
          <w:rFonts w:ascii="Times New Roman" w:eastAsiaTheme="minorEastAsia" w:hAnsi="Times New Roman"/>
          <w:i/>
          <w:iCs/>
          <w:sz w:val="24"/>
          <w:szCs w:val="24"/>
          <w:lang w:eastAsia="zh-CN"/>
        </w:rPr>
        <w:t xml:space="preserve">Solanum tuberosum </w:t>
      </w:r>
      <w:r w:rsidRPr="004E1D18">
        <w:rPr>
          <w:rFonts w:ascii="Times New Roman" w:eastAsiaTheme="minorEastAsia" w:hAnsi="Times New Roman"/>
          <w:sz w:val="24"/>
          <w:szCs w:val="24"/>
          <w:lang w:eastAsia="zh-CN"/>
        </w:rPr>
        <w:t xml:space="preserve">L.) varieties for yield and yield components in eastern Ethiopia. </w:t>
      </w:r>
      <w:r w:rsidRPr="004E1D18">
        <w:rPr>
          <w:rFonts w:ascii="Times New Roman" w:eastAsiaTheme="minorEastAsia" w:hAnsi="Times New Roman"/>
          <w:i/>
          <w:iCs/>
          <w:sz w:val="24"/>
          <w:szCs w:val="24"/>
          <w:lang w:eastAsia="zh-CN"/>
        </w:rPr>
        <w:t>J.</w:t>
      </w:r>
      <w:r w:rsidRPr="004E1D18">
        <w:rPr>
          <w:rFonts w:ascii="Times New Roman" w:eastAsiaTheme="minorEastAsia" w:hAnsi="Times New Roman"/>
          <w:sz w:val="24"/>
          <w:szCs w:val="24"/>
          <w:lang w:eastAsia="zh-CN"/>
        </w:rPr>
        <w:t xml:space="preserve"> </w:t>
      </w:r>
      <w:r w:rsidRPr="004E1D18">
        <w:rPr>
          <w:rFonts w:ascii="Times New Roman" w:eastAsiaTheme="minorEastAsia" w:hAnsi="Times New Roman"/>
          <w:i/>
          <w:iCs/>
          <w:sz w:val="24"/>
          <w:szCs w:val="24"/>
          <w:lang w:eastAsia="zh-CN"/>
        </w:rPr>
        <w:t xml:space="preserve">Biol. Agricult. Healthcare. </w:t>
      </w:r>
      <w:r w:rsidRPr="004E1D18">
        <w:rPr>
          <w:rFonts w:ascii="Times New Roman" w:eastAsiaTheme="minorEastAsia" w:hAnsi="Times New Roman"/>
          <w:sz w:val="24"/>
          <w:szCs w:val="24"/>
          <w:lang w:eastAsia="zh-CN"/>
        </w:rPr>
        <w:t>6(5): 146-154.</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lastRenderedPageBreak/>
        <w:t>Hirpa, A., M.P.M. Meuwissen, A. Tesfaye, W.J.M. Lommen, A. Oude Lansink, A. Tsegaye, and P.C. Struik. 2010. Analysis of seed potato systems in Ethiopia. American Journal of Potato Research 87: 537–552</w:t>
      </w:r>
    </w:p>
    <w:p w:rsidR="00536F28" w:rsidRPr="004E1D18" w:rsidRDefault="00536F28" w:rsidP="004E1D18">
      <w:pPr>
        <w:autoSpaceDE w:val="0"/>
        <w:autoSpaceDN w:val="0"/>
        <w:adjustRightInd w:val="0"/>
        <w:spacing w:after="0" w:line="480" w:lineRule="auto"/>
        <w:ind w:left="450" w:hanging="450"/>
        <w:jc w:val="both"/>
        <w:rPr>
          <w:rFonts w:ascii="Times New Roman" w:eastAsiaTheme="minorHAnsi" w:hAnsi="Times New Roman"/>
          <w:sz w:val="24"/>
          <w:szCs w:val="24"/>
        </w:rPr>
      </w:pPr>
      <w:r w:rsidRPr="004E1D18">
        <w:rPr>
          <w:rFonts w:ascii="Times New Roman" w:hAnsi="Times New Roman"/>
          <w:sz w:val="24"/>
          <w:szCs w:val="24"/>
        </w:rPr>
        <w:t>Kabira J, Berga L. 2003. Potato Processing Quality Evaluation Procedures for Research and Food Industry Applications in East and Central Africa. Kenya Agric. Res. Inst. Nairobi, Kenya. 40p.</w:t>
      </w:r>
    </w:p>
    <w:p w:rsidR="00536F28" w:rsidRPr="004E1D18" w:rsidRDefault="00536F28" w:rsidP="004E1D18">
      <w:pPr>
        <w:autoSpaceDE w:val="0"/>
        <w:autoSpaceDN w:val="0"/>
        <w:adjustRightInd w:val="0"/>
        <w:spacing w:after="0" w:line="480" w:lineRule="auto"/>
        <w:ind w:left="720" w:hanging="72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Liu, Q., Weber, E., Currie, V., Yada, R. 2003. Physico-chemical properties of starches during potato growth. Carbohydrate Polymer, 51: pp. 213-221.</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Lung’aho C., Lemaga B., Nyongesa M., Gildermacher P., Kinyale P., Demo P. and Kabira J., 2007. Commercial seed potato production in eastern and central Africa. Kenya Agricultural Institute, Kenya. 140p.</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Mesfin, M., G. Girmay, and F. Woldeyes. 2014. Enhancing household food security through Irish potato production in Gamo Highlands of Southern Ethiopia. Scholarly Journal of Agricultural Science 4: 410–419.</w:t>
      </w:r>
    </w:p>
    <w:p w:rsidR="00536F28" w:rsidRPr="004E1D18" w:rsidRDefault="00536F28" w:rsidP="004E1D18">
      <w:pPr>
        <w:spacing w:after="0" w:line="480" w:lineRule="auto"/>
        <w:ind w:left="360" w:hanging="360"/>
        <w:jc w:val="both"/>
        <w:rPr>
          <w:rFonts w:ascii="Times New Roman" w:hAnsi="Times New Roman"/>
          <w:sz w:val="24"/>
          <w:szCs w:val="24"/>
        </w:rPr>
      </w:pPr>
      <w:r w:rsidRPr="004E1D18">
        <w:rPr>
          <w:rFonts w:ascii="Times New Roman" w:eastAsiaTheme="minorHAnsi" w:hAnsi="Times New Roman"/>
          <w:sz w:val="24"/>
          <w:szCs w:val="24"/>
        </w:rPr>
        <w:t>MOA (Ministry of Agriculture). 2013. Plant Variety Release, Protection and Seed Quality Control Directorate, Crop Variety Register Issue No.1 6, pp.161-164. , Addis Abeba, Ethiopia.</w:t>
      </w:r>
    </w:p>
    <w:p w:rsidR="00536F28" w:rsidRPr="004E1D18" w:rsidRDefault="00536F28" w:rsidP="004E1D18">
      <w:pPr>
        <w:spacing w:after="0" w:line="480" w:lineRule="auto"/>
        <w:ind w:left="360" w:hanging="360"/>
        <w:jc w:val="both"/>
        <w:rPr>
          <w:rFonts w:ascii="Times New Roman" w:hAnsi="Times New Roman"/>
          <w:sz w:val="24"/>
          <w:szCs w:val="24"/>
        </w:rPr>
      </w:pPr>
      <w:r w:rsidRPr="004E1D18">
        <w:rPr>
          <w:rFonts w:ascii="Times New Roman" w:hAnsi="Times New Roman"/>
          <w:sz w:val="24"/>
          <w:szCs w:val="24"/>
          <w:lang w:val="it-IT"/>
        </w:rPr>
        <w:t xml:space="preserve">Morena DL, Guillen IA, Garcia LF. 1994. </w:t>
      </w:r>
      <w:r w:rsidRPr="004E1D18">
        <w:rPr>
          <w:rFonts w:ascii="Times New Roman" w:hAnsi="Times New Roman"/>
          <w:sz w:val="24"/>
          <w:szCs w:val="24"/>
        </w:rPr>
        <w:t>Yield development in potato as influenced by cultivars and the timing and level of nitrogen fertilizer. Am. Potato J., 71: 165-171.</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Mulugeta G and DessalegnY. 2014. Genotype by Environment Interaction Analysis for Tuber Yield of Potato (</w:t>
      </w:r>
      <w:r w:rsidRPr="004E1D18">
        <w:rPr>
          <w:rFonts w:ascii="Times New Roman" w:hAnsi="Times New Roman"/>
          <w:i/>
          <w:iCs/>
          <w:sz w:val="24"/>
          <w:szCs w:val="24"/>
        </w:rPr>
        <w:t>Solanumtuberosum</w:t>
      </w:r>
      <w:r w:rsidRPr="004E1D18">
        <w:rPr>
          <w:rFonts w:ascii="Times New Roman" w:hAnsi="Times New Roman"/>
          <w:sz w:val="24"/>
          <w:szCs w:val="24"/>
        </w:rPr>
        <w:t>L.) Using a GGE Biplot Method in Amhara Region, Ethiopia.</w:t>
      </w:r>
      <w:r w:rsidRPr="004E1D18">
        <w:rPr>
          <w:rFonts w:ascii="Times New Roman" w:hAnsi="Times New Roman"/>
          <w:i/>
          <w:iCs/>
          <w:sz w:val="24"/>
          <w:szCs w:val="24"/>
        </w:rPr>
        <w:t>Agricultural Sciences</w:t>
      </w:r>
      <w:r w:rsidRPr="004E1D18">
        <w:rPr>
          <w:rFonts w:ascii="Times New Roman" w:hAnsi="Times New Roman"/>
          <w:sz w:val="24"/>
          <w:szCs w:val="24"/>
        </w:rPr>
        <w:t>, 5, 239-249.</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i/>
          <w:iCs/>
          <w:sz w:val="24"/>
          <w:szCs w:val="24"/>
        </w:rPr>
      </w:pPr>
      <w:r w:rsidRPr="004E1D18">
        <w:rPr>
          <w:rFonts w:ascii="Times New Roman" w:hAnsi="Times New Roman"/>
          <w:sz w:val="24"/>
          <w:szCs w:val="24"/>
        </w:rPr>
        <w:t>SAS Institute. 2007. Statistical Analytical Systems SAS / STAT user’s guide version 9(1) caryNC :SAS institute inc.</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lastRenderedPageBreak/>
        <w:t>Seifu F and Betewulign E.  2017. Evaluation of potato (Solanum tuberosum L.) varieties for yield attributes. Journal of Biology, Agriculture and Healthcare. 7(21): 15-22.</w:t>
      </w:r>
    </w:p>
    <w:p w:rsidR="00536F28" w:rsidRPr="004E1D18" w:rsidRDefault="00536F28" w:rsidP="004E1D18">
      <w:pPr>
        <w:spacing w:after="0" w:line="480" w:lineRule="auto"/>
        <w:ind w:left="360" w:hanging="360"/>
        <w:jc w:val="both"/>
        <w:rPr>
          <w:rFonts w:ascii="Times New Roman" w:hAnsi="Times New Roman"/>
          <w:sz w:val="24"/>
          <w:szCs w:val="24"/>
        </w:rPr>
      </w:pPr>
      <w:r w:rsidRPr="004E1D18">
        <w:rPr>
          <w:rStyle w:val="A14"/>
          <w:rFonts w:ascii="Times New Roman" w:hAnsi="Times New Roman" w:cs="Times New Roman"/>
          <w:color w:val="auto"/>
          <w:sz w:val="24"/>
          <w:szCs w:val="24"/>
        </w:rPr>
        <w:t>Singh TP, Singh KB. 1973. Association of grain yield and its components in segregations of green gram. Indi J Genetics 33: 112-17.</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Solomon F, Asrat A. and Workie, A.  2019. Yield Performance of Potato (</w:t>
      </w:r>
      <w:r w:rsidRPr="004E1D18">
        <w:rPr>
          <w:rFonts w:ascii="Times New Roman" w:eastAsiaTheme="minorEastAsia" w:hAnsi="Times New Roman"/>
          <w:i/>
          <w:iCs/>
          <w:sz w:val="24"/>
          <w:szCs w:val="24"/>
          <w:lang w:eastAsia="zh-CN"/>
        </w:rPr>
        <w:t xml:space="preserve">Solanum tuberosum </w:t>
      </w:r>
      <w:r w:rsidRPr="004E1D18">
        <w:rPr>
          <w:rFonts w:ascii="Times New Roman" w:eastAsiaTheme="minorEastAsia" w:hAnsi="Times New Roman"/>
          <w:sz w:val="24"/>
          <w:szCs w:val="24"/>
          <w:lang w:eastAsia="zh-CN"/>
        </w:rPr>
        <w:t xml:space="preserve">L.) Varieties under Rainy Season at Wogera District, Northwestern Ethiopia. </w:t>
      </w:r>
      <w:r w:rsidRPr="004E1D18">
        <w:rPr>
          <w:rFonts w:ascii="Times New Roman" w:eastAsiaTheme="minorEastAsia" w:hAnsi="Times New Roman"/>
          <w:i/>
          <w:iCs/>
          <w:sz w:val="24"/>
          <w:szCs w:val="24"/>
          <w:lang w:eastAsia="zh-CN"/>
        </w:rPr>
        <w:t>J. Acad. Indus. Res</w:t>
      </w:r>
      <w:r w:rsidRPr="004E1D18">
        <w:rPr>
          <w:rFonts w:ascii="Times New Roman" w:eastAsiaTheme="minorEastAsia" w:hAnsi="Times New Roman"/>
          <w:sz w:val="24"/>
          <w:szCs w:val="24"/>
          <w:lang w:eastAsia="zh-CN"/>
        </w:rPr>
        <w:t>. 7(11): 144-149.</w:t>
      </w:r>
    </w:p>
    <w:p w:rsidR="00536F28" w:rsidRPr="004E1D18" w:rsidRDefault="00536F28" w:rsidP="004E1D18">
      <w:pPr>
        <w:autoSpaceDE w:val="0"/>
        <w:autoSpaceDN w:val="0"/>
        <w:adjustRightInd w:val="0"/>
        <w:spacing w:after="0" w:line="480" w:lineRule="auto"/>
        <w:ind w:left="360" w:hanging="360"/>
        <w:jc w:val="both"/>
        <w:rPr>
          <w:rFonts w:ascii="Times New Roman" w:eastAsiaTheme="minorEastAsia" w:hAnsi="Times New Roman"/>
          <w:sz w:val="24"/>
          <w:szCs w:val="24"/>
          <w:lang w:eastAsia="zh-CN"/>
        </w:rPr>
      </w:pPr>
      <w:r w:rsidRPr="004E1D18">
        <w:rPr>
          <w:rFonts w:ascii="Times New Roman" w:eastAsiaTheme="minorEastAsia" w:hAnsi="Times New Roman"/>
          <w:sz w:val="24"/>
          <w:szCs w:val="24"/>
          <w:lang w:eastAsia="zh-CN"/>
        </w:rPr>
        <w:t xml:space="preserve">Subarta M. and Upadhya M.O. 1997. Potato production in western Bengal. </w:t>
      </w:r>
      <w:r w:rsidRPr="004E1D18">
        <w:rPr>
          <w:rFonts w:ascii="Times New Roman" w:eastAsiaTheme="minorEastAsia" w:hAnsi="Times New Roman"/>
          <w:i/>
          <w:iCs/>
          <w:sz w:val="24"/>
          <w:szCs w:val="24"/>
          <w:lang w:eastAsia="zh-CN"/>
        </w:rPr>
        <w:t>Environmental. Ecology Journal.</w:t>
      </w:r>
      <w:r w:rsidRPr="004E1D18">
        <w:rPr>
          <w:rFonts w:ascii="Times New Roman" w:eastAsiaTheme="minorEastAsia" w:hAnsi="Times New Roman"/>
          <w:sz w:val="24"/>
          <w:szCs w:val="24"/>
          <w:lang w:eastAsia="zh-CN"/>
        </w:rPr>
        <w:t>15: 646-900.</w:t>
      </w:r>
    </w:p>
    <w:p w:rsidR="00536F28" w:rsidRPr="004E1D18" w:rsidRDefault="00536F28" w:rsidP="004E1D18">
      <w:pPr>
        <w:autoSpaceDE w:val="0"/>
        <w:autoSpaceDN w:val="0"/>
        <w:adjustRightInd w:val="0"/>
        <w:spacing w:after="0" w:line="480" w:lineRule="auto"/>
        <w:ind w:left="720" w:hanging="720"/>
        <w:jc w:val="both"/>
        <w:rPr>
          <w:rFonts w:ascii="Times New Roman" w:hAnsi="Times New Roman"/>
          <w:sz w:val="24"/>
          <w:szCs w:val="24"/>
        </w:rPr>
      </w:pPr>
      <w:r w:rsidRPr="004E1D18">
        <w:rPr>
          <w:rFonts w:ascii="Times New Roman" w:hAnsi="Times New Roman"/>
          <w:sz w:val="24"/>
          <w:szCs w:val="24"/>
        </w:rPr>
        <w:t>Talburt WF, Smith O. 1959. Potato processing. The  AVI. Publishing  Company, Inc. Westport.</w:t>
      </w:r>
    </w:p>
    <w:p w:rsidR="00536F28" w:rsidRPr="004E1D18" w:rsidRDefault="00536F28" w:rsidP="004E1D18">
      <w:pPr>
        <w:autoSpaceDE w:val="0"/>
        <w:autoSpaceDN w:val="0"/>
        <w:adjustRightInd w:val="0"/>
        <w:spacing w:after="0" w:line="480" w:lineRule="auto"/>
        <w:ind w:left="720" w:hanging="720"/>
        <w:jc w:val="both"/>
        <w:rPr>
          <w:rFonts w:ascii="Times New Roman" w:hAnsi="Times New Roman"/>
          <w:sz w:val="24"/>
          <w:szCs w:val="24"/>
        </w:rPr>
      </w:pPr>
      <w:r w:rsidRPr="00FE2F45">
        <w:rPr>
          <w:rFonts w:ascii="Times New Roman" w:hAnsi="Times New Roman"/>
          <w:sz w:val="24"/>
          <w:szCs w:val="24"/>
          <w:lang w:val="fr-FR"/>
        </w:rPr>
        <w:t xml:space="preserve">Tekalign T, Hammes PS. 2005a. </w:t>
      </w:r>
      <w:r w:rsidRPr="004E1D18">
        <w:rPr>
          <w:rFonts w:ascii="Times New Roman" w:hAnsi="Times New Roman"/>
          <w:sz w:val="24"/>
          <w:szCs w:val="24"/>
        </w:rPr>
        <w:t>Growth and productivity of potato as influenced by cultivar and reproductive growth I, stomatal conductance, rate of transpiration, net photosynthesis and dry matter production and allocation. Scientia Horticulture J., 105: 13-27.</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TekalignTsegaw. 2005. Response of potato to Paclobutrazol and Manipulation of Reproductive Growth under Tropical Conditions. A Ph.D. Dissertation presented to the department of production and soil science. University of Pretoria. 164p.</w:t>
      </w:r>
    </w:p>
    <w:p w:rsidR="00536F28" w:rsidRPr="004E1D18" w:rsidRDefault="00536F28" w:rsidP="004E1D18">
      <w:pPr>
        <w:autoSpaceDE w:val="0"/>
        <w:autoSpaceDN w:val="0"/>
        <w:adjustRightInd w:val="0"/>
        <w:spacing w:after="0" w:line="480" w:lineRule="auto"/>
        <w:ind w:left="360" w:hanging="360"/>
        <w:jc w:val="both"/>
        <w:rPr>
          <w:rFonts w:ascii="Times New Roman" w:hAnsi="Times New Roman"/>
          <w:sz w:val="24"/>
          <w:szCs w:val="24"/>
        </w:rPr>
      </w:pPr>
      <w:r w:rsidRPr="004E1D18">
        <w:rPr>
          <w:rFonts w:ascii="Times New Roman" w:hAnsi="Times New Roman"/>
          <w:sz w:val="24"/>
          <w:szCs w:val="24"/>
        </w:rPr>
        <w:t>Waga M., Y. T. Gebresilase., R.P.O. Schulte., Paul C. Struik. 2016. The Analysis of Potato Farming Systems in Chencha, Ethiopia: Input, Output and Constraints. Am. J. Potato Res. 93:436–447</w:t>
      </w:r>
    </w:p>
    <w:p w:rsidR="00536F28" w:rsidRPr="004E1D18" w:rsidRDefault="00536F28" w:rsidP="004E1D18">
      <w:pPr>
        <w:pStyle w:val="Default"/>
        <w:spacing w:line="480" w:lineRule="auto"/>
        <w:ind w:left="360" w:hanging="360"/>
        <w:jc w:val="both"/>
        <w:rPr>
          <w:rFonts w:ascii="Times New Roman" w:hAnsi="Times New Roman" w:cs="Times New Roman"/>
          <w:color w:val="auto"/>
        </w:rPr>
      </w:pPr>
      <w:r w:rsidRPr="004E1D18">
        <w:rPr>
          <w:rFonts w:ascii="Times New Roman" w:hAnsi="Times New Roman" w:cs="Times New Roman"/>
          <w:color w:val="auto"/>
        </w:rPr>
        <w:t>Yigzaw D, Fentahun M and Tesfaye A. 2008. Performance Stability Analysis of Potato Varieties under Rainfed and Irrigated Potato Production Systems in Northwestern Ethiopia. Eth.J.Sci &amp; Technol. 5(2):90-98.</w:t>
      </w:r>
    </w:p>
    <w:p w:rsidR="00536F28" w:rsidRPr="004E1D18" w:rsidRDefault="004E1386" w:rsidP="004E1D18">
      <w:pPr>
        <w:autoSpaceDE w:val="0"/>
        <w:autoSpaceDN w:val="0"/>
        <w:adjustRightInd w:val="0"/>
        <w:spacing w:after="0" w:line="480" w:lineRule="auto"/>
        <w:ind w:left="360" w:hanging="360"/>
        <w:jc w:val="both"/>
        <w:rPr>
          <w:rFonts w:ascii="Times New Roman" w:eastAsiaTheme="minorHAnsi" w:hAnsi="Times New Roman"/>
          <w:sz w:val="24"/>
          <w:szCs w:val="24"/>
        </w:rPr>
      </w:pPr>
      <w:r>
        <w:rPr>
          <w:rFonts w:ascii="Times New Roman" w:eastAsiaTheme="minorHAnsi" w:hAnsi="Times New Roman"/>
          <w:noProof/>
          <w:sz w:val="24"/>
          <w:szCs w:val="24"/>
          <w:lang w:eastAsia="zh-CN"/>
        </w:rPr>
        <w:lastRenderedPageBreak/>
        <w:drawing>
          <wp:anchor distT="0" distB="0" distL="114300" distR="114300" simplePos="0" relativeHeight="251659264" behindDoc="0" locked="0" layoutInCell="1" allowOverlap="1">
            <wp:simplePos x="0" y="0"/>
            <wp:positionH relativeFrom="column">
              <wp:posOffset>-295275</wp:posOffset>
            </wp:positionH>
            <wp:positionV relativeFrom="paragraph">
              <wp:posOffset>695325</wp:posOffset>
            </wp:positionV>
            <wp:extent cx="5937885" cy="3114675"/>
            <wp:effectExtent l="19050" t="0" r="5715" b="0"/>
            <wp:wrapNone/>
            <wp:docPr id="7" name="Picture 2" descr="F:\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ed.jpg"/>
                    <pic:cNvPicPr>
                      <a:picLocks noChangeAspect="1" noChangeArrowheads="1"/>
                    </pic:cNvPicPr>
                  </pic:nvPicPr>
                  <pic:blipFill>
                    <a:blip r:embed="rId9" cstate="print"/>
                    <a:srcRect/>
                    <a:stretch>
                      <a:fillRect/>
                    </a:stretch>
                  </pic:blipFill>
                  <pic:spPr bwMode="auto">
                    <a:xfrm>
                      <a:off x="0" y="0"/>
                      <a:ext cx="5937885" cy="3114675"/>
                    </a:xfrm>
                    <a:prstGeom prst="rect">
                      <a:avLst/>
                    </a:prstGeom>
                    <a:solidFill>
                      <a:srgbClr val="0070C0"/>
                    </a:solidFill>
                    <a:ln w="9525">
                      <a:noFill/>
                      <a:miter lim="800000"/>
                      <a:headEnd/>
                      <a:tailEnd/>
                    </a:ln>
                  </pic:spPr>
                </pic:pic>
              </a:graphicData>
            </a:graphic>
          </wp:anchor>
        </w:drawing>
      </w:r>
      <w:r w:rsidR="00536F28" w:rsidRPr="004E1D18">
        <w:rPr>
          <w:rFonts w:ascii="Times New Roman" w:eastAsiaTheme="minorHAnsi" w:hAnsi="Times New Roman"/>
          <w:sz w:val="24"/>
          <w:szCs w:val="24"/>
        </w:rPr>
        <w:t>Yilma, S. 1991. The Potentials of True Potato Seed in Potato Production in Ethiopia.ActaeHorticultrae 270: 389-394.</w:t>
      </w:r>
    </w:p>
    <w:p w:rsidR="004E1D18" w:rsidRPr="004E1D18" w:rsidRDefault="004E1D18" w:rsidP="004E1D18">
      <w:pPr>
        <w:autoSpaceDE w:val="0"/>
        <w:autoSpaceDN w:val="0"/>
        <w:adjustRightInd w:val="0"/>
        <w:spacing w:after="0" w:line="480" w:lineRule="auto"/>
        <w:jc w:val="both"/>
        <w:rPr>
          <w:rStyle w:val="A3"/>
          <w:rFonts w:ascii="Times New Roman" w:hAnsi="Times New Roman" w:cs="Times New Roman"/>
          <w:color w:val="auto"/>
          <w:sz w:val="24"/>
          <w:szCs w:val="24"/>
        </w:rPr>
      </w:pPr>
    </w:p>
    <w:p w:rsidR="004E1D18" w:rsidRPr="004E1D18" w:rsidRDefault="004E1D18" w:rsidP="004E1D18">
      <w:pPr>
        <w:autoSpaceDE w:val="0"/>
        <w:autoSpaceDN w:val="0"/>
        <w:adjustRightInd w:val="0"/>
        <w:spacing w:after="0" w:line="480" w:lineRule="auto"/>
        <w:jc w:val="both"/>
        <w:rPr>
          <w:rStyle w:val="A3"/>
          <w:rFonts w:ascii="Times New Roman" w:hAnsi="Times New Roman" w:cs="Times New Roman"/>
          <w:color w:val="auto"/>
          <w:sz w:val="24"/>
          <w:szCs w:val="24"/>
        </w:rPr>
      </w:pPr>
    </w:p>
    <w:p w:rsidR="009F55EE" w:rsidRPr="004E1D18" w:rsidRDefault="009F55EE" w:rsidP="004E1D18">
      <w:pPr>
        <w:autoSpaceDE w:val="0"/>
        <w:autoSpaceDN w:val="0"/>
        <w:adjustRightInd w:val="0"/>
        <w:spacing w:after="0" w:line="480" w:lineRule="auto"/>
        <w:jc w:val="both"/>
        <w:rPr>
          <w:rStyle w:val="A4"/>
          <w:rFonts w:ascii="Times New Roman" w:hAnsi="Times New Roman" w:cs="Times New Roman"/>
          <w:color w:val="auto"/>
          <w:sz w:val="24"/>
          <w:szCs w:val="24"/>
        </w:rPr>
      </w:pPr>
    </w:p>
    <w:p w:rsidR="00DE11D7" w:rsidRPr="004E1D18" w:rsidRDefault="00DE11D7" w:rsidP="004E1D18">
      <w:pPr>
        <w:spacing w:after="0" w:line="480" w:lineRule="auto"/>
        <w:jc w:val="both"/>
        <w:outlineLvl w:val="0"/>
        <w:rPr>
          <w:rFonts w:ascii="Times New Roman" w:hAnsi="Times New Roman"/>
          <w:b/>
          <w:sz w:val="40"/>
          <w:szCs w:val="40"/>
        </w:rPr>
      </w:pPr>
    </w:p>
    <w:p w:rsidR="003A0644" w:rsidRPr="004E1D18" w:rsidRDefault="003A0644" w:rsidP="004E1D18">
      <w:pPr>
        <w:pStyle w:val="Default"/>
        <w:spacing w:line="480" w:lineRule="auto"/>
        <w:outlineLvl w:val="1"/>
        <w:rPr>
          <w:rFonts w:ascii="Times New Roman" w:hAnsi="Times New Roman" w:cs="Times New Roman"/>
          <w:b/>
          <w:bCs/>
          <w:color w:val="auto"/>
        </w:rPr>
      </w:pPr>
      <w:bookmarkStart w:id="21" w:name="_Toc75610445"/>
    </w:p>
    <w:p w:rsidR="003A0644" w:rsidRPr="004E1D18" w:rsidRDefault="003A0644" w:rsidP="004E1D18">
      <w:pPr>
        <w:pStyle w:val="Default"/>
        <w:spacing w:line="480" w:lineRule="auto"/>
        <w:outlineLvl w:val="1"/>
        <w:rPr>
          <w:rFonts w:ascii="Times New Roman" w:hAnsi="Times New Roman" w:cs="Times New Roman"/>
          <w:b/>
          <w:bCs/>
          <w:color w:val="auto"/>
        </w:rPr>
      </w:pPr>
    </w:p>
    <w:p w:rsidR="003A0644" w:rsidRPr="004E1D18" w:rsidRDefault="003A0644" w:rsidP="004E1D18">
      <w:pPr>
        <w:pStyle w:val="Default"/>
        <w:spacing w:line="480" w:lineRule="auto"/>
        <w:outlineLvl w:val="1"/>
        <w:rPr>
          <w:rFonts w:ascii="Times New Roman" w:hAnsi="Times New Roman" w:cs="Times New Roman"/>
          <w:b/>
          <w:bCs/>
          <w:color w:val="auto"/>
        </w:rPr>
      </w:pPr>
    </w:p>
    <w:p w:rsidR="003A0644" w:rsidRPr="004E1D18" w:rsidRDefault="003A0644" w:rsidP="004E1D18">
      <w:pPr>
        <w:pStyle w:val="Default"/>
        <w:spacing w:line="480" w:lineRule="auto"/>
        <w:outlineLvl w:val="1"/>
        <w:rPr>
          <w:rFonts w:ascii="Times New Roman" w:hAnsi="Times New Roman" w:cs="Times New Roman"/>
          <w:b/>
          <w:bCs/>
          <w:color w:val="auto"/>
        </w:rPr>
      </w:pPr>
    </w:p>
    <w:p w:rsidR="004E1D18" w:rsidRPr="004E1D18" w:rsidRDefault="004E1D18" w:rsidP="004E1D18">
      <w:pPr>
        <w:spacing w:after="0" w:line="480" w:lineRule="auto"/>
        <w:rPr>
          <w:rFonts w:ascii="Times New Roman" w:hAnsi="Times New Roman"/>
          <w:b/>
          <w:bCs/>
          <w:sz w:val="24"/>
          <w:szCs w:val="24"/>
        </w:rPr>
      </w:pPr>
      <w:bookmarkStart w:id="22" w:name="_Toc74055903"/>
      <w:bookmarkStart w:id="23" w:name="_Toc74055994"/>
      <w:bookmarkEnd w:id="21"/>
    </w:p>
    <w:p w:rsidR="00536F28" w:rsidRPr="004E1D18" w:rsidRDefault="00536F28" w:rsidP="004E1D18">
      <w:pPr>
        <w:spacing w:after="0" w:line="480" w:lineRule="auto"/>
        <w:rPr>
          <w:rFonts w:ascii="Times New Roman" w:hAnsi="Times New Roman"/>
          <w:sz w:val="24"/>
          <w:szCs w:val="24"/>
        </w:rPr>
      </w:pPr>
      <w:r w:rsidRPr="004E1D18">
        <w:rPr>
          <w:rFonts w:ascii="Times New Roman" w:hAnsi="Times New Roman"/>
          <w:b/>
          <w:bCs/>
          <w:sz w:val="24"/>
          <w:szCs w:val="24"/>
        </w:rPr>
        <w:t xml:space="preserve">Figure 1: </w:t>
      </w:r>
      <w:r w:rsidRPr="004E1D18">
        <w:rPr>
          <w:rFonts w:ascii="Times New Roman" w:hAnsi="Times New Roman"/>
          <w:sz w:val="24"/>
          <w:szCs w:val="24"/>
        </w:rPr>
        <w:t>Map of the study area.</w:t>
      </w:r>
    </w:p>
    <w:p w:rsidR="0085093D" w:rsidRPr="0085093D" w:rsidRDefault="0085093D" w:rsidP="0085093D">
      <w:pPr>
        <w:spacing w:after="0" w:line="360" w:lineRule="auto"/>
        <w:jc w:val="both"/>
        <w:rPr>
          <w:rFonts w:ascii="Times New Roman" w:hAnsi="Times New Roman"/>
          <w:sz w:val="24"/>
          <w:szCs w:val="24"/>
        </w:rPr>
      </w:pPr>
      <w:r w:rsidRPr="0085093D">
        <w:rPr>
          <w:rFonts w:ascii="Times New Roman" w:hAnsi="Times New Roman"/>
          <w:b/>
          <w:bCs/>
          <w:sz w:val="24"/>
          <w:szCs w:val="24"/>
        </w:rPr>
        <w:t>Table 1</w:t>
      </w:r>
      <w:r w:rsidRPr="0085093D">
        <w:rPr>
          <w:rFonts w:ascii="Times New Roman" w:hAnsi="Times New Roman"/>
          <w:sz w:val="24"/>
          <w:szCs w:val="24"/>
        </w:rPr>
        <w:t>: Description of released and local varieties</w:t>
      </w:r>
    </w:p>
    <w:tbl>
      <w:tblPr>
        <w:tblStyle w:val="TableGrid"/>
        <w:tblW w:w="9000" w:type="dxa"/>
        <w:tblInd w:w="108" w:type="dxa"/>
        <w:tblLayout w:type="fixed"/>
        <w:tblLook w:val="04A0"/>
      </w:tblPr>
      <w:tblGrid>
        <w:gridCol w:w="630"/>
        <w:gridCol w:w="1170"/>
        <w:gridCol w:w="1980"/>
        <w:gridCol w:w="1260"/>
        <w:gridCol w:w="3960"/>
      </w:tblGrid>
      <w:tr w:rsidR="0085093D" w:rsidRPr="0085093D" w:rsidTr="005829FA">
        <w:trPr>
          <w:trHeight w:val="872"/>
        </w:trPr>
        <w:tc>
          <w:tcPr>
            <w:tcW w:w="630" w:type="dxa"/>
          </w:tcPr>
          <w:p w:rsidR="0085093D" w:rsidRPr="0085093D" w:rsidRDefault="0085093D" w:rsidP="005829FA">
            <w:pPr>
              <w:spacing w:line="360" w:lineRule="auto"/>
              <w:rPr>
                <w:rFonts w:ascii="Times New Roman" w:hAnsi="Times New Roman"/>
                <w:sz w:val="24"/>
                <w:szCs w:val="24"/>
              </w:rPr>
            </w:pPr>
          </w:p>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S.N</w:t>
            </w:r>
          </w:p>
        </w:tc>
        <w:tc>
          <w:tcPr>
            <w:tcW w:w="1170" w:type="dxa"/>
          </w:tcPr>
          <w:p w:rsidR="0085093D" w:rsidRDefault="0085093D" w:rsidP="0085093D">
            <w:pPr>
              <w:spacing w:line="360" w:lineRule="auto"/>
              <w:jc w:val="center"/>
              <w:rPr>
                <w:rFonts w:ascii="Times New Roman" w:hAnsi="Times New Roman"/>
                <w:sz w:val="24"/>
                <w:szCs w:val="24"/>
              </w:rPr>
            </w:pPr>
          </w:p>
          <w:p w:rsidR="0085093D" w:rsidRPr="0085093D" w:rsidRDefault="0085093D" w:rsidP="0085093D">
            <w:pPr>
              <w:spacing w:line="360" w:lineRule="auto"/>
              <w:jc w:val="center"/>
              <w:rPr>
                <w:rFonts w:ascii="Times New Roman" w:hAnsi="Times New Roman"/>
                <w:sz w:val="24"/>
                <w:szCs w:val="24"/>
              </w:rPr>
            </w:pPr>
            <w:r w:rsidRPr="0085093D">
              <w:rPr>
                <w:rFonts w:ascii="Times New Roman" w:hAnsi="Times New Roman"/>
                <w:sz w:val="24"/>
                <w:szCs w:val="24"/>
              </w:rPr>
              <w:t>Varieties</w:t>
            </w:r>
          </w:p>
        </w:tc>
        <w:tc>
          <w:tcPr>
            <w:tcW w:w="1980" w:type="dxa"/>
          </w:tcPr>
          <w:p w:rsidR="0085093D" w:rsidRPr="0085093D" w:rsidRDefault="0085093D" w:rsidP="0085093D">
            <w:pPr>
              <w:spacing w:line="360" w:lineRule="auto"/>
              <w:jc w:val="center"/>
              <w:rPr>
                <w:rFonts w:ascii="Times New Roman" w:hAnsi="Times New Roman"/>
                <w:sz w:val="24"/>
                <w:szCs w:val="24"/>
              </w:rPr>
            </w:pPr>
            <w:r w:rsidRPr="0085093D">
              <w:rPr>
                <w:rFonts w:ascii="Times New Roman" w:hAnsi="Times New Roman"/>
                <w:sz w:val="24"/>
                <w:szCs w:val="24"/>
              </w:rPr>
              <w:t>Suitable  Altitude (masl)</w:t>
            </w:r>
          </w:p>
        </w:tc>
        <w:tc>
          <w:tcPr>
            <w:tcW w:w="1260" w:type="dxa"/>
          </w:tcPr>
          <w:p w:rsidR="0085093D" w:rsidRPr="0085093D" w:rsidRDefault="0085093D" w:rsidP="0085093D">
            <w:pPr>
              <w:spacing w:line="360" w:lineRule="auto"/>
              <w:jc w:val="center"/>
              <w:rPr>
                <w:rFonts w:ascii="Times New Roman" w:hAnsi="Times New Roman"/>
                <w:sz w:val="24"/>
                <w:szCs w:val="24"/>
              </w:rPr>
            </w:pPr>
            <w:r w:rsidRPr="0085093D">
              <w:rPr>
                <w:rFonts w:ascii="Times New Roman" w:hAnsi="Times New Roman"/>
                <w:sz w:val="24"/>
                <w:szCs w:val="24"/>
              </w:rPr>
              <w:t>Released year</w:t>
            </w:r>
          </w:p>
        </w:tc>
        <w:tc>
          <w:tcPr>
            <w:tcW w:w="3960" w:type="dxa"/>
          </w:tcPr>
          <w:p w:rsidR="0085093D" w:rsidRPr="0085093D" w:rsidRDefault="0085093D" w:rsidP="0085093D">
            <w:pPr>
              <w:spacing w:line="360" w:lineRule="auto"/>
              <w:jc w:val="center"/>
              <w:rPr>
                <w:rFonts w:ascii="Times New Roman" w:hAnsi="Times New Roman"/>
                <w:sz w:val="24"/>
                <w:szCs w:val="24"/>
              </w:rPr>
            </w:pPr>
            <w:r w:rsidRPr="0085093D">
              <w:rPr>
                <w:rFonts w:ascii="Times New Roman" w:hAnsi="Times New Roman"/>
                <w:sz w:val="24"/>
                <w:szCs w:val="24"/>
              </w:rPr>
              <w:t>Breeder/Maintainer</w:t>
            </w:r>
          </w:p>
        </w:tc>
      </w:tr>
      <w:tr w:rsidR="0085093D" w:rsidRPr="0085093D" w:rsidTr="005829FA">
        <w:tc>
          <w:tcPr>
            <w:tcW w:w="63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1</w:t>
            </w:r>
          </w:p>
        </w:tc>
        <w:tc>
          <w:tcPr>
            <w:tcW w:w="117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Gudene</w:t>
            </w:r>
          </w:p>
        </w:tc>
        <w:tc>
          <w:tcPr>
            <w:tcW w:w="198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1600-2800</w:t>
            </w:r>
          </w:p>
        </w:tc>
        <w:tc>
          <w:tcPr>
            <w:tcW w:w="12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2006</w:t>
            </w:r>
          </w:p>
        </w:tc>
        <w:tc>
          <w:tcPr>
            <w:tcW w:w="39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Holetta Agricultural Research Center</w:t>
            </w:r>
          </w:p>
        </w:tc>
      </w:tr>
      <w:tr w:rsidR="0085093D" w:rsidRPr="0085093D" w:rsidTr="005829FA">
        <w:tc>
          <w:tcPr>
            <w:tcW w:w="630" w:type="dxa"/>
            <w:shd w:val="clear" w:color="auto" w:fill="auto"/>
          </w:tcPr>
          <w:p w:rsidR="0085093D" w:rsidRPr="0085093D" w:rsidRDefault="0085093D" w:rsidP="005829FA">
            <w:pPr>
              <w:spacing w:line="360" w:lineRule="auto"/>
              <w:rPr>
                <w:rFonts w:ascii="Times New Roman" w:hAnsi="Times New Roman"/>
                <w:sz w:val="24"/>
                <w:szCs w:val="24"/>
              </w:rPr>
            </w:pPr>
          </w:p>
        </w:tc>
        <w:tc>
          <w:tcPr>
            <w:tcW w:w="117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Jalene</w:t>
            </w:r>
          </w:p>
        </w:tc>
        <w:tc>
          <w:tcPr>
            <w:tcW w:w="198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1600-2800</w:t>
            </w:r>
          </w:p>
        </w:tc>
        <w:tc>
          <w:tcPr>
            <w:tcW w:w="12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2002</w:t>
            </w:r>
          </w:p>
        </w:tc>
        <w:tc>
          <w:tcPr>
            <w:tcW w:w="39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Holetta Agricultural Research Center</w:t>
            </w:r>
          </w:p>
        </w:tc>
      </w:tr>
      <w:tr w:rsidR="0085093D" w:rsidRPr="0085093D" w:rsidTr="005829FA">
        <w:trPr>
          <w:trHeight w:val="251"/>
        </w:trPr>
        <w:tc>
          <w:tcPr>
            <w:tcW w:w="63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2</w:t>
            </w:r>
          </w:p>
        </w:tc>
        <w:tc>
          <w:tcPr>
            <w:tcW w:w="117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Tolicha</w:t>
            </w:r>
          </w:p>
        </w:tc>
        <w:tc>
          <w:tcPr>
            <w:tcW w:w="198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1600-3000</w:t>
            </w:r>
          </w:p>
        </w:tc>
        <w:tc>
          <w:tcPr>
            <w:tcW w:w="12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1997</w:t>
            </w:r>
          </w:p>
        </w:tc>
        <w:tc>
          <w:tcPr>
            <w:tcW w:w="39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Holetta Agricultural Research Center</w:t>
            </w:r>
          </w:p>
        </w:tc>
      </w:tr>
      <w:tr w:rsidR="0085093D" w:rsidRPr="0085093D" w:rsidTr="005829FA">
        <w:tc>
          <w:tcPr>
            <w:tcW w:w="63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6</w:t>
            </w:r>
          </w:p>
        </w:tc>
        <w:tc>
          <w:tcPr>
            <w:tcW w:w="117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Gorebela</w:t>
            </w:r>
          </w:p>
        </w:tc>
        <w:tc>
          <w:tcPr>
            <w:tcW w:w="198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2700-3200</w:t>
            </w:r>
          </w:p>
        </w:tc>
        <w:tc>
          <w:tcPr>
            <w:tcW w:w="12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2002</w:t>
            </w:r>
          </w:p>
        </w:tc>
        <w:tc>
          <w:tcPr>
            <w:tcW w:w="39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iCs/>
                <w:sz w:val="24"/>
                <w:szCs w:val="24"/>
              </w:rPr>
              <w:t>Sheno Agricultural research center</w:t>
            </w:r>
          </w:p>
        </w:tc>
      </w:tr>
      <w:tr w:rsidR="0085093D" w:rsidRPr="0085093D" w:rsidTr="005829FA">
        <w:tc>
          <w:tcPr>
            <w:tcW w:w="63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4</w:t>
            </w:r>
          </w:p>
        </w:tc>
        <w:tc>
          <w:tcPr>
            <w:tcW w:w="117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Gera</w:t>
            </w:r>
          </w:p>
        </w:tc>
        <w:tc>
          <w:tcPr>
            <w:tcW w:w="198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2700-3200</w:t>
            </w:r>
          </w:p>
        </w:tc>
        <w:tc>
          <w:tcPr>
            <w:tcW w:w="12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2003</w:t>
            </w:r>
          </w:p>
        </w:tc>
        <w:tc>
          <w:tcPr>
            <w:tcW w:w="3960" w:type="dxa"/>
            <w:shd w:val="clear" w:color="auto" w:fill="auto"/>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iCs/>
                <w:sz w:val="24"/>
                <w:szCs w:val="24"/>
              </w:rPr>
              <w:t>Sheno Agricultural Research Center</w:t>
            </w:r>
          </w:p>
        </w:tc>
      </w:tr>
      <w:tr w:rsidR="0085093D" w:rsidRPr="0085093D" w:rsidTr="005829FA">
        <w:tc>
          <w:tcPr>
            <w:tcW w:w="630" w:type="dxa"/>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5</w:t>
            </w:r>
          </w:p>
        </w:tc>
        <w:tc>
          <w:tcPr>
            <w:tcW w:w="1170" w:type="dxa"/>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Local</w:t>
            </w:r>
          </w:p>
        </w:tc>
        <w:tc>
          <w:tcPr>
            <w:tcW w:w="1980" w:type="dxa"/>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w:t>
            </w:r>
          </w:p>
        </w:tc>
        <w:tc>
          <w:tcPr>
            <w:tcW w:w="1260" w:type="dxa"/>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local</w:t>
            </w:r>
          </w:p>
        </w:tc>
        <w:tc>
          <w:tcPr>
            <w:tcW w:w="3960" w:type="dxa"/>
          </w:tcPr>
          <w:p w:rsidR="0085093D" w:rsidRPr="0085093D" w:rsidRDefault="0085093D" w:rsidP="005829FA">
            <w:pPr>
              <w:spacing w:line="360" w:lineRule="auto"/>
              <w:rPr>
                <w:rFonts w:ascii="Times New Roman" w:hAnsi="Times New Roman"/>
                <w:sz w:val="24"/>
                <w:szCs w:val="24"/>
              </w:rPr>
            </w:pPr>
            <w:r w:rsidRPr="0085093D">
              <w:rPr>
                <w:rFonts w:ascii="Times New Roman" w:hAnsi="Times New Roman"/>
                <w:sz w:val="24"/>
                <w:szCs w:val="24"/>
              </w:rPr>
              <w:t>-</w:t>
            </w:r>
          </w:p>
        </w:tc>
      </w:tr>
    </w:tbl>
    <w:p w:rsidR="0085093D" w:rsidRPr="0085093D" w:rsidRDefault="0085093D" w:rsidP="0085093D">
      <w:pPr>
        <w:spacing w:line="360" w:lineRule="auto"/>
        <w:jc w:val="both"/>
        <w:rPr>
          <w:rFonts w:ascii="Times New Roman" w:hAnsi="Times New Roman"/>
          <w:sz w:val="24"/>
          <w:szCs w:val="24"/>
        </w:rPr>
      </w:pPr>
      <w:r w:rsidRPr="0085093D">
        <w:rPr>
          <w:rFonts w:ascii="Times New Roman" w:hAnsi="Times New Roman"/>
          <w:sz w:val="24"/>
          <w:szCs w:val="24"/>
        </w:rPr>
        <w:t>The source of all except the local cultivar was: MoA, 2013.</w:t>
      </w:r>
    </w:p>
    <w:p w:rsidR="00D47AB9" w:rsidRDefault="00D47AB9" w:rsidP="00D47AB9">
      <w:pPr>
        <w:spacing w:after="0" w:line="480" w:lineRule="auto"/>
        <w:jc w:val="both"/>
        <w:rPr>
          <w:rFonts w:ascii="Times New Roman" w:hAnsi="Times New Roman"/>
          <w:b/>
          <w:bCs/>
          <w:sz w:val="24"/>
          <w:szCs w:val="24"/>
        </w:rPr>
      </w:pPr>
    </w:p>
    <w:p w:rsidR="00D47AB9" w:rsidRDefault="00D47AB9" w:rsidP="00D47AB9">
      <w:pPr>
        <w:spacing w:after="0" w:line="480" w:lineRule="auto"/>
        <w:jc w:val="both"/>
        <w:rPr>
          <w:rFonts w:ascii="Times New Roman" w:hAnsi="Times New Roman"/>
          <w:b/>
          <w:bCs/>
          <w:sz w:val="24"/>
          <w:szCs w:val="24"/>
        </w:rPr>
      </w:pPr>
    </w:p>
    <w:p w:rsidR="00303910" w:rsidRPr="0085093D" w:rsidRDefault="00303910" w:rsidP="0085093D">
      <w:pPr>
        <w:spacing w:after="0" w:line="360" w:lineRule="auto"/>
        <w:jc w:val="both"/>
        <w:rPr>
          <w:rFonts w:ascii="Times New Roman" w:hAnsi="Times New Roman"/>
          <w:sz w:val="24"/>
          <w:szCs w:val="24"/>
        </w:rPr>
      </w:pPr>
      <w:r w:rsidRPr="0085093D">
        <w:rPr>
          <w:rFonts w:ascii="Times New Roman" w:hAnsi="Times New Roman"/>
          <w:b/>
          <w:bCs/>
          <w:sz w:val="24"/>
          <w:szCs w:val="24"/>
        </w:rPr>
        <w:lastRenderedPageBreak/>
        <w:t xml:space="preserve">Table </w:t>
      </w:r>
      <w:r w:rsidR="00D47AB9" w:rsidRPr="0085093D">
        <w:rPr>
          <w:rFonts w:ascii="Times New Roman" w:hAnsi="Times New Roman"/>
          <w:b/>
          <w:bCs/>
          <w:sz w:val="24"/>
          <w:szCs w:val="24"/>
        </w:rPr>
        <w:t>2</w:t>
      </w:r>
      <w:r w:rsidR="00903DE5" w:rsidRPr="0085093D">
        <w:rPr>
          <w:rFonts w:ascii="Times New Roman" w:hAnsi="Times New Roman"/>
          <w:sz w:val="24"/>
          <w:szCs w:val="24"/>
        </w:rPr>
        <w:t>:</w:t>
      </w:r>
      <w:r w:rsidRPr="0085093D">
        <w:rPr>
          <w:rFonts w:ascii="Times New Roman" w:hAnsi="Times New Roman"/>
          <w:sz w:val="24"/>
          <w:szCs w:val="24"/>
        </w:rPr>
        <w:t xml:space="preserve"> Mean value of plant height, stem number per hill, tuber number per hill, tuber weight per hill and average tuber weight as affected by potato varieties over two year (2019 and 2020)</w:t>
      </w:r>
      <w:bookmarkEnd w:id="22"/>
      <w:bookmarkEnd w:id="23"/>
    </w:p>
    <w:tbl>
      <w:tblPr>
        <w:tblW w:w="9105" w:type="dxa"/>
        <w:tblInd w:w="93" w:type="dxa"/>
        <w:tblLook w:val="04A0"/>
      </w:tblPr>
      <w:tblGrid>
        <w:gridCol w:w="1180"/>
        <w:gridCol w:w="1445"/>
        <w:gridCol w:w="1530"/>
        <w:gridCol w:w="1642"/>
        <w:gridCol w:w="1688"/>
        <w:gridCol w:w="1620"/>
      </w:tblGrid>
      <w:tr w:rsidR="00CA4C90" w:rsidRPr="0085093D" w:rsidTr="005829FA">
        <w:trPr>
          <w:trHeight w:val="907"/>
        </w:trPr>
        <w:tc>
          <w:tcPr>
            <w:tcW w:w="1180" w:type="dxa"/>
            <w:tcBorders>
              <w:top w:val="single" w:sz="8" w:space="0" w:color="auto"/>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Variety</w:t>
            </w:r>
          </w:p>
        </w:tc>
        <w:tc>
          <w:tcPr>
            <w:tcW w:w="1445" w:type="dxa"/>
            <w:tcBorders>
              <w:top w:val="single" w:sz="4" w:space="0" w:color="auto"/>
              <w:left w:val="nil"/>
              <w:bottom w:val="single" w:sz="8" w:space="0" w:color="auto"/>
              <w:right w:val="nil"/>
            </w:tcBorders>
            <w:shd w:val="clear" w:color="auto" w:fill="auto"/>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Plant height (cm)</w:t>
            </w:r>
          </w:p>
        </w:tc>
        <w:tc>
          <w:tcPr>
            <w:tcW w:w="1530" w:type="dxa"/>
            <w:tcBorders>
              <w:top w:val="single" w:sz="4" w:space="0" w:color="auto"/>
              <w:left w:val="nil"/>
              <w:bottom w:val="single" w:sz="8" w:space="0" w:color="auto"/>
              <w:right w:val="nil"/>
            </w:tcBorders>
            <w:shd w:val="clear" w:color="auto" w:fill="auto"/>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Stem number per hill</w:t>
            </w:r>
          </w:p>
        </w:tc>
        <w:tc>
          <w:tcPr>
            <w:tcW w:w="1642" w:type="dxa"/>
            <w:tcBorders>
              <w:top w:val="single" w:sz="4" w:space="0" w:color="auto"/>
              <w:left w:val="nil"/>
              <w:bottom w:val="single" w:sz="8" w:space="0" w:color="auto"/>
              <w:right w:val="nil"/>
            </w:tcBorders>
            <w:shd w:val="clear" w:color="auto" w:fill="auto"/>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Tuber number per hill</w:t>
            </w:r>
          </w:p>
        </w:tc>
        <w:tc>
          <w:tcPr>
            <w:tcW w:w="1688" w:type="dxa"/>
            <w:tcBorders>
              <w:top w:val="single" w:sz="4" w:space="0" w:color="auto"/>
              <w:left w:val="nil"/>
              <w:bottom w:val="single" w:sz="8" w:space="0" w:color="auto"/>
              <w:right w:val="nil"/>
            </w:tcBorders>
            <w:shd w:val="clear" w:color="auto" w:fill="auto"/>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Tuber weight per hill(gm)</w:t>
            </w:r>
          </w:p>
        </w:tc>
        <w:tc>
          <w:tcPr>
            <w:tcW w:w="1620" w:type="dxa"/>
            <w:tcBorders>
              <w:top w:val="single" w:sz="4" w:space="0" w:color="auto"/>
              <w:left w:val="nil"/>
              <w:bottom w:val="single" w:sz="8" w:space="0" w:color="auto"/>
              <w:right w:val="nil"/>
            </w:tcBorders>
            <w:shd w:val="clear" w:color="auto" w:fill="auto"/>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Average tuber weight (gm/tuber)</w:t>
            </w:r>
          </w:p>
        </w:tc>
      </w:tr>
      <w:tr w:rsidR="00CA4C90" w:rsidRPr="0085093D" w:rsidTr="005829FA">
        <w:trPr>
          <w:trHeight w:val="315"/>
        </w:trPr>
        <w:tc>
          <w:tcPr>
            <w:tcW w:w="118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Gudene</w:t>
            </w:r>
          </w:p>
        </w:tc>
        <w:tc>
          <w:tcPr>
            <w:tcW w:w="1445"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38.08</w:t>
            </w:r>
            <w:r w:rsidRPr="0085093D">
              <w:rPr>
                <w:rFonts w:ascii="Times New Roman" w:eastAsia="Times New Roman" w:hAnsi="Times New Roman"/>
                <w:sz w:val="24"/>
                <w:szCs w:val="24"/>
                <w:vertAlign w:val="superscript"/>
              </w:rPr>
              <w:t>c</w:t>
            </w:r>
          </w:p>
        </w:tc>
        <w:tc>
          <w:tcPr>
            <w:tcW w:w="153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3.83</w:t>
            </w:r>
            <w:r w:rsidRPr="0085093D">
              <w:rPr>
                <w:rFonts w:ascii="Times New Roman" w:eastAsia="Times New Roman" w:hAnsi="Times New Roman"/>
                <w:sz w:val="24"/>
                <w:szCs w:val="24"/>
                <w:vertAlign w:val="superscript"/>
              </w:rPr>
              <w:t>c</w:t>
            </w:r>
          </w:p>
        </w:tc>
        <w:tc>
          <w:tcPr>
            <w:tcW w:w="1642"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4.54</w:t>
            </w:r>
            <w:r w:rsidRPr="0085093D">
              <w:rPr>
                <w:rFonts w:ascii="Times New Roman" w:eastAsia="Times New Roman" w:hAnsi="Times New Roman"/>
                <w:sz w:val="24"/>
                <w:szCs w:val="24"/>
                <w:vertAlign w:val="superscript"/>
              </w:rPr>
              <w:t>cd</w:t>
            </w:r>
          </w:p>
        </w:tc>
        <w:tc>
          <w:tcPr>
            <w:tcW w:w="1688"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335.12</w:t>
            </w:r>
            <w:r w:rsidRPr="0085093D">
              <w:rPr>
                <w:rFonts w:ascii="Times New Roman" w:eastAsia="Times New Roman" w:hAnsi="Times New Roman"/>
                <w:sz w:val="24"/>
                <w:szCs w:val="24"/>
                <w:vertAlign w:val="superscript"/>
              </w:rPr>
              <w:t>a</w:t>
            </w:r>
          </w:p>
        </w:tc>
        <w:tc>
          <w:tcPr>
            <w:tcW w:w="162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57.12</w:t>
            </w:r>
            <w:r w:rsidRPr="0085093D">
              <w:rPr>
                <w:rFonts w:ascii="Times New Roman" w:eastAsia="Times New Roman" w:hAnsi="Times New Roman"/>
                <w:sz w:val="24"/>
                <w:szCs w:val="24"/>
                <w:vertAlign w:val="superscript"/>
              </w:rPr>
              <w:t>a</w:t>
            </w:r>
          </w:p>
        </w:tc>
      </w:tr>
      <w:tr w:rsidR="00CA4C90" w:rsidRPr="0085093D" w:rsidTr="005829FA">
        <w:trPr>
          <w:trHeight w:val="315"/>
        </w:trPr>
        <w:tc>
          <w:tcPr>
            <w:tcW w:w="118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Jalene</w:t>
            </w:r>
          </w:p>
        </w:tc>
        <w:tc>
          <w:tcPr>
            <w:tcW w:w="1445"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39.18</w:t>
            </w:r>
            <w:r w:rsidRPr="0085093D">
              <w:rPr>
                <w:rFonts w:ascii="Times New Roman" w:eastAsia="Times New Roman" w:hAnsi="Times New Roman"/>
                <w:sz w:val="24"/>
                <w:szCs w:val="24"/>
                <w:vertAlign w:val="superscript"/>
              </w:rPr>
              <w:t>bc</w:t>
            </w:r>
          </w:p>
        </w:tc>
        <w:tc>
          <w:tcPr>
            <w:tcW w:w="153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5.86</w:t>
            </w:r>
            <w:r w:rsidRPr="0085093D">
              <w:rPr>
                <w:rFonts w:ascii="Times New Roman" w:eastAsia="Times New Roman" w:hAnsi="Times New Roman"/>
                <w:sz w:val="24"/>
                <w:szCs w:val="24"/>
                <w:vertAlign w:val="superscript"/>
              </w:rPr>
              <w:t>a</w:t>
            </w:r>
          </w:p>
        </w:tc>
        <w:tc>
          <w:tcPr>
            <w:tcW w:w="1642"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4.95</w:t>
            </w:r>
            <w:r w:rsidRPr="0085093D">
              <w:rPr>
                <w:rFonts w:ascii="Times New Roman" w:eastAsia="Times New Roman" w:hAnsi="Times New Roman"/>
                <w:sz w:val="24"/>
                <w:szCs w:val="24"/>
                <w:vertAlign w:val="superscript"/>
              </w:rPr>
              <w:t>bc</w:t>
            </w:r>
          </w:p>
        </w:tc>
        <w:tc>
          <w:tcPr>
            <w:tcW w:w="1688"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145.61</w:t>
            </w:r>
            <w:r w:rsidRPr="0085093D">
              <w:rPr>
                <w:rFonts w:ascii="Times New Roman" w:eastAsia="Times New Roman" w:hAnsi="Times New Roman"/>
                <w:sz w:val="24"/>
                <w:szCs w:val="24"/>
                <w:vertAlign w:val="superscript"/>
              </w:rPr>
              <w:t>d</w:t>
            </w:r>
          </w:p>
        </w:tc>
        <w:tc>
          <w:tcPr>
            <w:tcW w:w="162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29.79</w:t>
            </w:r>
            <w:r w:rsidRPr="0085093D">
              <w:rPr>
                <w:rFonts w:ascii="Times New Roman" w:eastAsia="Times New Roman" w:hAnsi="Times New Roman"/>
                <w:sz w:val="24"/>
                <w:szCs w:val="24"/>
                <w:vertAlign w:val="superscript"/>
              </w:rPr>
              <w:t>cd</w:t>
            </w:r>
          </w:p>
        </w:tc>
      </w:tr>
      <w:tr w:rsidR="00CA4C90" w:rsidRPr="0085093D" w:rsidTr="005829FA">
        <w:trPr>
          <w:trHeight w:val="315"/>
        </w:trPr>
        <w:tc>
          <w:tcPr>
            <w:tcW w:w="118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Tolicha</w:t>
            </w:r>
          </w:p>
        </w:tc>
        <w:tc>
          <w:tcPr>
            <w:tcW w:w="1445"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47.22</w:t>
            </w:r>
            <w:r w:rsidRPr="0085093D">
              <w:rPr>
                <w:rFonts w:ascii="Times New Roman" w:eastAsia="Times New Roman" w:hAnsi="Times New Roman"/>
                <w:sz w:val="24"/>
                <w:szCs w:val="24"/>
                <w:vertAlign w:val="superscript"/>
              </w:rPr>
              <w:t>a</w:t>
            </w:r>
          </w:p>
        </w:tc>
        <w:tc>
          <w:tcPr>
            <w:tcW w:w="153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3.82</w:t>
            </w:r>
            <w:r w:rsidRPr="0085093D">
              <w:rPr>
                <w:rFonts w:ascii="Times New Roman" w:eastAsia="Times New Roman" w:hAnsi="Times New Roman"/>
                <w:sz w:val="24"/>
                <w:szCs w:val="24"/>
                <w:vertAlign w:val="superscript"/>
              </w:rPr>
              <w:t>c</w:t>
            </w:r>
          </w:p>
        </w:tc>
        <w:tc>
          <w:tcPr>
            <w:tcW w:w="1642"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3.86</w:t>
            </w:r>
            <w:r w:rsidRPr="0085093D">
              <w:rPr>
                <w:rFonts w:ascii="Times New Roman" w:eastAsia="Times New Roman" w:hAnsi="Times New Roman"/>
                <w:sz w:val="24"/>
                <w:szCs w:val="24"/>
                <w:vertAlign w:val="superscript"/>
              </w:rPr>
              <w:t>d</w:t>
            </w:r>
          </w:p>
        </w:tc>
        <w:tc>
          <w:tcPr>
            <w:tcW w:w="1688"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173.58</w:t>
            </w:r>
            <w:r w:rsidRPr="0085093D">
              <w:rPr>
                <w:rFonts w:ascii="Times New Roman" w:eastAsia="Times New Roman" w:hAnsi="Times New Roman"/>
                <w:sz w:val="24"/>
                <w:szCs w:val="24"/>
                <w:vertAlign w:val="superscript"/>
              </w:rPr>
              <w:t>cd</w:t>
            </w:r>
          </w:p>
        </w:tc>
        <w:tc>
          <w:tcPr>
            <w:tcW w:w="162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45.65</w:t>
            </w:r>
            <w:r w:rsidRPr="0085093D">
              <w:rPr>
                <w:rFonts w:ascii="Times New Roman" w:eastAsia="Times New Roman" w:hAnsi="Times New Roman"/>
                <w:sz w:val="24"/>
                <w:szCs w:val="24"/>
                <w:vertAlign w:val="superscript"/>
              </w:rPr>
              <w:t>b</w:t>
            </w:r>
          </w:p>
        </w:tc>
      </w:tr>
      <w:tr w:rsidR="00CA4C90" w:rsidRPr="0085093D" w:rsidTr="005829FA">
        <w:trPr>
          <w:trHeight w:val="315"/>
        </w:trPr>
        <w:tc>
          <w:tcPr>
            <w:tcW w:w="118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Gorebela</w:t>
            </w:r>
          </w:p>
        </w:tc>
        <w:tc>
          <w:tcPr>
            <w:tcW w:w="1445"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33.75</w:t>
            </w:r>
            <w:r w:rsidRPr="0085093D">
              <w:rPr>
                <w:rFonts w:ascii="Times New Roman" w:eastAsia="Times New Roman" w:hAnsi="Times New Roman"/>
                <w:sz w:val="24"/>
                <w:szCs w:val="24"/>
                <w:vertAlign w:val="superscript"/>
              </w:rPr>
              <w:t>d</w:t>
            </w:r>
          </w:p>
        </w:tc>
        <w:tc>
          <w:tcPr>
            <w:tcW w:w="153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3.22</w:t>
            </w:r>
            <w:r w:rsidRPr="0085093D">
              <w:rPr>
                <w:rFonts w:ascii="Times New Roman" w:eastAsia="Times New Roman" w:hAnsi="Times New Roman"/>
                <w:sz w:val="24"/>
                <w:szCs w:val="24"/>
                <w:vertAlign w:val="superscript"/>
              </w:rPr>
              <w:t>c</w:t>
            </w:r>
          </w:p>
        </w:tc>
        <w:tc>
          <w:tcPr>
            <w:tcW w:w="1642"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5.79</w:t>
            </w:r>
            <w:r w:rsidRPr="0085093D">
              <w:rPr>
                <w:rFonts w:ascii="Times New Roman" w:eastAsia="Times New Roman" w:hAnsi="Times New Roman"/>
                <w:sz w:val="24"/>
                <w:szCs w:val="24"/>
                <w:vertAlign w:val="superscript"/>
              </w:rPr>
              <w:t>b</w:t>
            </w:r>
          </w:p>
        </w:tc>
        <w:tc>
          <w:tcPr>
            <w:tcW w:w="1688"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187.29</w:t>
            </w:r>
            <w:r w:rsidRPr="0085093D">
              <w:rPr>
                <w:rFonts w:ascii="Times New Roman" w:eastAsia="Times New Roman" w:hAnsi="Times New Roman"/>
                <w:sz w:val="24"/>
                <w:szCs w:val="24"/>
                <w:vertAlign w:val="superscript"/>
              </w:rPr>
              <w:t>c</w:t>
            </w:r>
          </w:p>
        </w:tc>
        <w:tc>
          <w:tcPr>
            <w:tcW w:w="162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30.96</w:t>
            </w:r>
            <w:r w:rsidRPr="0085093D">
              <w:rPr>
                <w:rFonts w:ascii="Times New Roman" w:eastAsia="Times New Roman" w:hAnsi="Times New Roman"/>
                <w:sz w:val="24"/>
                <w:szCs w:val="24"/>
                <w:vertAlign w:val="superscript"/>
              </w:rPr>
              <w:t>cd</w:t>
            </w:r>
          </w:p>
        </w:tc>
      </w:tr>
      <w:tr w:rsidR="00CA4C90" w:rsidRPr="0085093D" w:rsidTr="005829FA">
        <w:trPr>
          <w:trHeight w:val="315"/>
        </w:trPr>
        <w:tc>
          <w:tcPr>
            <w:tcW w:w="118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Gera</w:t>
            </w:r>
          </w:p>
        </w:tc>
        <w:tc>
          <w:tcPr>
            <w:tcW w:w="1445"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29.33</w:t>
            </w:r>
            <w:r w:rsidRPr="0085093D">
              <w:rPr>
                <w:rFonts w:ascii="Times New Roman" w:eastAsia="Times New Roman" w:hAnsi="Times New Roman"/>
                <w:sz w:val="24"/>
                <w:szCs w:val="24"/>
                <w:vertAlign w:val="superscript"/>
              </w:rPr>
              <w:t>e</w:t>
            </w:r>
          </w:p>
        </w:tc>
        <w:tc>
          <w:tcPr>
            <w:tcW w:w="153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4.01</w:t>
            </w:r>
            <w:r w:rsidRPr="0085093D">
              <w:rPr>
                <w:rFonts w:ascii="Times New Roman" w:eastAsia="Times New Roman" w:hAnsi="Times New Roman"/>
                <w:sz w:val="24"/>
                <w:szCs w:val="24"/>
                <w:vertAlign w:val="superscript"/>
              </w:rPr>
              <w:t>bc</w:t>
            </w:r>
          </w:p>
        </w:tc>
        <w:tc>
          <w:tcPr>
            <w:tcW w:w="1642"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7.04</w:t>
            </w:r>
            <w:r w:rsidRPr="0085093D">
              <w:rPr>
                <w:rFonts w:ascii="Times New Roman" w:eastAsia="Times New Roman" w:hAnsi="Times New Roman"/>
                <w:sz w:val="24"/>
                <w:szCs w:val="24"/>
                <w:vertAlign w:val="superscript"/>
              </w:rPr>
              <w:t>a</w:t>
            </w:r>
          </w:p>
        </w:tc>
        <w:tc>
          <w:tcPr>
            <w:tcW w:w="1688"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260.91</w:t>
            </w:r>
            <w:r w:rsidRPr="0085093D">
              <w:rPr>
                <w:rFonts w:ascii="Times New Roman" w:eastAsia="Times New Roman" w:hAnsi="Times New Roman"/>
                <w:sz w:val="24"/>
                <w:szCs w:val="24"/>
                <w:vertAlign w:val="superscript"/>
              </w:rPr>
              <w:t>b</w:t>
            </w:r>
          </w:p>
        </w:tc>
        <w:tc>
          <w:tcPr>
            <w:tcW w:w="1620" w:type="dxa"/>
            <w:tcBorders>
              <w:top w:val="nil"/>
              <w:left w:val="nil"/>
              <w:bottom w:val="nil"/>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35.32</w:t>
            </w:r>
            <w:r w:rsidRPr="0085093D">
              <w:rPr>
                <w:rFonts w:ascii="Times New Roman" w:eastAsia="Times New Roman" w:hAnsi="Times New Roman"/>
                <w:sz w:val="24"/>
                <w:szCs w:val="24"/>
                <w:vertAlign w:val="superscript"/>
              </w:rPr>
              <w:t>c</w:t>
            </w:r>
          </w:p>
        </w:tc>
      </w:tr>
      <w:tr w:rsidR="00CA4C90" w:rsidRPr="0085093D" w:rsidTr="005829FA">
        <w:trPr>
          <w:trHeight w:val="330"/>
        </w:trPr>
        <w:tc>
          <w:tcPr>
            <w:tcW w:w="1180"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Local</w:t>
            </w:r>
          </w:p>
        </w:tc>
        <w:tc>
          <w:tcPr>
            <w:tcW w:w="1445"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42.83</w:t>
            </w:r>
            <w:r w:rsidRPr="0085093D">
              <w:rPr>
                <w:rFonts w:ascii="Times New Roman" w:eastAsia="Times New Roman" w:hAnsi="Times New Roman"/>
                <w:sz w:val="24"/>
                <w:szCs w:val="24"/>
                <w:vertAlign w:val="superscript"/>
              </w:rPr>
              <w:t>b</w:t>
            </w:r>
          </w:p>
        </w:tc>
        <w:tc>
          <w:tcPr>
            <w:tcW w:w="1530"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5.09</w:t>
            </w:r>
            <w:r w:rsidRPr="0085093D">
              <w:rPr>
                <w:rFonts w:ascii="Times New Roman" w:eastAsia="Times New Roman" w:hAnsi="Times New Roman"/>
                <w:sz w:val="24"/>
                <w:szCs w:val="24"/>
                <w:vertAlign w:val="superscript"/>
              </w:rPr>
              <w:t>ab</w:t>
            </w:r>
          </w:p>
        </w:tc>
        <w:tc>
          <w:tcPr>
            <w:tcW w:w="1642"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4.28</w:t>
            </w:r>
            <w:r w:rsidRPr="0085093D">
              <w:rPr>
                <w:rFonts w:ascii="Times New Roman" w:eastAsia="Times New Roman" w:hAnsi="Times New Roman"/>
                <w:sz w:val="24"/>
                <w:szCs w:val="24"/>
                <w:vertAlign w:val="superscript"/>
              </w:rPr>
              <w:t>cd</w:t>
            </w:r>
          </w:p>
        </w:tc>
        <w:tc>
          <w:tcPr>
            <w:tcW w:w="1688"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153.81</w:t>
            </w:r>
            <w:r w:rsidRPr="0085093D">
              <w:rPr>
                <w:rFonts w:ascii="Times New Roman" w:eastAsia="Times New Roman" w:hAnsi="Times New Roman"/>
                <w:sz w:val="24"/>
                <w:szCs w:val="24"/>
                <w:vertAlign w:val="superscript"/>
              </w:rPr>
              <w:t>cd</w:t>
            </w:r>
          </w:p>
        </w:tc>
        <w:tc>
          <w:tcPr>
            <w:tcW w:w="1620"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22.57</w:t>
            </w:r>
            <w:r w:rsidRPr="0085093D">
              <w:rPr>
                <w:rFonts w:ascii="Times New Roman" w:eastAsia="Times New Roman" w:hAnsi="Times New Roman"/>
                <w:sz w:val="24"/>
                <w:szCs w:val="24"/>
                <w:vertAlign w:val="superscript"/>
              </w:rPr>
              <w:t>d</w:t>
            </w:r>
          </w:p>
        </w:tc>
      </w:tr>
      <w:tr w:rsidR="00CA4C90" w:rsidRPr="0085093D" w:rsidTr="005829FA">
        <w:trPr>
          <w:trHeight w:val="330"/>
        </w:trPr>
        <w:tc>
          <w:tcPr>
            <w:tcW w:w="1180"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LSD 5%</w:t>
            </w:r>
          </w:p>
        </w:tc>
        <w:tc>
          <w:tcPr>
            <w:tcW w:w="1445"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4.12</w:t>
            </w:r>
          </w:p>
        </w:tc>
        <w:tc>
          <w:tcPr>
            <w:tcW w:w="1530"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1.11</w:t>
            </w:r>
          </w:p>
        </w:tc>
        <w:tc>
          <w:tcPr>
            <w:tcW w:w="1642"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1.05</w:t>
            </w:r>
          </w:p>
        </w:tc>
        <w:tc>
          <w:tcPr>
            <w:tcW w:w="1688"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41.58</w:t>
            </w:r>
          </w:p>
        </w:tc>
        <w:tc>
          <w:tcPr>
            <w:tcW w:w="1620" w:type="dxa"/>
            <w:tcBorders>
              <w:top w:val="nil"/>
              <w:left w:val="nil"/>
              <w:bottom w:val="single" w:sz="8" w:space="0" w:color="auto"/>
              <w:right w:val="nil"/>
            </w:tcBorders>
            <w:shd w:val="clear" w:color="auto" w:fill="auto"/>
            <w:noWrap/>
            <w:vAlign w:val="center"/>
            <w:hideMark/>
          </w:tcPr>
          <w:p w:rsidR="00CA4C90" w:rsidRPr="0085093D" w:rsidRDefault="00CA4C90"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8.99</w:t>
            </w:r>
          </w:p>
        </w:tc>
      </w:tr>
    </w:tbl>
    <w:p w:rsidR="00E32F34" w:rsidRPr="0085093D" w:rsidRDefault="00E32F34" w:rsidP="0085093D">
      <w:pPr>
        <w:spacing w:after="0" w:line="360" w:lineRule="auto"/>
        <w:jc w:val="both"/>
        <w:rPr>
          <w:rFonts w:ascii="Times New Roman" w:hAnsi="Times New Roman"/>
          <w:sz w:val="24"/>
          <w:szCs w:val="24"/>
        </w:rPr>
      </w:pPr>
      <w:r w:rsidRPr="0085093D">
        <w:rPr>
          <w:rFonts w:ascii="Times New Roman" w:hAnsi="Times New Roman"/>
          <w:sz w:val="24"/>
          <w:szCs w:val="24"/>
        </w:rPr>
        <w:t>Means followed by different letters in the same column are significantly different at 5% level of probability.</w:t>
      </w:r>
    </w:p>
    <w:p w:rsidR="0085093D" w:rsidRDefault="0085093D" w:rsidP="0085093D">
      <w:pPr>
        <w:spacing w:after="0" w:line="360" w:lineRule="auto"/>
        <w:jc w:val="both"/>
        <w:rPr>
          <w:rFonts w:ascii="Times New Roman" w:hAnsi="Times New Roman"/>
          <w:b/>
          <w:bCs/>
          <w:sz w:val="24"/>
          <w:szCs w:val="24"/>
        </w:rPr>
      </w:pPr>
      <w:bookmarkStart w:id="24" w:name="_Toc74055996"/>
    </w:p>
    <w:p w:rsidR="004052B0" w:rsidRPr="0085093D" w:rsidRDefault="004052B0" w:rsidP="0085093D">
      <w:pPr>
        <w:spacing w:after="0" w:line="360" w:lineRule="auto"/>
        <w:jc w:val="both"/>
        <w:rPr>
          <w:rFonts w:ascii="Times New Roman" w:hAnsi="Times New Roman"/>
          <w:sz w:val="24"/>
          <w:szCs w:val="24"/>
        </w:rPr>
      </w:pPr>
      <w:r w:rsidRPr="0085093D">
        <w:rPr>
          <w:rFonts w:ascii="Times New Roman" w:hAnsi="Times New Roman"/>
          <w:b/>
          <w:bCs/>
          <w:sz w:val="24"/>
          <w:szCs w:val="24"/>
        </w:rPr>
        <w:t xml:space="preserve">Table </w:t>
      </w:r>
      <w:r w:rsidR="00D47AB9" w:rsidRPr="0085093D">
        <w:rPr>
          <w:rFonts w:ascii="Times New Roman" w:hAnsi="Times New Roman"/>
          <w:b/>
          <w:bCs/>
          <w:sz w:val="24"/>
          <w:szCs w:val="24"/>
        </w:rPr>
        <w:t>3</w:t>
      </w:r>
      <w:r w:rsidR="00903DE5" w:rsidRPr="0085093D">
        <w:rPr>
          <w:rFonts w:ascii="Times New Roman" w:hAnsi="Times New Roman"/>
          <w:b/>
          <w:bCs/>
          <w:sz w:val="24"/>
          <w:szCs w:val="24"/>
        </w:rPr>
        <w:t>:</w:t>
      </w:r>
      <w:r w:rsidRPr="0085093D">
        <w:rPr>
          <w:rFonts w:ascii="Times New Roman" w:hAnsi="Times New Roman"/>
          <w:sz w:val="24"/>
          <w:szCs w:val="24"/>
        </w:rPr>
        <w:t xml:space="preserve"> Mean value of total yield, marketable yield, unmarketable yield, </w:t>
      </w:r>
      <w:r w:rsidRPr="0085093D">
        <w:rPr>
          <w:rFonts w:ascii="Times New Roman" w:eastAsia="Times New Roman" w:hAnsi="Times New Roman"/>
          <w:sz w:val="24"/>
          <w:szCs w:val="24"/>
          <w:lang w:eastAsia="zh-CN"/>
        </w:rPr>
        <w:t>dry matter content, specific gravity</w:t>
      </w:r>
      <w:r w:rsidRPr="0085093D">
        <w:rPr>
          <w:rFonts w:ascii="Times New Roman" w:hAnsi="Times New Roman"/>
          <w:sz w:val="24"/>
          <w:szCs w:val="24"/>
        </w:rPr>
        <w:t xml:space="preserve"> and </w:t>
      </w:r>
      <w:r w:rsidRPr="0085093D">
        <w:rPr>
          <w:rFonts w:ascii="Times New Roman" w:eastAsia="Times New Roman" w:hAnsi="Times New Roman"/>
          <w:sz w:val="24"/>
          <w:szCs w:val="24"/>
          <w:lang w:eastAsia="zh-CN"/>
        </w:rPr>
        <w:t xml:space="preserve">starch contents </w:t>
      </w:r>
      <w:r w:rsidRPr="0085093D">
        <w:rPr>
          <w:rFonts w:ascii="Times New Roman" w:hAnsi="Times New Roman"/>
          <w:sz w:val="24"/>
          <w:szCs w:val="24"/>
        </w:rPr>
        <w:t>as affected by potato varieties over two year (2019 and 2020)</w:t>
      </w:r>
      <w:bookmarkEnd w:id="24"/>
    </w:p>
    <w:tbl>
      <w:tblPr>
        <w:tblW w:w="9105" w:type="dxa"/>
        <w:tblInd w:w="93" w:type="dxa"/>
        <w:tblLook w:val="04A0"/>
      </w:tblPr>
      <w:tblGrid>
        <w:gridCol w:w="1096"/>
        <w:gridCol w:w="1349"/>
        <w:gridCol w:w="1309"/>
        <w:gridCol w:w="1576"/>
        <w:gridCol w:w="1345"/>
        <w:gridCol w:w="1345"/>
        <w:gridCol w:w="1085"/>
      </w:tblGrid>
      <w:tr w:rsidR="008702F1" w:rsidRPr="0085093D" w:rsidTr="005829FA">
        <w:trPr>
          <w:trHeight w:val="727"/>
        </w:trPr>
        <w:tc>
          <w:tcPr>
            <w:tcW w:w="1096" w:type="dxa"/>
            <w:tcBorders>
              <w:top w:val="single" w:sz="8" w:space="0" w:color="auto"/>
              <w:left w:val="nil"/>
              <w:bottom w:val="single" w:sz="8" w:space="0" w:color="auto"/>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Variety</w:t>
            </w:r>
          </w:p>
        </w:tc>
        <w:tc>
          <w:tcPr>
            <w:tcW w:w="1349" w:type="dxa"/>
            <w:tcBorders>
              <w:top w:val="single" w:sz="4" w:space="0" w:color="auto"/>
              <w:left w:val="nil"/>
              <w:bottom w:val="single" w:sz="8" w:space="0" w:color="auto"/>
              <w:right w:val="nil"/>
            </w:tcBorders>
            <w:shd w:val="clear" w:color="auto" w:fill="auto"/>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Total yield tuber (t/ha)</w:t>
            </w:r>
          </w:p>
        </w:tc>
        <w:tc>
          <w:tcPr>
            <w:tcW w:w="1309" w:type="dxa"/>
            <w:tcBorders>
              <w:top w:val="single" w:sz="4" w:space="0" w:color="auto"/>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Marketable tuber yield (t/ha)</w:t>
            </w:r>
          </w:p>
        </w:tc>
        <w:tc>
          <w:tcPr>
            <w:tcW w:w="1576" w:type="dxa"/>
            <w:tcBorders>
              <w:top w:val="single" w:sz="4" w:space="0" w:color="auto"/>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Unmarketable tuber yield (t/ha)</w:t>
            </w:r>
          </w:p>
        </w:tc>
        <w:tc>
          <w:tcPr>
            <w:tcW w:w="1345" w:type="dxa"/>
            <w:tcBorders>
              <w:top w:val="single" w:sz="4" w:space="0" w:color="auto"/>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lang w:eastAsia="zh-CN"/>
              </w:rPr>
              <w:t>Dry Matter Content</w:t>
            </w:r>
            <w:r w:rsidRPr="0085093D">
              <w:rPr>
                <w:rFonts w:ascii="Times New Roman" w:eastAsia="Times New Roman" w:hAnsi="Times New Roman"/>
                <w:sz w:val="24"/>
                <w:szCs w:val="24"/>
              </w:rPr>
              <w:t xml:space="preserve"> (%)</w:t>
            </w:r>
          </w:p>
        </w:tc>
        <w:tc>
          <w:tcPr>
            <w:tcW w:w="1345" w:type="dxa"/>
            <w:tcBorders>
              <w:top w:val="single" w:sz="4" w:space="0" w:color="auto"/>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lang w:eastAsia="zh-CN"/>
              </w:rPr>
              <w:t xml:space="preserve">Specific Gravity </w:t>
            </w:r>
            <w:r w:rsidRPr="0085093D">
              <w:rPr>
                <w:rFonts w:ascii="Times New Roman" w:eastAsia="Times New Roman" w:hAnsi="Times New Roman"/>
                <w:sz w:val="24"/>
                <w:szCs w:val="24"/>
              </w:rPr>
              <w:t>(gcm</w:t>
            </w:r>
            <w:r w:rsidRPr="0085093D">
              <w:rPr>
                <w:rFonts w:ascii="Times New Roman" w:eastAsia="Times New Roman" w:hAnsi="Times New Roman"/>
                <w:sz w:val="24"/>
                <w:szCs w:val="24"/>
                <w:vertAlign w:val="superscript"/>
              </w:rPr>
              <w:t>-1</w:t>
            </w:r>
            <w:r w:rsidRPr="0085093D">
              <w:rPr>
                <w:rFonts w:ascii="Times New Roman" w:eastAsia="Times New Roman" w:hAnsi="Times New Roman"/>
                <w:sz w:val="24"/>
                <w:szCs w:val="24"/>
              </w:rPr>
              <w:t>)</w:t>
            </w:r>
          </w:p>
        </w:tc>
        <w:tc>
          <w:tcPr>
            <w:tcW w:w="1085" w:type="dxa"/>
            <w:tcBorders>
              <w:top w:val="single" w:sz="4" w:space="0" w:color="auto"/>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lang w:eastAsia="zh-CN"/>
              </w:rPr>
              <w:t xml:space="preserve">Starch Contents </w:t>
            </w:r>
            <w:r w:rsidRPr="0085093D">
              <w:rPr>
                <w:rFonts w:ascii="Times New Roman" w:eastAsia="Times New Roman" w:hAnsi="Times New Roman"/>
                <w:sz w:val="24"/>
                <w:szCs w:val="24"/>
              </w:rPr>
              <w:t>(%)</w:t>
            </w:r>
          </w:p>
        </w:tc>
      </w:tr>
      <w:tr w:rsidR="008702F1" w:rsidRPr="0085093D" w:rsidTr="005829FA">
        <w:trPr>
          <w:trHeight w:val="315"/>
        </w:trPr>
        <w:tc>
          <w:tcPr>
            <w:tcW w:w="1096"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Gudene</w:t>
            </w:r>
          </w:p>
        </w:tc>
        <w:tc>
          <w:tcPr>
            <w:tcW w:w="1349"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28.74</w:t>
            </w:r>
            <w:r w:rsidRPr="0085093D">
              <w:rPr>
                <w:rFonts w:ascii="Times New Roman" w:eastAsia="Times New Roman" w:hAnsi="Times New Roman"/>
                <w:sz w:val="24"/>
                <w:szCs w:val="24"/>
                <w:vertAlign w:val="superscript"/>
              </w:rPr>
              <w:t>a</w:t>
            </w:r>
          </w:p>
        </w:tc>
        <w:tc>
          <w:tcPr>
            <w:tcW w:w="1309"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27.05</w:t>
            </w:r>
            <w:r w:rsidRPr="0085093D">
              <w:rPr>
                <w:rFonts w:ascii="Times New Roman" w:eastAsia="Times New Roman" w:hAnsi="Times New Roman"/>
                <w:sz w:val="24"/>
                <w:szCs w:val="24"/>
                <w:vertAlign w:val="superscript"/>
              </w:rPr>
              <w:t>a</w:t>
            </w:r>
          </w:p>
        </w:tc>
        <w:tc>
          <w:tcPr>
            <w:tcW w:w="1576"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1.69</w:t>
            </w:r>
            <w:r w:rsidRPr="0085093D">
              <w:rPr>
                <w:rFonts w:ascii="Times New Roman" w:eastAsia="Times New Roman" w:hAnsi="Times New Roman"/>
                <w:sz w:val="24"/>
                <w:szCs w:val="24"/>
                <w:vertAlign w:val="superscript"/>
              </w:rPr>
              <w:t>c</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37.23</w:t>
            </w:r>
            <w:r w:rsidRPr="0085093D">
              <w:rPr>
                <w:rFonts w:ascii="Times New Roman" w:eastAsia="Times New Roman" w:hAnsi="Times New Roman"/>
                <w:sz w:val="24"/>
                <w:szCs w:val="24"/>
                <w:vertAlign w:val="superscript"/>
              </w:rPr>
              <w:t>a</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1.155</w:t>
            </w:r>
            <w:r w:rsidRPr="0085093D">
              <w:rPr>
                <w:rFonts w:ascii="Times New Roman" w:eastAsia="Times New Roman" w:hAnsi="Times New Roman"/>
                <w:sz w:val="24"/>
                <w:szCs w:val="24"/>
                <w:vertAlign w:val="superscript"/>
              </w:rPr>
              <w:t>a</w:t>
            </w:r>
          </w:p>
        </w:tc>
        <w:tc>
          <w:tcPr>
            <w:tcW w:w="108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28.88</w:t>
            </w:r>
            <w:r w:rsidRPr="0085093D">
              <w:rPr>
                <w:rFonts w:ascii="Times New Roman" w:eastAsia="Times New Roman" w:hAnsi="Times New Roman"/>
                <w:sz w:val="24"/>
                <w:szCs w:val="24"/>
                <w:vertAlign w:val="superscript"/>
              </w:rPr>
              <w:t>a</w:t>
            </w:r>
          </w:p>
        </w:tc>
      </w:tr>
      <w:tr w:rsidR="008702F1" w:rsidRPr="0085093D" w:rsidTr="005829FA">
        <w:trPr>
          <w:trHeight w:val="315"/>
        </w:trPr>
        <w:tc>
          <w:tcPr>
            <w:tcW w:w="1096"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Jalene</w:t>
            </w:r>
          </w:p>
        </w:tc>
        <w:tc>
          <w:tcPr>
            <w:tcW w:w="1349"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15.51</w:t>
            </w:r>
            <w:r w:rsidRPr="0085093D">
              <w:rPr>
                <w:rFonts w:ascii="Times New Roman" w:eastAsia="Times New Roman" w:hAnsi="Times New Roman"/>
                <w:sz w:val="24"/>
                <w:szCs w:val="24"/>
                <w:vertAlign w:val="superscript"/>
              </w:rPr>
              <w:t>cd</w:t>
            </w:r>
          </w:p>
        </w:tc>
        <w:tc>
          <w:tcPr>
            <w:tcW w:w="1309"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12.98c</w:t>
            </w:r>
          </w:p>
        </w:tc>
        <w:tc>
          <w:tcPr>
            <w:tcW w:w="1576"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2.53</w:t>
            </w:r>
            <w:r w:rsidRPr="0085093D">
              <w:rPr>
                <w:rFonts w:ascii="Times New Roman" w:eastAsia="Times New Roman" w:hAnsi="Times New Roman"/>
                <w:sz w:val="24"/>
                <w:szCs w:val="24"/>
                <w:vertAlign w:val="superscript"/>
              </w:rPr>
              <w:t>b</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23.79</w:t>
            </w:r>
            <w:r w:rsidRPr="0085093D">
              <w:rPr>
                <w:rFonts w:ascii="Times New Roman" w:eastAsia="Times New Roman" w:hAnsi="Times New Roman"/>
                <w:sz w:val="24"/>
                <w:szCs w:val="24"/>
                <w:vertAlign w:val="superscript"/>
              </w:rPr>
              <w:t>d</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1.095</w:t>
            </w:r>
            <w:r w:rsidRPr="0085093D">
              <w:rPr>
                <w:rFonts w:ascii="Times New Roman" w:eastAsia="Times New Roman" w:hAnsi="Times New Roman"/>
                <w:sz w:val="24"/>
                <w:szCs w:val="24"/>
                <w:vertAlign w:val="superscript"/>
              </w:rPr>
              <w:t>d</w:t>
            </w:r>
          </w:p>
        </w:tc>
        <w:tc>
          <w:tcPr>
            <w:tcW w:w="108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16.62</w:t>
            </w:r>
            <w:r w:rsidRPr="0085093D">
              <w:rPr>
                <w:rFonts w:ascii="Times New Roman" w:eastAsia="Times New Roman" w:hAnsi="Times New Roman"/>
                <w:sz w:val="24"/>
                <w:szCs w:val="24"/>
                <w:vertAlign w:val="superscript"/>
              </w:rPr>
              <w:t>d</w:t>
            </w:r>
          </w:p>
        </w:tc>
      </w:tr>
      <w:tr w:rsidR="008702F1" w:rsidRPr="0085093D" w:rsidTr="005829FA">
        <w:trPr>
          <w:trHeight w:val="315"/>
        </w:trPr>
        <w:tc>
          <w:tcPr>
            <w:tcW w:w="1096"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Tolicha</w:t>
            </w:r>
          </w:p>
        </w:tc>
        <w:tc>
          <w:tcPr>
            <w:tcW w:w="1349"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16.79</w:t>
            </w:r>
            <w:r w:rsidRPr="0085093D">
              <w:rPr>
                <w:rFonts w:ascii="Times New Roman" w:eastAsia="Times New Roman" w:hAnsi="Times New Roman"/>
                <w:sz w:val="24"/>
                <w:szCs w:val="24"/>
                <w:vertAlign w:val="superscript"/>
              </w:rPr>
              <w:t>c</w:t>
            </w:r>
          </w:p>
        </w:tc>
        <w:tc>
          <w:tcPr>
            <w:tcW w:w="1309"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14.35</w:t>
            </w:r>
            <w:r w:rsidRPr="0085093D">
              <w:rPr>
                <w:rFonts w:ascii="Times New Roman" w:eastAsia="Times New Roman" w:hAnsi="Times New Roman"/>
                <w:sz w:val="24"/>
                <w:szCs w:val="24"/>
                <w:vertAlign w:val="superscript"/>
              </w:rPr>
              <w:t>c</w:t>
            </w:r>
          </w:p>
        </w:tc>
        <w:tc>
          <w:tcPr>
            <w:tcW w:w="1576"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2.45</w:t>
            </w:r>
            <w:r w:rsidRPr="0085093D">
              <w:rPr>
                <w:rFonts w:ascii="Times New Roman" w:eastAsia="Times New Roman" w:hAnsi="Times New Roman"/>
                <w:sz w:val="24"/>
                <w:szCs w:val="24"/>
                <w:vertAlign w:val="superscript"/>
              </w:rPr>
              <w:t>b</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31.15</w:t>
            </w:r>
            <w:r w:rsidRPr="0085093D">
              <w:rPr>
                <w:rFonts w:ascii="Times New Roman" w:eastAsia="Times New Roman" w:hAnsi="Times New Roman"/>
                <w:sz w:val="24"/>
                <w:szCs w:val="24"/>
                <w:vertAlign w:val="superscript"/>
              </w:rPr>
              <w:t>bc</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1.128</w:t>
            </w:r>
            <w:r w:rsidRPr="0085093D">
              <w:rPr>
                <w:rFonts w:ascii="Times New Roman" w:eastAsia="Times New Roman" w:hAnsi="Times New Roman"/>
                <w:sz w:val="24"/>
                <w:szCs w:val="24"/>
                <w:vertAlign w:val="superscript"/>
              </w:rPr>
              <w:t>bc</w:t>
            </w:r>
          </w:p>
        </w:tc>
        <w:tc>
          <w:tcPr>
            <w:tcW w:w="108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24.34</w:t>
            </w:r>
            <w:r w:rsidRPr="0085093D">
              <w:rPr>
                <w:rFonts w:ascii="Times New Roman" w:eastAsia="Times New Roman" w:hAnsi="Times New Roman"/>
                <w:sz w:val="24"/>
                <w:szCs w:val="24"/>
                <w:vertAlign w:val="superscript"/>
              </w:rPr>
              <w:t>bc</w:t>
            </w:r>
          </w:p>
        </w:tc>
      </w:tr>
      <w:tr w:rsidR="008702F1" w:rsidRPr="0085093D" w:rsidTr="005829FA">
        <w:trPr>
          <w:trHeight w:val="315"/>
        </w:trPr>
        <w:tc>
          <w:tcPr>
            <w:tcW w:w="1096"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Gorebela</w:t>
            </w:r>
          </w:p>
        </w:tc>
        <w:tc>
          <w:tcPr>
            <w:tcW w:w="1349"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18.47</w:t>
            </w:r>
            <w:r w:rsidRPr="0085093D">
              <w:rPr>
                <w:rFonts w:ascii="Times New Roman" w:eastAsia="Times New Roman" w:hAnsi="Times New Roman"/>
                <w:sz w:val="24"/>
                <w:szCs w:val="24"/>
                <w:vertAlign w:val="superscript"/>
              </w:rPr>
              <w:t>c</w:t>
            </w:r>
          </w:p>
        </w:tc>
        <w:tc>
          <w:tcPr>
            <w:tcW w:w="1309"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15.03</w:t>
            </w:r>
            <w:r w:rsidRPr="0085093D">
              <w:rPr>
                <w:rFonts w:ascii="Times New Roman" w:eastAsia="Times New Roman" w:hAnsi="Times New Roman"/>
                <w:sz w:val="24"/>
                <w:szCs w:val="24"/>
                <w:vertAlign w:val="superscript"/>
              </w:rPr>
              <w:t>c</w:t>
            </w:r>
          </w:p>
        </w:tc>
        <w:tc>
          <w:tcPr>
            <w:tcW w:w="1576"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2.44</w:t>
            </w:r>
            <w:r w:rsidRPr="0085093D">
              <w:rPr>
                <w:rFonts w:ascii="Times New Roman" w:eastAsia="Times New Roman" w:hAnsi="Times New Roman"/>
                <w:sz w:val="24"/>
                <w:szCs w:val="24"/>
                <w:vertAlign w:val="superscript"/>
              </w:rPr>
              <w:t>b</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25.60</w:t>
            </w:r>
            <w:r w:rsidRPr="0085093D">
              <w:rPr>
                <w:rFonts w:ascii="Times New Roman" w:eastAsia="Times New Roman" w:hAnsi="Times New Roman"/>
                <w:sz w:val="24"/>
                <w:szCs w:val="24"/>
                <w:vertAlign w:val="superscript"/>
              </w:rPr>
              <w:t>d</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1.102</w:t>
            </w:r>
            <w:r w:rsidRPr="0085093D">
              <w:rPr>
                <w:rFonts w:ascii="Times New Roman" w:eastAsia="Times New Roman" w:hAnsi="Times New Roman"/>
                <w:sz w:val="24"/>
                <w:szCs w:val="24"/>
                <w:vertAlign w:val="superscript"/>
              </w:rPr>
              <w:t>d</w:t>
            </w:r>
          </w:p>
        </w:tc>
        <w:tc>
          <w:tcPr>
            <w:tcW w:w="108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18.27</w:t>
            </w:r>
            <w:r w:rsidRPr="0085093D">
              <w:rPr>
                <w:rFonts w:ascii="Times New Roman" w:eastAsia="Times New Roman" w:hAnsi="Times New Roman"/>
                <w:sz w:val="24"/>
                <w:szCs w:val="24"/>
                <w:vertAlign w:val="superscript"/>
              </w:rPr>
              <w:t>d</w:t>
            </w:r>
          </w:p>
        </w:tc>
      </w:tr>
      <w:tr w:rsidR="008702F1" w:rsidRPr="0085093D" w:rsidTr="005829FA">
        <w:trPr>
          <w:trHeight w:val="315"/>
        </w:trPr>
        <w:tc>
          <w:tcPr>
            <w:tcW w:w="1096"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Gera</w:t>
            </w:r>
          </w:p>
        </w:tc>
        <w:tc>
          <w:tcPr>
            <w:tcW w:w="1349" w:type="dxa"/>
            <w:tcBorders>
              <w:top w:val="nil"/>
              <w:left w:val="nil"/>
              <w:bottom w:val="nil"/>
              <w:right w:val="nil"/>
            </w:tcBorders>
            <w:shd w:val="clear" w:color="auto" w:fill="auto"/>
            <w:noWrap/>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23.86</w:t>
            </w:r>
            <w:r w:rsidRPr="0085093D">
              <w:rPr>
                <w:rFonts w:ascii="Times New Roman" w:eastAsia="Times New Roman" w:hAnsi="Times New Roman"/>
                <w:sz w:val="24"/>
                <w:szCs w:val="24"/>
                <w:vertAlign w:val="superscript"/>
              </w:rPr>
              <w:t>b</w:t>
            </w:r>
          </w:p>
        </w:tc>
        <w:tc>
          <w:tcPr>
            <w:tcW w:w="1309"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22.32</w:t>
            </w:r>
            <w:r w:rsidRPr="0085093D">
              <w:rPr>
                <w:rFonts w:ascii="Times New Roman" w:eastAsia="Times New Roman" w:hAnsi="Times New Roman"/>
                <w:sz w:val="24"/>
                <w:szCs w:val="24"/>
                <w:vertAlign w:val="superscript"/>
              </w:rPr>
              <w:t>b</w:t>
            </w:r>
          </w:p>
        </w:tc>
        <w:tc>
          <w:tcPr>
            <w:tcW w:w="1576"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1.53</w:t>
            </w:r>
            <w:r w:rsidRPr="0085093D">
              <w:rPr>
                <w:rFonts w:ascii="Times New Roman" w:eastAsia="Times New Roman" w:hAnsi="Times New Roman"/>
                <w:sz w:val="24"/>
                <w:szCs w:val="24"/>
                <w:vertAlign w:val="superscript"/>
              </w:rPr>
              <w:t xml:space="preserve">c </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34.09</w:t>
            </w:r>
            <w:r w:rsidRPr="0085093D">
              <w:rPr>
                <w:rFonts w:ascii="Times New Roman" w:eastAsia="Times New Roman" w:hAnsi="Times New Roman"/>
                <w:sz w:val="24"/>
                <w:szCs w:val="24"/>
                <w:vertAlign w:val="superscript"/>
              </w:rPr>
              <w:t>ab</w:t>
            </w:r>
          </w:p>
        </w:tc>
        <w:tc>
          <w:tcPr>
            <w:tcW w:w="134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1.143</w:t>
            </w:r>
            <w:r w:rsidRPr="0085093D">
              <w:rPr>
                <w:rFonts w:ascii="Times New Roman" w:eastAsia="Times New Roman" w:hAnsi="Times New Roman"/>
                <w:sz w:val="24"/>
                <w:szCs w:val="24"/>
                <w:vertAlign w:val="superscript"/>
              </w:rPr>
              <w:t>ab</w:t>
            </w:r>
          </w:p>
        </w:tc>
        <w:tc>
          <w:tcPr>
            <w:tcW w:w="1085" w:type="dxa"/>
            <w:tcBorders>
              <w:top w:val="nil"/>
              <w:left w:val="nil"/>
              <w:bottom w:val="nil"/>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26.02</w:t>
            </w:r>
            <w:r w:rsidRPr="0085093D">
              <w:rPr>
                <w:rFonts w:ascii="Times New Roman" w:eastAsia="Times New Roman" w:hAnsi="Times New Roman"/>
                <w:sz w:val="24"/>
                <w:szCs w:val="24"/>
                <w:vertAlign w:val="superscript"/>
              </w:rPr>
              <w:t xml:space="preserve">ab </w:t>
            </w:r>
          </w:p>
        </w:tc>
      </w:tr>
      <w:tr w:rsidR="008702F1" w:rsidRPr="0085093D" w:rsidTr="005829FA">
        <w:trPr>
          <w:trHeight w:val="330"/>
        </w:trPr>
        <w:tc>
          <w:tcPr>
            <w:tcW w:w="1096" w:type="dxa"/>
            <w:tcBorders>
              <w:top w:val="nil"/>
              <w:left w:val="nil"/>
              <w:bottom w:val="single" w:sz="8" w:space="0" w:color="auto"/>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Local</w:t>
            </w:r>
          </w:p>
        </w:tc>
        <w:tc>
          <w:tcPr>
            <w:tcW w:w="1349" w:type="dxa"/>
            <w:tcBorders>
              <w:top w:val="nil"/>
              <w:left w:val="nil"/>
              <w:bottom w:val="single" w:sz="8" w:space="0" w:color="auto"/>
              <w:right w:val="nil"/>
            </w:tcBorders>
            <w:shd w:val="clear" w:color="auto" w:fill="auto"/>
            <w:noWrap/>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12.81</w:t>
            </w:r>
            <w:r w:rsidRPr="0085093D">
              <w:rPr>
                <w:rFonts w:ascii="Times New Roman" w:eastAsia="Times New Roman" w:hAnsi="Times New Roman"/>
                <w:sz w:val="24"/>
                <w:szCs w:val="24"/>
                <w:vertAlign w:val="superscript"/>
              </w:rPr>
              <w:t>d</w:t>
            </w:r>
          </w:p>
        </w:tc>
        <w:tc>
          <w:tcPr>
            <w:tcW w:w="1309"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9.09</w:t>
            </w:r>
            <w:r w:rsidRPr="0085093D">
              <w:rPr>
                <w:rFonts w:ascii="Times New Roman" w:eastAsia="Times New Roman" w:hAnsi="Times New Roman"/>
                <w:sz w:val="24"/>
                <w:szCs w:val="24"/>
                <w:vertAlign w:val="superscript"/>
              </w:rPr>
              <w:t>d</w:t>
            </w:r>
          </w:p>
        </w:tc>
        <w:tc>
          <w:tcPr>
            <w:tcW w:w="1576"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3.72</w:t>
            </w:r>
            <w:r w:rsidRPr="0085093D">
              <w:rPr>
                <w:rFonts w:ascii="Times New Roman" w:eastAsia="Times New Roman" w:hAnsi="Times New Roman"/>
                <w:sz w:val="24"/>
                <w:szCs w:val="24"/>
                <w:vertAlign w:val="superscript"/>
              </w:rPr>
              <w:t>a</w:t>
            </w:r>
          </w:p>
        </w:tc>
        <w:tc>
          <w:tcPr>
            <w:tcW w:w="1345"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29.92</w:t>
            </w:r>
            <w:r w:rsidRPr="0085093D">
              <w:rPr>
                <w:rFonts w:ascii="Times New Roman" w:eastAsia="Times New Roman" w:hAnsi="Times New Roman"/>
                <w:sz w:val="24"/>
                <w:szCs w:val="24"/>
                <w:vertAlign w:val="superscript"/>
              </w:rPr>
              <w:t>c</w:t>
            </w:r>
          </w:p>
        </w:tc>
        <w:tc>
          <w:tcPr>
            <w:tcW w:w="1345"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1.112</w:t>
            </w:r>
            <w:r w:rsidRPr="0085093D">
              <w:rPr>
                <w:rFonts w:ascii="Times New Roman" w:eastAsia="Times New Roman" w:hAnsi="Times New Roman"/>
                <w:sz w:val="24"/>
                <w:szCs w:val="24"/>
                <w:vertAlign w:val="superscript"/>
              </w:rPr>
              <w:t>c</w:t>
            </w:r>
          </w:p>
        </w:tc>
        <w:tc>
          <w:tcPr>
            <w:tcW w:w="1085"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22.22</w:t>
            </w:r>
            <w:r w:rsidRPr="0085093D">
              <w:rPr>
                <w:rFonts w:ascii="Times New Roman" w:eastAsia="Times New Roman" w:hAnsi="Times New Roman"/>
                <w:sz w:val="24"/>
                <w:szCs w:val="24"/>
                <w:vertAlign w:val="superscript"/>
              </w:rPr>
              <w:t>c</w:t>
            </w:r>
          </w:p>
        </w:tc>
      </w:tr>
      <w:tr w:rsidR="008702F1" w:rsidRPr="0085093D" w:rsidTr="005829FA">
        <w:trPr>
          <w:trHeight w:val="330"/>
        </w:trPr>
        <w:tc>
          <w:tcPr>
            <w:tcW w:w="1096" w:type="dxa"/>
            <w:tcBorders>
              <w:top w:val="nil"/>
              <w:left w:val="nil"/>
              <w:bottom w:val="single" w:sz="8" w:space="0" w:color="auto"/>
              <w:right w:val="nil"/>
            </w:tcBorders>
            <w:shd w:val="clear" w:color="auto" w:fill="auto"/>
            <w:noWrap/>
            <w:vAlign w:val="center"/>
            <w:hideMark/>
          </w:tcPr>
          <w:p w:rsidR="008702F1" w:rsidRPr="0085093D" w:rsidRDefault="008702F1" w:rsidP="0085093D">
            <w:pPr>
              <w:spacing w:after="0" w:line="360" w:lineRule="auto"/>
              <w:rPr>
                <w:rFonts w:ascii="Times New Roman" w:eastAsia="Times New Roman" w:hAnsi="Times New Roman"/>
                <w:sz w:val="24"/>
                <w:szCs w:val="24"/>
              </w:rPr>
            </w:pPr>
            <w:r w:rsidRPr="0085093D">
              <w:rPr>
                <w:rFonts w:ascii="Times New Roman" w:eastAsia="Times New Roman" w:hAnsi="Times New Roman"/>
                <w:sz w:val="24"/>
                <w:szCs w:val="24"/>
              </w:rPr>
              <w:t>LSD 5%</w:t>
            </w:r>
          </w:p>
        </w:tc>
        <w:tc>
          <w:tcPr>
            <w:tcW w:w="1349" w:type="dxa"/>
            <w:tcBorders>
              <w:top w:val="nil"/>
              <w:left w:val="nil"/>
              <w:bottom w:val="single" w:sz="8" w:space="0" w:color="auto"/>
              <w:right w:val="nil"/>
            </w:tcBorders>
            <w:shd w:val="clear" w:color="auto" w:fill="auto"/>
            <w:noWrap/>
            <w:vAlign w:val="center"/>
            <w:hideMark/>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3.55</w:t>
            </w:r>
          </w:p>
        </w:tc>
        <w:tc>
          <w:tcPr>
            <w:tcW w:w="1309"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3.62</w:t>
            </w:r>
          </w:p>
        </w:tc>
        <w:tc>
          <w:tcPr>
            <w:tcW w:w="1576"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0.70</w:t>
            </w:r>
          </w:p>
        </w:tc>
        <w:tc>
          <w:tcPr>
            <w:tcW w:w="1345"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3.16</w:t>
            </w:r>
          </w:p>
        </w:tc>
        <w:tc>
          <w:tcPr>
            <w:tcW w:w="1345"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0.015</w:t>
            </w:r>
          </w:p>
        </w:tc>
        <w:tc>
          <w:tcPr>
            <w:tcW w:w="1085" w:type="dxa"/>
            <w:tcBorders>
              <w:top w:val="nil"/>
              <w:left w:val="nil"/>
              <w:bottom w:val="single" w:sz="8" w:space="0" w:color="auto"/>
              <w:right w:val="nil"/>
            </w:tcBorders>
            <w:vAlign w:val="center"/>
          </w:tcPr>
          <w:p w:rsidR="008702F1" w:rsidRPr="0085093D" w:rsidRDefault="008702F1" w:rsidP="0085093D">
            <w:pPr>
              <w:spacing w:after="0" w:line="360" w:lineRule="auto"/>
              <w:jc w:val="center"/>
              <w:rPr>
                <w:rFonts w:ascii="Times New Roman" w:eastAsia="Times New Roman" w:hAnsi="Times New Roman"/>
                <w:sz w:val="24"/>
                <w:szCs w:val="24"/>
              </w:rPr>
            </w:pPr>
            <w:r w:rsidRPr="0085093D">
              <w:rPr>
                <w:rFonts w:ascii="Times New Roman" w:eastAsia="Times New Roman" w:hAnsi="Times New Roman"/>
                <w:sz w:val="24"/>
                <w:szCs w:val="24"/>
              </w:rPr>
              <w:t>2.88</w:t>
            </w:r>
          </w:p>
        </w:tc>
      </w:tr>
    </w:tbl>
    <w:p w:rsidR="004052B0" w:rsidRPr="0085093D" w:rsidRDefault="004052B0" w:rsidP="0085093D">
      <w:pPr>
        <w:spacing w:after="0" w:line="360" w:lineRule="auto"/>
        <w:jc w:val="both"/>
        <w:rPr>
          <w:rFonts w:ascii="Times New Roman" w:hAnsi="Times New Roman"/>
          <w:sz w:val="24"/>
          <w:szCs w:val="24"/>
        </w:rPr>
      </w:pPr>
      <w:r w:rsidRPr="0085093D">
        <w:rPr>
          <w:rFonts w:ascii="Times New Roman" w:hAnsi="Times New Roman"/>
          <w:sz w:val="24"/>
          <w:szCs w:val="24"/>
        </w:rPr>
        <w:t>Means followed by different letters in the same column are significantly different at 5% level of probability.</w:t>
      </w:r>
    </w:p>
    <w:p w:rsidR="00536F28" w:rsidRDefault="00536F28" w:rsidP="004E1D18">
      <w:pPr>
        <w:spacing w:after="0" w:line="480" w:lineRule="auto"/>
        <w:jc w:val="both"/>
        <w:outlineLvl w:val="1"/>
        <w:rPr>
          <w:rFonts w:ascii="Times New Roman" w:eastAsia="Times New Roman" w:hAnsi="Times New Roman"/>
          <w:b/>
          <w:bCs/>
          <w:sz w:val="24"/>
          <w:szCs w:val="24"/>
          <w:lang w:eastAsia="zh-CN"/>
        </w:rPr>
      </w:pPr>
      <w:bookmarkStart w:id="25" w:name="_Toc75610458"/>
      <w:bookmarkEnd w:id="25"/>
    </w:p>
    <w:p w:rsidR="00FE2F45" w:rsidRDefault="00FE2F45" w:rsidP="004E1D18">
      <w:pPr>
        <w:spacing w:after="0" w:line="480" w:lineRule="auto"/>
        <w:jc w:val="both"/>
        <w:outlineLvl w:val="1"/>
        <w:rPr>
          <w:rFonts w:ascii="Times New Roman" w:eastAsia="Times New Roman" w:hAnsi="Times New Roman"/>
          <w:b/>
          <w:bCs/>
          <w:sz w:val="24"/>
          <w:szCs w:val="24"/>
          <w:lang w:eastAsia="zh-CN"/>
        </w:rPr>
      </w:pPr>
    </w:p>
    <w:sectPr w:rsidR="00FE2F45" w:rsidSect="006E10FE">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901" w:rsidRDefault="00C30901" w:rsidP="00DB36DC">
      <w:pPr>
        <w:spacing w:after="0" w:line="240" w:lineRule="auto"/>
      </w:pPr>
      <w:r>
        <w:separator/>
      </w:r>
    </w:p>
  </w:endnote>
  <w:endnote w:type="continuationSeparator" w:id="1">
    <w:p w:rsidR="00C30901" w:rsidRDefault="00C30901" w:rsidP="00DB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IZ UDPMincho Medium">
    <w:panose1 w:val="02020500000000000000"/>
    <w:charset w:val="80"/>
    <w:family w:val="roman"/>
    <w:pitch w:val="variable"/>
    <w:sig w:usb0="E00002F7" w:usb1="2AC7EDF8" w:usb2="00000012" w:usb3="00000000" w:csb0="00020001" w:csb1="00000000"/>
  </w:font>
  <w:font w:name="DGMetaSerifScience">
    <w:altName w:val="Arial Unicode MS"/>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2297"/>
      <w:docPartObj>
        <w:docPartGallery w:val="Page Numbers (Bottom of Page)"/>
        <w:docPartUnique/>
      </w:docPartObj>
    </w:sdtPr>
    <w:sdtContent>
      <w:p w:rsidR="00AE52C1" w:rsidRDefault="00590DA2">
        <w:pPr>
          <w:pStyle w:val="Footer"/>
          <w:jc w:val="center"/>
        </w:pPr>
        <w:fldSimple w:instr=" PAGE   \* MERGEFORMAT ">
          <w:r w:rsidR="004E1386">
            <w:rPr>
              <w:noProof/>
            </w:rPr>
            <w:t>1</w:t>
          </w:r>
        </w:fldSimple>
      </w:p>
    </w:sdtContent>
  </w:sdt>
  <w:p w:rsidR="00AE52C1" w:rsidRDefault="00AE5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901" w:rsidRDefault="00C30901" w:rsidP="00DB36DC">
      <w:pPr>
        <w:spacing w:after="0" w:line="240" w:lineRule="auto"/>
      </w:pPr>
      <w:r>
        <w:separator/>
      </w:r>
    </w:p>
  </w:footnote>
  <w:footnote w:type="continuationSeparator" w:id="1">
    <w:p w:rsidR="00C30901" w:rsidRDefault="00C30901" w:rsidP="00DB3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AF5"/>
    <w:multiLevelType w:val="multilevel"/>
    <w:tmpl w:val="A8C665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885EB6"/>
    <w:multiLevelType w:val="hybridMultilevel"/>
    <w:tmpl w:val="43662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807EF2"/>
    <w:multiLevelType w:val="multilevel"/>
    <w:tmpl w:val="AC4A1E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4B24C3"/>
    <w:multiLevelType w:val="multilevel"/>
    <w:tmpl w:val="1F9030B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7C731868"/>
    <w:multiLevelType w:val="multilevel"/>
    <w:tmpl w:val="C91E32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useFELayout/>
  </w:compat>
  <w:rsids>
    <w:rsidRoot w:val="001414D8"/>
    <w:rsid w:val="000075A7"/>
    <w:rsid w:val="000075D0"/>
    <w:rsid w:val="000117CF"/>
    <w:rsid w:val="00014900"/>
    <w:rsid w:val="00044517"/>
    <w:rsid w:val="000453A4"/>
    <w:rsid w:val="00047C0B"/>
    <w:rsid w:val="000512C0"/>
    <w:rsid w:val="0005321F"/>
    <w:rsid w:val="00066DA2"/>
    <w:rsid w:val="0007426E"/>
    <w:rsid w:val="000754D5"/>
    <w:rsid w:val="00077AA7"/>
    <w:rsid w:val="00093A7D"/>
    <w:rsid w:val="00094D45"/>
    <w:rsid w:val="000A01D0"/>
    <w:rsid w:val="000A0DE3"/>
    <w:rsid w:val="000A1D33"/>
    <w:rsid w:val="000A795C"/>
    <w:rsid w:val="000D02EC"/>
    <w:rsid w:val="000E2037"/>
    <w:rsid w:val="000F48B5"/>
    <w:rsid w:val="00100881"/>
    <w:rsid w:val="00106B8F"/>
    <w:rsid w:val="00107C63"/>
    <w:rsid w:val="0011474E"/>
    <w:rsid w:val="00116549"/>
    <w:rsid w:val="00117775"/>
    <w:rsid w:val="00126CD1"/>
    <w:rsid w:val="00131B56"/>
    <w:rsid w:val="00136529"/>
    <w:rsid w:val="00136E6E"/>
    <w:rsid w:val="00137F97"/>
    <w:rsid w:val="001414D8"/>
    <w:rsid w:val="00170AEC"/>
    <w:rsid w:val="00173384"/>
    <w:rsid w:val="00186087"/>
    <w:rsid w:val="001904EE"/>
    <w:rsid w:val="001911EA"/>
    <w:rsid w:val="001953A2"/>
    <w:rsid w:val="001A3968"/>
    <w:rsid w:val="001C010D"/>
    <w:rsid w:val="001C19DE"/>
    <w:rsid w:val="001C591D"/>
    <w:rsid w:val="001C6C58"/>
    <w:rsid w:val="001D25AB"/>
    <w:rsid w:val="001D4F72"/>
    <w:rsid w:val="001D526F"/>
    <w:rsid w:val="001E2B5D"/>
    <w:rsid w:val="001E34E6"/>
    <w:rsid w:val="001E452F"/>
    <w:rsid w:val="001F4DCA"/>
    <w:rsid w:val="001F66C2"/>
    <w:rsid w:val="00200FB2"/>
    <w:rsid w:val="00204169"/>
    <w:rsid w:val="0020438F"/>
    <w:rsid w:val="002145B1"/>
    <w:rsid w:val="00214C17"/>
    <w:rsid w:val="002235C4"/>
    <w:rsid w:val="00235672"/>
    <w:rsid w:val="0025623F"/>
    <w:rsid w:val="00256FC4"/>
    <w:rsid w:val="00265862"/>
    <w:rsid w:val="002705DB"/>
    <w:rsid w:val="0027554F"/>
    <w:rsid w:val="002901CB"/>
    <w:rsid w:val="00293BB8"/>
    <w:rsid w:val="00294BC0"/>
    <w:rsid w:val="002A1F13"/>
    <w:rsid w:val="002B6704"/>
    <w:rsid w:val="002C07BA"/>
    <w:rsid w:val="002D338A"/>
    <w:rsid w:val="002E0056"/>
    <w:rsid w:val="002E2A3F"/>
    <w:rsid w:val="002E405E"/>
    <w:rsid w:val="002E7144"/>
    <w:rsid w:val="002E751D"/>
    <w:rsid w:val="002F46A8"/>
    <w:rsid w:val="00303910"/>
    <w:rsid w:val="003110F3"/>
    <w:rsid w:val="003114C9"/>
    <w:rsid w:val="00312AF6"/>
    <w:rsid w:val="00320DE9"/>
    <w:rsid w:val="00325515"/>
    <w:rsid w:val="00325A58"/>
    <w:rsid w:val="00327384"/>
    <w:rsid w:val="00331577"/>
    <w:rsid w:val="00337582"/>
    <w:rsid w:val="00347616"/>
    <w:rsid w:val="0035163D"/>
    <w:rsid w:val="00352715"/>
    <w:rsid w:val="00352A24"/>
    <w:rsid w:val="00353957"/>
    <w:rsid w:val="00354622"/>
    <w:rsid w:val="0037740F"/>
    <w:rsid w:val="003819B1"/>
    <w:rsid w:val="00387795"/>
    <w:rsid w:val="00393762"/>
    <w:rsid w:val="003949EF"/>
    <w:rsid w:val="003A0644"/>
    <w:rsid w:val="003A3CC3"/>
    <w:rsid w:val="003B678C"/>
    <w:rsid w:val="003D11F0"/>
    <w:rsid w:val="003D69AB"/>
    <w:rsid w:val="003E39B0"/>
    <w:rsid w:val="00402CE5"/>
    <w:rsid w:val="004037B8"/>
    <w:rsid w:val="004052B0"/>
    <w:rsid w:val="00405EFA"/>
    <w:rsid w:val="004066ED"/>
    <w:rsid w:val="0041173F"/>
    <w:rsid w:val="00433B02"/>
    <w:rsid w:val="00437D73"/>
    <w:rsid w:val="00442559"/>
    <w:rsid w:val="00450B82"/>
    <w:rsid w:val="00455A6E"/>
    <w:rsid w:val="00456CD9"/>
    <w:rsid w:val="00463572"/>
    <w:rsid w:val="00467AD3"/>
    <w:rsid w:val="00471A6E"/>
    <w:rsid w:val="004755E0"/>
    <w:rsid w:val="00480CF7"/>
    <w:rsid w:val="00482FFC"/>
    <w:rsid w:val="004868A9"/>
    <w:rsid w:val="00494374"/>
    <w:rsid w:val="004A21C7"/>
    <w:rsid w:val="004A554C"/>
    <w:rsid w:val="004B2D8F"/>
    <w:rsid w:val="004B37CF"/>
    <w:rsid w:val="004B7CDD"/>
    <w:rsid w:val="004C097C"/>
    <w:rsid w:val="004C1F48"/>
    <w:rsid w:val="004C22B9"/>
    <w:rsid w:val="004C6EF4"/>
    <w:rsid w:val="004E1386"/>
    <w:rsid w:val="004E1AAA"/>
    <w:rsid w:val="004E1AF9"/>
    <w:rsid w:val="004E1D18"/>
    <w:rsid w:val="004E7018"/>
    <w:rsid w:val="00510AAD"/>
    <w:rsid w:val="00511339"/>
    <w:rsid w:val="00513106"/>
    <w:rsid w:val="00517A55"/>
    <w:rsid w:val="00522A37"/>
    <w:rsid w:val="005251C2"/>
    <w:rsid w:val="0053070E"/>
    <w:rsid w:val="00536F28"/>
    <w:rsid w:val="005409C9"/>
    <w:rsid w:val="00545A03"/>
    <w:rsid w:val="00552354"/>
    <w:rsid w:val="00552802"/>
    <w:rsid w:val="00563F9B"/>
    <w:rsid w:val="00564974"/>
    <w:rsid w:val="005653E9"/>
    <w:rsid w:val="005735C7"/>
    <w:rsid w:val="00576A2E"/>
    <w:rsid w:val="00580B81"/>
    <w:rsid w:val="00583F5E"/>
    <w:rsid w:val="00590DA2"/>
    <w:rsid w:val="005934EA"/>
    <w:rsid w:val="005A33D0"/>
    <w:rsid w:val="005B3D74"/>
    <w:rsid w:val="005F3022"/>
    <w:rsid w:val="00606009"/>
    <w:rsid w:val="00612228"/>
    <w:rsid w:val="00612FFF"/>
    <w:rsid w:val="00615149"/>
    <w:rsid w:val="00620B53"/>
    <w:rsid w:val="00635261"/>
    <w:rsid w:val="00642C5D"/>
    <w:rsid w:val="006447FC"/>
    <w:rsid w:val="00652906"/>
    <w:rsid w:val="006610B5"/>
    <w:rsid w:val="00661ABE"/>
    <w:rsid w:val="00663ACB"/>
    <w:rsid w:val="0066789A"/>
    <w:rsid w:val="00680A0D"/>
    <w:rsid w:val="006879D0"/>
    <w:rsid w:val="006971FF"/>
    <w:rsid w:val="0069770E"/>
    <w:rsid w:val="006A14D7"/>
    <w:rsid w:val="006A2477"/>
    <w:rsid w:val="006B4180"/>
    <w:rsid w:val="006C0539"/>
    <w:rsid w:val="006C075D"/>
    <w:rsid w:val="006C0A59"/>
    <w:rsid w:val="006C19EB"/>
    <w:rsid w:val="006D09E0"/>
    <w:rsid w:val="006D2F55"/>
    <w:rsid w:val="006E10FE"/>
    <w:rsid w:val="006E1700"/>
    <w:rsid w:val="006E6FE9"/>
    <w:rsid w:val="006E7660"/>
    <w:rsid w:val="006F21C3"/>
    <w:rsid w:val="00706F26"/>
    <w:rsid w:val="007154BF"/>
    <w:rsid w:val="00720723"/>
    <w:rsid w:val="0072319F"/>
    <w:rsid w:val="007237AF"/>
    <w:rsid w:val="00724778"/>
    <w:rsid w:val="00726A34"/>
    <w:rsid w:val="00742FDD"/>
    <w:rsid w:val="00763003"/>
    <w:rsid w:val="00763659"/>
    <w:rsid w:val="00771BEF"/>
    <w:rsid w:val="00775DAA"/>
    <w:rsid w:val="007765DA"/>
    <w:rsid w:val="00792416"/>
    <w:rsid w:val="007A3519"/>
    <w:rsid w:val="007A37F1"/>
    <w:rsid w:val="007B09CE"/>
    <w:rsid w:val="007C3743"/>
    <w:rsid w:val="007D5B85"/>
    <w:rsid w:val="007D7B99"/>
    <w:rsid w:val="007F316B"/>
    <w:rsid w:val="007F348F"/>
    <w:rsid w:val="007F3CA2"/>
    <w:rsid w:val="00800DBD"/>
    <w:rsid w:val="0080278D"/>
    <w:rsid w:val="0080404E"/>
    <w:rsid w:val="0081201C"/>
    <w:rsid w:val="00815001"/>
    <w:rsid w:val="008333C4"/>
    <w:rsid w:val="008407BD"/>
    <w:rsid w:val="00843D38"/>
    <w:rsid w:val="00844E77"/>
    <w:rsid w:val="00845E01"/>
    <w:rsid w:val="0085093D"/>
    <w:rsid w:val="008521A4"/>
    <w:rsid w:val="00856D0D"/>
    <w:rsid w:val="00857D1F"/>
    <w:rsid w:val="00866DE1"/>
    <w:rsid w:val="008702F1"/>
    <w:rsid w:val="00871975"/>
    <w:rsid w:val="00874F9A"/>
    <w:rsid w:val="00884C73"/>
    <w:rsid w:val="008868A5"/>
    <w:rsid w:val="00886B3F"/>
    <w:rsid w:val="00891240"/>
    <w:rsid w:val="00892117"/>
    <w:rsid w:val="008A6DA8"/>
    <w:rsid w:val="008A7884"/>
    <w:rsid w:val="008B0527"/>
    <w:rsid w:val="008B4BB3"/>
    <w:rsid w:val="008E2C7E"/>
    <w:rsid w:val="008E6FC2"/>
    <w:rsid w:val="008E71AC"/>
    <w:rsid w:val="008F53A4"/>
    <w:rsid w:val="00902CD9"/>
    <w:rsid w:val="00903DE5"/>
    <w:rsid w:val="00912638"/>
    <w:rsid w:val="0092051B"/>
    <w:rsid w:val="00920D6C"/>
    <w:rsid w:val="00953F3D"/>
    <w:rsid w:val="009552BF"/>
    <w:rsid w:val="00960636"/>
    <w:rsid w:val="00970E8A"/>
    <w:rsid w:val="009846CC"/>
    <w:rsid w:val="00991035"/>
    <w:rsid w:val="00991FF3"/>
    <w:rsid w:val="00997C5C"/>
    <w:rsid w:val="009B359C"/>
    <w:rsid w:val="009E4B37"/>
    <w:rsid w:val="009F4FED"/>
    <w:rsid w:val="009F55EE"/>
    <w:rsid w:val="00A01A7A"/>
    <w:rsid w:val="00A06110"/>
    <w:rsid w:val="00A077C9"/>
    <w:rsid w:val="00A110E7"/>
    <w:rsid w:val="00A12865"/>
    <w:rsid w:val="00A1513A"/>
    <w:rsid w:val="00A26DAD"/>
    <w:rsid w:val="00A33B6A"/>
    <w:rsid w:val="00A346AF"/>
    <w:rsid w:val="00A34D4F"/>
    <w:rsid w:val="00A40D67"/>
    <w:rsid w:val="00A44395"/>
    <w:rsid w:val="00A54ABC"/>
    <w:rsid w:val="00A62657"/>
    <w:rsid w:val="00A772AC"/>
    <w:rsid w:val="00A774B9"/>
    <w:rsid w:val="00A81758"/>
    <w:rsid w:val="00AA059B"/>
    <w:rsid w:val="00AA2716"/>
    <w:rsid w:val="00AA2B86"/>
    <w:rsid w:val="00AA5C9E"/>
    <w:rsid w:val="00AB6C1B"/>
    <w:rsid w:val="00AC397E"/>
    <w:rsid w:val="00AD0AFE"/>
    <w:rsid w:val="00AD52A2"/>
    <w:rsid w:val="00AE52C1"/>
    <w:rsid w:val="00AF10DE"/>
    <w:rsid w:val="00AF483D"/>
    <w:rsid w:val="00AF586D"/>
    <w:rsid w:val="00B01EA6"/>
    <w:rsid w:val="00B02C3A"/>
    <w:rsid w:val="00B03999"/>
    <w:rsid w:val="00B2507C"/>
    <w:rsid w:val="00B274FA"/>
    <w:rsid w:val="00B40C7B"/>
    <w:rsid w:val="00B57374"/>
    <w:rsid w:val="00B576EC"/>
    <w:rsid w:val="00B61B53"/>
    <w:rsid w:val="00B969A2"/>
    <w:rsid w:val="00BA0488"/>
    <w:rsid w:val="00BA4297"/>
    <w:rsid w:val="00BC3AFB"/>
    <w:rsid w:val="00BC4321"/>
    <w:rsid w:val="00BD0818"/>
    <w:rsid w:val="00BD0975"/>
    <w:rsid w:val="00BD44A0"/>
    <w:rsid w:val="00BD697A"/>
    <w:rsid w:val="00BD732C"/>
    <w:rsid w:val="00BE2F73"/>
    <w:rsid w:val="00BE4A77"/>
    <w:rsid w:val="00BE51FE"/>
    <w:rsid w:val="00BF597C"/>
    <w:rsid w:val="00C20DEE"/>
    <w:rsid w:val="00C22B34"/>
    <w:rsid w:val="00C2431F"/>
    <w:rsid w:val="00C30901"/>
    <w:rsid w:val="00C3297F"/>
    <w:rsid w:val="00C40B8F"/>
    <w:rsid w:val="00C46C5A"/>
    <w:rsid w:val="00C53CD0"/>
    <w:rsid w:val="00C61CA5"/>
    <w:rsid w:val="00C63316"/>
    <w:rsid w:val="00C67439"/>
    <w:rsid w:val="00C71F54"/>
    <w:rsid w:val="00C767B5"/>
    <w:rsid w:val="00C77379"/>
    <w:rsid w:val="00C844B7"/>
    <w:rsid w:val="00C9104C"/>
    <w:rsid w:val="00C95D5E"/>
    <w:rsid w:val="00CA308A"/>
    <w:rsid w:val="00CA4C90"/>
    <w:rsid w:val="00CB2F9A"/>
    <w:rsid w:val="00CB703C"/>
    <w:rsid w:val="00CC0444"/>
    <w:rsid w:val="00CC35A7"/>
    <w:rsid w:val="00CC7130"/>
    <w:rsid w:val="00CD2112"/>
    <w:rsid w:val="00CD3EFE"/>
    <w:rsid w:val="00CE08CE"/>
    <w:rsid w:val="00CE7094"/>
    <w:rsid w:val="00CE7C97"/>
    <w:rsid w:val="00CF1EFB"/>
    <w:rsid w:val="00CF37E3"/>
    <w:rsid w:val="00D002D2"/>
    <w:rsid w:val="00D14E23"/>
    <w:rsid w:val="00D24966"/>
    <w:rsid w:val="00D41FF2"/>
    <w:rsid w:val="00D458D7"/>
    <w:rsid w:val="00D47AB9"/>
    <w:rsid w:val="00D55E97"/>
    <w:rsid w:val="00D61BA4"/>
    <w:rsid w:val="00D67CBE"/>
    <w:rsid w:val="00D80692"/>
    <w:rsid w:val="00D8287E"/>
    <w:rsid w:val="00D846F5"/>
    <w:rsid w:val="00D87005"/>
    <w:rsid w:val="00D918CE"/>
    <w:rsid w:val="00D9387D"/>
    <w:rsid w:val="00DA3B04"/>
    <w:rsid w:val="00DA5DEC"/>
    <w:rsid w:val="00DA6885"/>
    <w:rsid w:val="00DB1701"/>
    <w:rsid w:val="00DB36DC"/>
    <w:rsid w:val="00DC0F40"/>
    <w:rsid w:val="00DC5D33"/>
    <w:rsid w:val="00DD320C"/>
    <w:rsid w:val="00DD3321"/>
    <w:rsid w:val="00DE11D7"/>
    <w:rsid w:val="00E053DF"/>
    <w:rsid w:val="00E05E2D"/>
    <w:rsid w:val="00E06009"/>
    <w:rsid w:val="00E06895"/>
    <w:rsid w:val="00E17775"/>
    <w:rsid w:val="00E2099D"/>
    <w:rsid w:val="00E20AEB"/>
    <w:rsid w:val="00E21CCD"/>
    <w:rsid w:val="00E21CF7"/>
    <w:rsid w:val="00E24A25"/>
    <w:rsid w:val="00E32F34"/>
    <w:rsid w:val="00E373D9"/>
    <w:rsid w:val="00E5215F"/>
    <w:rsid w:val="00E5537A"/>
    <w:rsid w:val="00E55688"/>
    <w:rsid w:val="00E62D1E"/>
    <w:rsid w:val="00E65800"/>
    <w:rsid w:val="00E65DF1"/>
    <w:rsid w:val="00E74CFB"/>
    <w:rsid w:val="00E7610A"/>
    <w:rsid w:val="00E76CFF"/>
    <w:rsid w:val="00E82811"/>
    <w:rsid w:val="00E90BAB"/>
    <w:rsid w:val="00E966B7"/>
    <w:rsid w:val="00EA0C97"/>
    <w:rsid w:val="00EA6659"/>
    <w:rsid w:val="00EB15D7"/>
    <w:rsid w:val="00EB7768"/>
    <w:rsid w:val="00ED0F7D"/>
    <w:rsid w:val="00ED6159"/>
    <w:rsid w:val="00ED75E5"/>
    <w:rsid w:val="00EE3717"/>
    <w:rsid w:val="00EE378A"/>
    <w:rsid w:val="00EE3F49"/>
    <w:rsid w:val="00EE4437"/>
    <w:rsid w:val="00EE5700"/>
    <w:rsid w:val="00F03140"/>
    <w:rsid w:val="00F06DA6"/>
    <w:rsid w:val="00F1261E"/>
    <w:rsid w:val="00F1335B"/>
    <w:rsid w:val="00F21945"/>
    <w:rsid w:val="00F329DB"/>
    <w:rsid w:val="00F37FCC"/>
    <w:rsid w:val="00F56FCE"/>
    <w:rsid w:val="00F60DFE"/>
    <w:rsid w:val="00F70602"/>
    <w:rsid w:val="00F740DA"/>
    <w:rsid w:val="00F821B2"/>
    <w:rsid w:val="00F831FC"/>
    <w:rsid w:val="00F85CB4"/>
    <w:rsid w:val="00FA06C3"/>
    <w:rsid w:val="00FB0BC9"/>
    <w:rsid w:val="00FB2CAA"/>
    <w:rsid w:val="00FB39C4"/>
    <w:rsid w:val="00FC2917"/>
    <w:rsid w:val="00FC5241"/>
    <w:rsid w:val="00FC6A1D"/>
    <w:rsid w:val="00FD1CC8"/>
    <w:rsid w:val="00FE2F45"/>
    <w:rsid w:val="00FE6E3F"/>
    <w:rsid w:val="00FF6E5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45"/>
    <w:pPr>
      <w:spacing w:after="160" w:line="259"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214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D8"/>
    <w:rPr>
      <w:color w:val="0000FF" w:themeColor="hyperlink"/>
      <w:u w:val="single"/>
    </w:rPr>
  </w:style>
  <w:style w:type="paragraph" w:styleId="BalloonText">
    <w:name w:val="Balloon Text"/>
    <w:basedOn w:val="Normal"/>
    <w:link w:val="BalloonTextChar"/>
    <w:uiPriority w:val="99"/>
    <w:semiHidden/>
    <w:unhideWhenUsed/>
    <w:rsid w:val="0014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D8"/>
    <w:rPr>
      <w:rFonts w:ascii="Tahoma" w:eastAsia="Calibri" w:hAnsi="Tahoma" w:cs="Tahoma"/>
      <w:sz w:val="16"/>
      <w:szCs w:val="16"/>
      <w:lang w:eastAsia="en-US"/>
    </w:rPr>
  </w:style>
  <w:style w:type="character" w:customStyle="1" w:styleId="Heading1Char">
    <w:name w:val="Heading 1 Char"/>
    <w:basedOn w:val="DefaultParagraphFont"/>
    <w:link w:val="Heading1"/>
    <w:uiPriority w:val="9"/>
    <w:rsid w:val="002145B1"/>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2145B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2145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2B86"/>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CB703C"/>
    <w:rPr>
      <w:rFonts w:cs="Cambria"/>
      <w:color w:val="000000"/>
      <w:sz w:val="18"/>
      <w:szCs w:val="18"/>
    </w:rPr>
  </w:style>
  <w:style w:type="character" w:customStyle="1" w:styleId="A13">
    <w:name w:val="A13"/>
    <w:uiPriority w:val="99"/>
    <w:rsid w:val="00CB703C"/>
    <w:rPr>
      <w:rFonts w:cs="Cambria"/>
      <w:color w:val="000000"/>
      <w:sz w:val="16"/>
      <w:szCs w:val="16"/>
    </w:rPr>
  </w:style>
  <w:style w:type="character" w:customStyle="1" w:styleId="A3">
    <w:name w:val="A3"/>
    <w:uiPriority w:val="99"/>
    <w:rsid w:val="00AA059B"/>
    <w:rPr>
      <w:rFonts w:cs="Minion Pro"/>
      <w:color w:val="000000"/>
      <w:sz w:val="20"/>
      <w:szCs w:val="20"/>
    </w:rPr>
  </w:style>
  <w:style w:type="paragraph" w:customStyle="1" w:styleId="Pa1">
    <w:name w:val="Pa1"/>
    <w:basedOn w:val="Default"/>
    <w:next w:val="Default"/>
    <w:uiPriority w:val="99"/>
    <w:rsid w:val="00AA059B"/>
    <w:pPr>
      <w:spacing w:line="241" w:lineRule="atLeast"/>
    </w:pPr>
    <w:rPr>
      <w:rFonts w:ascii="Minion Pro" w:hAnsi="Minion Pro" w:cstheme="minorBidi"/>
      <w:color w:val="auto"/>
    </w:rPr>
  </w:style>
  <w:style w:type="character" w:customStyle="1" w:styleId="A14">
    <w:name w:val="A14"/>
    <w:uiPriority w:val="99"/>
    <w:rsid w:val="00AA059B"/>
    <w:rPr>
      <w:rFonts w:cs="Minion Pro"/>
      <w:color w:val="000000"/>
      <w:sz w:val="16"/>
      <w:szCs w:val="16"/>
    </w:rPr>
  </w:style>
  <w:style w:type="character" w:customStyle="1" w:styleId="A10">
    <w:name w:val="A10"/>
    <w:uiPriority w:val="99"/>
    <w:rsid w:val="00874F9A"/>
    <w:rPr>
      <w:rFonts w:cs="Minion Pro"/>
      <w:color w:val="000000"/>
      <w:sz w:val="18"/>
      <w:szCs w:val="18"/>
    </w:rPr>
  </w:style>
  <w:style w:type="paragraph" w:styleId="TOCHeading">
    <w:name w:val="TOC Heading"/>
    <w:basedOn w:val="Heading1"/>
    <w:next w:val="Normal"/>
    <w:uiPriority w:val="39"/>
    <w:semiHidden/>
    <w:unhideWhenUsed/>
    <w:qFormat/>
    <w:rsid w:val="00B969A2"/>
    <w:pPr>
      <w:spacing w:line="276" w:lineRule="auto"/>
      <w:outlineLvl w:val="9"/>
    </w:pPr>
  </w:style>
  <w:style w:type="paragraph" w:styleId="TOC1">
    <w:name w:val="toc 1"/>
    <w:basedOn w:val="Normal"/>
    <w:next w:val="Normal"/>
    <w:autoRedefine/>
    <w:uiPriority w:val="39"/>
    <w:unhideWhenUsed/>
    <w:rsid w:val="00B969A2"/>
    <w:pPr>
      <w:spacing w:after="100"/>
    </w:pPr>
  </w:style>
  <w:style w:type="paragraph" w:styleId="TOC2">
    <w:name w:val="toc 2"/>
    <w:basedOn w:val="Normal"/>
    <w:next w:val="Normal"/>
    <w:autoRedefine/>
    <w:uiPriority w:val="39"/>
    <w:unhideWhenUsed/>
    <w:rsid w:val="00856D0D"/>
    <w:pPr>
      <w:tabs>
        <w:tab w:val="left" w:pos="880"/>
        <w:tab w:val="right" w:leader="dot" w:pos="9350"/>
      </w:tabs>
      <w:spacing w:after="100" w:line="360" w:lineRule="auto"/>
      <w:ind w:left="220"/>
    </w:pPr>
  </w:style>
  <w:style w:type="paragraph" w:styleId="TOC3">
    <w:name w:val="toc 3"/>
    <w:basedOn w:val="Normal"/>
    <w:next w:val="Normal"/>
    <w:autoRedefine/>
    <w:uiPriority w:val="39"/>
    <w:unhideWhenUsed/>
    <w:rsid w:val="00B969A2"/>
    <w:pPr>
      <w:spacing w:after="100"/>
      <w:ind w:left="440"/>
    </w:pPr>
  </w:style>
  <w:style w:type="paragraph" w:styleId="Header">
    <w:name w:val="header"/>
    <w:basedOn w:val="Normal"/>
    <w:link w:val="HeaderChar"/>
    <w:uiPriority w:val="99"/>
    <w:semiHidden/>
    <w:unhideWhenUsed/>
    <w:rsid w:val="00DB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6DC"/>
    <w:rPr>
      <w:rFonts w:ascii="Calibri" w:eastAsia="Calibri" w:hAnsi="Calibri" w:cs="Times New Roman"/>
      <w:lang w:eastAsia="en-US"/>
    </w:rPr>
  </w:style>
  <w:style w:type="paragraph" w:styleId="Footer">
    <w:name w:val="footer"/>
    <w:basedOn w:val="Normal"/>
    <w:link w:val="FooterChar"/>
    <w:uiPriority w:val="99"/>
    <w:unhideWhenUsed/>
    <w:rsid w:val="00DB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DC"/>
    <w:rPr>
      <w:rFonts w:ascii="Calibri" w:eastAsia="Calibri" w:hAnsi="Calibri" w:cs="Times New Roman"/>
      <w:lang w:eastAsia="en-US"/>
    </w:rPr>
  </w:style>
  <w:style w:type="paragraph" w:styleId="Caption">
    <w:name w:val="caption"/>
    <w:basedOn w:val="Normal"/>
    <w:next w:val="Normal"/>
    <w:uiPriority w:val="35"/>
    <w:unhideWhenUsed/>
    <w:qFormat/>
    <w:rsid w:val="00303910"/>
    <w:pPr>
      <w:spacing w:after="200" w:line="240" w:lineRule="auto"/>
    </w:pPr>
    <w:rPr>
      <w:b/>
      <w:bCs/>
      <w:color w:val="4F81BD" w:themeColor="accent1"/>
      <w:sz w:val="18"/>
      <w:szCs w:val="18"/>
    </w:rPr>
  </w:style>
  <w:style w:type="paragraph" w:styleId="TOAHeading">
    <w:name w:val="toa heading"/>
    <w:basedOn w:val="Normal"/>
    <w:next w:val="Normal"/>
    <w:uiPriority w:val="99"/>
    <w:semiHidden/>
    <w:unhideWhenUsed/>
    <w:rsid w:val="00303910"/>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03910"/>
    <w:pPr>
      <w:spacing w:after="0"/>
    </w:pPr>
  </w:style>
  <w:style w:type="character" w:customStyle="1" w:styleId="rcolor3">
    <w:name w:val="rcolor3"/>
    <w:basedOn w:val="DefaultParagraphFont"/>
    <w:rsid w:val="00E17775"/>
  </w:style>
  <w:style w:type="character" w:customStyle="1" w:styleId="rcolor4">
    <w:name w:val="rcolor4"/>
    <w:basedOn w:val="DefaultParagraphFont"/>
    <w:rsid w:val="00E17775"/>
  </w:style>
  <w:style w:type="character" w:customStyle="1" w:styleId="rcolor5">
    <w:name w:val="rcolor5"/>
    <w:basedOn w:val="DefaultParagraphFont"/>
    <w:rsid w:val="00E17775"/>
  </w:style>
  <w:style w:type="character" w:customStyle="1" w:styleId="rcolor6">
    <w:name w:val="rcolor6"/>
    <w:basedOn w:val="DefaultParagraphFont"/>
    <w:rsid w:val="00E17775"/>
  </w:style>
  <w:style w:type="character" w:customStyle="1" w:styleId="rcolor2">
    <w:name w:val="rcolor2"/>
    <w:basedOn w:val="DefaultParagraphFont"/>
    <w:rsid w:val="00E17775"/>
  </w:style>
</w:styles>
</file>

<file path=word/webSettings.xml><?xml version="1.0" encoding="utf-8"?>
<w:webSettings xmlns:r="http://schemas.openxmlformats.org/officeDocument/2006/relationships" xmlns:w="http://schemas.openxmlformats.org/wordprocessingml/2006/main">
  <w:divs>
    <w:div w:id="1480540607">
      <w:bodyDiv w:val="1"/>
      <w:marLeft w:val="0"/>
      <w:marRight w:val="0"/>
      <w:marTop w:val="0"/>
      <w:marBottom w:val="0"/>
      <w:divBdr>
        <w:top w:val="none" w:sz="0" w:space="0" w:color="auto"/>
        <w:left w:val="none" w:sz="0" w:space="0" w:color="auto"/>
        <w:bottom w:val="none" w:sz="0" w:space="0" w:color="auto"/>
        <w:right w:val="none" w:sz="0" w:space="0" w:color="auto"/>
      </w:divBdr>
    </w:div>
    <w:div w:id="1499996957">
      <w:bodyDiv w:val="1"/>
      <w:marLeft w:val="0"/>
      <w:marRight w:val="0"/>
      <w:marTop w:val="0"/>
      <w:marBottom w:val="0"/>
      <w:divBdr>
        <w:top w:val="none" w:sz="0" w:space="0" w:color="auto"/>
        <w:left w:val="none" w:sz="0" w:space="0" w:color="auto"/>
        <w:bottom w:val="none" w:sz="0" w:space="0" w:color="auto"/>
        <w:right w:val="none" w:sz="0" w:space="0" w:color="auto"/>
      </w:divBdr>
    </w:div>
    <w:div w:id="16721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sishe2003@yahoo.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1268-2A6C-4757-896B-0EEEF7F1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16</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2021-06-08T11:51:00Z</dcterms:created>
  <dcterms:modified xsi:type="dcterms:W3CDTF">2021-07-08T07:34:00Z</dcterms:modified>
</cp:coreProperties>
</file>