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1ABD" w14:textId="0E0D115D" w:rsidR="00B12BC2" w:rsidRDefault="00E8241A" w:rsidP="00D27185">
      <w:pPr>
        <w:pStyle w:val="BodyText"/>
        <w:tabs>
          <w:tab w:val="left" w:pos="7797"/>
        </w:tabs>
        <w:spacing w:before="79"/>
        <w:ind w:left="1418" w:right="-206" w:hanging="2478"/>
      </w:pPr>
      <w:r>
        <w:rPr>
          <w:b/>
          <w:spacing w:val="-2"/>
        </w:rPr>
        <w:tab/>
      </w:r>
      <w:r w:rsidR="00000000">
        <w:rPr>
          <w:b/>
          <w:spacing w:val="-2"/>
        </w:rPr>
        <w:t>Running</w:t>
      </w:r>
      <w:r w:rsidR="00000000">
        <w:rPr>
          <w:b/>
          <w:spacing w:val="-6"/>
        </w:rPr>
        <w:t xml:space="preserve"> </w:t>
      </w:r>
      <w:r w:rsidR="00000000">
        <w:rPr>
          <w:b/>
          <w:spacing w:val="-2"/>
        </w:rPr>
        <w:t>title</w:t>
      </w:r>
      <w:r w:rsidR="00000000">
        <w:rPr>
          <w:spacing w:val="-2"/>
        </w:rPr>
        <w:t>:</w:t>
      </w:r>
      <w:r w:rsidR="00000000">
        <w:rPr>
          <w:spacing w:val="49"/>
        </w:rPr>
        <w:t xml:space="preserve"> </w:t>
      </w:r>
      <w:r w:rsidR="00B84DB7" w:rsidRPr="00B84DB7">
        <w:rPr>
          <w:spacing w:val="-2"/>
        </w:rPr>
        <w:t xml:space="preserve">Improving The Role </w:t>
      </w:r>
      <w:r w:rsidR="00B84DB7" w:rsidRPr="00B84DB7">
        <w:rPr>
          <w:spacing w:val="-2"/>
          <w:lang w:val="id-ID"/>
        </w:rPr>
        <w:t>o</w:t>
      </w:r>
      <w:r w:rsidR="00B84DB7" w:rsidRPr="00B84DB7">
        <w:rPr>
          <w:spacing w:val="-2"/>
        </w:rPr>
        <w:t xml:space="preserve">f </w:t>
      </w:r>
      <w:r w:rsidR="004B15B4" w:rsidRPr="004B15B4">
        <w:rPr>
          <w:i/>
          <w:iCs/>
          <w:spacing w:val="-2"/>
        </w:rPr>
        <w:t>Solenopsis</w:t>
      </w:r>
      <w:r w:rsidR="00B84DB7" w:rsidRPr="00B84DB7">
        <w:rPr>
          <w:spacing w:val="-2"/>
        </w:rPr>
        <w:t xml:space="preserve"> </w:t>
      </w:r>
      <w:r w:rsidR="00C00912">
        <w:rPr>
          <w:spacing w:val="-2"/>
          <w:lang w:val="id-ID"/>
        </w:rPr>
        <w:t>s</w:t>
      </w:r>
      <w:r w:rsidR="00B84DB7" w:rsidRPr="00B84DB7">
        <w:rPr>
          <w:spacing w:val="-2"/>
        </w:rPr>
        <w:t>p. Ants Using Artificial Feeds</w:t>
      </w:r>
    </w:p>
    <w:p w14:paraId="0C95BAFA" w14:textId="77777777" w:rsidR="00B12BC2" w:rsidRDefault="00B12BC2" w:rsidP="000230EF">
      <w:pPr>
        <w:pStyle w:val="BodyText"/>
        <w:spacing w:before="10"/>
        <w:jc w:val="both"/>
        <w:rPr>
          <w:sz w:val="35"/>
        </w:rPr>
      </w:pPr>
    </w:p>
    <w:p w14:paraId="6732B507" w14:textId="69B87038" w:rsidR="00B12BC2" w:rsidRPr="008D27B4" w:rsidRDefault="008D27B4" w:rsidP="000230EF">
      <w:pPr>
        <w:pStyle w:val="Heading1"/>
        <w:spacing w:before="1" w:line="360" w:lineRule="auto"/>
        <w:jc w:val="both"/>
        <w:rPr>
          <w:lang w:val="id-ID"/>
        </w:rPr>
      </w:pPr>
      <w:r>
        <w:rPr>
          <w:lang w:val="id-ID"/>
        </w:rPr>
        <w:t>Preference of Ant</w:t>
      </w:r>
      <w:r w:rsidR="006B6651">
        <w:rPr>
          <w:lang w:val="id-ID"/>
        </w:rPr>
        <w:t xml:space="preserve">, </w:t>
      </w:r>
      <w:r w:rsidR="004B15B4" w:rsidRPr="004B15B4">
        <w:rPr>
          <w:i/>
          <w:iCs/>
          <w:lang w:val="id-ID"/>
        </w:rPr>
        <w:t>Solenopsis</w:t>
      </w:r>
      <w:r>
        <w:rPr>
          <w:i/>
          <w:iCs/>
          <w:lang w:val="id-ID"/>
        </w:rPr>
        <w:t xml:space="preserve"> </w:t>
      </w:r>
      <w:r>
        <w:rPr>
          <w:lang w:val="id-ID"/>
        </w:rPr>
        <w:t>sp. (Hymenoptera: Formicidae) for Salted Fish and Dried Shrimps Based Artificial Foods</w:t>
      </w:r>
    </w:p>
    <w:p w14:paraId="1F57ADD4" w14:textId="77777777" w:rsidR="00B12BC2" w:rsidRDefault="00B12BC2" w:rsidP="000230EF">
      <w:pPr>
        <w:pStyle w:val="BodyText"/>
        <w:spacing w:before="7"/>
        <w:jc w:val="both"/>
        <w:rPr>
          <w:b/>
          <w:sz w:val="35"/>
        </w:rPr>
      </w:pPr>
    </w:p>
    <w:p w14:paraId="01B46128" w14:textId="4482437F" w:rsidR="00B12BC2" w:rsidRPr="008D27B4" w:rsidRDefault="008D27B4" w:rsidP="000230EF">
      <w:pPr>
        <w:spacing w:line="355" w:lineRule="auto"/>
        <w:ind w:left="380"/>
        <w:jc w:val="both"/>
        <w:rPr>
          <w:b/>
          <w:sz w:val="16"/>
          <w:lang w:val="id-ID"/>
        </w:rPr>
      </w:pPr>
      <w:r>
        <w:rPr>
          <w:b/>
          <w:sz w:val="24"/>
          <w:lang w:val="id-ID"/>
        </w:rPr>
        <w:t>Tamrin Abdullah</w:t>
      </w:r>
      <w:r>
        <w:rPr>
          <w:b/>
          <w:position w:val="8"/>
          <w:sz w:val="16"/>
          <w:lang w:val="id-ID"/>
        </w:rPr>
        <w:t>1*</w:t>
      </w:r>
      <w:r>
        <w:rPr>
          <w:b/>
          <w:sz w:val="24"/>
        </w:rPr>
        <w:t>,</w:t>
      </w:r>
      <w:r>
        <w:rPr>
          <w:b/>
          <w:spacing w:val="-6"/>
          <w:sz w:val="24"/>
        </w:rPr>
        <w:t xml:space="preserve"> </w:t>
      </w:r>
      <w:r>
        <w:rPr>
          <w:b/>
          <w:sz w:val="24"/>
        </w:rPr>
        <w:t>A</w:t>
      </w:r>
      <w:r>
        <w:rPr>
          <w:b/>
          <w:sz w:val="24"/>
          <w:lang w:val="id-ID"/>
        </w:rPr>
        <w:t>lfrina Pata’dungan</w:t>
      </w:r>
      <w:r>
        <w:rPr>
          <w:b/>
          <w:position w:val="8"/>
          <w:sz w:val="16"/>
          <w:lang w:val="id-ID"/>
        </w:rPr>
        <w:t>1</w:t>
      </w:r>
      <w:r>
        <w:rPr>
          <w:b/>
          <w:sz w:val="24"/>
        </w:rPr>
        <w:t>,</w:t>
      </w:r>
      <w:r>
        <w:rPr>
          <w:b/>
          <w:spacing w:val="-4"/>
          <w:sz w:val="24"/>
        </w:rPr>
        <w:t xml:space="preserve"> </w:t>
      </w:r>
      <w:r>
        <w:rPr>
          <w:b/>
          <w:sz w:val="24"/>
          <w:lang w:val="id-ID"/>
        </w:rPr>
        <w:t>Sri Nur Aminah</w:t>
      </w:r>
      <w:r>
        <w:rPr>
          <w:b/>
          <w:position w:val="8"/>
          <w:sz w:val="16"/>
          <w:lang w:val="id-ID"/>
        </w:rPr>
        <w:t>1</w:t>
      </w:r>
      <w:r>
        <w:rPr>
          <w:b/>
          <w:sz w:val="24"/>
        </w:rPr>
        <w:t>,</w:t>
      </w:r>
      <w:r>
        <w:rPr>
          <w:b/>
          <w:spacing w:val="-8"/>
          <w:sz w:val="24"/>
        </w:rPr>
        <w:t xml:space="preserve"> </w:t>
      </w:r>
      <w:r>
        <w:rPr>
          <w:b/>
          <w:spacing w:val="-8"/>
          <w:sz w:val="24"/>
          <w:lang w:val="id-ID"/>
        </w:rPr>
        <w:t>Prihatin Prihatin</w:t>
      </w:r>
      <w:r>
        <w:rPr>
          <w:b/>
          <w:position w:val="8"/>
          <w:sz w:val="16"/>
          <w:lang w:val="id-ID"/>
        </w:rPr>
        <w:t>2</w:t>
      </w:r>
      <w:r>
        <w:rPr>
          <w:b/>
          <w:position w:val="8"/>
          <w:sz w:val="16"/>
        </w:rPr>
        <w:t>†</w:t>
      </w:r>
      <w:r>
        <w:rPr>
          <w:b/>
          <w:sz w:val="24"/>
        </w:rPr>
        <w:t>,</w:t>
      </w:r>
      <w:r>
        <w:rPr>
          <w:b/>
          <w:spacing w:val="-8"/>
          <w:sz w:val="24"/>
        </w:rPr>
        <w:t xml:space="preserve"> </w:t>
      </w:r>
      <w:r>
        <w:rPr>
          <w:b/>
          <w:spacing w:val="15"/>
          <w:position w:val="8"/>
          <w:sz w:val="16"/>
        </w:rPr>
        <w:t xml:space="preserve"> </w:t>
      </w:r>
      <w:r>
        <w:rPr>
          <w:b/>
          <w:sz w:val="24"/>
          <w:lang w:val="id-ID"/>
        </w:rPr>
        <w:t>Nurul Wiridannisaa</w:t>
      </w:r>
      <w:r>
        <w:rPr>
          <w:b/>
          <w:position w:val="8"/>
          <w:sz w:val="16"/>
        </w:rPr>
        <w:t>2†</w:t>
      </w:r>
      <w:r>
        <w:rPr>
          <w:b/>
          <w:position w:val="8"/>
          <w:sz w:val="16"/>
          <w:lang w:val="id-ID"/>
        </w:rPr>
        <w:t xml:space="preserve"> </w:t>
      </w:r>
      <w:r>
        <w:rPr>
          <w:b/>
          <w:sz w:val="24"/>
          <w:lang w:val="id-ID"/>
        </w:rPr>
        <w:t>and Ahdin Gassa</w:t>
      </w:r>
    </w:p>
    <w:p w14:paraId="7FFFE56A" w14:textId="0E7556CD" w:rsidR="00B12BC2" w:rsidRDefault="00000000" w:rsidP="000230EF">
      <w:pPr>
        <w:spacing w:before="6"/>
        <w:ind w:left="380"/>
        <w:jc w:val="both"/>
        <w:rPr>
          <w:i/>
          <w:sz w:val="24"/>
        </w:rPr>
      </w:pPr>
      <w:r>
        <w:rPr>
          <w:spacing w:val="-3"/>
          <w:sz w:val="24"/>
          <w:vertAlign w:val="superscript"/>
        </w:rPr>
        <w:t>1</w:t>
      </w:r>
      <w:r>
        <w:rPr>
          <w:i/>
          <w:spacing w:val="-3"/>
          <w:sz w:val="24"/>
        </w:rPr>
        <w:t>Department</w:t>
      </w:r>
      <w:r w:rsidR="008D27B4">
        <w:rPr>
          <w:i/>
          <w:spacing w:val="-3"/>
          <w:sz w:val="24"/>
          <w:lang w:val="id-ID"/>
        </w:rPr>
        <w:t xml:space="preserve"> of Plant Pest and Disease</w:t>
      </w:r>
      <w:r>
        <w:rPr>
          <w:i/>
          <w:spacing w:val="-3"/>
          <w:sz w:val="24"/>
        </w:rPr>
        <w:t>,</w:t>
      </w:r>
      <w:r w:rsidR="008D27B4">
        <w:rPr>
          <w:i/>
          <w:spacing w:val="-3"/>
          <w:sz w:val="24"/>
          <w:lang w:val="id-ID"/>
        </w:rPr>
        <w:t xml:space="preserve"> Faculty of Agriculture, Hasanuddin University, Makassar 90245, Indonesia</w:t>
      </w:r>
    </w:p>
    <w:p w14:paraId="0284D485" w14:textId="4A59B887" w:rsidR="00B12BC2" w:rsidRPr="008D27B4" w:rsidRDefault="00000000" w:rsidP="000230EF">
      <w:pPr>
        <w:spacing w:before="137"/>
        <w:ind w:left="380"/>
        <w:jc w:val="both"/>
        <w:rPr>
          <w:i/>
          <w:sz w:val="24"/>
          <w:lang w:val="id-ID"/>
        </w:rPr>
      </w:pPr>
      <w:r>
        <w:rPr>
          <w:spacing w:val="-3"/>
          <w:sz w:val="24"/>
          <w:vertAlign w:val="superscript"/>
        </w:rPr>
        <w:t>2</w:t>
      </w:r>
      <w:r>
        <w:rPr>
          <w:i/>
          <w:spacing w:val="-3"/>
          <w:sz w:val="24"/>
        </w:rPr>
        <w:t>Department</w:t>
      </w:r>
      <w:r>
        <w:rPr>
          <w:i/>
          <w:spacing w:val="-8"/>
          <w:sz w:val="24"/>
        </w:rPr>
        <w:t xml:space="preserve"> </w:t>
      </w:r>
      <w:r>
        <w:rPr>
          <w:i/>
          <w:spacing w:val="-3"/>
          <w:sz w:val="24"/>
        </w:rPr>
        <w:t>of</w:t>
      </w:r>
      <w:r>
        <w:rPr>
          <w:i/>
          <w:spacing w:val="-8"/>
          <w:sz w:val="24"/>
        </w:rPr>
        <w:t xml:space="preserve"> </w:t>
      </w:r>
      <w:r w:rsidR="008D27B4">
        <w:rPr>
          <w:i/>
          <w:spacing w:val="-3"/>
          <w:sz w:val="24"/>
          <w:lang w:val="id-ID"/>
        </w:rPr>
        <w:t>Plant Protection, Faculty of Agriculture, IPB University, Bogor 16680, Indonesia</w:t>
      </w:r>
    </w:p>
    <w:p w14:paraId="3CD9B4DA" w14:textId="0693E9DB" w:rsidR="00B12BC2" w:rsidRPr="008D27B4" w:rsidRDefault="00000000" w:rsidP="000230EF">
      <w:pPr>
        <w:pStyle w:val="BodyText"/>
        <w:spacing w:before="136"/>
        <w:ind w:left="380"/>
        <w:jc w:val="both"/>
      </w:pPr>
      <w:r>
        <w:rPr>
          <w:spacing w:val="-3"/>
          <w:vertAlign w:val="superscript"/>
        </w:rPr>
        <w:t>*</w:t>
      </w:r>
      <w:r>
        <w:rPr>
          <w:spacing w:val="-3"/>
        </w:rPr>
        <w:t>For</w:t>
      </w:r>
      <w:r>
        <w:rPr>
          <w:spacing w:val="-9"/>
        </w:rPr>
        <w:t xml:space="preserve"> </w:t>
      </w:r>
      <w:r>
        <w:rPr>
          <w:spacing w:val="-3"/>
        </w:rPr>
        <w:t>correspondence:</w:t>
      </w:r>
      <w:r>
        <w:rPr>
          <w:spacing w:val="-9"/>
        </w:rPr>
        <w:t xml:space="preserve"> </w:t>
      </w:r>
      <w:hyperlink r:id="rId5" w:history="1">
        <w:r w:rsidR="008D27B4" w:rsidRPr="008D27B4">
          <w:rPr>
            <w:rStyle w:val="Hyperlink"/>
            <w:color w:val="auto"/>
            <w:spacing w:val="-3"/>
            <w:u w:val="none"/>
            <w:lang w:val="id-ID"/>
          </w:rPr>
          <w:t>tamrinabdullah@agri.unhas.ac.id</w:t>
        </w:r>
      </w:hyperlink>
    </w:p>
    <w:p w14:paraId="06FBF46E" w14:textId="77777777" w:rsidR="00B12BC2" w:rsidRDefault="00000000" w:rsidP="000230EF">
      <w:pPr>
        <w:pStyle w:val="BodyText"/>
        <w:spacing w:before="140"/>
        <w:ind w:left="380"/>
        <w:jc w:val="both"/>
      </w:pPr>
      <w:r>
        <w:rPr>
          <w:spacing w:val="-2"/>
          <w:vertAlign w:val="superscript"/>
        </w:rPr>
        <w:t>†</w:t>
      </w:r>
      <w:r>
        <w:rPr>
          <w:spacing w:val="-2"/>
        </w:rPr>
        <w:t>Contributed</w:t>
      </w:r>
      <w:r>
        <w:rPr>
          <w:spacing w:val="-10"/>
        </w:rPr>
        <w:t xml:space="preserve"> </w:t>
      </w:r>
      <w:r>
        <w:rPr>
          <w:spacing w:val="-2"/>
        </w:rPr>
        <w:t>equally</w:t>
      </w:r>
      <w:r>
        <w:rPr>
          <w:spacing w:val="-10"/>
        </w:rPr>
        <w:t xml:space="preserve"> </w:t>
      </w:r>
      <w:r>
        <w:rPr>
          <w:spacing w:val="-2"/>
        </w:rPr>
        <w:t>to</w:t>
      </w:r>
      <w:r>
        <w:rPr>
          <w:spacing w:val="-12"/>
        </w:rPr>
        <w:t xml:space="preserve"> </w:t>
      </w:r>
      <w:r>
        <w:rPr>
          <w:spacing w:val="-2"/>
        </w:rPr>
        <w:t>this</w:t>
      </w:r>
      <w:r>
        <w:rPr>
          <w:spacing w:val="-10"/>
        </w:rPr>
        <w:t xml:space="preserve"> </w:t>
      </w:r>
      <w:r>
        <w:rPr>
          <w:spacing w:val="-2"/>
        </w:rPr>
        <w:t>work</w:t>
      </w:r>
      <w:r>
        <w:rPr>
          <w:spacing w:val="-9"/>
        </w:rPr>
        <w:t xml:space="preserve"> </w:t>
      </w:r>
      <w:r>
        <w:rPr>
          <w:spacing w:val="-2"/>
        </w:rPr>
        <w:t>and</w:t>
      </w:r>
      <w:r>
        <w:rPr>
          <w:spacing w:val="-10"/>
        </w:rPr>
        <w:t xml:space="preserve"> </w:t>
      </w:r>
      <w:r>
        <w:rPr>
          <w:spacing w:val="-2"/>
        </w:rPr>
        <w:t>are</w:t>
      </w:r>
      <w:r>
        <w:rPr>
          <w:spacing w:val="-11"/>
        </w:rPr>
        <w:t xml:space="preserve"> </w:t>
      </w:r>
      <w:r>
        <w:rPr>
          <w:spacing w:val="-2"/>
        </w:rPr>
        <w:t>co-first</w:t>
      </w:r>
      <w:r>
        <w:rPr>
          <w:spacing w:val="-11"/>
        </w:rPr>
        <w:t xml:space="preserve"> </w:t>
      </w:r>
      <w:r>
        <w:rPr>
          <w:spacing w:val="-2"/>
        </w:rPr>
        <w:t>authors</w:t>
      </w:r>
    </w:p>
    <w:p w14:paraId="0ADCD34A" w14:textId="77777777" w:rsidR="00B12BC2" w:rsidRDefault="00000000" w:rsidP="000230EF">
      <w:pPr>
        <w:tabs>
          <w:tab w:val="left" w:pos="3035"/>
          <w:tab w:val="left" w:pos="5838"/>
          <w:tab w:val="left" w:pos="8776"/>
        </w:tabs>
        <w:spacing w:before="136"/>
        <w:ind w:left="380"/>
        <w:jc w:val="both"/>
        <w:rPr>
          <w:i/>
          <w:sz w:val="24"/>
        </w:rPr>
      </w:pPr>
      <w:r>
        <w:rPr>
          <w:i/>
          <w:sz w:val="24"/>
        </w:rPr>
        <w:t>Received</w:t>
      </w:r>
      <w:r>
        <w:rPr>
          <w:i/>
          <w:sz w:val="24"/>
          <w:u w:val="single"/>
        </w:rPr>
        <w:tab/>
      </w:r>
      <w:r>
        <w:rPr>
          <w:i/>
          <w:sz w:val="24"/>
        </w:rPr>
        <w:t>;</w:t>
      </w:r>
      <w:r>
        <w:rPr>
          <w:i/>
          <w:spacing w:val="-13"/>
          <w:sz w:val="24"/>
        </w:rPr>
        <w:t xml:space="preserve"> </w:t>
      </w:r>
      <w:r>
        <w:rPr>
          <w:i/>
          <w:sz w:val="24"/>
        </w:rPr>
        <w:t>Accepted</w:t>
      </w:r>
      <w:r>
        <w:rPr>
          <w:i/>
          <w:sz w:val="24"/>
          <w:u w:val="single"/>
        </w:rPr>
        <w:tab/>
      </w:r>
      <w:r>
        <w:rPr>
          <w:i/>
          <w:spacing w:val="-2"/>
          <w:sz w:val="24"/>
        </w:rPr>
        <w:t>;</w:t>
      </w:r>
      <w:r>
        <w:rPr>
          <w:i/>
          <w:spacing w:val="-11"/>
          <w:sz w:val="24"/>
        </w:rPr>
        <w:t xml:space="preserve"> </w:t>
      </w:r>
      <w:r>
        <w:rPr>
          <w:i/>
          <w:spacing w:val="-2"/>
          <w:sz w:val="24"/>
        </w:rPr>
        <w:t>Published</w:t>
      </w:r>
      <w:r>
        <w:rPr>
          <w:i/>
          <w:spacing w:val="-5"/>
          <w:sz w:val="24"/>
        </w:rPr>
        <w:t xml:space="preserve"> </w:t>
      </w:r>
      <w:r>
        <w:rPr>
          <w:i/>
          <w:sz w:val="24"/>
          <w:u w:val="single"/>
        </w:rPr>
        <w:t xml:space="preserve"> </w:t>
      </w:r>
      <w:r>
        <w:rPr>
          <w:i/>
          <w:sz w:val="24"/>
          <w:u w:val="single"/>
        </w:rPr>
        <w:tab/>
      </w:r>
    </w:p>
    <w:p w14:paraId="54A2819E" w14:textId="77777777" w:rsidR="00B12BC2" w:rsidRDefault="00B12BC2" w:rsidP="000230EF">
      <w:pPr>
        <w:pStyle w:val="BodyText"/>
        <w:jc w:val="both"/>
        <w:rPr>
          <w:i/>
          <w:sz w:val="20"/>
        </w:rPr>
      </w:pPr>
    </w:p>
    <w:p w14:paraId="79536C07" w14:textId="77777777" w:rsidR="00B12BC2" w:rsidRDefault="00B12BC2" w:rsidP="000230EF">
      <w:pPr>
        <w:pStyle w:val="BodyText"/>
        <w:jc w:val="both"/>
        <w:rPr>
          <w:i/>
          <w:sz w:val="20"/>
        </w:rPr>
      </w:pPr>
    </w:p>
    <w:p w14:paraId="10643C63" w14:textId="77777777" w:rsidR="00B12BC2" w:rsidRDefault="00000000" w:rsidP="000230EF">
      <w:pPr>
        <w:pStyle w:val="Heading1"/>
        <w:spacing w:before="232"/>
        <w:jc w:val="both"/>
      </w:pPr>
      <w:r>
        <w:t>Novelty</w:t>
      </w:r>
      <w:r>
        <w:rPr>
          <w:spacing w:val="-2"/>
        </w:rPr>
        <w:t xml:space="preserve"> </w:t>
      </w:r>
      <w:r>
        <w:t>statement</w:t>
      </w:r>
    </w:p>
    <w:p w14:paraId="706D4E8B" w14:textId="77777777" w:rsidR="00B12BC2" w:rsidRDefault="00B12BC2" w:rsidP="000230EF">
      <w:pPr>
        <w:pStyle w:val="BodyText"/>
        <w:jc w:val="both"/>
        <w:rPr>
          <w:b/>
          <w:sz w:val="26"/>
        </w:rPr>
      </w:pPr>
    </w:p>
    <w:p w14:paraId="2C6B2D9F" w14:textId="77777777" w:rsidR="00B12BC2" w:rsidRDefault="00B12BC2" w:rsidP="000230EF">
      <w:pPr>
        <w:pStyle w:val="BodyText"/>
        <w:jc w:val="both"/>
        <w:rPr>
          <w:b/>
          <w:sz w:val="26"/>
        </w:rPr>
      </w:pPr>
    </w:p>
    <w:p w14:paraId="16D00534" w14:textId="408A589A" w:rsidR="00B12BC2" w:rsidRDefault="008F42C7" w:rsidP="000230EF">
      <w:pPr>
        <w:spacing w:line="480" w:lineRule="auto"/>
        <w:ind w:left="380"/>
        <w:jc w:val="both"/>
      </w:pPr>
      <w:r w:rsidRPr="008F42C7">
        <w:rPr>
          <w:sz w:val="24"/>
          <w:szCs w:val="24"/>
        </w:rPr>
        <w:t xml:space="preserve">Development of </w:t>
      </w:r>
      <w:r w:rsidR="004B15B4" w:rsidRPr="004B15B4">
        <w:rPr>
          <w:i/>
          <w:iCs/>
          <w:sz w:val="24"/>
          <w:szCs w:val="24"/>
        </w:rPr>
        <w:t>Solenopsis</w:t>
      </w:r>
      <w:r w:rsidRPr="008F42C7">
        <w:rPr>
          <w:sz w:val="24"/>
          <w:szCs w:val="24"/>
        </w:rPr>
        <w:t xml:space="preserve"> sp. ants, an important predator in rice fields, can be controlled with artificial feed made from salted fish and dried shrimp. These results show that artificial feeding with dried shrimp as the main ingredient can increase the population of </w:t>
      </w:r>
      <w:r w:rsidR="004B15B4" w:rsidRPr="004B15B4">
        <w:rPr>
          <w:i/>
          <w:iCs/>
          <w:sz w:val="24"/>
          <w:szCs w:val="24"/>
        </w:rPr>
        <w:t>Solenopsis</w:t>
      </w:r>
      <w:r>
        <w:rPr>
          <w:sz w:val="24"/>
          <w:szCs w:val="24"/>
          <w:lang w:val="id-ID"/>
        </w:rPr>
        <w:t xml:space="preserve"> sp.</w:t>
      </w:r>
      <w:r w:rsidRPr="008F42C7">
        <w:rPr>
          <w:sz w:val="24"/>
          <w:szCs w:val="24"/>
        </w:rPr>
        <w:t xml:space="preserve"> ants to a higher level. We found that the timing and high population of ants in preference to artificial feed are major factors in maintaining natural enemies in their habitat, identifying suitable nest sites, encouraging ants to nest before or at the beginning of planting, and creating larger ant populations. The presence of </w:t>
      </w:r>
      <w:r w:rsidR="004B15B4" w:rsidRPr="004B15B4">
        <w:rPr>
          <w:i/>
          <w:iCs/>
          <w:sz w:val="24"/>
          <w:szCs w:val="24"/>
        </w:rPr>
        <w:t>Solenopsis</w:t>
      </w:r>
      <w:r w:rsidRPr="008F42C7">
        <w:rPr>
          <w:sz w:val="24"/>
          <w:szCs w:val="24"/>
        </w:rPr>
        <w:t xml:space="preserve"> sp. will continue to be important in the management of insect pest populations in the future.</w:t>
      </w:r>
    </w:p>
    <w:p w14:paraId="3695C02E" w14:textId="77777777" w:rsidR="006D62DE" w:rsidRDefault="006D62DE" w:rsidP="000230EF">
      <w:pPr>
        <w:spacing w:line="480" w:lineRule="auto"/>
        <w:jc w:val="both"/>
      </w:pPr>
    </w:p>
    <w:p w14:paraId="7B181466" w14:textId="77777777" w:rsidR="007F39E1" w:rsidRDefault="007F39E1" w:rsidP="000230EF">
      <w:pPr>
        <w:spacing w:line="480" w:lineRule="auto"/>
        <w:jc w:val="both"/>
      </w:pPr>
    </w:p>
    <w:p w14:paraId="7C529796" w14:textId="77777777" w:rsidR="007F39E1" w:rsidRDefault="007F39E1" w:rsidP="000230EF">
      <w:pPr>
        <w:spacing w:line="480" w:lineRule="auto"/>
        <w:jc w:val="both"/>
      </w:pPr>
    </w:p>
    <w:p w14:paraId="7B23F7DA" w14:textId="77777777" w:rsidR="007F39E1" w:rsidRDefault="007F39E1" w:rsidP="000230EF">
      <w:pPr>
        <w:spacing w:line="480" w:lineRule="auto"/>
        <w:jc w:val="both"/>
      </w:pPr>
    </w:p>
    <w:p w14:paraId="6056F4C9" w14:textId="77777777" w:rsidR="00B12BC2" w:rsidRDefault="00000000" w:rsidP="000230EF">
      <w:pPr>
        <w:pStyle w:val="Heading1"/>
        <w:spacing w:before="79"/>
        <w:jc w:val="both"/>
      </w:pPr>
      <w:r>
        <w:lastRenderedPageBreak/>
        <w:t>Abstract</w:t>
      </w:r>
    </w:p>
    <w:p w14:paraId="02F99FB6" w14:textId="77777777" w:rsidR="00B12BC2" w:rsidRDefault="00B12BC2" w:rsidP="000230EF">
      <w:pPr>
        <w:pStyle w:val="BodyText"/>
        <w:jc w:val="both"/>
        <w:rPr>
          <w:b/>
          <w:sz w:val="26"/>
        </w:rPr>
      </w:pPr>
    </w:p>
    <w:p w14:paraId="3D70B0AE" w14:textId="77777777" w:rsidR="00B12BC2" w:rsidRDefault="00B12BC2" w:rsidP="000230EF">
      <w:pPr>
        <w:pStyle w:val="BodyText"/>
        <w:jc w:val="both"/>
        <w:rPr>
          <w:b/>
          <w:sz w:val="26"/>
        </w:rPr>
      </w:pPr>
    </w:p>
    <w:p w14:paraId="05C6D995" w14:textId="2090D22A" w:rsidR="00660341" w:rsidRPr="00660341" w:rsidRDefault="004B15B4" w:rsidP="000230EF">
      <w:pPr>
        <w:pStyle w:val="BodyText"/>
        <w:spacing w:line="480" w:lineRule="auto"/>
        <w:ind w:left="380"/>
        <w:jc w:val="both"/>
        <w:rPr>
          <w:spacing w:val="-2"/>
          <w:lang w:val="id-ID"/>
        </w:rPr>
      </w:pPr>
      <w:r w:rsidRPr="004B15B4">
        <w:rPr>
          <w:i/>
          <w:iCs/>
          <w:spacing w:val="-2"/>
          <w:lang w:val="id-ID"/>
        </w:rPr>
        <w:t>Solenopsis</w:t>
      </w:r>
      <w:r w:rsidR="00D23C4A">
        <w:rPr>
          <w:spacing w:val="-2"/>
          <w:lang w:val="id-ID"/>
        </w:rPr>
        <w:t xml:space="preserve"> </w:t>
      </w:r>
      <w:r w:rsidR="00D23C4A" w:rsidRPr="00D23C4A">
        <w:rPr>
          <w:spacing w:val="-2"/>
          <w:lang w:val="id-ID"/>
        </w:rPr>
        <w:t xml:space="preserve">sp. is an aggressive predator that manages its prey. This ant species is very active and has organized nests in rice field bunds. In the field, </w:t>
      </w:r>
      <w:r w:rsidRPr="004B15B4">
        <w:rPr>
          <w:i/>
          <w:iCs/>
          <w:spacing w:val="-2"/>
          <w:lang w:val="id-ID"/>
        </w:rPr>
        <w:t>Solenopsis</w:t>
      </w:r>
      <w:r w:rsidR="00D23C4A" w:rsidRPr="00D23C4A">
        <w:rPr>
          <w:spacing w:val="-2"/>
          <w:lang w:val="id-ID"/>
        </w:rPr>
        <w:t xml:space="preserve"> sp. can be introduced early to control crop pests. Artificial feeding is an appropriate alternative to present </w:t>
      </w:r>
      <w:r w:rsidRPr="004B15B4">
        <w:rPr>
          <w:i/>
          <w:iCs/>
          <w:spacing w:val="-2"/>
          <w:lang w:val="id-ID"/>
        </w:rPr>
        <w:t>Solenopsis</w:t>
      </w:r>
      <w:r w:rsidR="00D23C4A" w:rsidRPr="00D23C4A">
        <w:rPr>
          <w:spacing w:val="-2"/>
          <w:lang w:val="id-ID"/>
        </w:rPr>
        <w:t xml:space="preserve"> sp. as a potential predator. This study aimed to determine the preference of </w:t>
      </w:r>
      <w:r w:rsidRPr="004B15B4">
        <w:rPr>
          <w:i/>
          <w:iCs/>
          <w:spacing w:val="-2"/>
          <w:lang w:val="id-ID"/>
        </w:rPr>
        <w:t>Solenopsis</w:t>
      </w:r>
      <w:r w:rsidR="00D23C4A" w:rsidRPr="00D23C4A">
        <w:rPr>
          <w:spacing w:val="-2"/>
          <w:lang w:val="id-ID"/>
        </w:rPr>
        <w:t xml:space="preserve"> sp. (Hymenoptera: Formicidae) for artificial food and the population of ants collected. Observations focused on food consumption and ant populations around the preferred food. The results showed that the time taken by </w:t>
      </w:r>
      <w:r w:rsidRPr="004B15B4">
        <w:rPr>
          <w:i/>
          <w:iCs/>
          <w:spacing w:val="-2"/>
          <w:lang w:val="id-ID"/>
        </w:rPr>
        <w:t>Solenopsis</w:t>
      </w:r>
      <w:r w:rsidR="00D23C4A" w:rsidRPr="00D23C4A">
        <w:rPr>
          <w:spacing w:val="-2"/>
          <w:lang w:val="id-ID"/>
        </w:rPr>
        <w:t xml:space="preserve"> sp. to get to SF2 (salted fish + </w:t>
      </w:r>
      <w:r w:rsidRPr="004B15B4">
        <w:rPr>
          <w:i/>
          <w:iCs/>
          <w:spacing w:val="-2"/>
          <w:lang w:val="id-ID"/>
        </w:rPr>
        <w:t>Ageratum conyzoides</w:t>
      </w:r>
      <w:r w:rsidR="00D23C4A" w:rsidRPr="00D23C4A">
        <w:rPr>
          <w:spacing w:val="-2"/>
          <w:lang w:val="id-ID"/>
        </w:rPr>
        <w:t xml:space="preserve">) was significantly faster than DS1 (dried shrimp + tea grounds) and DS2 (dried shrimp + </w:t>
      </w:r>
      <w:r w:rsidRPr="004B15B4">
        <w:rPr>
          <w:i/>
          <w:iCs/>
          <w:spacing w:val="-2"/>
          <w:lang w:val="id-ID"/>
        </w:rPr>
        <w:t>A. conyzoides</w:t>
      </w:r>
      <w:r w:rsidR="00D23C4A" w:rsidRPr="00D23C4A">
        <w:rPr>
          <w:spacing w:val="-2"/>
          <w:lang w:val="id-ID"/>
        </w:rPr>
        <w:t xml:space="preserve">). These treatments were not significantly different from SF (salted fish), SF1 (salted fish + tea grounds), and DS (dried shrimp). However, the most preferred food by </w:t>
      </w:r>
      <w:r w:rsidRPr="004B15B4">
        <w:rPr>
          <w:i/>
          <w:iCs/>
          <w:spacing w:val="-2"/>
          <w:lang w:val="id-ID"/>
        </w:rPr>
        <w:t>Solenopsis</w:t>
      </w:r>
      <w:r w:rsidR="00D23C4A" w:rsidRPr="00D23C4A">
        <w:rPr>
          <w:spacing w:val="-2"/>
          <w:lang w:val="id-ID"/>
        </w:rPr>
        <w:t xml:space="preserve"> sp. was DS (dried shrimp), with an average consumption of 1.46g. Similarly, the highest ant population was found in the DS (dried shrimp) treatment. This treatment simultaneously attracted the highest </w:t>
      </w:r>
      <w:r w:rsidRPr="004B15B4">
        <w:rPr>
          <w:i/>
          <w:iCs/>
          <w:spacing w:val="-2"/>
          <w:lang w:val="id-ID"/>
        </w:rPr>
        <w:t>Solenopsis</w:t>
      </w:r>
      <w:r w:rsidR="00D23C4A" w:rsidRPr="00D23C4A">
        <w:rPr>
          <w:spacing w:val="-2"/>
          <w:lang w:val="id-ID"/>
        </w:rPr>
        <w:t xml:space="preserve"> sp. population at </w:t>
      </w:r>
      <w:r w:rsidR="002C7A3A">
        <w:rPr>
          <w:spacing w:val="-2"/>
          <w:lang w:val="id-ID"/>
        </w:rPr>
        <w:t xml:space="preserve">the </w:t>
      </w:r>
      <w:r w:rsidR="00D23C4A" w:rsidRPr="00D23C4A">
        <w:rPr>
          <w:spacing w:val="-2"/>
          <w:lang w:val="id-ID"/>
        </w:rPr>
        <w:t xml:space="preserve">80th minute with an average population of 148, 100th minute with 147, 140th minute with 63, and 180th minute with 43. The results showed that artificial feed with dried shrimp as the main ingredient was able to attract the population of </w:t>
      </w:r>
      <w:r w:rsidRPr="004B15B4">
        <w:rPr>
          <w:i/>
          <w:iCs/>
          <w:spacing w:val="-2"/>
          <w:lang w:val="id-ID"/>
        </w:rPr>
        <w:t>Solenopsis</w:t>
      </w:r>
      <w:r w:rsidR="00D23C4A" w:rsidRPr="00D23C4A">
        <w:rPr>
          <w:spacing w:val="-2"/>
          <w:lang w:val="id-ID"/>
        </w:rPr>
        <w:t xml:space="preserve"> sp.</w:t>
      </w:r>
    </w:p>
    <w:p w14:paraId="250C52A1" w14:textId="77777777" w:rsidR="00B12BC2" w:rsidRDefault="00B12BC2" w:rsidP="000230EF">
      <w:pPr>
        <w:pStyle w:val="BodyText"/>
        <w:spacing w:before="5"/>
        <w:jc w:val="both"/>
        <w:rPr>
          <w:sz w:val="21"/>
        </w:rPr>
      </w:pPr>
    </w:p>
    <w:p w14:paraId="64CAA78E" w14:textId="37C60EA3" w:rsidR="00B12BC2" w:rsidRDefault="00000000" w:rsidP="000230EF">
      <w:pPr>
        <w:pStyle w:val="BodyText"/>
        <w:ind w:left="380"/>
        <w:jc w:val="both"/>
      </w:pPr>
      <w:r>
        <w:rPr>
          <w:b/>
          <w:spacing w:val="-3"/>
        </w:rPr>
        <w:t>Keywords:</w:t>
      </w:r>
      <w:r>
        <w:rPr>
          <w:b/>
          <w:spacing w:val="-12"/>
        </w:rPr>
        <w:t xml:space="preserve"> </w:t>
      </w:r>
      <w:r w:rsidR="00D23C4A">
        <w:rPr>
          <w:spacing w:val="-2"/>
          <w:lang w:val="id-ID"/>
        </w:rPr>
        <w:t>A</w:t>
      </w:r>
      <w:r w:rsidR="00D23C4A" w:rsidRPr="00D23C4A">
        <w:rPr>
          <w:spacing w:val="-2"/>
        </w:rPr>
        <w:t>nt nest</w:t>
      </w:r>
      <w:r w:rsidR="00D23C4A">
        <w:rPr>
          <w:spacing w:val="-2"/>
          <w:lang w:val="id-ID"/>
        </w:rPr>
        <w:t>; A</w:t>
      </w:r>
      <w:r w:rsidR="00D23C4A" w:rsidRPr="00D23C4A">
        <w:rPr>
          <w:spacing w:val="-2"/>
        </w:rPr>
        <w:t>rtificial diet</w:t>
      </w:r>
      <w:r w:rsidR="00D23C4A">
        <w:rPr>
          <w:spacing w:val="-2"/>
          <w:lang w:val="id-ID"/>
        </w:rPr>
        <w:t>;</w:t>
      </w:r>
      <w:r w:rsidR="00D23C4A" w:rsidRPr="00D23C4A">
        <w:rPr>
          <w:spacing w:val="-2"/>
        </w:rPr>
        <w:t xml:space="preserve"> </w:t>
      </w:r>
      <w:r w:rsidR="00D23C4A">
        <w:rPr>
          <w:spacing w:val="-2"/>
          <w:lang w:val="id-ID"/>
        </w:rPr>
        <w:t>R</w:t>
      </w:r>
      <w:r w:rsidR="00D23C4A" w:rsidRPr="00D23C4A">
        <w:rPr>
          <w:spacing w:val="-2"/>
        </w:rPr>
        <w:t>ice field embankment</w:t>
      </w:r>
      <w:r w:rsidR="00D23C4A">
        <w:rPr>
          <w:spacing w:val="-2"/>
          <w:lang w:val="id-ID"/>
        </w:rPr>
        <w:t>;</w:t>
      </w:r>
      <w:r w:rsidR="00D23C4A" w:rsidRPr="00D23C4A">
        <w:rPr>
          <w:spacing w:val="-2"/>
        </w:rPr>
        <w:t xml:space="preserve"> </w:t>
      </w:r>
      <w:r w:rsidR="004B15B4" w:rsidRPr="004B15B4">
        <w:rPr>
          <w:i/>
          <w:iCs/>
          <w:spacing w:val="-2"/>
        </w:rPr>
        <w:t>Solenopsis</w:t>
      </w:r>
      <w:r w:rsidR="00D23C4A" w:rsidRPr="00D23C4A">
        <w:rPr>
          <w:spacing w:val="-2"/>
        </w:rPr>
        <w:t xml:space="preserve"> sp.</w:t>
      </w:r>
    </w:p>
    <w:p w14:paraId="4D8ACDD9" w14:textId="77777777" w:rsidR="00B12BC2" w:rsidRDefault="00B12BC2" w:rsidP="000230EF">
      <w:pPr>
        <w:pStyle w:val="BodyText"/>
        <w:jc w:val="both"/>
        <w:rPr>
          <w:sz w:val="26"/>
        </w:rPr>
      </w:pPr>
    </w:p>
    <w:p w14:paraId="6107E0D0" w14:textId="77777777" w:rsidR="00B12BC2" w:rsidRDefault="00B12BC2" w:rsidP="000230EF">
      <w:pPr>
        <w:pStyle w:val="BodyText"/>
        <w:jc w:val="both"/>
        <w:rPr>
          <w:sz w:val="26"/>
        </w:rPr>
      </w:pPr>
    </w:p>
    <w:p w14:paraId="06486362" w14:textId="77777777" w:rsidR="00B12BC2" w:rsidRDefault="00000000" w:rsidP="000230EF">
      <w:pPr>
        <w:pStyle w:val="Heading1"/>
        <w:spacing w:before="231"/>
        <w:jc w:val="both"/>
      </w:pPr>
      <w:r>
        <w:t>Introduction</w:t>
      </w:r>
    </w:p>
    <w:p w14:paraId="22195595" w14:textId="77777777" w:rsidR="00B12BC2" w:rsidRDefault="00B12BC2" w:rsidP="000230EF">
      <w:pPr>
        <w:pStyle w:val="BodyText"/>
        <w:jc w:val="both"/>
        <w:rPr>
          <w:b/>
          <w:sz w:val="26"/>
        </w:rPr>
      </w:pPr>
    </w:p>
    <w:p w14:paraId="40F50AB3" w14:textId="77777777" w:rsidR="00B12BC2" w:rsidRDefault="00B12BC2" w:rsidP="000230EF">
      <w:pPr>
        <w:pStyle w:val="BodyText"/>
        <w:jc w:val="both"/>
        <w:rPr>
          <w:b/>
          <w:sz w:val="26"/>
        </w:rPr>
      </w:pPr>
    </w:p>
    <w:p w14:paraId="1E86F030" w14:textId="137C33EA" w:rsidR="00A83B40" w:rsidRPr="00232E90" w:rsidRDefault="002A5BF7" w:rsidP="000230EF">
      <w:pPr>
        <w:pStyle w:val="BodyText"/>
        <w:spacing w:line="480" w:lineRule="auto"/>
        <w:ind w:left="380"/>
        <w:jc w:val="both"/>
        <w:rPr>
          <w:lang w:val="id-ID"/>
        </w:rPr>
      </w:pPr>
      <w:r w:rsidRPr="002A5BF7">
        <w:t>Rice is the main staple food that plays important roles in Indonesian community. The crop has high nutrient contents, such as carbohydrate, vitamins,</w:t>
      </w:r>
      <w:r w:rsidRPr="002A5BF7">
        <w:rPr>
          <w:lang w:val="id-ID"/>
        </w:rPr>
        <w:t xml:space="preserve"> protein, fat, and fibre</w:t>
      </w:r>
      <w:r>
        <w:rPr>
          <w:lang w:val="id-ID"/>
        </w:rPr>
        <w:t xml:space="preserve"> </w:t>
      </w:r>
      <w:r w:rsidRPr="002A5BF7">
        <w:t>(</w:t>
      </w:r>
      <w:r w:rsidRPr="002A5BF7">
        <w:rPr>
          <w:lang w:val="id-ID"/>
        </w:rPr>
        <w:t xml:space="preserve">Lloyd </w:t>
      </w:r>
      <w:r w:rsidRPr="002A5BF7">
        <w:rPr>
          <w:i/>
          <w:lang w:val="id-ID"/>
        </w:rPr>
        <w:t>et al.</w:t>
      </w:r>
      <w:r w:rsidRPr="002A5BF7">
        <w:rPr>
          <w:lang w:val="id-ID"/>
        </w:rPr>
        <w:t xml:space="preserve"> 2000; Chaudhari </w:t>
      </w:r>
      <w:r w:rsidRPr="002A5BF7">
        <w:rPr>
          <w:i/>
          <w:lang w:val="id-ID"/>
        </w:rPr>
        <w:t>et al.</w:t>
      </w:r>
      <w:r w:rsidRPr="002A5BF7">
        <w:rPr>
          <w:lang w:val="id-ID"/>
        </w:rPr>
        <w:t xml:space="preserve"> 2018</w:t>
      </w:r>
      <w:r w:rsidRPr="002A5BF7">
        <w:t>). Besides that, rice is an economically important commodity becaus</w:t>
      </w:r>
      <w:r w:rsidRPr="002A5BF7">
        <w:rPr>
          <w:lang w:val="id-ID"/>
        </w:rPr>
        <w:t xml:space="preserve">e 60 </w:t>
      </w:r>
      <w:r w:rsidRPr="002A5BF7">
        <w:t xml:space="preserve">% </w:t>
      </w:r>
      <w:r w:rsidRPr="002A5BF7">
        <w:lastRenderedPageBreak/>
        <w:t>of all farmers in the country are dependent upon rice for their livelihood</w:t>
      </w:r>
      <w:r w:rsidRPr="002A5BF7">
        <w:rPr>
          <w:lang w:val="id-ID"/>
        </w:rPr>
        <w:t xml:space="preserve"> (Hermawan 2016</w:t>
      </w:r>
      <w:r w:rsidRPr="002A5BF7">
        <w:t>). Rice demands keep increasing from time to time because of the increasing thus, the rice production must be continuously increased to meet the demands</w:t>
      </w:r>
      <w:r w:rsidR="00232E90">
        <w:rPr>
          <w:lang w:val="id-ID"/>
        </w:rPr>
        <w:t xml:space="preserve"> </w:t>
      </w:r>
      <w:r w:rsidR="00232E90" w:rsidRPr="002A5BF7">
        <w:t>population (</w:t>
      </w:r>
      <w:r w:rsidR="00232E90" w:rsidRPr="002A5BF7">
        <w:rPr>
          <w:lang w:val="id-ID"/>
        </w:rPr>
        <w:t xml:space="preserve">Heriqbaldi </w:t>
      </w:r>
      <w:r w:rsidR="00232E90" w:rsidRPr="002A5BF7">
        <w:rPr>
          <w:i/>
          <w:lang w:val="id-ID"/>
        </w:rPr>
        <w:t>et al.</w:t>
      </w:r>
      <w:r w:rsidR="00232E90" w:rsidRPr="002A5BF7">
        <w:rPr>
          <w:lang w:val="id-ID"/>
        </w:rPr>
        <w:t xml:space="preserve"> 2015</w:t>
      </w:r>
      <w:r w:rsidR="00232E90" w:rsidRPr="002A5BF7">
        <w:t>)</w:t>
      </w:r>
      <w:r w:rsidR="00232E90">
        <w:rPr>
          <w:lang w:val="id-ID"/>
        </w:rPr>
        <w:t>.</w:t>
      </w:r>
    </w:p>
    <w:p w14:paraId="23B91DE3" w14:textId="25D86FC0" w:rsidR="00232E90" w:rsidRDefault="002A5BF7" w:rsidP="000230EF">
      <w:pPr>
        <w:pStyle w:val="BodyText"/>
        <w:spacing w:line="480" w:lineRule="auto"/>
        <w:ind w:left="426" w:firstLine="567"/>
        <w:jc w:val="both"/>
        <w:rPr>
          <w:lang w:val="id-ID"/>
        </w:rPr>
      </w:pPr>
      <w:r w:rsidRPr="002A5BF7">
        <w:t xml:space="preserve">Efforts to increase rice productivity are always faced with numerous </w:t>
      </w:r>
      <w:r w:rsidRPr="002A5BF7">
        <w:rPr>
          <w:lang w:val="id-ID"/>
        </w:rPr>
        <w:t xml:space="preserve">problems of plant disrupting organisms, especially pests. </w:t>
      </w:r>
      <w:r w:rsidRPr="002A5BF7">
        <w:t xml:space="preserve">Pest attacks on the rice </w:t>
      </w:r>
      <w:r w:rsidRPr="002A5BF7">
        <w:rPr>
          <w:lang w:val="id-ID"/>
        </w:rPr>
        <w:t xml:space="preserve">plant, </w:t>
      </w:r>
      <w:r w:rsidRPr="002A5BF7">
        <w:t xml:space="preserve">reduce </w:t>
      </w:r>
      <w:r w:rsidRPr="002A5BF7">
        <w:rPr>
          <w:lang w:val="id-ID"/>
        </w:rPr>
        <w:t xml:space="preserve">the quality and quantity of crop yield. Some important </w:t>
      </w:r>
      <w:r w:rsidRPr="002A5BF7">
        <w:t xml:space="preserve">rice </w:t>
      </w:r>
      <w:r w:rsidRPr="002A5BF7">
        <w:rPr>
          <w:lang w:val="id-ID"/>
        </w:rPr>
        <w:t xml:space="preserve">pests </w:t>
      </w:r>
      <w:r w:rsidRPr="002A5BF7">
        <w:t xml:space="preserve">in South Sulawesi Province are </w:t>
      </w:r>
      <w:r w:rsidRPr="002A5BF7">
        <w:rPr>
          <w:lang w:val="id-ID"/>
        </w:rPr>
        <w:t xml:space="preserve">the </w:t>
      </w:r>
      <w:r w:rsidRPr="002A5BF7">
        <w:t xml:space="preserve">white </w:t>
      </w:r>
      <w:r w:rsidRPr="002A5BF7">
        <w:rPr>
          <w:lang w:val="id-ID"/>
        </w:rPr>
        <w:t>rice stem borer (</w:t>
      </w:r>
      <w:r w:rsidRPr="002A5BF7">
        <w:rPr>
          <w:i/>
          <w:iCs/>
          <w:lang w:val="id-ID"/>
        </w:rPr>
        <w:t>Scirpophaga innotata</w:t>
      </w:r>
      <w:r w:rsidRPr="002A5BF7">
        <w:rPr>
          <w:lang w:val="id-ID"/>
        </w:rPr>
        <w:t xml:space="preserve"> Walker)</w:t>
      </w:r>
      <w:r w:rsidRPr="002A5BF7">
        <w:t xml:space="preserve"> (Lepidoptera</w:t>
      </w:r>
      <w:r w:rsidRPr="002A5BF7">
        <w:rPr>
          <w:lang w:val="id-ID"/>
        </w:rPr>
        <w:t>: Pyralidae</w:t>
      </w:r>
      <w:r w:rsidRPr="002A5BF7">
        <w:t>)</w:t>
      </w:r>
      <w:r w:rsidRPr="002A5BF7">
        <w:rPr>
          <w:lang w:val="id-ID"/>
        </w:rPr>
        <w:t xml:space="preserve">, </w:t>
      </w:r>
      <w:r w:rsidRPr="002A5BF7">
        <w:t xml:space="preserve">the </w:t>
      </w:r>
      <w:r w:rsidRPr="002A5BF7">
        <w:rPr>
          <w:lang w:val="id-ID"/>
        </w:rPr>
        <w:t xml:space="preserve">brown </w:t>
      </w:r>
      <w:r w:rsidRPr="002A5BF7">
        <w:t xml:space="preserve">rice </w:t>
      </w:r>
      <w:r w:rsidRPr="002A5BF7">
        <w:rPr>
          <w:lang w:val="id-ID"/>
        </w:rPr>
        <w:t>planthoppers (</w:t>
      </w:r>
      <w:r w:rsidRPr="002A5BF7">
        <w:rPr>
          <w:i/>
          <w:iCs/>
          <w:lang w:val="id-ID"/>
        </w:rPr>
        <w:t>Nilaparvata lugens</w:t>
      </w:r>
      <w:r w:rsidRPr="002A5BF7">
        <w:rPr>
          <w:lang w:val="id-ID"/>
        </w:rPr>
        <w:t xml:space="preserve"> Stahl)</w:t>
      </w:r>
      <w:r w:rsidRPr="002A5BF7">
        <w:t xml:space="preserve"> (Hemiptera: Delphacidae)</w:t>
      </w:r>
      <w:r w:rsidRPr="002A5BF7">
        <w:rPr>
          <w:lang w:val="id-ID"/>
        </w:rPr>
        <w:t xml:space="preserve">, </w:t>
      </w:r>
      <w:r w:rsidRPr="002A5BF7">
        <w:t xml:space="preserve">the </w:t>
      </w:r>
      <w:r w:rsidRPr="002A5BF7">
        <w:rPr>
          <w:lang w:val="id-ID"/>
        </w:rPr>
        <w:t>green r</w:t>
      </w:r>
      <w:r w:rsidRPr="002A5BF7">
        <w:t xml:space="preserve">ice leafhopper </w:t>
      </w:r>
      <w:r w:rsidRPr="002A5BF7">
        <w:rPr>
          <w:lang w:val="id-ID"/>
        </w:rPr>
        <w:t>(</w:t>
      </w:r>
      <w:r w:rsidRPr="002A5BF7">
        <w:rPr>
          <w:i/>
          <w:iCs/>
          <w:lang w:val="id-ID"/>
        </w:rPr>
        <w:t>Nephotettix virescens</w:t>
      </w:r>
      <w:r w:rsidRPr="002A5BF7">
        <w:rPr>
          <w:i/>
          <w:iCs/>
        </w:rPr>
        <w:t xml:space="preserve"> Dist.</w:t>
      </w:r>
      <w:r w:rsidRPr="002A5BF7">
        <w:rPr>
          <w:i/>
          <w:iCs/>
          <w:lang w:val="id-ID"/>
        </w:rPr>
        <w:t>)</w:t>
      </w:r>
      <w:r w:rsidRPr="002A5BF7">
        <w:rPr>
          <w:i/>
          <w:iCs/>
        </w:rPr>
        <w:t xml:space="preserve"> (Hemiptera: Cicadellidae)</w:t>
      </w:r>
      <w:r w:rsidRPr="002A5BF7">
        <w:rPr>
          <w:i/>
          <w:iCs/>
          <w:lang w:val="id-ID"/>
        </w:rPr>
        <w:t>,</w:t>
      </w:r>
      <w:r w:rsidRPr="002A5BF7">
        <w:rPr>
          <w:lang w:val="id-ID"/>
        </w:rPr>
        <w:t xml:space="preserve"> and </w:t>
      </w:r>
      <w:r w:rsidRPr="002A5BF7">
        <w:rPr>
          <w:i/>
          <w:iCs/>
          <w:lang w:val="id-ID"/>
        </w:rPr>
        <w:t>Paraeucosmetus pallicornis</w:t>
      </w:r>
      <w:r w:rsidRPr="002A5BF7">
        <w:rPr>
          <w:lang w:val="id-ID"/>
        </w:rPr>
        <w:t xml:space="preserve"> Dallas (Hemiptera: Lygaeidae) (</w:t>
      </w:r>
      <w:r w:rsidR="00A83B40" w:rsidRPr="002A5BF7">
        <w:rPr>
          <w:lang w:val="id-ID"/>
        </w:rPr>
        <w:t>Pathak 1977</w:t>
      </w:r>
      <w:r w:rsidR="00A83B40">
        <w:rPr>
          <w:lang w:val="id-ID"/>
        </w:rPr>
        <w:t xml:space="preserve">; </w:t>
      </w:r>
      <w:r w:rsidR="00A83B40" w:rsidRPr="002A5BF7">
        <w:rPr>
          <w:lang w:val="id-ID"/>
        </w:rPr>
        <w:t xml:space="preserve">Jadhao </w:t>
      </w:r>
      <w:r w:rsidR="001509C1">
        <w:rPr>
          <w:lang w:val="id-ID"/>
        </w:rPr>
        <w:t>and</w:t>
      </w:r>
      <w:r w:rsidR="00A83B40" w:rsidRPr="002A5BF7">
        <w:rPr>
          <w:lang w:val="id-ID"/>
        </w:rPr>
        <w:t xml:space="preserve"> Khurad 2012</w:t>
      </w:r>
      <w:r w:rsidR="00A83B40">
        <w:rPr>
          <w:lang w:val="id-ID"/>
        </w:rPr>
        <w:t xml:space="preserve">; </w:t>
      </w:r>
      <w:r w:rsidR="00A83B40" w:rsidRPr="002A5BF7">
        <w:rPr>
          <w:lang w:val="id-ID"/>
        </w:rPr>
        <w:t xml:space="preserve">Abdullah </w:t>
      </w:r>
      <w:r w:rsidR="00A83B40" w:rsidRPr="002A5BF7">
        <w:rPr>
          <w:i/>
          <w:iCs/>
          <w:lang w:val="id-ID"/>
        </w:rPr>
        <w:t>et al.</w:t>
      </w:r>
      <w:r w:rsidR="00A83B40" w:rsidRPr="002A5BF7">
        <w:rPr>
          <w:lang w:val="id-ID"/>
        </w:rPr>
        <w:t xml:space="preserve"> 2017</w:t>
      </w:r>
      <w:r w:rsidR="00A83B40">
        <w:rPr>
          <w:lang w:val="id-ID"/>
        </w:rPr>
        <w:t xml:space="preserve">; </w:t>
      </w:r>
      <w:r w:rsidRPr="002A5BF7">
        <w:rPr>
          <w:lang w:val="id-ID"/>
        </w:rPr>
        <w:t xml:space="preserve">Rath </w:t>
      </w:r>
      <w:r w:rsidRPr="002A5BF7">
        <w:rPr>
          <w:i/>
          <w:iCs/>
          <w:lang w:val="id-ID"/>
        </w:rPr>
        <w:t>et al.</w:t>
      </w:r>
      <w:r w:rsidRPr="002A5BF7">
        <w:rPr>
          <w:lang w:val="id-ID"/>
        </w:rPr>
        <w:t xml:space="preserve"> 2020).</w:t>
      </w:r>
    </w:p>
    <w:p w14:paraId="2DA3F00B" w14:textId="18293B6C" w:rsidR="00CD26D7" w:rsidRDefault="002A5BF7" w:rsidP="000230EF">
      <w:pPr>
        <w:pStyle w:val="BodyText"/>
        <w:spacing w:line="480" w:lineRule="auto"/>
        <w:ind w:left="426" w:firstLine="567"/>
        <w:jc w:val="both"/>
        <w:rPr>
          <w:lang w:val="id-ID"/>
        </w:rPr>
      </w:pPr>
      <w:r w:rsidRPr="002A5BF7">
        <w:t>The rice pests are mainly controlled by using insecticides and most farmers apply the chemicals based on schedule. This practice could cause detrimental impacts on workers, consumers, and the environment. Biological control is a promising alternative measure of pest control. This method is effective, safe, and for the long run is efficient (</w:t>
      </w:r>
      <w:r w:rsidR="00CD26D7" w:rsidRPr="002A5BF7">
        <w:rPr>
          <w:lang w:val="id-ID"/>
        </w:rPr>
        <w:t xml:space="preserve">Bale </w:t>
      </w:r>
      <w:r w:rsidR="00CD26D7" w:rsidRPr="002A5BF7">
        <w:rPr>
          <w:i/>
          <w:lang w:val="id-ID"/>
        </w:rPr>
        <w:t>et al.</w:t>
      </w:r>
      <w:r w:rsidR="00CD26D7" w:rsidRPr="002A5BF7">
        <w:rPr>
          <w:lang w:val="id-ID"/>
        </w:rPr>
        <w:t xml:space="preserve"> 2008</w:t>
      </w:r>
      <w:r w:rsidR="00CD26D7">
        <w:rPr>
          <w:lang w:val="id-ID"/>
        </w:rPr>
        <w:t xml:space="preserve">; </w:t>
      </w:r>
      <w:r w:rsidRPr="002A5BF7">
        <w:rPr>
          <w:lang w:val="id-ID"/>
        </w:rPr>
        <w:t xml:space="preserve">Jaiswal </w:t>
      </w:r>
      <w:r w:rsidRPr="002A5BF7">
        <w:rPr>
          <w:i/>
          <w:lang w:val="id-ID"/>
        </w:rPr>
        <w:t>et al.</w:t>
      </w:r>
      <w:r w:rsidRPr="002A5BF7">
        <w:rPr>
          <w:lang w:val="id-ID"/>
        </w:rPr>
        <w:t xml:space="preserve"> 2022</w:t>
      </w:r>
      <w:r w:rsidRPr="002A5BF7">
        <w:t xml:space="preserve">). </w:t>
      </w:r>
      <w:r w:rsidRPr="002A5BF7">
        <w:rPr>
          <w:lang w:val="id-ID"/>
        </w:rPr>
        <w:t>Ants are known as one of the main predators that protect plants from pests (Philpott</w:t>
      </w:r>
      <w:r w:rsidR="00CD26D7">
        <w:rPr>
          <w:lang w:val="id-ID"/>
        </w:rPr>
        <w:t xml:space="preserve"> and </w:t>
      </w:r>
      <w:r w:rsidRPr="002A5BF7">
        <w:rPr>
          <w:lang w:val="id-ID"/>
        </w:rPr>
        <w:t>A</w:t>
      </w:r>
      <w:r w:rsidRPr="002A5BF7">
        <w:t>r</w:t>
      </w:r>
      <w:r w:rsidRPr="002A5BF7">
        <w:rPr>
          <w:lang w:val="id-ID"/>
        </w:rPr>
        <w:t>mbrecth 2006). Ant</w:t>
      </w:r>
      <w:r w:rsidRPr="002A5BF7">
        <w:t xml:space="preserve">s as superior predators </w:t>
      </w:r>
      <w:r w:rsidRPr="002A5BF7">
        <w:rPr>
          <w:lang w:val="id-ID"/>
        </w:rPr>
        <w:t>have several advantages</w:t>
      </w:r>
      <w:r w:rsidRPr="002A5BF7">
        <w:t>, including they have</w:t>
      </w:r>
      <w:r w:rsidRPr="002A5BF7">
        <w:rPr>
          <w:lang w:val="id-ID"/>
        </w:rPr>
        <w:t xml:space="preserve"> certain occupancy </w:t>
      </w:r>
      <w:r w:rsidRPr="002A5BF7">
        <w:t xml:space="preserve">and </w:t>
      </w:r>
      <w:r w:rsidRPr="002A5BF7">
        <w:rPr>
          <w:lang w:val="id-ID"/>
        </w:rPr>
        <w:t>always return to the nest</w:t>
      </w:r>
      <w:r w:rsidRPr="002A5BF7">
        <w:t>, t</w:t>
      </w:r>
      <w:r w:rsidRPr="002A5BF7">
        <w:rPr>
          <w:lang w:val="id-ID"/>
        </w:rPr>
        <w:t>heir presence is eas</w:t>
      </w:r>
      <w:r w:rsidRPr="002A5BF7">
        <w:t>y</w:t>
      </w:r>
      <w:r w:rsidRPr="002A5BF7">
        <w:rPr>
          <w:lang w:val="id-ID"/>
        </w:rPr>
        <w:t xml:space="preserve"> to </w:t>
      </w:r>
      <w:r w:rsidRPr="002A5BF7">
        <w:t>monitor</w:t>
      </w:r>
      <w:r w:rsidRPr="002A5BF7">
        <w:rPr>
          <w:lang w:val="id-ID"/>
        </w:rPr>
        <w:t xml:space="preserve"> and</w:t>
      </w:r>
      <w:r w:rsidRPr="002A5BF7">
        <w:t xml:space="preserve"> manage </w:t>
      </w:r>
      <w:r w:rsidRPr="002A5BF7">
        <w:rPr>
          <w:lang w:val="id-ID"/>
        </w:rPr>
        <w:t xml:space="preserve">(Kalshoven 1981; Folgarait 1998), </w:t>
      </w:r>
      <w:r w:rsidRPr="002A5BF7">
        <w:t xml:space="preserve">they have </w:t>
      </w:r>
      <w:r w:rsidRPr="002A5BF7">
        <w:rPr>
          <w:lang w:val="id-ID"/>
        </w:rPr>
        <w:t>narrow tolerance to environmental changes</w:t>
      </w:r>
      <w:r w:rsidRPr="002A5BF7">
        <w:t xml:space="preserve"> and</w:t>
      </w:r>
      <w:r w:rsidRPr="002A5BF7">
        <w:rPr>
          <w:lang w:val="id-ID"/>
        </w:rPr>
        <w:t xml:space="preserve"> domina</w:t>
      </w:r>
      <w:r w:rsidRPr="002A5BF7">
        <w:t>nce  of the</w:t>
      </w:r>
      <w:r w:rsidRPr="002A5BF7">
        <w:rPr>
          <w:lang w:val="id-ID"/>
        </w:rPr>
        <w:t xml:space="preserve"> biomass and </w:t>
      </w:r>
      <w:r w:rsidRPr="002A5BF7">
        <w:t>function as</w:t>
      </w:r>
      <w:r w:rsidRPr="002A5BF7">
        <w:rPr>
          <w:lang w:val="id-ID"/>
        </w:rPr>
        <w:t xml:space="preserve"> important properties in the ecosystem (Andersen 1997; Agosti </w:t>
      </w:r>
      <w:r w:rsidRPr="002A5BF7">
        <w:rPr>
          <w:i/>
          <w:iCs/>
          <w:lang w:val="id-ID"/>
        </w:rPr>
        <w:t>et al.</w:t>
      </w:r>
      <w:r w:rsidRPr="002A5BF7">
        <w:rPr>
          <w:lang w:val="id-ID"/>
        </w:rPr>
        <w:t xml:space="preserve"> 2000). </w:t>
      </w:r>
      <w:r w:rsidR="004B15B4" w:rsidRPr="004B15B4">
        <w:rPr>
          <w:i/>
          <w:iCs/>
          <w:lang w:val="id-ID"/>
        </w:rPr>
        <w:t>Solenopsis</w:t>
      </w:r>
      <w:r w:rsidRPr="002A5BF7">
        <w:rPr>
          <w:lang w:val="id-ID"/>
        </w:rPr>
        <w:t xml:space="preserve"> sp. is one of the </w:t>
      </w:r>
      <w:r w:rsidR="00CD26D7">
        <w:rPr>
          <w:lang w:val="id-ID"/>
        </w:rPr>
        <w:t>f</w:t>
      </w:r>
      <w:r w:rsidRPr="002A5BF7">
        <w:rPr>
          <w:lang w:val="id-ID"/>
        </w:rPr>
        <w:t>ormicid predator</w:t>
      </w:r>
      <w:r w:rsidRPr="002A5BF7">
        <w:t>s</w:t>
      </w:r>
      <w:r w:rsidRPr="002A5BF7">
        <w:rPr>
          <w:lang w:val="id-ID"/>
        </w:rPr>
        <w:t xml:space="preserve"> liv</w:t>
      </w:r>
      <w:r w:rsidRPr="002A5BF7">
        <w:t>ing</w:t>
      </w:r>
      <w:r w:rsidRPr="002A5BF7">
        <w:rPr>
          <w:lang w:val="id-ID"/>
        </w:rPr>
        <w:t xml:space="preserve"> in colonies (Wetterer </w:t>
      </w:r>
      <w:r w:rsidRPr="002A5BF7">
        <w:rPr>
          <w:i/>
          <w:iCs/>
          <w:lang w:val="id-ID"/>
        </w:rPr>
        <w:t>et al.</w:t>
      </w:r>
      <w:r w:rsidRPr="002A5BF7">
        <w:rPr>
          <w:lang w:val="id-ID"/>
        </w:rPr>
        <w:t xml:space="preserve"> 2006; Haneda</w:t>
      </w:r>
      <w:r w:rsidR="00CD26D7">
        <w:rPr>
          <w:lang w:val="id-ID"/>
        </w:rPr>
        <w:t xml:space="preserve"> and </w:t>
      </w:r>
      <w:r w:rsidRPr="002A5BF7">
        <w:rPr>
          <w:lang w:val="id-ID"/>
        </w:rPr>
        <w:t>Yuniar 2015)</w:t>
      </w:r>
      <w:r w:rsidRPr="002A5BF7">
        <w:t xml:space="preserve">. The species </w:t>
      </w:r>
      <w:r w:rsidRPr="002A5BF7">
        <w:rPr>
          <w:lang w:val="id-ID"/>
        </w:rPr>
        <w:t>is active, strong, and the most aggressive ant in searching for prey</w:t>
      </w:r>
      <w:r w:rsidRPr="002A5BF7">
        <w:t xml:space="preserve">. These characters are reflected by their speed in </w:t>
      </w:r>
      <w:r w:rsidRPr="002A5BF7">
        <w:rPr>
          <w:lang w:val="id-ID"/>
        </w:rPr>
        <w:t>find</w:t>
      </w:r>
      <w:r w:rsidRPr="002A5BF7">
        <w:t>ing</w:t>
      </w:r>
      <w:r w:rsidRPr="002A5BF7">
        <w:rPr>
          <w:lang w:val="id-ID"/>
        </w:rPr>
        <w:t xml:space="preserve"> their prey</w:t>
      </w:r>
      <w:r w:rsidRPr="002A5BF7">
        <w:t>s</w:t>
      </w:r>
      <w:r w:rsidRPr="002A5BF7">
        <w:rPr>
          <w:lang w:val="id-ID"/>
        </w:rPr>
        <w:t xml:space="preserve">. </w:t>
      </w:r>
      <w:r w:rsidR="004B15B4" w:rsidRPr="004B15B4">
        <w:rPr>
          <w:i/>
          <w:iCs/>
        </w:rPr>
        <w:t>Solenopsis</w:t>
      </w:r>
      <w:r w:rsidRPr="002A5BF7">
        <w:t xml:space="preserve"> sp. has been reported praying</w:t>
      </w:r>
      <w:r w:rsidRPr="002A5BF7">
        <w:rPr>
          <w:lang w:val="id-ID"/>
        </w:rPr>
        <w:t xml:space="preserve"> on larger insects (Abdullah </w:t>
      </w:r>
      <w:r w:rsidRPr="002A5BF7">
        <w:rPr>
          <w:i/>
          <w:iCs/>
          <w:lang w:val="id-ID"/>
        </w:rPr>
        <w:t>et al.</w:t>
      </w:r>
      <w:r w:rsidRPr="002A5BF7">
        <w:rPr>
          <w:lang w:val="id-ID"/>
        </w:rPr>
        <w:t xml:space="preserve"> 2020b). </w:t>
      </w:r>
      <w:r w:rsidR="004B15B4" w:rsidRPr="004B15B4">
        <w:rPr>
          <w:i/>
          <w:iCs/>
          <w:lang w:val="id-ID"/>
        </w:rPr>
        <w:t>Solenopsis</w:t>
      </w:r>
      <w:r w:rsidRPr="002A5BF7">
        <w:rPr>
          <w:lang w:val="id-ID"/>
        </w:rPr>
        <w:t xml:space="preserve"> sp. populations and nests are often found on rice field </w:t>
      </w:r>
      <w:r w:rsidRPr="002A5BF7">
        <w:t xml:space="preserve">dikes </w:t>
      </w:r>
      <w:r w:rsidRPr="002A5BF7">
        <w:rPr>
          <w:lang w:val="id-ID"/>
        </w:rPr>
        <w:t xml:space="preserve">(Heinze </w:t>
      </w:r>
      <w:r w:rsidRPr="002A5BF7">
        <w:rPr>
          <w:i/>
          <w:iCs/>
          <w:lang w:val="id-ID"/>
        </w:rPr>
        <w:t>et al.</w:t>
      </w:r>
      <w:r w:rsidRPr="002A5BF7">
        <w:rPr>
          <w:lang w:val="id-ID"/>
        </w:rPr>
        <w:t xml:space="preserve"> 2001; Widyanti 2013), which are relatively less disturbed </w:t>
      </w:r>
      <w:r w:rsidRPr="002A5BF7">
        <w:rPr>
          <w:lang w:val="id-ID"/>
        </w:rPr>
        <w:lastRenderedPageBreak/>
        <w:t xml:space="preserve">by farmers </w:t>
      </w:r>
      <w:r w:rsidRPr="002A5BF7">
        <w:t xml:space="preserve">cultivation </w:t>
      </w:r>
      <w:r w:rsidRPr="002A5BF7">
        <w:rPr>
          <w:lang w:val="id-ID"/>
        </w:rPr>
        <w:t>activities</w:t>
      </w:r>
      <w:r w:rsidRPr="002A5BF7">
        <w:t xml:space="preserve">. Thus, the ant can be managed to arrive and build its colonies early in the season by </w:t>
      </w:r>
      <w:r w:rsidRPr="002A5BF7">
        <w:rPr>
          <w:lang w:val="id-ID"/>
        </w:rPr>
        <w:t xml:space="preserve">providing </w:t>
      </w:r>
      <w:r w:rsidRPr="002A5BF7">
        <w:t>them</w:t>
      </w:r>
      <w:r w:rsidRPr="002A5BF7">
        <w:rPr>
          <w:lang w:val="id-ID"/>
        </w:rPr>
        <w:t xml:space="preserve"> stimul</w:t>
      </w:r>
      <w:r w:rsidRPr="002A5BF7">
        <w:t>i</w:t>
      </w:r>
      <w:r w:rsidRPr="002A5BF7">
        <w:rPr>
          <w:lang w:val="id-ID"/>
        </w:rPr>
        <w:t xml:space="preserve"> in the form of </w:t>
      </w:r>
      <w:r w:rsidRPr="002A5BF7">
        <w:t xml:space="preserve">artificial </w:t>
      </w:r>
      <w:r w:rsidRPr="002A5BF7">
        <w:rPr>
          <w:lang w:val="id-ID"/>
        </w:rPr>
        <w:t>food</w:t>
      </w:r>
      <w:r w:rsidRPr="002A5BF7">
        <w:t>s</w:t>
      </w:r>
      <w:r w:rsidR="00CD26D7">
        <w:rPr>
          <w:lang w:val="id-ID"/>
        </w:rPr>
        <w:t>.</w:t>
      </w:r>
    </w:p>
    <w:p w14:paraId="3200F95B" w14:textId="77777777" w:rsidR="00CD26D7" w:rsidRDefault="002A5BF7" w:rsidP="000230EF">
      <w:pPr>
        <w:pStyle w:val="BodyText"/>
        <w:spacing w:line="480" w:lineRule="auto"/>
        <w:ind w:left="426" w:firstLine="567"/>
        <w:jc w:val="both"/>
        <w:rPr>
          <w:lang w:val="id-ID"/>
        </w:rPr>
      </w:pPr>
      <w:r w:rsidRPr="002A5BF7">
        <w:rPr>
          <w:lang w:val="id-ID"/>
        </w:rPr>
        <w:t>Artificial feed is defined as a mixture of raw materials from various sources specially formulated according to the required components. It may consist of plant extracts, ground plant materials, semi-purified proteins, lipids, polysaccharides, water, and other nutrients (</w:t>
      </w:r>
      <w:r w:rsidR="00CD26D7" w:rsidRPr="002A5BF7">
        <w:rPr>
          <w:lang w:val="id-ID"/>
        </w:rPr>
        <w:t>Vanderzant 1969</w:t>
      </w:r>
      <w:r w:rsidR="00CD26D7">
        <w:rPr>
          <w:lang w:val="id-ID"/>
        </w:rPr>
        <w:t xml:space="preserve">; </w:t>
      </w:r>
      <w:r w:rsidRPr="002A5BF7">
        <w:rPr>
          <w:lang w:val="id-ID"/>
        </w:rPr>
        <w:t xml:space="preserve">Afrianto </w:t>
      </w:r>
      <w:r w:rsidRPr="002A5BF7">
        <w:rPr>
          <w:i/>
          <w:lang w:val="id-ID"/>
        </w:rPr>
        <w:t>et al.</w:t>
      </w:r>
      <w:r w:rsidRPr="002A5BF7">
        <w:rPr>
          <w:lang w:val="id-ID"/>
        </w:rPr>
        <w:t xml:space="preserve"> 2005). Nutrition is the most fundamental issue in the development of artificial feed (Morales-Ramos </w:t>
      </w:r>
      <w:r w:rsidRPr="002A5BF7">
        <w:rPr>
          <w:i/>
          <w:lang w:val="id-ID"/>
        </w:rPr>
        <w:t>et al.</w:t>
      </w:r>
      <w:r w:rsidRPr="002A5BF7">
        <w:rPr>
          <w:lang w:val="id-ID"/>
        </w:rPr>
        <w:t xml:space="preserve"> 2014). Like all living things, ants face fundamental nutritional problems. They need to find the right amount and balance of nutrients for their growth, maintenance, and reproduction (Simpson</w:t>
      </w:r>
      <w:r w:rsidR="00CD26D7">
        <w:rPr>
          <w:lang w:val="id-ID"/>
        </w:rPr>
        <w:t xml:space="preserve"> and </w:t>
      </w:r>
      <w:r w:rsidRPr="002A5BF7">
        <w:rPr>
          <w:lang w:val="id-ID"/>
        </w:rPr>
        <w:t>Raubenheimer 2012). Adult ants such as foraging ants require primarily carbohydrates as a source of energy (Wilson</w:t>
      </w:r>
      <w:r w:rsidR="00CD26D7">
        <w:rPr>
          <w:lang w:val="id-ID"/>
        </w:rPr>
        <w:t xml:space="preserve"> and </w:t>
      </w:r>
      <w:r w:rsidRPr="002A5BF7">
        <w:rPr>
          <w:lang w:val="id-ID"/>
        </w:rPr>
        <w:t>Eisner 1957; Markin 1970), while larval and adult ants rely heavily on protein for growth and egg laying (Markin 1970; Howard</w:t>
      </w:r>
      <w:r w:rsidR="00CD26D7">
        <w:rPr>
          <w:lang w:val="id-ID"/>
        </w:rPr>
        <w:t xml:space="preserve"> and </w:t>
      </w:r>
      <w:r w:rsidRPr="002A5BF7">
        <w:rPr>
          <w:lang w:val="id-ID"/>
        </w:rPr>
        <w:t>Tschinkel 1981; Sorensen</w:t>
      </w:r>
      <w:r w:rsidR="00CD26D7">
        <w:rPr>
          <w:lang w:val="id-ID"/>
        </w:rPr>
        <w:t xml:space="preserve"> and </w:t>
      </w:r>
      <w:r w:rsidRPr="002A5BF7">
        <w:rPr>
          <w:lang w:val="id-ID"/>
        </w:rPr>
        <w:t>Vinson 1981; Cassill</w:t>
      </w:r>
      <w:r w:rsidR="00CD26D7">
        <w:rPr>
          <w:lang w:val="id-ID"/>
        </w:rPr>
        <w:t xml:space="preserve"> and </w:t>
      </w:r>
      <w:r w:rsidRPr="002A5BF7">
        <w:rPr>
          <w:lang w:val="id-ID"/>
        </w:rPr>
        <w:t>Tschinkel 1999; Hölldobler</w:t>
      </w:r>
      <w:r w:rsidR="00CD26D7">
        <w:rPr>
          <w:lang w:val="id-ID"/>
        </w:rPr>
        <w:t xml:space="preserve"> and </w:t>
      </w:r>
      <w:r w:rsidRPr="002A5BF7">
        <w:rPr>
          <w:lang w:val="id-ID"/>
        </w:rPr>
        <w:t>Wilson 2009).</w:t>
      </w:r>
    </w:p>
    <w:p w14:paraId="5FA234DE" w14:textId="79831F53" w:rsidR="00DF668D" w:rsidRDefault="002A5BF7" w:rsidP="000230EF">
      <w:pPr>
        <w:pStyle w:val="BodyText"/>
        <w:spacing w:line="480" w:lineRule="auto"/>
        <w:ind w:left="426" w:firstLine="567"/>
        <w:jc w:val="both"/>
        <w:rPr>
          <w:lang w:val="id-ID"/>
        </w:rPr>
      </w:pPr>
      <w:r w:rsidRPr="002A5BF7">
        <w:rPr>
          <w:lang w:val="id-ID"/>
        </w:rPr>
        <w:t>The classification and composition of artificial diets have been widely reported and developed with varying degrees of success. Ant diets are varied and can be divided into two main groups: sugars (carbohydrates) and proteins found in red and white meat, shrimp, chicken intestines, rat carcasses, and insects (Skotnicka</w:t>
      </w:r>
      <w:r w:rsidR="003D6B55">
        <w:rPr>
          <w:lang w:val="id-ID"/>
        </w:rPr>
        <w:t xml:space="preserve"> </w:t>
      </w:r>
      <w:r w:rsidR="003D6B55">
        <w:rPr>
          <w:i/>
          <w:iCs/>
          <w:lang w:val="id-ID"/>
        </w:rPr>
        <w:t xml:space="preserve">et al. </w:t>
      </w:r>
      <w:r w:rsidRPr="002A5BF7">
        <w:rPr>
          <w:lang w:val="id-ID"/>
        </w:rPr>
        <w:t xml:space="preserve">2021). Several studies have investigated the ability of ant-preferred foods, mainly fish and shrimp, to increase the abundance of ants, </w:t>
      </w:r>
      <w:r w:rsidRPr="002A5BF7">
        <w:rPr>
          <w:i/>
          <w:lang w:val="id-ID"/>
        </w:rPr>
        <w:t>Oecophylla smaragdina</w:t>
      </w:r>
      <w:r w:rsidRPr="002A5BF7">
        <w:rPr>
          <w:lang w:val="id-ID"/>
        </w:rPr>
        <w:t xml:space="preserve"> on cocoa plants (</w:t>
      </w:r>
      <w:r w:rsidR="00DF668D" w:rsidRPr="002A5BF7">
        <w:rPr>
          <w:lang w:val="id-ID"/>
        </w:rPr>
        <w:t xml:space="preserve">Ahdin </w:t>
      </w:r>
      <w:r w:rsidR="00DF668D" w:rsidRPr="002A5BF7">
        <w:rPr>
          <w:i/>
          <w:lang w:val="id-ID"/>
        </w:rPr>
        <w:t>et al.</w:t>
      </w:r>
      <w:r w:rsidR="00DF668D" w:rsidRPr="002A5BF7">
        <w:rPr>
          <w:lang w:val="id-ID"/>
        </w:rPr>
        <w:t xml:space="preserve"> 2015</w:t>
      </w:r>
      <w:r w:rsidR="00DF668D">
        <w:rPr>
          <w:lang w:val="id-ID"/>
        </w:rPr>
        <w:t xml:space="preserve">; </w:t>
      </w:r>
      <w:r w:rsidRPr="002A5BF7">
        <w:rPr>
          <w:lang w:val="id-ID"/>
        </w:rPr>
        <w:t xml:space="preserve">Indrianasari </w:t>
      </w:r>
      <w:r w:rsidRPr="002A5BF7">
        <w:rPr>
          <w:i/>
          <w:lang w:val="id-ID"/>
        </w:rPr>
        <w:t>et al.</w:t>
      </w:r>
      <w:r w:rsidRPr="002A5BF7">
        <w:rPr>
          <w:lang w:val="id-ID"/>
        </w:rPr>
        <w:t xml:space="preserve"> 2020), and </w:t>
      </w:r>
      <w:r w:rsidR="004B15B4" w:rsidRPr="004B15B4">
        <w:rPr>
          <w:i/>
          <w:iCs/>
          <w:lang w:val="id-ID"/>
        </w:rPr>
        <w:t>Solenopsis</w:t>
      </w:r>
      <w:r w:rsidRPr="002A5BF7">
        <w:rPr>
          <w:i/>
          <w:lang w:val="id-ID"/>
        </w:rPr>
        <w:t xml:space="preserve"> geminata</w:t>
      </w:r>
      <w:r w:rsidRPr="002A5BF7">
        <w:rPr>
          <w:lang w:val="id-ID"/>
        </w:rPr>
        <w:t xml:space="preserve"> on rice plants (Abdullah </w:t>
      </w:r>
      <w:r w:rsidRPr="002A5BF7">
        <w:rPr>
          <w:i/>
          <w:lang w:val="id-ID"/>
        </w:rPr>
        <w:t xml:space="preserve">et al. </w:t>
      </w:r>
      <w:r w:rsidRPr="002A5BF7">
        <w:rPr>
          <w:lang w:val="id-ID"/>
        </w:rPr>
        <w:t xml:space="preserve">2020a). Other food, as described by Nugroho (1994), is a sugar solution that can be used directly as an energy source for further activities. Similarly, the predatory ant </w:t>
      </w:r>
      <w:r w:rsidR="004B15B4" w:rsidRPr="004B15B4">
        <w:rPr>
          <w:i/>
          <w:iCs/>
          <w:lang w:val="id-ID"/>
        </w:rPr>
        <w:t>Solenopsis</w:t>
      </w:r>
      <w:r w:rsidRPr="002A5BF7">
        <w:rPr>
          <w:i/>
          <w:lang w:val="id-ID"/>
        </w:rPr>
        <w:t xml:space="preserve"> invicta</w:t>
      </w:r>
      <w:r w:rsidRPr="002A5BF7">
        <w:rPr>
          <w:lang w:val="id-ID"/>
        </w:rPr>
        <w:t xml:space="preserve"> prefers foods with a higher protein content (Cook </w:t>
      </w:r>
      <w:r w:rsidRPr="002A5BF7">
        <w:rPr>
          <w:i/>
          <w:lang w:val="id-ID"/>
        </w:rPr>
        <w:t>et al.</w:t>
      </w:r>
      <w:r w:rsidRPr="002A5BF7">
        <w:rPr>
          <w:lang w:val="id-ID"/>
        </w:rPr>
        <w:t xml:space="preserve"> 2010). Based on this, artificial feed made from salted fish and shrimp is an appropriate choice and has the potential to be used as a staple food for </w:t>
      </w:r>
      <w:r w:rsidR="004B15B4" w:rsidRPr="004B15B4">
        <w:rPr>
          <w:i/>
          <w:iCs/>
          <w:lang w:val="id-ID"/>
        </w:rPr>
        <w:t>Solenopsis</w:t>
      </w:r>
      <w:r w:rsidRPr="002A5BF7">
        <w:rPr>
          <w:i/>
          <w:lang w:val="id-ID"/>
        </w:rPr>
        <w:t xml:space="preserve"> </w:t>
      </w:r>
      <w:r w:rsidRPr="002A5BF7">
        <w:rPr>
          <w:lang w:val="id-ID"/>
        </w:rPr>
        <w:t>sp. in the field.</w:t>
      </w:r>
    </w:p>
    <w:p w14:paraId="5C5343EA" w14:textId="7A484C72" w:rsidR="00B12BC2" w:rsidRPr="002244F0" w:rsidRDefault="002A5BF7" w:rsidP="002244F0">
      <w:pPr>
        <w:pStyle w:val="BodyText"/>
        <w:spacing w:line="480" w:lineRule="auto"/>
        <w:ind w:left="426" w:firstLine="567"/>
        <w:jc w:val="both"/>
        <w:rPr>
          <w:lang w:val="id-ID"/>
        </w:rPr>
      </w:pPr>
      <w:r w:rsidRPr="002A5BF7">
        <w:rPr>
          <w:lang w:val="id-ID"/>
        </w:rPr>
        <w:lastRenderedPageBreak/>
        <w:t xml:space="preserve">The aim of this study was to determine the time it takes for </w:t>
      </w:r>
      <w:r w:rsidR="004B15B4" w:rsidRPr="004B15B4">
        <w:rPr>
          <w:i/>
          <w:iCs/>
          <w:lang w:val="id-ID"/>
        </w:rPr>
        <w:t>Solenopsis</w:t>
      </w:r>
      <w:r w:rsidRPr="002A5BF7">
        <w:rPr>
          <w:i/>
          <w:lang w:val="id-ID"/>
        </w:rPr>
        <w:t xml:space="preserve"> sp</w:t>
      </w:r>
      <w:r w:rsidRPr="002A5BF7">
        <w:rPr>
          <w:lang w:val="id-ID"/>
        </w:rPr>
        <w:t xml:space="preserve">. to find food for the first time, the level of food consumption, and the preferred food that accumulates in an ant population. Based on the above considerations, the food preference and development of </w:t>
      </w:r>
      <w:r w:rsidR="004B15B4" w:rsidRPr="004B15B4">
        <w:rPr>
          <w:i/>
          <w:iCs/>
          <w:lang w:val="id-ID"/>
        </w:rPr>
        <w:t>Solenopsis</w:t>
      </w:r>
      <w:r w:rsidRPr="002A5BF7">
        <w:rPr>
          <w:i/>
          <w:lang w:val="id-ID"/>
        </w:rPr>
        <w:t xml:space="preserve"> </w:t>
      </w:r>
      <w:r w:rsidRPr="002A5BF7">
        <w:rPr>
          <w:lang w:val="id-ID"/>
        </w:rPr>
        <w:t>sp. as an important predator in rice fields can be controlled with artificial feed made from dried fish and shrimp. This is excellent for maintaining natural enemies in their habitat, identifying suitable nest sites, encouraging ants to nest prior to or early in planting, and creating high ant populations.</w:t>
      </w:r>
    </w:p>
    <w:p w14:paraId="01615CAD" w14:textId="77777777" w:rsidR="00B12BC2" w:rsidRDefault="00B12BC2" w:rsidP="000230EF">
      <w:pPr>
        <w:pStyle w:val="BodyText"/>
        <w:spacing w:before="2"/>
        <w:jc w:val="both"/>
        <w:rPr>
          <w:sz w:val="22"/>
        </w:rPr>
      </w:pPr>
    </w:p>
    <w:p w14:paraId="0F2D0535" w14:textId="77777777" w:rsidR="00B12BC2" w:rsidRDefault="00000000" w:rsidP="000230EF">
      <w:pPr>
        <w:pStyle w:val="Heading1"/>
        <w:jc w:val="both"/>
      </w:pPr>
      <w:r>
        <w:rPr>
          <w:spacing w:val="-2"/>
        </w:rPr>
        <w:t>Materials</w:t>
      </w:r>
      <w:r>
        <w:rPr>
          <w:spacing w:val="-13"/>
        </w:rPr>
        <w:t xml:space="preserve"> </w:t>
      </w:r>
      <w:r>
        <w:rPr>
          <w:spacing w:val="-2"/>
        </w:rPr>
        <w:t>and</w:t>
      </w:r>
      <w:r>
        <w:rPr>
          <w:spacing w:val="-9"/>
        </w:rPr>
        <w:t xml:space="preserve"> </w:t>
      </w:r>
      <w:r>
        <w:rPr>
          <w:spacing w:val="-2"/>
        </w:rPr>
        <w:t>Methods</w:t>
      </w:r>
    </w:p>
    <w:p w14:paraId="671840EE" w14:textId="77777777" w:rsidR="00B12BC2" w:rsidRDefault="00B12BC2" w:rsidP="000230EF">
      <w:pPr>
        <w:pStyle w:val="BodyText"/>
        <w:jc w:val="both"/>
        <w:rPr>
          <w:b/>
          <w:sz w:val="26"/>
        </w:rPr>
      </w:pPr>
    </w:p>
    <w:p w14:paraId="4977E5B0" w14:textId="42A9A973" w:rsidR="00B12BC2" w:rsidRPr="002244F0" w:rsidRDefault="00000000" w:rsidP="002244F0">
      <w:pPr>
        <w:spacing w:before="230"/>
        <w:ind w:left="380"/>
        <w:jc w:val="both"/>
        <w:rPr>
          <w:b/>
          <w:sz w:val="24"/>
        </w:rPr>
      </w:pPr>
      <w:r>
        <w:rPr>
          <w:b/>
          <w:spacing w:val="-3"/>
          <w:sz w:val="24"/>
        </w:rPr>
        <w:t>Experimental</w:t>
      </w:r>
      <w:r>
        <w:rPr>
          <w:b/>
          <w:spacing w:val="-11"/>
          <w:sz w:val="24"/>
        </w:rPr>
        <w:t xml:space="preserve"> </w:t>
      </w:r>
      <w:r>
        <w:rPr>
          <w:b/>
          <w:spacing w:val="-3"/>
          <w:sz w:val="24"/>
        </w:rPr>
        <w:t>details</w:t>
      </w:r>
      <w:r>
        <w:rPr>
          <w:b/>
          <w:spacing w:val="-8"/>
          <w:sz w:val="24"/>
        </w:rPr>
        <w:t xml:space="preserve"> </w:t>
      </w:r>
      <w:r>
        <w:rPr>
          <w:b/>
          <w:spacing w:val="-2"/>
          <w:sz w:val="24"/>
        </w:rPr>
        <w:t>and</w:t>
      </w:r>
      <w:r>
        <w:rPr>
          <w:b/>
          <w:spacing w:val="-7"/>
          <w:sz w:val="24"/>
        </w:rPr>
        <w:t xml:space="preserve"> </w:t>
      </w:r>
      <w:r>
        <w:rPr>
          <w:b/>
          <w:spacing w:val="-2"/>
          <w:sz w:val="24"/>
        </w:rPr>
        <w:t>treatments</w:t>
      </w:r>
    </w:p>
    <w:p w14:paraId="17B35FEA" w14:textId="77777777" w:rsidR="00B12BC2" w:rsidRDefault="00B12BC2" w:rsidP="000230EF">
      <w:pPr>
        <w:pStyle w:val="BodyText"/>
        <w:jc w:val="both"/>
        <w:rPr>
          <w:b/>
          <w:sz w:val="26"/>
        </w:rPr>
      </w:pPr>
    </w:p>
    <w:p w14:paraId="536E12EE" w14:textId="68D18569" w:rsidR="00784B22" w:rsidRDefault="00784B22" w:rsidP="000230EF">
      <w:pPr>
        <w:pStyle w:val="BodyText"/>
        <w:spacing w:line="480" w:lineRule="auto"/>
        <w:ind w:left="380"/>
        <w:jc w:val="both"/>
        <w:rPr>
          <w:bCs/>
          <w:spacing w:val="-3"/>
          <w:lang w:val="id-ID"/>
        </w:rPr>
      </w:pPr>
      <w:r w:rsidRPr="00784B22">
        <w:rPr>
          <w:bCs/>
          <w:spacing w:val="-3"/>
          <w:lang w:val="id-ID"/>
        </w:rPr>
        <w:t xml:space="preserve">Research the preference of </w:t>
      </w:r>
      <w:r w:rsidR="004B15B4" w:rsidRPr="004B15B4">
        <w:rPr>
          <w:bCs/>
          <w:i/>
          <w:iCs/>
          <w:spacing w:val="-3"/>
          <w:lang w:val="id-ID"/>
        </w:rPr>
        <w:t>Solenopsis</w:t>
      </w:r>
      <w:r w:rsidRPr="00784B22">
        <w:rPr>
          <w:bCs/>
          <w:i/>
          <w:spacing w:val="-3"/>
          <w:lang w:val="id-ID"/>
        </w:rPr>
        <w:t xml:space="preserve"> </w:t>
      </w:r>
      <w:r w:rsidRPr="00784B22">
        <w:rPr>
          <w:bCs/>
          <w:spacing w:val="-3"/>
          <w:lang w:val="id-ID"/>
        </w:rPr>
        <w:t xml:space="preserve">sp. (Hymenoptera: Formicidae) for artificial </w:t>
      </w:r>
      <w:r w:rsidRPr="00784B22">
        <w:rPr>
          <w:bCs/>
          <w:spacing w:val="-3"/>
        </w:rPr>
        <w:t>diet</w:t>
      </w:r>
      <w:r w:rsidRPr="00784B22">
        <w:rPr>
          <w:bCs/>
          <w:spacing w:val="-3"/>
          <w:lang w:val="id-ID"/>
        </w:rPr>
        <w:t xml:space="preserve"> was conducted during dry season (August–November 2020) at Tapieng, Boribellaya Village, Turikale District, Maros Regency, South Sulawesi, Indonesia. This research was conducted in the form experiment with six treatments and five replications. The treatments were arranged in a </w:t>
      </w:r>
      <w:r w:rsidRPr="00784B22">
        <w:rPr>
          <w:bCs/>
          <w:spacing w:val="-3"/>
        </w:rPr>
        <w:t>R</w:t>
      </w:r>
      <w:r w:rsidRPr="00784B22">
        <w:rPr>
          <w:bCs/>
          <w:spacing w:val="-3"/>
          <w:lang w:val="id-ID"/>
        </w:rPr>
        <w:t>andomi</w:t>
      </w:r>
      <w:r w:rsidRPr="00784B22">
        <w:rPr>
          <w:bCs/>
          <w:spacing w:val="-3"/>
        </w:rPr>
        <w:t>z</w:t>
      </w:r>
      <w:r w:rsidRPr="00784B22">
        <w:rPr>
          <w:bCs/>
          <w:spacing w:val="-3"/>
          <w:lang w:val="id-ID"/>
        </w:rPr>
        <w:t xml:space="preserve">ed </w:t>
      </w:r>
      <w:r w:rsidRPr="00784B22">
        <w:rPr>
          <w:bCs/>
          <w:spacing w:val="-3"/>
        </w:rPr>
        <w:t>G</w:t>
      </w:r>
      <w:r w:rsidRPr="00784B22">
        <w:rPr>
          <w:bCs/>
          <w:spacing w:val="-3"/>
          <w:lang w:val="id-ID"/>
        </w:rPr>
        <w:t xml:space="preserve">roup </w:t>
      </w:r>
      <w:r w:rsidRPr="00784B22">
        <w:rPr>
          <w:bCs/>
          <w:spacing w:val="-3"/>
        </w:rPr>
        <w:t>D</w:t>
      </w:r>
      <w:r w:rsidRPr="00784B22">
        <w:rPr>
          <w:bCs/>
          <w:spacing w:val="-3"/>
          <w:lang w:val="id-ID"/>
        </w:rPr>
        <w:t xml:space="preserve">esign. The treatments were: (SF)= artificial diet based salted fish; (SF1)= artificial diet made by salted fish+tea dregs; (SF2)= artificial diet based salted fish + </w:t>
      </w:r>
      <w:r w:rsidR="004B15B4" w:rsidRPr="004B15B4">
        <w:rPr>
          <w:bCs/>
          <w:i/>
          <w:iCs/>
          <w:spacing w:val="-3"/>
          <w:lang w:val="id-ID"/>
        </w:rPr>
        <w:t>Ageratum conyzoides</w:t>
      </w:r>
      <w:r w:rsidRPr="00784B22">
        <w:rPr>
          <w:bCs/>
          <w:i/>
          <w:spacing w:val="-3"/>
          <w:lang w:val="id-ID"/>
        </w:rPr>
        <w:t xml:space="preserve"> </w:t>
      </w:r>
      <w:r w:rsidRPr="00784B22">
        <w:rPr>
          <w:bCs/>
          <w:spacing w:val="-3"/>
          <w:lang w:val="id-ID"/>
        </w:rPr>
        <w:t xml:space="preserve">(white weed); (DS)= artificial diet based dried shrimp; (DS1)= artificial diet based dried shrimp+tea dregs; (DS2)= artificial diet based dried shrimp + </w:t>
      </w:r>
      <w:r w:rsidR="004B15B4" w:rsidRPr="004B15B4">
        <w:rPr>
          <w:bCs/>
          <w:i/>
          <w:iCs/>
          <w:spacing w:val="-3"/>
          <w:lang w:val="id-ID"/>
        </w:rPr>
        <w:t>A. conyzoides</w:t>
      </w:r>
      <w:r w:rsidRPr="00784B22">
        <w:rPr>
          <w:bCs/>
          <w:spacing w:val="-3"/>
          <w:lang w:val="id-ID"/>
        </w:rPr>
        <w:t xml:space="preserve">. </w:t>
      </w:r>
      <w:r w:rsidRPr="00784B22">
        <w:rPr>
          <w:bCs/>
          <w:spacing w:val="-3"/>
        </w:rPr>
        <w:t>S</w:t>
      </w:r>
      <w:r w:rsidRPr="00784B22">
        <w:rPr>
          <w:bCs/>
          <w:spacing w:val="-3"/>
          <w:lang w:val="id-ID"/>
        </w:rPr>
        <w:t xml:space="preserve">alted fish and </w:t>
      </w:r>
      <w:r w:rsidRPr="00784B22">
        <w:rPr>
          <w:bCs/>
          <w:spacing w:val="-3"/>
        </w:rPr>
        <w:t xml:space="preserve">waste </w:t>
      </w:r>
      <w:r w:rsidRPr="00784B22">
        <w:rPr>
          <w:bCs/>
          <w:spacing w:val="-3"/>
          <w:lang w:val="id-ID"/>
        </w:rPr>
        <w:t xml:space="preserve">dried shrimp used </w:t>
      </w:r>
      <w:r w:rsidRPr="00784B22">
        <w:rPr>
          <w:bCs/>
          <w:spacing w:val="-3"/>
        </w:rPr>
        <w:t>non-edible</w:t>
      </w:r>
      <w:r w:rsidRPr="00784B22">
        <w:rPr>
          <w:bCs/>
          <w:spacing w:val="-3"/>
          <w:lang w:val="id-ID"/>
        </w:rPr>
        <w:t xml:space="preserve"> consumption.</w:t>
      </w:r>
    </w:p>
    <w:p w14:paraId="4D0A8FBC" w14:textId="6EA94690" w:rsidR="00B12BC2" w:rsidRPr="00784B22" w:rsidRDefault="00784B22" w:rsidP="00BB1B6C">
      <w:pPr>
        <w:pStyle w:val="BodyText"/>
        <w:spacing w:after="240" w:line="480" w:lineRule="auto"/>
        <w:ind w:left="380" w:firstLine="471"/>
        <w:jc w:val="both"/>
        <w:rPr>
          <w:bCs/>
          <w:spacing w:val="-3"/>
          <w:lang w:val="id-ID"/>
        </w:rPr>
      </w:pPr>
      <w:r w:rsidRPr="00784B22">
        <w:rPr>
          <w:bCs/>
          <w:spacing w:val="-3"/>
          <w:lang w:val="id-ID"/>
        </w:rPr>
        <w:t xml:space="preserve">The </w:t>
      </w:r>
      <w:r w:rsidR="004B15B4" w:rsidRPr="004B15B4">
        <w:rPr>
          <w:bCs/>
          <w:i/>
          <w:iCs/>
          <w:spacing w:val="-3"/>
          <w:lang w:val="id-ID"/>
        </w:rPr>
        <w:t>Solenopsis</w:t>
      </w:r>
      <w:r w:rsidRPr="00784B22">
        <w:rPr>
          <w:bCs/>
          <w:i/>
          <w:spacing w:val="-3"/>
          <w:lang w:val="id-ID"/>
        </w:rPr>
        <w:t xml:space="preserve"> </w:t>
      </w:r>
      <w:r w:rsidRPr="00784B22">
        <w:rPr>
          <w:bCs/>
          <w:spacing w:val="-3"/>
          <w:lang w:val="id-ID"/>
        </w:rPr>
        <w:t>sp. artificial diet used in the research was made from the remains (waste) of Petek salted fish (</w:t>
      </w:r>
      <w:r w:rsidRPr="00784B22">
        <w:rPr>
          <w:bCs/>
          <w:i/>
          <w:spacing w:val="-3"/>
          <w:lang w:val="id-ID"/>
        </w:rPr>
        <w:t>Leiognathus splendens</w:t>
      </w:r>
      <w:r w:rsidRPr="00784B22">
        <w:rPr>
          <w:bCs/>
          <w:spacing w:val="-3"/>
          <w:lang w:val="id-ID"/>
        </w:rPr>
        <w:t>) and Ebi-dried shrimp (</w:t>
      </w:r>
      <w:r w:rsidRPr="00784B22">
        <w:rPr>
          <w:bCs/>
          <w:i/>
          <w:spacing w:val="-3"/>
          <w:lang w:val="id-ID"/>
        </w:rPr>
        <w:t xml:space="preserve">Acetes </w:t>
      </w:r>
      <w:r w:rsidRPr="00784B22">
        <w:rPr>
          <w:bCs/>
          <w:spacing w:val="-3"/>
          <w:lang w:val="id-ID"/>
        </w:rPr>
        <w:t xml:space="preserve">sp.). Tea dregs as household waste and </w:t>
      </w:r>
      <w:r w:rsidR="004B15B4" w:rsidRPr="004B15B4">
        <w:rPr>
          <w:bCs/>
          <w:i/>
          <w:iCs/>
          <w:spacing w:val="-3"/>
          <w:lang w:val="id-ID"/>
        </w:rPr>
        <w:t>Ageratum conyzoides</w:t>
      </w:r>
      <w:r w:rsidRPr="00784B22">
        <w:rPr>
          <w:bCs/>
          <w:i/>
          <w:spacing w:val="-3"/>
          <w:lang w:val="id-ID"/>
        </w:rPr>
        <w:t xml:space="preserve"> </w:t>
      </w:r>
      <w:r w:rsidRPr="00784B22">
        <w:rPr>
          <w:bCs/>
          <w:spacing w:val="-3"/>
          <w:lang w:val="id-ID"/>
        </w:rPr>
        <w:t xml:space="preserve">(white weed) dried extract was added to extend the shelf life. In addition, tea dregs and </w:t>
      </w:r>
      <w:r w:rsidR="004B15B4" w:rsidRPr="004B15B4">
        <w:rPr>
          <w:bCs/>
          <w:i/>
          <w:iCs/>
          <w:spacing w:val="-3"/>
          <w:lang w:val="id-ID"/>
        </w:rPr>
        <w:t>A. conyzoides</w:t>
      </w:r>
      <w:r w:rsidRPr="00784B22">
        <w:rPr>
          <w:bCs/>
          <w:spacing w:val="-3"/>
          <w:lang w:val="id-ID"/>
        </w:rPr>
        <w:t xml:space="preserve"> function as antimicrobials for artificial diet.</w:t>
      </w:r>
    </w:p>
    <w:p w14:paraId="279CB68F" w14:textId="0C014CC0" w:rsidR="009824E1" w:rsidRPr="009824E1" w:rsidRDefault="009824E1" w:rsidP="00BB1B6C">
      <w:pPr>
        <w:pStyle w:val="BodyText"/>
        <w:spacing w:line="480" w:lineRule="auto"/>
        <w:ind w:firstLine="380"/>
        <w:jc w:val="both"/>
        <w:rPr>
          <w:b/>
          <w:bCs/>
          <w:spacing w:val="-2"/>
          <w:lang w:val="id-ID"/>
        </w:rPr>
      </w:pPr>
      <w:r w:rsidRPr="009824E1">
        <w:rPr>
          <w:b/>
          <w:bCs/>
          <w:spacing w:val="-2"/>
          <w:lang w:val="id-ID"/>
        </w:rPr>
        <w:t xml:space="preserve">Preparation of </w:t>
      </w:r>
      <w:r w:rsidR="004B15B4" w:rsidRPr="004B15B4">
        <w:rPr>
          <w:b/>
          <w:bCs/>
          <w:i/>
          <w:iCs/>
          <w:spacing w:val="-2"/>
          <w:lang w:val="id-ID"/>
        </w:rPr>
        <w:t>Solenopsis</w:t>
      </w:r>
      <w:r w:rsidRPr="009824E1">
        <w:rPr>
          <w:b/>
          <w:bCs/>
          <w:i/>
          <w:iCs/>
          <w:spacing w:val="-2"/>
          <w:lang w:val="id-ID"/>
        </w:rPr>
        <w:t xml:space="preserve"> </w:t>
      </w:r>
      <w:r w:rsidRPr="009824E1">
        <w:rPr>
          <w:b/>
          <w:bCs/>
          <w:spacing w:val="-2"/>
          <w:lang w:val="id-ID"/>
        </w:rPr>
        <w:t>sp.</w:t>
      </w:r>
    </w:p>
    <w:p w14:paraId="06743B8C" w14:textId="2BFC8DC5" w:rsidR="009824E1" w:rsidRPr="009824E1" w:rsidRDefault="009824E1" w:rsidP="002244F0">
      <w:pPr>
        <w:spacing w:after="240" w:line="480" w:lineRule="auto"/>
        <w:ind w:left="380"/>
        <w:jc w:val="both"/>
        <w:rPr>
          <w:sz w:val="24"/>
          <w:szCs w:val="24"/>
          <w:lang w:val="id-ID"/>
        </w:rPr>
      </w:pPr>
      <w:r w:rsidRPr="009824E1">
        <w:rPr>
          <w:sz w:val="24"/>
          <w:szCs w:val="24"/>
          <w:lang w:val="id-ID"/>
        </w:rPr>
        <w:t xml:space="preserve">The process of making </w:t>
      </w:r>
      <w:r w:rsidR="004B15B4" w:rsidRPr="004B15B4">
        <w:rPr>
          <w:i/>
          <w:iCs/>
          <w:sz w:val="24"/>
          <w:szCs w:val="24"/>
          <w:lang w:val="id-ID"/>
        </w:rPr>
        <w:t>Solenopsis</w:t>
      </w:r>
      <w:r w:rsidRPr="009824E1">
        <w:rPr>
          <w:sz w:val="24"/>
          <w:szCs w:val="24"/>
          <w:lang w:val="id-ID"/>
        </w:rPr>
        <w:t xml:space="preserve"> sp. food follows the method of Abdullah </w:t>
      </w:r>
      <w:r w:rsidRPr="009824E1">
        <w:rPr>
          <w:i/>
          <w:sz w:val="24"/>
          <w:szCs w:val="24"/>
          <w:lang w:val="id-ID"/>
        </w:rPr>
        <w:t>et al</w:t>
      </w:r>
      <w:r w:rsidRPr="009824E1">
        <w:rPr>
          <w:sz w:val="24"/>
          <w:szCs w:val="24"/>
          <w:lang w:val="id-ID"/>
        </w:rPr>
        <w:t xml:space="preserve">. (2021), which was </w:t>
      </w:r>
      <w:r w:rsidRPr="009824E1">
        <w:rPr>
          <w:sz w:val="24"/>
          <w:szCs w:val="24"/>
          <w:lang w:val="id-ID"/>
        </w:rPr>
        <w:lastRenderedPageBreak/>
        <w:t>modified. A total of 200 g of petek salted fish (</w:t>
      </w:r>
      <w:r w:rsidRPr="009824E1">
        <w:rPr>
          <w:i/>
          <w:sz w:val="24"/>
          <w:szCs w:val="24"/>
          <w:lang w:val="id-ID"/>
        </w:rPr>
        <w:t>L. splendens</w:t>
      </w:r>
      <w:r w:rsidRPr="009824E1">
        <w:rPr>
          <w:sz w:val="24"/>
          <w:szCs w:val="24"/>
          <w:lang w:val="id-ID"/>
        </w:rPr>
        <w:t>) waste was mixed with 50 g of flour and 50 g of sugar, then pulverised with a blender. The same was done with 200 g of ebi-dried shrimp (</w:t>
      </w:r>
      <w:r w:rsidRPr="009824E1">
        <w:rPr>
          <w:i/>
          <w:sz w:val="24"/>
          <w:szCs w:val="24"/>
          <w:lang w:val="id-ID"/>
        </w:rPr>
        <w:t>Acetes</w:t>
      </w:r>
      <w:r w:rsidRPr="009824E1">
        <w:rPr>
          <w:sz w:val="24"/>
          <w:szCs w:val="24"/>
          <w:lang w:val="id-ID"/>
        </w:rPr>
        <w:t xml:space="preserve"> sp). The ingredients were divided into three treatments: (1) without preservatives; (2) with 10 g of dried tea dregs; and (3) with 10 g of solid extract of </w:t>
      </w:r>
      <w:r w:rsidR="004B15B4" w:rsidRPr="004B15B4">
        <w:rPr>
          <w:i/>
          <w:iCs/>
          <w:sz w:val="24"/>
          <w:szCs w:val="24"/>
          <w:lang w:val="id-ID"/>
        </w:rPr>
        <w:t>A. conyzoides</w:t>
      </w:r>
      <w:r w:rsidRPr="009824E1">
        <w:rPr>
          <w:sz w:val="24"/>
          <w:szCs w:val="24"/>
          <w:lang w:val="id-ID"/>
        </w:rPr>
        <w:t>. All ingredients were mixed well with 75 ml of water and mashed using a mixer until they became dough. The dough was formed into flat rounds (diameter = 4 cm; thickness = 0.5 cm). The dough was placed in an oven at 150 °C for 20 minutes.</w:t>
      </w:r>
    </w:p>
    <w:p w14:paraId="5BDB9F56" w14:textId="39F8E866" w:rsidR="009824E1" w:rsidRPr="0084462A" w:rsidRDefault="009824E1" w:rsidP="00BB1B6C">
      <w:pPr>
        <w:spacing w:after="240" w:line="480" w:lineRule="auto"/>
        <w:ind w:firstLine="380"/>
        <w:jc w:val="both"/>
        <w:rPr>
          <w:b/>
          <w:bCs/>
          <w:sz w:val="24"/>
          <w:szCs w:val="24"/>
          <w:lang w:val="id-ID"/>
        </w:rPr>
      </w:pPr>
      <w:r w:rsidRPr="0084462A">
        <w:rPr>
          <w:b/>
          <w:bCs/>
          <w:sz w:val="24"/>
          <w:szCs w:val="24"/>
        </w:rPr>
        <w:t xml:space="preserve">Artificial </w:t>
      </w:r>
      <w:r w:rsidR="0084462A" w:rsidRPr="0084462A">
        <w:rPr>
          <w:b/>
          <w:bCs/>
          <w:sz w:val="24"/>
          <w:szCs w:val="24"/>
        </w:rPr>
        <w:t>diet application and observation</w:t>
      </w:r>
      <w:r w:rsidR="0084462A" w:rsidRPr="0084462A">
        <w:rPr>
          <w:b/>
          <w:bCs/>
          <w:sz w:val="24"/>
          <w:szCs w:val="24"/>
          <w:lang w:val="id-ID"/>
        </w:rPr>
        <w:t xml:space="preserve">               </w:t>
      </w:r>
    </w:p>
    <w:p w14:paraId="568F143A" w14:textId="041EE334" w:rsidR="009824E1" w:rsidRPr="002244F0" w:rsidRDefault="009824E1" w:rsidP="00BB1B6C">
      <w:pPr>
        <w:spacing w:line="480" w:lineRule="auto"/>
        <w:ind w:left="380"/>
        <w:jc w:val="both"/>
        <w:rPr>
          <w:sz w:val="24"/>
          <w:szCs w:val="24"/>
          <w:lang w:val="id-ID"/>
        </w:rPr>
      </w:pPr>
      <w:r w:rsidRPr="002244F0">
        <w:rPr>
          <w:sz w:val="24"/>
          <w:szCs w:val="24"/>
          <w:lang w:val="id-ID"/>
        </w:rPr>
        <w:t xml:space="preserve">Each of the artificial diet treatments was weighed at 10 g and placed on the circular paper (diameter= 15 cm). Six treatments were randomly placed on the circular paper at a distance of 35 cm from the natural nest of </w:t>
      </w:r>
      <w:r w:rsidR="004B15B4" w:rsidRPr="002244F0">
        <w:rPr>
          <w:i/>
          <w:iCs/>
          <w:sz w:val="24"/>
          <w:szCs w:val="24"/>
          <w:lang w:val="id-ID"/>
        </w:rPr>
        <w:t>Solenopsis</w:t>
      </w:r>
      <w:r w:rsidRPr="002244F0">
        <w:rPr>
          <w:i/>
          <w:sz w:val="24"/>
          <w:szCs w:val="24"/>
          <w:lang w:val="id-ID"/>
        </w:rPr>
        <w:t xml:space="preserve"> </w:t>
      </w:r>
      <w:r w:rsidRPr="002244F0">
        <w:rPr>
          <w:sz w:val="24"/>
          <w:szCs w:val="24"/>
          <w:lang w:val="id-ID"/>
        </w:rPr>
        <w:t xml:space="preserve">sp. The spread of each treatment is about 10 cm. The observations began in the morning, at 7:00–10:00 am, when the ant was active outside the nest. The observation parameters included: (a) time taken by </w:t>
      </w:r>
      <w:r w:rsidR="004B15B4" w:rsidRPr="002244F0">
        <w:rPr>
          <w:i/>
          <w:iCs/>
          <w:sz w:val="24"/>
          <w:szCs w:val="24"/>
          <w:lang w:val="id-ID"/>
        </w:rPr>
        <w:t>Solenopsis</w:t>
      </w:r>
      <w:r w:rsidRPr="002244F0">
        <w:rPr>
          <w:sz w:val="24"/>
          <w:szCs w:val="24"/>
          <w:lang w:val="id-ID"/>
        </w:rPr>
        <w:t xml:space="preserve"> sp. to find the first food (minutes); (b) food consumption of </w:t>
      </w:r>
      <w:r w:rsidR="004B15B4" w:rsidRPr="002244F0">
        <w:rPr>
          <w:i/>
          <w:iCs/>
          <w:sz w:val="24"/>
          <w:szCs w:val="24"/>
          <w:lang w:val="id-ID"/>
        </w:rPr>
        <w:t>Solenopsis</w:t>
      </w:r>
      <w:r w:rsidRPr="002244F0">
        <w:rPr>
          <w:i/>
          <w:sz w:val="24"/>
          <w:szCs w:val="24"/>
          <w:lang w:val="id-ID"/>
        </w:rPr>
        <w:t xml:space="preserve"> </w:t>
      </w:r>
      <w:r w:rsidRPr="002244F0">
        <w:rPr>
          <w:sz w:val="24"/>
          <w:szCs w:val="24"/>
          <w:lang w:val="id-ID"/>
        </w:rPr>
        <w:t xml:space="preserve">sp. based on weighing of an artificial diet before and after feeding (g); and (c) population of </w:t>
      </w:r>
      <w:r w:rsidR="004B15B4" w:rsidRPr="002244F0">
        <w:rPr>
          <w:i/>
          <w:iCs/>
          <w:sz w:val="24"/>
          <w:szCs w:val="24"/>
          <w:lang w:val="id-ID"/>
        </w:rPr>
        <w:t>Solenopsis</w:t>
      </w:r>
      <w:r w:rsidRPr="002244F0">
        <w:rPr>
          <w:i/>
          <w:sz w:val="24"/>
          <w:szCs w:val="24"/>
          <w:lang w:val="id-ID"/>
        </w:rPr>
        <w:t xml:space="preserve"> </w:t>
      </w:r>
      <w:r w:rsidRPr="002244F0">
        <w:rPr>
          <w:sz w:val="24"/>
          <w:szCs w:val="24"/>
          <w:lang w:val="id-ID"/>
        </w:rPr>
        <w:t xml:space="preserve">sp. collected based on food preference at an interval of 20 minutes (individual) with a total of 45 observations. Food consumption or palatability </w:t>
      </w:r>
      <w:r w:rsidRPr="002244F0">
        <w:rPr>
          <w:sz w:val="24"/>
          <w:szCs w:val="24"/>
        </w:rPr>
        <w:t>wa</w:t>
      </w:r>
      <w:r w:rsidRPr="002244F0">
        <w:rPr>
          <w:sz w:val="24"/>
          <w:szCs w:val="24"/>
          <w:lang w:val="id-ID"/>
        </w:rPr>
        <w:t>s calculated with the following formula:</w:t>
      </w:r>
    </w:p>
    <w:p w14:paraId="4A07DFB1" w14:textId="77777777" w:rsidR="009824E1" w:rsidRPr="002244F0" w:rsidRDefault="009824E1" w:rsidP="00BB1B6C">
      <w:pPr>
        <w:spacing w:line="480" w:lineRule="auto"/>
        <w:ind w:left="284" w:firstLine="96"/>
        <w:jc w:val="both"/>
        <w:rPr>
          <w:sz w:val="24"/>
          <w:szCs w:val="24"/>
          <w:lang w:val="id-ID"/>
        </w:rPr>
      </w:pPr>
      <w:r w:rsidRPr="002244F0">
        <w:rPr>
          <w:sz w:val="24"/>
          <w:szCs w:val="24"/>
          <w:lang w:val="id-ID"/>
        </w:rPr>
        <w:t xml:space="preserve">Palatability = amount of diet given - remaining feed consumed (Pereira </w:t>
      </w:r>
      <w:r w:rsidRPr="002244F0">
        <w:rPr>
          <w:i/>
          <w:sz w:val="24"/>
          <w:szCs w:val="24"/>
          <w:lang w:val="id-ID"/>
        </w:rPr>
        <w:t>et al.</w:t>
      </w:r>
      <w:r w:rsidRPr="002244F0">
        <w:rPr>
          <w:sz w:val="24"/>
          <w:szCs w:val="24"/>
          <w:lang w:val="id-ID"/>
        </w:rPr>
        <w:t xml:space="preserve"> 2007).</w:t>
      </w:r>
    </w:p>
    <w:p w14:paraId="79A41934" w14:textId="77777777" w:rsidR="00B12BC2" w:rsidRDefault="00B12BC2" w:rsidP="000230EF">
      <w:pPr>
        <w:pStyle w:val="BodyText"/>
        <w:jc w:val="both"/>
        <w:rPr>
          <w:sz w:val="22"/>
        </w:rPr>
      </w:pPr>
    </w:p>
    <w:p w14:paraId="2767CA5E" w14:textId="77777777" w:rsidR="00B12BC2" w:rsidRDefault="00000000" w:rsidP="00BB1B6C">
      <w:pPr>
        <w:pStyle w:val="Heading1"/>
        <w:spacing w:before="1"/>
        <w:jc w:val="both"/>
      </w:pPr>
      <w:r>
        <w:rPr>
          <w:spacing w:val="-3"/>
        </w:rPr>
        <w:t>Statistical</w:t>
      </w:r>
      <w:r>
        <w:rPr>
          <w:spacing w:val="-11"/>
        </w:rPr>
        <w:t xml:space="preserve"> </w:t>
      </w:r>
      <w:r>
        <w:rPr>
          <w:spacing w:val="-2"/>
        </w:rPr>
        <w:t>analysis</w:t>
      </w:r>
    </w:p>
    <w:p w14:paraId="53CB2FF8" w14:textId="77777777" w:rsidR="00B12BC2" w:rsidRDefault="00B12BC2" w:rsidP="000230EF">
      <w:pPr>
        <w:pStyle w:val="BodyText"/>
        <w:jc w:val="both"/>
        <w:rPr>
          <w:b/>
          <w:sz w:val="26"/>
        </w:rPr>
      </w:pPr>
    </w:p>
    <w:p w14:paraId="5D7C7FDC" w14:textId="77777777" w:rsidR="009824E1" w:rsidRPr="009824E1" w:rsidRDefault="009824E1" w:rsidP="00BB1B6C">
      <w:pPr>
        <w:spacing w:line="480" w:lineRule="auto"/>
        <w:ind w:left="284" w:firstLine="96"/>
        <w:jc w:val="both"/>
        <w:rPr>
          <w:sz w:val="24"/>
          <w:szCs w:val="24"/>
        </w:rPr>
      </w:pPr>
      <w:r w:rsidRPr="009824E1">
        <w:rPr>
          <w:sz w:val="24"/>
          <w:szCs w:val="24"/>
        </w:rPr>
        <w:t>Data were transformed using log (x + 1) before being subjected to ANOVA. If significant differences among the treatments were detected, then the means were separated using Tukey’s test (</w:t>
      </w:r>
      <w:r w:rsidRPr="009824E1">
        <w:rPr>
          <w:i/>
          <w:iCs/>
          <w:sz w:val="24"/>
          <w:szCs w:val="24"/>
        </w:rPr>
        <w:t>P</w:t>
      </w:r>
      <w:r w:rsidRPr="009824E1">
        <w:rPr>
          <w:sz w:val="24"/>
          <w:szCs w:val="24"/>
        </w:rPr>
        <w:t xml:space="preserve"> = 0.05).</w:t>
      </w:r>
    </w:p>
    <w:p w14:paraId="5D9E4F12" w14:textId="77777777" w:rsidR="00B12BC2" w:rsidRDefault="00000000" w:rsidP="009E5FB1">
      <w:pPr>
        <w:pStyle w:val="Heading1"/>
        <w:spacing w:after="240"/>
        <w:jc w:val="both"/>
      </w:pPr>
      <w:r>
        <w:lastRenderedPageBreak/>
        <w:t>Results</w:t>
      </w:r>
    </w:p>
    <w:p w14:paraId="11EBB51E" w14:textId="77777777" w:rsidR="00B12BC2" w:rsidRDefault="00B12BC2" w:rsidP="000230EF">
      <w:pPr>
        <w:pStyle w:val="BodyText"/>
        <w:jc w:val="both"/>
        <w:rPr>
          <w:b/>
          <w:sz w:val="26"/>
        </w:rPr>
      </w:pPr>
    </w:p>
    <w:p w14:paraId="139AC2FA" w14:textId="7D5E1092" w:rsidR="001509C1" w:rsidRPr="001509C1" w:rsidRDefault="001509C1" w:rsidP="00F76BDE">
      <w:pPr>
        <w:pStyle w:val="BodyText"/>
        <w:spacing w:after="240"/>
        <w:ind w:firstLine="380"/>
        <w:jc w:val="both"/>
        <w:rPr>
          <w:b/>
          <w:bCs/>
          <w:spacing w:val="-2"/>
          <w:lang w:val="id-ID"/>
        </w:rPr>
      </w:pPr>
      <w:r w:rsidRPr="001509C1">
        <w:rPr>
          <w:b/>
          <w:bCs/>
          <w:spacing w:val="-2"/>
          <w:lang w:val="id-ID"/>
        </w:rPr>
        <w:t xml:space="preserve">Time for </w:t>
      </w:r>
      <w:r w:rsidR="004B15B4" w:rsidRPr="004B15B4">
        <w:rPr>
          <w:b/>
          <w:bCs/>
          <w:i/>
          <w:iCs/>
          <w:spacing w:val="-2"/>
          <w:lang w:val="id-ID"/>
        </w:rPr>
        <w:t>Solenopsis</w:t>
      </w:r>
      <w:r w:rsidRPr="001509C1">
        <w:rPr>
          <w:b/>
          <w:bCs/>
          <w:spacing w:val="-2"/>
          <w:lang w:val="id-ID"/>
        </w:rPr>
        <w:t xml:space="preserve"> sp.  </w:t>
      </w:r>
      <w:r w:rsidR="0084462A" w:rsidRPr="001509C1">
        <w:rPr>
          <w:b/>
          <w:bCs/>
          <w:spacing w:val="-2"/>
          <w:lang w:val="id-ID"/>
        </w:rPr>
        <w:t>find the food</w:t>
      </w:r>
    </w:p>
    <w:p w14:paraId="306D48FB" w14:textId="77777777" w:rsidR="00B12BC2" w:rsidRDefault="00B12BC2" w:rsidP="000230EF">
      <w:pPr>
        <w:pStyle w:val="BodyText"/>
        <w:jc w:val="both"/>
        <w:rPr>
          <w:b/>
          <w:sz w:val="26"/>
        </w:rPr>
      </w:pPr>
    </w:p>
    <w:p w14:paraId="50B38D65" w14:textId="7628CA1F" w:rsidR="001509C1" w:rsidRPr="001509C1" w:rsidRDefault="004B15B4" w:rsidP="00EE6467">
      <w:pPr>
        <w:spacing w:after="240" w:line="480" w:lineRule="auto"/>
        <w:ind w:left="426"/>
        <w:jc w:val="both"/>
        <w:rPr>
          <w:bCs/>
          <w:spacing w:val="-1"/>
          <w:position w:val="2"/>
          <w:sz w:val="24"/>
          <w:szCs w:val="24"/>
          <w:lang w:val="id-ID"/>
        </w:rPr>
      </w:pPr>
      <w:r w:rsidRPr="004B15B4">
        <w:rPr>
          <w:bCs/>
          <w:i/>
          <w:iCs/>
          <w:spacing w:val="-1"/>
          <w:position w:val="2"/>
          <w:sz w:val="24"/>
          <w:szCs w:val="24"/>
          <w:lang w:val="id-ID"/>
        </w:rPr>
        <w:t>Solenopsis</w:t>
      </w:r>
      <w:r w:rsidR="001509C1" w:rsidRPr="001509C1">
        <w:rPr>
          <w:bCs/>
          <w:spacing w:val="-1"/>
          <w:position w:val="2"/>
          <w:sz w:val="24"/>
          <w:szCs w:val="24"/>
          <w:lang w:val="id-ID"/>
        </w:rPr>
        <w:t xml:space="preserve"> sp. as one of the ant genera has the ability to find, store, and distribute food effectively to all members of the colony. Based on the observation data, the difference in time taken by </w:t>
      </w:r>
      <w:r w:rsidRPr="004B15B4">
        <w:rPr>
          <w:bCs/>
          <w:i/>
          <w:iCs/>
          <w:spacing w:val="-1"/>
          <w:position w:val="2"/>
          <w:sz w:val="24"/>
          <w:szCs w:val="24"/>
          <w:lang w:val="id-ID"/>
        </w:rPr>
        <w:t>Solenopsis</w:t>
      </w:r>
      <w:r w:rsidR="001509C1" w:rsidRPr="001509C1">
        <w:rPr>
          <w:bCs/>
          <w:spacing w:val="-1"/>
          <w:position w:val="2"/>
          <w:sz w:val="24"/>
          <w:szCs w:val="24"/>
          <w:lang w:val="id-ID"/>
        </w:rPr>
        <w:t xml:space="preserve"> sp. to find food for the first time </w:t>
      </w:r>
      <w:r w:rsidR="001509C1" w:rsidRPr="001509C1">
        <w:rPr>
          <w:bCs/>
          <w:spacing w:val="-1"/>
          <w:position w:val="2"/>
          <w:sz w:val="24"/>
          <w:szCs w:val="24"/>
        </w:rPr>
        <w:t>was</w:t>
      </w:r>
      <w:r w:rsidR="001509C1" w:rsidRPr="001509C1">
        <w:rPr>
          <w:bCs/>
          <w:spacing w:val="-1"/>
          <w:position w:val="2"/>
          <w:sz w:val="24"/>
          <w:szCs w:val="24"/>
          <w:lang w:val="id-ID"/>
        </w:rPr>
        <w:t xml:space="preserve"> show</w:t>
      </w:r>
      <w:r w:rsidR="001509C1" w:rsidRPr="001509C1">
        <w:rPr>
          <w:bCs/>
          <w:spacing w:val="-1"/>
          <w:position w:val="2"/>
          <w:sz w:val="24"/>
          <w:szCs w:val="24"/>
        </w:rPr>
        <w:t>ed</w:t>
      </w:r>
      <w:r w:rsidR="001509C1" w:rsidRPr="001509C1">
        <w:rPr>
          <w:bCs/>
          <w:spacing w:val="-1"/>
          <w:position w:val="2"/>
          <w:sz w:val="24"/>
          <w:szCs w:val="24"/>
          <w:lang w:val="id-ID"/>
        </w:rPr>
        <w:t xml:space="preserve"> in Figure 1. The time taken by </w:t>
      </w:r>
      <w:r w:rsidRPr="004B15B4">
        <w:rPr>
          <w:bCs/>
          <w:i/>
          <w:iCs/>
          <w:spacing w:val="-1"/>
          <w:position w:val="2"/>
          <w:sz w:val="24"/>
          <w:szCs w:val="24"/>
          <w:lang w:val="id-ID"/>
        </w:rPr>
        <w:t>Solenopsis</w:t>
      </w:r>
      <w:r w:rsidR="001509C1" w:rsidRPr="001509C1">
        <w:rPr>
          <w:bCs/>
          <w:spacing w:val="-1"/>
          <w:position w:val="2"/>
          <w:sz w:val="24"/>
          <w:szCs w:val="24"/>
          <w:lang w:val="id-ID"/>
        </w:rPr>
        <w:t xml:space="preserve"> sp. to find food in the first time showed in SF2 (salted fish + </w:t>
      </w:r>
      <w:r w:rsidRPr="004B15B4">
        <w:rPr>
          <w:bCs/>
          <w:i/>
          <w:iCs/>
          <w:spacing w:val="-1"/>
          <w:position w:val="2"/>
          <w:sz w:val="24"/>
          <w:szCs w:val="24"/>
          <w:lang w:val="id-ID"/>
        </w:rPr>
        <w:t>A. conyzoides</w:t>
      </w:r>
      <w:r w:rsidR="001509C1" w:rsidRPr="001509C1">
        <w:rPr>
          <w:bCs/>
          <w:spacing w:val="-1"/>
          <w:position w:val="2"/>
          <w:sz w:val="24"/>
          <w:szCs w:val="24"/>
          <w:lang w:val="id-ID"/>
        </w:rPr>
        <w:t xml:space="preserve">), with an average  62 </w:t>
      </w:r>
      <w:r w:rsidR="009E32F7">
        <w:rPr>
          <w:bCs/>
          <w:spacing w:val="-1"/>
          <w:position w:val="2"/>
          <w:sz w:val="24"/>
          <w:szCs w:val="24"/>
          <w:lang w:val="id-ID"/>
        </w:rPr>
        <w:t>seconds</w:t>
      </w:r>
      <w:r w:rsidR="001509C1" w:rsidRPr="001509C1">
        <w:rPr>
          <w:bCs/>
          <w:spacing w:val="-1"/>
          <w:position w:val="2"/>
          <w:sz w:val="24"/>
          <w:szCs w:val="24"/>
          <w:lang w:val="id-ID"/>
        </w:rPr>
        <w:t xml:space="preserve">, followed by SF1 (salted fish + tea dregs) about  67 </w:t>
      </w:r>
      <w:r w:rsidR="009E32F7">
        <w:rPr>
          <w:bCs/>
          <w:spacing w:val="-1"/>
          <w:position w:val="2"/>
          <w:sz w:val="24"/>
          <w:szCs w:val="24"/>
          <w:lang w:val="id-ID"/>
        </w:rPr>
        <w:t>seconds</w:t>
      </w:r>
      <w:r w:rsidR="001509C1" w:rsidRPr="001509C1">
        <w:rPr>
          <w:bCs/>
          <w:spacing w:val="-1"/>
          <w:position w:val="2"/>
          <w:sz w:val="24"/>
          <w:szCs w:val="24"/>
          <w:lang w:val="id-ID"/>
        </w:rPr>
        <w:t>, DS (dried shrimp) about 75</w:t>
      </w:r>
      <w:r w:rsidR="009E32F7">
        <w:rPr>
          <w:bCs/>
          <w:spacing w:val="-1"/>
          <w:position w:val="2"/>
          <w:sz w:val="24"/>
          <w:szCs w:val="24"/>
          <w:lang w:val="id-ID"/>
        </w:rPr>
        <w:t xml:space="preserve"> seconds</w:t>
      </w:r>
      <w:r w:rsidR="001509C1" w:rsidRPr="001509C1">
        <w:rPr>
          <w:bCs/>
          <w:spacing w:val="-1"/>
          <w:position w:val="2"/>
          <w:sz w:val="24"/>
          <w:szCs w:val="24"/>
          <w:lang w:val="id-ID"/>
        </w:rPr>
        <w:t xml:space="preserve">, and the last SF (salted fish) 80 </w:t>
      </w:r>
      <w:r w:rsidR="009E32F7">
        <w:rPr>
          <w:bCs/>
          <w:spacing w:val="-1"/>
          <w:position w:val="2"/>
          <w:sz w:val="24"/>
          <w:szCs w:val="24"/>
          <w:lang w:val="id-ID"/>
        </w:rPr>
        <w:t>seconds</w:t>
      </w:r>
      <w:r w:rsidR="001509C1" w:rsidRPr="001509C1">
        <w:rPr>
          <w:bCs/>
          <w:spacing w:val="-1"/>
          <w:position w:val="2"/>
          <w:sz w:val="24"/>
          <w:szCs w:val="24"/>
          <w:lang w:val="id-ID"/>
        </w:rPr>
        <w:t xml:space="preserve">. The treatments of DS1 (dried shrimp + tea dregs) and DS2 (dried shrimp + </w:t>
      </w:r>
      <w:r w:rsidRPr="004B15B4">
        <w:rPr>
          <w:bCs/>
          <w:i/>
          <w:iCs/>
          <w:spacing w:val="-1"/>
          <w:position w:val="2"/>
          <w:sz w:val="24"/>
          <w:szCs w:val="24"/>
          <w:lang w:val="id-ID"/>
        </w:rPr>
        <w:t>A. conyzoides</w:t>
      </w:r>
      <w:r w:rsidR="001509C1" w:rsidRPr="001509C1">
        <w:rPr>
          <w:bCs/>
          <w:spacing w:val="-1"/>
          <w:position w:val="2"/>
          <w:sz w:val="24"/>
          <w:szCs w:val="24"/>
          <w:lang w:val="id-ID"/>
        </w:rPr>
        <w:t xml:space="preserve">) need more time for </w:t>
      </w:r>
      <w:r w:rsidRPr="004B15B4">
        <w:rPr>
          <w:bCs/>
          <w:i/>
          <w:iCs/>
          <w:spacing w:val="-1"/>
          <w:position w:val="2"/>
          <w:sz w:val="24"/>
          <w:szCs w:val="24"/>
          <w:lang w:val="id-ID"/>
        </w:rPr>
        <w:t>Solenopsis</w:t>
      </w:r>
      <w:r w:rsidR="001509C1" w:rsidRPr="001509C1">
        <w:rPr>
          <w:bCs/>
          <w:spacing w:val="-1"/>
          <w:position w:val="2"/>
          <w:sz w:val="24"/>
          <w:szCs w:val="24"/>
          <w:lang w:val="id-ID"/>
        </w:rPr>
        <w:t xml:space="preserve"> sp. to find it (131 and 110 </w:t>
      </w:r>
      <w:r w:rsidR="009E32F7">
        <w:rPr>
          <w:bCs/>
          <w:spacing w:val="-1"/>
          <w:position w:val="2"/>
          <w:sz w:val="24"/>
          <w:szCs w:val="24"/>
          <w:lang w:val="id-ID"/>
        </w:rPr>
        <w:t>seconds</w:t>
      </w:r>
      <w:r w:rsidR="001509C1" w:rsidRPr="001509C1">
        <w:rPr>
          <w:bCs/>
          <w:spacing w:val="-1"/>
          <w:position w:val="2"/>
          <w:sz w:val="24"/>
          <w:szCs w:val="24"/>
          <w:lang w:val="id-ID"/>
        </w:rPr>
        <w:t xml:space="preserve">, respectively). </w:t>
      </w:r>
    </w:p>
    <w:p w14:paraId="154A0A36" w14:textId="4B48F855" w:rsidR="001509C1" w:rsidRPr="001509C1" w:rsidRDefault="001509C1" w:rsidP="00EE6467">
      <w:pPr>
        <w:pStyle w:val="BodyText"/>
        <w:spacing w:before="79" w:after="240" w:line="480" w:lineRule="auto"/>
        <w:ind w:right="107" w:firstLine="380"/>
        <w:jc w:val="both"/>
        <w:rPr>
          <w:b/>
          <w:lang w:val="id-ID"/>
        </w:rPr>
      </w:pPr>
      <w:r w:rsidRPr="001509C1">
        <w:rPr>
          <w:b/>
          <w:lang w:val="id-ID"/>
        </w:rPr>
        <w:t xml:space="preserve">Feed </w:t>
      </w:r>
      <w:r w:rsidR="0084462A" w:rsidRPr="001509C1">
        <w:rPr>
          <w:b/>
          <w:lang w:val="id-ID"/>
        </w:rPr>
        <w:t xml:space="preserve">consumption </w:t>
      </w:r>
      <w:r w:rsidR="0084462A" w:rsidRPr="001509C1">
        <w:rPr>
          <w:b/>
        </w:rPr>
        <w:t>preference</w:t>
      </w:r>
      <w:r w:rsidR="0084462A" w:rsidRPr="001509C1">
        <w:rPr>
          <w:b/>
          <w:lang w:val="id-ID"/>
        </w:rPr>
        <w:t xml:space="preserve"> </w:t>
      </w:r>
      <w:r w:rsidRPr="001509C1">
        <w:rPr>
          <w:b/>
          <w:lang w:val="id-ID"/>
        </w:rPr>
        <w:t xml:space="preserve">by </w:t>
      </w:r>
      <w:r w:rsidR="004B15B4" w:rsidRPr="004B15B4">
        <w:rPr>
          <w:b/>
          <w:i/>
          <w:iCs/>
          <w:lang w:val="id-ID"/>
        </w:rPr>
        <w:t>Solenopsis</w:t>
      </w:r>
      <w:r w:rsidRPr="001509C1">
        <w:rPr>
          <w:b/>
          <w:lang w:val="id-ID"/>
        </w:rPr>
        <w:t xml:space="preserve"> sp.</w:t>
      </w:r>
    </w:p>
    <w:p w14:paraId="0833E653" w14:textId="1DDE03AA" w:rsidR="001509C1" w:rsidRDefault="001509C1" w:rsidP="00F76BDE">
      <w:pPr>
        <w:pStyle w:val="BodyText"/>
        <w:spacing w:before="1" w:after="240" w:line="480" w:lineRule="auto"/>
        <w:ind w:left="380" w:right="111"/>
        <w:jc w:val="both"/>
        <w:rPr>
          <w:lang w:val="id-ID"/>
        </w:rPr>
      </w:pPr>
      <w:r w:rsidRPr="001509C1">
        <w:rPr>
          <w:lang w:val="id-ID"/>
        </w:rPr>
        <w:t xml:space="preserve">The artificial diet preference is the way researchers know about </w:t>
      </w:r>
      <w:r w:rsidR="004B15B4" w:rsidRPr="004B15B4">
        <w:rPr>
          <w:i/>
          <w:iCs/>
          <w:lang w:val="id-ID"/>
        </w:rPr>
        <w:t>Solenopsis</w:t>
      </w:r>
      <w:r w:rsidRPr="001509C1">
        <w:rPr>
          <w:lang w:val="id-ID"/>
        </w:rPr>
        <w:t xml:space="preserve"> sp. consumption of the preferred food. Based on the observation data, the weight of food consumed by </w:t>
      </w:r>
      <w:r w:rsidR="004B15B4" w:rsidRPr="004B15B4">
        <w:rPr>
          <w:i/>
          <w:iCs/>
          <w:lang w:val="id-ID"/>
        </w:rPr>
        <w:t>Solenopsis</w:t>
      </w:r>
      <w:r w:rsidRPr="001509C1">
        <w:rPr>
          <w:lang w:val="id-ID"/>
        </w:rPr>
        <w:t xml:space="preserve"> sp. in each treatment showed variation. Figure 2 was showed weight of food consumption in SF (salted fish) about 1.38 g, SF1 (salted fish + tea dregs) 1.1 g, SF2 (salted fish + </w:t>
      </w:r>
      <w:r w:rsidR="004B15B4" w:rsidRPr="004B15B4">
        <w:rPr>
          <w:i/>
          <w:iCs/>
          <w:lang w:val="id-ID"/>
        </w:rPr>
        <w:t>A. conyzoides</w:t>
      </w:r>
      <w:r w:rsidRPr="001509C1">
        <w:rPr>
          <w:lang w:val="id-ID"/>
        </w:rPr>
        <w:t>) 1.36 g, DS (dried shrimp) 1.46 g, DS1</w:t>
      </w:r>
      <w:r>
        <w:rPr>
          <w:lang w:val="id-ID"/>
        </w:rPr>
        <w:t xml:space="preserve"> </w:t>
      </w:r>
      <w:r w:rsidRPr="001509C1">
        <w:rPr>
          <w:lang w:val="id-ID"/>
        </w:rPr>
        <w:t xml:space="preserve">(dried shrimp + tea dregs) 1.24 g and DS2 (dried shrimp + </w:t>
      </w:r>
      <w:r w:rsidR="004B15B4" w:rsidRPr="004B15B4">
        <w:rPr>
          <w:i/>
          <w:iCs/>
          <w:lang w:val="id-ID"/>
        </w:rPr>
        <w:t>A. conyzoides</w:t>
      </w:r>
      <w:r w:rsidRPr="001509C1">
        <w:rPr>
          <w:lang w:val="id-ID"/>
        </w:rPr>
        <w:t xml:space="preserve">) 1.02 g, respectively. </w:t>
      </w:r>
    </w:p>
    <w:p w14:paraId="1A5CB32E" w14:textId="4F7D890F" w:rsidR="001509C1" w:rsidRPr="001509C1" w:rsidRDefault="001509C1" w:rsidP="000230EF">
      <w:pPr>
        <w:pStyle w:val="BodyText"/>
        <w:spacing w:before="1" w:line="480" w:lineRule="auto"/>
        <w:ind w:right="111" w:firstLine="380"/>
        <w:jc w:val="both"/>
        <w:rPr>
          <w:lang w:val="id-ID"/>
        </w:rPr>
      </w:pPr>
      <w:r w:rsidRPr="001509C1">
        <w:rPr>
          <w:b/>
          <w:bCs/>
          <w:lang w:val="id-ID"/>
        </w:rPr>
        <w:t xml:space="preserve">Population </w:t>
      </w:r>
      <w:r w:rsidR="006F6114" w:rsidRPr="001509C1">
        <w:rPr>
          <w:b/>
          <w:bCs/>
          <w:lang w:val="id-ID"/>
        </w:rPr>
        <w:t>collected</w:t>
      </w:r>
      <w:r w:rsidRPr="001509C1">
        <w:rPr>
          <w:b/>
          <w:bCs/>
          <w:lang w:val="id-ID"/>
        </w:rPr>
        <w:t xml:space="preserve"> from </w:t>
      </w:r>
      <w:r w:rsidR="004B15B4" w:rsidRPr="004B15B4">
        <w:rPr>
          <w:b/>
          <w:bCs/>
          <w:i/>
          <w:iCs/>
          <w:lang w:val="id-ID"/>
        </w:rPr>
        <w:t>Solenopsis</w:t>
      </w:r>
      <w:r w:rsidRPr="001509C1">
        <w:rPr>
          <w:b/>
          <w:bCs/>
          <w:lang w:val="id-ID"/>
        </w:rPr>
        <w:t xml:space="preserve"> sp.  on </w:t>
      </w:r>
      <w:r w:rsidR="006F6114" w:rsidRPr="001509C1">
        <w:rPr>
          <w:b/>
          <w:bCs/>
          <w:lang w:val="id-ID"/>
        </w:rPr>
        <w:t>food preferences</w:t>
      </w:r>
    </w:p>
    <w:p w14:paraId="03242678" w14:textId="6764BEFD" w:rsidR="001509C1" w:rsidRPr="001509C1" w:rsidRDefault="001509C1" w:rsidP="00F76BDE">
      <w:pPr>
        <w:pStyle w:val="BodyText"/>
        <w:spacing w:before="1" w:line="480" w:lineRule="auto"/>
        <w:ind w:left="380" w:right="111"/>
        <w:jc w:val="both"/>
        <w:rPr>
          <w:lang w:val="id-ID"/>
        </w:rPr>
      </w:pPr>
      <w:r w:rsidRPr="001509C1">
        <w:rPr>
          <w:lang w:val="id-ID"/>
        </w:rPr>
        <w:t xml:space="preserve">Ant are eusocial insects, which are a group of insects belonging to the order Hymenoptera, family Formicidae. These insects known for their regular colonies and nest. Based on the observation of total population of </w:t>
      </w:r>
      <w:r w:rsidR="004B15B4" w:rsidRPr="004B15B4">
        <w:rPr>
          <w:i/>
          <w:iCs/>
          <w:lang w:val="id-ID"/>
        </w:rPr>
        <w:t>Solenopsis</w:t>
      </w:r>
      <w:r w:rsidRPr="001509C1">
        <w:rPr>
          <w:lang w:val="id-ID"/>
        </w:rPr>
        <w:t xml:space="preserve"> sp., the results showed the largest population of ant was found in DS (dried shrimp). The treatment simultaneously attracted a higher population of </w:t>
      </w:r>
      <w:r w:rsidR="004B15B4" w:rsidRPr="004B15B4">
        <w:rPr>
          <w:i/>
          <w:iCs/>
          <w:lang w:val="id-ID"/>
        </w:rPr>
        <w:t>Solenopsis</w:t>
      </w:r>
      <w:r w:rsidRPr="001509C1">
        <w:rPr>
          <w:lang w:val="id-ID"/>
        </w:rPr>
        <w:t xml:space="preserve"> sp. at </w:t>
      </w:r>
      <w:r w:rsidRPr="001509C1">
        <w:rPr>
          <w:lang w:val="id-ID"/>
        </w:rPr>
        <w:lastRenderedPageBreak/>
        <w:t>80 minute with an average population of 148 individuals, 100 minute with 147 individuals, 140 minute with 63 individuals, and 180 minute with 43 individuals (Table 1).</w:t>
      </w:r>
    </w:p>
    <w:p w14:paraId="7430DDA0" w14:textId="77777777" w:rsidR="00B12BC2" w:rsidRDefault="00B12BC2" w:rsidP="000230EF">
      <w:pPr>
        <w:pStyle w:val="BodyText"/>
        <w:spacing w:before="2"/>
        <w:jc w:val="both"/>
        <w:rPr>
          <w:sz w:val="22"/>
        </w:rPr>
      </w:pPr>
    </w:p>
    <w:p w14:paraId="221CE271" w14:textId="3DEB27BF" w:rsidR="00B12BC2" w:rsidRPr="001509C1" w:rsidRDefault="00000000" w:rsidP="000230EF">
      <w:pPr>
        <w:pStyle w:val="Heading1"/>
        <w:jc w:val="both"/>
      </w:pPr>
      <w:r>
        <w:t>Discussion</w:t>
      </w:r>
    </w:p>
    <w:p w14:paraId="4927CB70" w14:textId="77777777" w:rsidR="00B12BC2" w:rsidRDefault="00B12BC2" w:rsidP="000230EF">
      <w:pPr>
        <w:pStyle w:val="BodyText"/>
        <w:spacing w:line="480" w:lineRule="auto"/>
        <w:jc w:val="both"/>
        <w:rPr>
          <w:b/>
          <w:sz w:val="26"/>
        </w:rPr>
      </w:pPr>
    </w:p>
    <w:p w14:paraId="797FA78A" w14:textId="62EDC038" w:rsidR="001509C1" w:rsidRPr="001509C1" w:rsidRDefault="001509C1" w:rsidP="000230EF">
      <w:pPr>
        <w:pStyle w:val="BodyText"/>
        <w:spacing w:line="480" w:lineRule="auto"/>
        <w:ind w:left="380"/>
        <w:jc w:val="both"/>
        <w:rPr>
          <w:spacing w:val="-3"/>
          <w:lang w:val="id-ID"/>
        </w:rPr>
      </w:pPr>
      <w:r w:rsidRPr="001509C1">
        <w:rPr>
          <w:spacing w:val="-3"/>
          <w:lang w:val="id-ID"/>
        </w:rPr>
        <w:t xml:space="preserve">There was a general trend about the time needed for </w:t>
      </w:r>
      <w:r w:rsidR="004B15B4" w:rsidRPr="004B15B4">
        <w:rPr>
          <w:i/>
          <w:iCs/>
          <w:spacing w:val="-3"/>
          <w:lang w:val="id-ID"/>
        </w:rPr>
        <w:t>Solenopsis</w:t>
      </w:r>
      <w:r w:rsidRPr="001509C1">
        <w:rPr>
          <w:spacing w:val="-3"/>
          <w:lang w:val="id-ID"/>
        </w:rPr>
        <w:t xml:space="preserve"> sp. to find its first food: SF2 (salted fish + </w:t>
      </w:r>
      <w:r w:rsidR="004B15B4" w:rsidRPr="004B15B4">
        <w:rPr>
          <w:i/>
          <w:iCs/>
          <w:spacing w:val="-3"/>
          <w:lang w:val="id-ID"/>
        </w:rPr>
        <w:t>A. conyzoides</w:t>
      </w:r>
      <w:r w:rsidRPr="001509C1">
        <w:rPr>
          <w:spacing w:val="-3"/>
          <w:lang w:val="id-ID"/>
        </w:rPr>
        <w:t xml:space="preserve">) was significantly faster than DS1 (dried shrimp + tea </w:t>
      </w:r>
      <w:r w:rsidRPr="001509C1">
        <w:rPr>
          <w:spacing w:val="-3"/>
        </w:rPr>
        <w:t>dregs</w:t>
      </w:r>
      <w:r w:rsidRPr="001509C1">
        <w:rPr>
          <w:spacing w:val="-3"/>
          <w:lang w:val="id-ID"/>
        </w:rPr>
        <w:t xml:space="preserve">) and DS2 (dried shrimp + </w:t>
      </w:r>
      <w:r w:rsidR="004B15B4" w:rsidRPr="004B15B4">
        <w:rPr>
          <w:i/>
          <w:iCs/>
          <w:spacing w:val="-3"/>
          <w:lang w:val="id-ID"/>
        </w:rPr>
        <w:t>A. conyzoides</w:t>
      </w:r>
      <w:r w:rsidRPr="001509C1">
        <w:rPr>
          <w:spacing w:val="-3"/>
          <w:lang w:val="id-ID"/>
        </w:rPr>
        <w:t>)</w:t>
      </w:r>
      <w:r w:rsidRPr="001509C1">
        <w:rPr>
          <w:spacing w:val="-3"/>
        </w:rPr>
        <w:t>. H</w:t>
      </w:r>
      <w:r w:rsidRPr="001509C1">
        <w:rPr>
          <w:spacing w:val="-3"/>
          <w:lang w:val="id-ID"/>
        </w:rPr>
        <w:t xml:space="preserve">owever, the treatment was not significantly different from SF (salted fish), SF1 (salted fish + tea </w:t>
      </w:r>
      <w:r w:rsidRPr="001509C1">
        <w:rPr>
          <w:spacing w:val="-3"/>
        </w:rPr>
        <w:t>dregs</w:t>
      </w:r>
      <w:r w:rsidRPr="001509C1">
        <w:rPr>
          <w:spacing w:val="-3"/>
          <w:lang w:val="id-ID"/>
        </w:rPr>
        <w:t xml:space="preserve">) and DS (dried shrimp). Foraging activity </w:t>
      </w:r>
      <w:r w:rsidRPr="001509C1">
        <w:rPr>
          <w:spacing w:val="-3"/>
        </w:rPr>
        <w:t>i</w:t>
      </w:r>
      <w:r w:rsidRPr="001509C1">
        <w:rPr>
          <w:spacing w:val="-3"/>
          <w:lang w:val="id-ID"/>
        </w:rPr>
        <w:t xml:space="preserve">s </w:t>
      </w:r>
      <w:r w:rsidRPr="001509C1">
        <w:rPr>
          <w:spacing w:val="-3"/>
        </w:rPr>
        <w:t>arrange</w:t>
      </w:r>
      <w:r w:rsidRPr="001509C1">
        <w:rPr>
          <w:spacing w:val="-3"/>
          <w:lang w:val="id-ID"/>
        </w:rPr>
        <w:t xml:space="preserve"> by three </w:t>
      </w:r>
      <w:r w:rsidRPr="001509C1">
        <w:rPr>
          <w:spacing w:val="-3"/>
        </w:rPr>
        <w:t xml:space="preserve">main </w:t>
      </w:r>
      <w:r w:rsidRPr="001509C1">
        <w:rPr>
          <w:spacing w:val="-3"/>
          <w:lang w:val="id-ID"/>
        </w:rPr>
        <w:t>factors: internal needs, food sources, and the physical environment. Internal needs are influenc</w:t>
      </w:r>
      <w:r w:rsidRPr="001509C1">
        <w:rPr>
          <w:spacing w:val="-3"/>
        </w:rPr>
        <w:t>ing</w:t>
      </w:r>
      <w:r w:rsidRPr="001509C1">
        <w:rPr>
          <w:spacing w:val="-3"/>
          <w:lang w:val="id-ID"/>
        </w:rPr>
        <w:t xml:space="preserve"> by hunger factors (Howard </w:t>
      </w:r>
      <w:r>
        <w:rPr>
          <w:spacing w:val="-3"/>
          <w:lang w:val="id-ID"/>
        </w:rPr>
        <w:t>and</w:t>
      </w:r>
      <w:r w:rsidRPr="001509C1">
        <w:rPr>
          <w:spacing w:val="-3"/>
          <w:lang w:val="id-ID"/>
        </w:rPr>
        <w:t xml:space="preserve"> Tschinkel 1980), while the physical environment </w:t>
      </w:r>
      <w:r w:rsidRPr="001509C1">
        <w:rPr>
          <w:spacing w:val="-3"/>
        </w:rPr>
        <w:t>wa</w:t>
      </w:r>
      <w:r w:rsidRPr="001509C1">
        <w:rPr>
          <w:spacing w:val="-3"/>
          <w:lang w:val="id-ID"/>
        </w:rPr>
        <w:t xml:space="preserve">s influenced by changes in humidity, temperature, and day length. Ambient temperature is a physical factor that directly affects foraging activity (Porter </w:t>
      </w:r>
      <w:r>
        <w:rPr>
          <w:spacing w:val="-3"/>
          <w:lang w:val="id-ID"/>
        </w:rPr>
        <w:t>and</w:t>
      </w:r>
      <w:r w:rsidRPr="001509C1">
        <w:rPr>
          <w:spacing w:val="-3"/>
          <w:lang w:val="id-ID"/>
        </w:rPr>
        <w:t xml:space="preserve"> Tschinkel 1987; Lei </w:t>
      </w:r>
      <w:r w:rsidRPr="001509C1">
        <w:rPr>
          <w:i/>
          <w:spacing w:val="-3"/>
          <w:lang w:val="id-ID"/>
        </w:rPr>
        <w:t>et al.</w:t>
      </w:r>
      <w:r w:rsidRPr="001509C1">
        <w:rPr>
          <w:spacing w:val="-3"/>
          <w:lang w:val="id-ID"/>
        </w:rPr>
        <w:t xml:space="preserve"> 2021). Ant detect</w:t>
      </w:r>
      <w:r w:rsidRPr="001509C1">
        <w:rPr>
          <w:spacing w:val="-3"/>
        </w:rPr>
        <w:t>ing</w:t>
      </w:r>
      <w:r w:rsidRPr="001509C1">
        <w:rPr>
          <w:spacing w:val="-3"/>
          <w:lang w:val="id-ID"/>
        </w:rPr>
        <w:t xml:space="preserve"> food sources by sensing odour particles in the air using the sensilla on their antennae (Gronenberg 2008). The sensilla on ant antennae contain chemoreceptors, olfactory neurons that respond to a specific set of scents, highrotermoreceptors, and mechanoreceptors (Altner </w:t>
      </w:r>
      <w:r>
        <w:rPr>
          <w:spacing w:val="-3"/>
          <w:lang w:val="id-ID"/>
        </w:rPr>
        <w:t>and</w:t>
      </w:r>
      <w:r w:rsidRPr="001509C1">
        <w:rPr>
          <w:spacing w:val="-3"/>
          <w:lang w:val="id-ID"/>
        </w:rPr>
        <w:t xml:space="preserve"> Prillinger 1980; Keil </w:t>
      </w:r>
      <w:r>
        <w:rPr>
          <w:spacing w:val="-3"/>
          <w:lang w:val="id-ID"/>
        </w:rPr>
        <w:t>and</w:t>
      </w:r>
      <w:r w:rsidRPr="001509C1">
        <w:rPr>
          <w:spacing w:val="-3"/>
          <w:lang w:val="id-ID"/>
        </w:rPr>
        <w:t xml:space="preserve"> Steiner 1990; Steinbrecht 1997; Ghaninia </w:t>
      </w:r>
      <w:r w:rsidRPr="001509C1">
        <w:rPr>
          <w:i/>
          <w:spacing w:val="-3"/>
          <w:lang w:val="id-ID"/>
        </w:rPr>
        <w:t>et al</w:t>
      </w:r>
      <w:r w:rsidRPr="001509C1">
        <w:rPr>
          <w:spacing w:val="-3"/>
          <w:lang w:val="id-ID"/>
        </w:rPr>
        <w:t xml:space="preserve">. 2018). The specific chemical compound contained in each treatment is the main reason why </w:t>
      </w:r>
      <w:r w:rsidR="004B15B4" w:rsidRPr="004B15B4">
        <w:rPr>
          <w:i/>
          <w:iCs/>
          <w:spacing w:val="-3"/>
          <w:lang w:val="id-ID"/>
        </w:rPr>
        <w:t>Solenopsis</w:t>
      </w:r>
      <w:r w:rsidRPr="001509C1">
        <w:rPr>
          <w:spacing w:val="-3"/>
          <w:lang w:val="id-ID"/>
        </w:rPr>
        <w:t xml:space="preserve"> sp. quickly detects the presence of food.</w:t>
      </w:r>
    </w:p>
    <w:p w14:paraId="358AB18E" w14:textId="71CC3D1E" w:rsidR="001509C1" w:rsidRDefault="001509C1" w:rsidP="000230EF">
      <w:pPr>
        <w:pStyle w:val="BodyText"/>
        <w:spacing w:line="480" w:lineRule="auto"/>
        <w:ind w:left="380" w:firstLine="613"/>
        <w:jc w:val="both"/>
        <w:rPr>
          <w:spacing w:val="-3"/>
          <w:lang w:val="id-ID"/>
        </w:rPr>
      </w:pPr>
      <w:r w:rsidRPr="001509C1">
        <w:rPr>
          <w:spacing w:val="-3"/>
          <w:lang w:val="id-ID"/>
        </w:rPr>
        <w:t xml:space="preserve">The most preferred food of </w:t>
      </w:r>
      <w:r w:rsidR="004B15B4" w:rsidRPr="004B15B4">
        <w:rPr>
          <w:i/>
          <w:iCs/>
          <w:spacing w:val="-3"/>
          <w:lang w:val="id-ID"/>
        </w:rPr>
        <w:t>Solenopsis</w:t>
      </w:r>
      <w:r w:rsidRPr="001509C1">
        <w:rPr>
          <w:i/>
          <w:iCs/>
          <w:spacing w:val="-3"/>
          <w:lang w:val="id-ID"/>
        </w:rPr>
        <w:t xml:space="preserve"> </w:t>
      </w:r>
      <w:r w:rsidRPr="001509C1">
        <w:rPr>
          <w:spacing w:val="-3"/>
          <w:lang w:val="id-ID"/>
        </w:rPr>
        <w:t xml:space="preserve">sp. is DS (dried shrimp), with an average consumption of 1.46 g. The DS is a treatment with only basic ingredients made from dried shrimp, without preservatives. The dried shrimp has a high protein content of around 62 g per 100 g of material (Persagi 2017). It is suspected that DS is more attractive because of its high protein intake and is needed by </w:t>
      </w:r>
      <w:r w:rsidR="004B15B4" w:rsidRPr="004B15B4">
        <w:rPr>
          <w:i/>
          <w:iCs/>
          <w:spacing w:val="-3"/>
          <w:lang w:val="id-ID"/>
        </w:rPr>
        <w:t>Solenopsis</w:t>
      </w:r>
      <w:r w:rsidRPr="001509C1">
        <w:rPr>
          <w:spacing w:val="-3"/>
          <w:lang w:val="id-ID"/>
        </w:rPr>
        <w:t xml:space="preserve"> sp. as an energy source. Abdullah </w:t>
      </w:r>
      <w:r w:rsidRPr="001509C1">
        <w:rPr>
          <w:i/>
          <w:iCs/>
          <w:spacing w:val="-3"/>
          <w:lang w:val="id-ID"/>
        </w:rPr>
        <w:t>et al.</w:t>
      </w:r>
      <w:r w:rsidRPr="001509C1">
        <w:rPr>
          <w:spacing w:val="-3"/>
          <w:lang w:val="id-ID"/>
        </w:rPr>
        <w:t xml:space="preserve"> (2020a) suggested that </w:t>
      </w:r>
      <w:r w:rsidR="004B15B4" w:rsidRPr="004B15B4">
        <w:rPr>
          <w:i/>
          <w:iCs/>
          <w:spacing w:val="-3"/>
          <w:lang w:val="id-ID"/>
        </w:rPr>
        <w:t>Solenopsis</w:t>
      </w:r>
      <w:r w:rsidRPr="001509C1">
        <w:rPr>
          <w:spacing w:val="-3"/>
          <w:lang w:val="id-ID"/>
        </w:rPr>
        <w:t xml:space="preserve"> </w:t>
      </w:r>
      <w:r w:rsidRPr="001509C1">
        <w:rPr>
          <w:i/>
          <w:iCs/>
          <w:spacing w:val="-3"/>
          <w:lang w:val="id-ID"/>
        </w:rPr>
        <w:t>geminata</w:t>
      </w:r>
      <w:r w:rsidRPr="001509C1">
        <w:rPr>
          <w:spacing w:val="-3"/>
          <w:lang w:val="id-ID"/>
        </w:rPr>
        <w:t xml:space="preserve"> prefers dried shrimp over dried fish and chicken intestines. The research showed dried shrimp content has a strong taste and more protein than other food treatment. Ant diets are varied and can be classified into </w:t>
      </w:r>
      <w:r w:rsidRPr="001509C1">
        <w:rPr>
          <w:spacing w:val="-3"/>
          <w:lang w:val="id-ID"/>
        </w:rPr>
        <w:lastRenderedPageBreak/>
        <w:t>two main groups</w:t>
      </w:r>
      <w:r w:rsidRPr="001509C1">
        <w:rPr>
          <w:spacing w:val="-3"/>
        </w:rPr>
        <w:t xml:space="preserve"> content</w:t>
      </w:r>
      <w:r w:rsidRPr="001509C1">
        <w:rPr>
          <w:spacing w:val="-3"/>
          <w:lang w:val="id-ID"/>
        </w:rPr>
        <w:t xml:space="preserve">: sugar and protein, where protein found in </w:t>
      </w:r>
      <w:r w:rsidRPr="001509C1">
        <w:rPr>
          <w:spacing w:val="-3"/>
        </w:rPr>
        <w:t xml:space="preserve">the </w:t>
      </w:r>
      <w:r w:rsidRPr="001509C1">
        <w:rPr>
          <w:spacing w:val="-3"/>
          <w:lang w:val="id-ID"/>
        </w:rPr>
        <w:t xml:space="preserve">red and white meat, shrimp, and chicken intestines (Gassa </w:t>
      </w:r>
      <w:r w:rsidRPr="001509C1">
        <w:rPr>
          <w:i/>
          <w:iCs/>
          <w:spacing w:val="-3"/>
          <w:lang w:val="id-ID"/>
        </w:rPr>
        <w:t>et al.</w:t>
      </w:r>
      <w:r w:rsidRPr="001509C1">
        <w:rPr>
          <w:spacing w:val="-3"/>
          <w:lang w:val="id-ID"/>
        </w:rPr>
        <w:t xml:space="preserve"> 2015; Ratri </w:t>
      </w:r>
      <w:r w:rsidRPr="001509C1">
        <w:rPr>
          <w:i/>
          <w:iCs/>
          <w:spacing w:val="-3"/>
          <w:lang w:val="id-ID"/>
        </w:rPr>
        <w:t>et al.</w:t>
      </w:r>
      <w:r w:rsidRPr="001509C1">
        <w:rPr>
          <w:spacing w:val="-3"/>
          <w:lang w:val="id-ID"/>
        </w:rPr>
        <w:t xml:space="preserve"> 2017).</w:t>
      </w:r>
    </w:p>
    <w:p w14:paraId="5E4F08A2" w14:textId="5952D16D" w:rsidR="001509C1" w:rsidRDefault="001509C1" w:rsidP="000230EF">
      <w:pPr>
        <w:pStyle w:val="BodyText"/>
        <w:spacing w:line="480" w:lineRule="auto"/>
        <w:ind w:left="380" w:firstLine="613"/>
        <w:jc w:val="both"/>
        <w:rPr>
          <w:spacing w:val="-3"/>
          <w:lang w:val="id-ID"/>
        </w:rPr>
      </w:pPr>
      <w:r w:rsidRPr="001509C1">
        <w:rPr>
          <w:spacing w:val="-3"/>
          <w:lang w:val="id-ID"/>
        </w:rPr>
        <w:t xml:space="preserve">The populace of </w:t>
      </w:r>
      <w:r w:rsidR="004B15B4" w:rsidRPr="004B15B4">
        <w:rPr>
          <w:i/>
          <w:iCs/>
          <w:spacing w:val="-3"/>
          <w:lang w:val="id-ID"/>
        </w:rPr>
        <w:t>Solenopsis</w:t>
      </w:r>
      <w:r w:rsidRPr="001509C1">
        <w:rPr>
          <w:i/>
          <w:spacing w:val="-3"/>
          <w:lang w:val="id-ID"/>
        </w:rPr>
        <w:t xml:space="preserve"> </w:t>
      </w:r>
      <w:r w:rsidRPr="001509C1">
        <w:rPr>
          <w:spacing w:val="-3"/>
          <w:lang w:val="id-ID"/>
        </w:rPr>
        <w:t xml:space="preserve">sp. collected in the preferred dried shrimp food treatment can be influenced by several factors, including food availability and environmental suitability (Robertson 2007), and ant behaviour such as feeding, movement, and communication. Feeding behaviour of </w:t>
      </w:r>
      <w:r w:rsidR="004B15B4" w:rsidRPr="004B15B4">
        <w:rPr>
          <w:i/>
          <w:iCs/>
          <w:spacing w:val="-3"/>
          <w:lang w:val="id-ID"/>
        </w:rPr>
        <w:t>Solenopsis</w:t>
      </w:r>
      <w:r w:rsidRPr="001509C1">
        <w:rPr>
          <w:spacing w:val="-3"/>
          <w:lang w:val="id-ID"/>
        </w:rPr>
        <w:t xml:space="preserve"> sp. is seen through stalking, approaching, and selecting food to be consumed (Keller </w:t>
      </w:r>
      <w:r>
        <w:rPr>
          <w:spacing w:val="-3"/>
          <w:lang w:val="id-ID"/>
        </w:rPr>
        <w:t>and</w:t>
      </w:r>
      <w:r w:rsidRPr="001509C1">
        <w:rPr>
          <w:spacing w:val="-3"/>
          <w:lang w:val="id-ID"/>
        </w:rPr>
        <w:t xml:space="preserve"> Gordon 2009; Ratnasari 2017; Risdayani </w:t>
      </w:r>
      <w:r w:rsidRPr="001509C1">
        <w:rPr>
          <w:i/>
          <w:spacing w:val="-3"/>
          <w:lang w:val="id-ID"/>
        </w:rPr>
        <w:t>et al</w:t>
      </w:r>
      <w:r w:rsidRPr="001509C1">
        <w:rPr>
          <w:spacing w:val="-3"/>
          <w:lang w:val="id-ID"/>
        </w:rPr>
        <w:t xml:space="preserve">. 2022). In the process searching of food starting stalking behaviour, followed by approaching and communication (Hasan </w:t>
      </w:r>
      <w:r w:rsidRPr="001509C1">
        <w:rPr>
          <w:i/>
          <w:spacing w:val="-3"/>
          <w:lang w:val="id-ID"/>
        </w:rPr>
        <w:t>et al.</w:t>
      </w:r>
      <w:r w:rsidRPr="001509C1">
        <w:rPr>
          <w:spacing w:val="-3"/>
          <w:lang w:val="id-ID"/>
        </w:rPr>
        <w:t xml:space="preserve"> 2021). Ant colony members mainly use chemicals to communicate by sending alerting pheromones to their group, resulting in a rapid exchange of information. When a foraging ant finds a food source, it will return </w:t>
      </w:r>
      <w:r w:rsidRPr="001509C1">
        <w:rPr>
          <w:spacing w:val="-3"/>
        </w:rPr>
        <w:t xml:space="preserve">the </w:t>
      </w:r>
      <w:r w:rsidRPr="001509C1">
        <w:rPr>
          <w:spacing w:val="-3"/>
          <w:lang w:val="id-ID"/>
        </w:rPr>
        <w:t>nest by making a shorter path. The ant leaves a pheromone trail behind, and the other ant in the group follow</w:t>
      </w:r>
      <w:r w:rsidRPr="001509C1">
        <w:rPr>
          <w:spacing w:val="-3"/>
        </w:rPr>
        <w:t>ing</w:t>
      </w:r>
      <w:r w:rsidRPr="001509C1">
        <w:rPr>
          <w:spacing w:val="-3"/>
          <w:lang w:val="id-ID"/>
        </w:rPr>
        <w:t xml:space="preserve"> to the food source and carry together into the nest (Li </w:t>
      </w:r>
      <w:r w:rsidRPr="001509C1">
        <w:rPr>
          <w:i/>
          <w:spacing w:val="-3"/>
          <w:lang w:val="id-ID"/>
        </w:rPr>
        <w:t>et al.</w:t>
      </w:r>
      <w:r w:rsidRPr="001509C1">
        <w:rPr>
          <w:spacing w:val="-3"/>
          <w:lang w:val="id-ID"/>
        </w:rPr>
        <w:t xml:space="preserve"> 2014; Holldobler </w:t>
      </w:r>
      <w:r>
        <w:rPr>
          <w:spacing w:val="-3"/>
          <w:lang w:val="id-ID"/>
        </w:rPr>
        <w:t>and</w:t>
      </w:r>
      <w:r w:rsidRPr="001509C1">
        <w:rPr>
          <w:spacing w:val="-3"/>
          <w:lang w:val="id-ID"/>
        </w:rPr>
        <w:t xml:space="preserve"> Wilson 2009). Furthermore Abdul</w:t>
      </w:r>
      <w:r w:rsidRPr="001509C1">
        <w:rPr>
          <w:spacing w:val="-3"/>
        </w:rPr>
        <w:t>l</w:t>
      </w:r>
      <w:r w:rsidRPr="001509C1">
        <w:rPr>
          <w:spacing w:val="-3"/>
          <w:lang w:val="id-ID"/>
        </w:rPr>
        <w:t xml:space="preserve">ah </w:t>
      </w:r>
      <w:r w:rsidRPr="001509C1">
        <w:rPr>
          <w:i/>
          <w:spacing w:val="-3"/>
          <w:lang w:val="id-ID"/>
        </w:rPr>
        <w:t>et al.</w:t>
      </w:r>
      <w:r w:rsidRPr="001509C1">
        <w:rPr>
          <w:spacing w:val="-3"/>
          <w:lang w:val="id-ID"/>
        </w:rPr>
        <w:t xml:space="preserve"> (2020b) stated the the speed of ant species to find food or prey influencing by population size, where more population find faster of the food source.</w:t>
      </w:r>
    </w:p>
    <w:p w14:paraId="242AED27" w14:textId="0A4575D8" w:rsidR="001509C1" w:rsidRPr="001509C1" w:rsidRDefault="001509C1" w:rsidP="000230EF">
      <w:pPr>
        <w:pStyle w:val="BodyText"/>
        <w:spacing w:line="480" w:lineRule="auto"/>
        <w:ind w:left="380" w:firstLine="613"/>
        <w:jc w:val="both"/>
        <w:rPr>
          <w:spacing w:val="-3"/>
          <w:lang w:val="id-ID"/>
        </w:rPr>
      </w:pPr>
      <w:r w:rsidRPr="001509C1">
        <w:rPr>
          <w:spacing w:val="-3"/>
          <w:lang w:val="id-ID"/>
        </w:rPr>
        <w:t xml:space="preserve">Finding time and a high population of ants in an artificial diet is therefore highly useful information in the management of </w:t>
      </w:r>
      <w:r w:rsidR="004B15B4" w:rsidRPr="004B15B4">
        <w:rPr>
          <w:i/>
          <w:iCs/>
          <w:spacing w:val="-3"/>
          <w:lang w:val="id-ID"/>
        </w:rPr>
        <w:t>Solenopsis</w:t>
      </w:r>
      <w:r w:rsidRPr="001509C1">
        <w:rPr>
          <w:spacing w:val="-3"/>
          <w:lang w:val="id-ID"/>
        </w:rPr>
        <w:t xml:space="preserve"> sp. as a possible predator in the rice field. The presence of </w:t>
      </w:r>
      <w:r w:rsidR="004B15B4" w:rsidRPr="004B15B4">
        <w:rPr>
          <w:i/>
          <w:iCs/>
          <w:spacing w:val="-3"/>
          <w:lang w:val="id-ID"/>
        </w:rPr>
        <w:t>Solenopsis</w:t>
      </w:r>
      <w:r w:rsidRPr="001509C1">
        <w:rPr>
          <w:spacing w:val="-3"/>
          <w:lang w:val="id-ID"/>
        </w:rPr>
        <w:t xml:space="preserve"> sp. will continue to be crucial in pest insect population management in the future. Aside from preparing an artificial diet in the loss of crop on the field, the presence of </w:t>
      </w:r>
      <w:r w:rsidR="004B15B4" w:rsidRPr="004B15B4">
        <w:rPr>
          <w:i/>
          <w:iCs/>
          <w:spacing w:val="-3"/>
          <w:lang w:val="id-ID"/>
        </w:rPr>
        <w:t>Solenopsis</w:t>
      </w:r>
      <w:r w:rsidRPr="001509C1">
        <w:rPr>
          <w:spacing w:val="-3"/>
          <w:lang w:val="id-ID"/>
        </w:rPr>
        <w:t xml:space="preserve"> sp. in rice paddies embankments can spread to afflicted crops more easily using artificial bridges or ropes.</w:t>
      </w:r>
    </w:p>
    <w:p w14:paraId="6C008633" w14:textId="77777777" w:rsidR="00EC5A7E" w:rsidRDefault="00EC5A7E" w:rsidP="000230EF">
      <w:pPr>
        <w:pStyle w:val="BodyText"/>
        <w:spacing w:before="1"/>
        <w:jc w:val="both"/>
        <w:rPr>
          <w:sz w:val="22"/>
        </w:rPr>
      </w:pPr>
    </w:p>
    <w:p w14:paraId="33E4D60D" w14:textId="77777777" w:rsidR="00BB1B6C" w:rsidRDefault="00BB1B6C" w:rsidP="000230EF">
      <w:pPr>
        <w:pStyle w:val="BodyText"/>
        <w:spacing w:before="1"/>
        <w:jc w:val="both"/>
        <w:rPr>
          <w:sz w:val="22"/>
        </w:rPr>
      </w:pPr>
    </w:p>
    <w:p w14:paraId="792A4DE0" w14:textId="77777777" w:rsidR="00BB1B6C" w:rsidRDefault="00BB1B6C" w:rsidP="000230EF">
      <w:pPr>
        <w:pStyle w:val="BodyText"/>
        <w:spacing w:before="1"/>
        <w:jc w:val="both"/>
        <w:rPr>
          <w:sz w:val="22"/>
        </w:rPr>
      </w:pPr>
    </w:p>
    <w:p w14:paraId="09E31B01" w14:textId="77777777" w:rsidR="00B12BC2" w:rsidRDefault="00000000" w:rsidP="000230EF">
      <w:pPr>
        <w:pStyle w:val="Heading1"/>
        <w:jc w:val="both"/>
      </w:pPr>
      <w:r>
        <w:t>Conclusion</w:t>
      </w:r>
    </w:p>
    <w:p w14:paraId="688FB846" w14:textId="77777777" w:rsidR="00B12BC2" w:rsidRDefault="00B12BC2" w:rsidP="000230EF">
      <w:pPr>
        <w:pStyle w:val="BodyText"/>
        <w:jc w:val="both"/>
        <w:rPr>
          <w:b/>
          <w:sz w:val="26"/>
        </w:rPr>
      </w:pPr>
    </w:p>
    <w:p w14:paraId="018109A6" w14:textId="16F5CC2B" w:rsidR="00B12BC2" w:rsidRDefault="002C6102" w:rsidP="000230EF">
      <w:pPr>
        <w:pStyle w:val="BodyText"/>
        <w:spacing w:line="480" w:lineRule="auto"/>
        <w:ind w:left="380" w:firstLine="46"/>
        <w:jc w:val="both"/>
        <w:rPr>
          <w:sz w:val="26"/>
        </w:rPr>
      </w:pPr>
      <w:r w:rsidRPr="002C6102">
        <w:rPr>
          <w:spacing w:val="-3"/>
        </w:rPr>
        <w:t xml:space="preserve">Although the time difference between salted fish and dried shrimp feeding treatments on </w:t>
      </w:r>
      <w:r w:rsidRPr="00654A4C">
        <w:rPr>
          <w:i/>
          <w:iCs/>
          <w:spacing w:val="-3"/>
        </w:rPr>
        <w:t xml:space="preserve">Solenopsis </w:t>
      </w:r>
      <w:r w:rsidRPr="002C6102">
        <w:rPr>
          <w:spacing w:val="-3"/>
        </w:rPr>
        <w:t xml:space="preserve">sp. in foraging, the dried shrimp based feed attracted a larger ant population, which is directly related </w:t>
      </w:r>
      <w:r w:rsidRPr="002C6102">
        <w:rPr>
          <w:spacing w:val="-3"/>
        </w:rPr>
        <w:lastRenderedPageBreak/>
        <w:t>to the resulting feed consumption. As demonstrated in this study, further research is needed to determine the feeding mechanism of dried shrimp on the developing population.</w:t>
      </w:r>
    </w:p>
    <w:p w14:paraId="4E5BD51C" w14:textId="77777777" w:rsidR="00B12BC2" w:rsidRDefault="00B12BC2" w:rsidP="000230EF">
      <w:pPr>
        <w:pStyle w:val="BodyText"/>
        <w:spacing w:before="1"/>
        <w:jc w:val="both"/>
        <w:rPr>
          <w:sz w:val="22"/>
        </w:rPr>
      </w:pPr>
    </w:p>
    <w:p w14:paraId="340B68AB" w14:textId="77777777" w:rsidR="00B12BC2" w:rsidRDefault="00000000" w:rsidP="000230EF">
      <w:pPr>
        <w:pStyle w:val="Heading1"/>
        <w:spacing w:line="480" w:lineRule="auto"/>
        <w:jc w:val="both"/>
      </w:pPr>
      <w:r>
        <w:t>Acknowledgements</w:t>
      </w:r>
    </w:p>
    <w:p w14:paraId="6761D7AE" w14:textId="529F791E" w:rsidR="00B43724" w:rsidRPr="00B43724" w:rsidRDefault="00000000" w:rsidP="000230EF">
      <w:pPr>
        <w:spacing w:before="240" w:line="480" w:lineRule="auto"/>
        <w:ind w:left="426"/>
        <w:jc w:val="both"/>
        <w:rPr>
          <w:sz w:val="24"/>
          <w:szCs w:val="24"/>
        </w:rPr>
      </w:pPr>
      <w:r w:rsidRPr="00A401AC">
        <w:rPr>
          <w:spacing w:val="-4"/>
          <w:sz w:val="24"/>
          <w:szCs w:val="24"/>
        </w:rPr>
        <w:t>The</w:t>
      </w:r>
      <w:r w:rsidRPr="00A401AC">
        <w:rPr>
          <w:spacing w:val="-18"/>
          <w:sz w:val="24"/>
          <w:szCs w:val="24"/>
        </w:rPr>
        <w:t xml:space="preserve"> </w:t>
      </w:r>
      <w:r w:rsidRPr="00A401AC">
        <w:rPr>
          <w:spacing w:val="-4"/>
          <w:sz w:val="24"/>
          <w:szCs w:val="24"/>
        </w:rPr>
        <w:t>first</w:t>
      </w:r>
      <w:r w:rsidRPr="00A401AC">
        <w:rPr>
          <w:spacing w:val="-19"/>
          <w:sz w:val="24"/>
          <w:szCs w:val="24"/>
        </w:rPr>
        <w:t xml:space="preserve"> </w:t>
      </w:r>
      <w:r w:rsidRPr="00A401AC">
        <w:rPr>
          <w:spacing w:val="-3"/>
          <w:sz w:val="24"/>
          <w:szCs w:val="24"/>
        </w:rPr>
        <w:t>author</w:t>
      </w:r>
      <w:r w:rsidRPr="00A401AC">
        <w:rPr>
          <w:spacing w:val="-20"/>
          <w:sz w:val="24"/>
          <w:szCs w:val="24"/>
        </w:rPr>
        <w:t xml:space="preserve"> </w:t>
      </w:r>
      <w:r w:rsidRPr="00A401AC">
        <w:rPr>
          <w:spacing w:val="-3"/>
          <w:sz w:val="24"/>
          <w:szCs w:val="24"/>
        </w:rPr>
        <w:t>acknowledges</w:t>
      </w:r>
      <w:r w:rsidRPr="00A401AC">
        <w:rPr>
          <w:spacing w:val="-19"/>
          <w:sz w:val="24"/>
          <w:szCs w:val="24"/>
        </w:rPr>
        <w:t xml:space="preserve"> </w:t>
      </w:r>
      <w:r w:rsidRPr="00A401AC">
        <w:rPr>
          <w:spacing w:val="-3"/>
          <w:sz w:val="24"/>
          <w:szCs w:val="24"/>
        </w:rPr>
        <w:t>the</w:t>
      </w:r>
      <w:r w:rsidR="00B43724" w:rsidRPr="00A401AC">
        <w:rPr>
          <w:spacing w:val="-21"/>
          <w:sz w:val="24"/>
          <w:szCs w:val="24"/>
          <w:lang w:val="id-ID"/>
        </w:rPr>
        <w:t xml:space="preserve"> </w:t>
      </w:r>
      <w:r w:rsidR="00B43724" w:rsidRPr="00A401AC">
        <w:rPr>
          <w:sz w:val="24"/>
          <w:szCs w:val="24"/>
        </w:rPr>
        <w:t>local government staff and</w:t>
      </w:r>
      <w:r w:rsidR="00B43724" w:rsidRPr="00B43724">
        <w:rPr>
          <w:sz w:val="24"/>
          <w:szCs w:val="24"/>
        </w:rPr>
        <w:t xml:space="preserve"> farmers in Tapieng, Boribellaya Village, Maros for their assistance with the research.</w:t>
      </w:r>
    </w:p>
    <w:p w14:paraId="72825101" w14:textId="77777777" w:rsidR="00B12BC2" w:rsidRDefault="00000000" w:rsidP="000230EF">
      <w:pPr>
        <w:pStyle w:val="Heading1"/>
        <w:spacing w:before="231"/>
        <w:jc w:val="both"/>
      </w:pPr>
      <w:r>
        <w:rPr>
          <w:spacing w:val="-3"/>
        </w:rPr>
        <w:t>Author</w:t>
      </w:r>
      <w:r>
        <w:rPr>
          <w:spacing w:val="-9"/>
        </w:rPr>
        <w:t xml:space="preserve"> </w:t>
      </w:r>
      <w:r>
        <w:rPr>
          <w:spacing w:val="-3"/>
        </w:rPr>
        <w:t>Contributions</w:t>
      </w:r>
    </w:p>
    <w:p w14:paraId="6E2AC4C0" w14:textId="77777777" w:rsidR="00B12BC2" w:rsidRDefault="00B12BC2" w:rsidP="000230EF">
      <w:pPr>
        <w:pStyle w:val="BodyText"/>
        <w:jc w:val="both"/>
        <w:rPr>
          <w:b/>
          <w:sz w:val="26"/>
        </w:rPr>
      </w:pPr>
    </w:p>
    <w:p w14:paraId="5F0FC018" w14:textId="59A8DB4B" w:rsidR="00B12BC2" w:rsidRDefault="00B43724" w:rsidP="000230EF">
      <w:pPr>
        <w:pStyle w:val="BodyText"/>
        <w:ind w:firstLine="380"/>
        <w:jc w:val="both"/>
        <w:rPr>
          <w:sz w:val="26"/>
        </w:rPr>
      </w:pPr>
      <w:r w:rsidRPr="00B43724">
        <w:rPr>
          <w:spacing w:val="-3"/>
        </w:rPr>
        <w:t>The authors were contributed equally in this research and preparation of the paper</w:t>
      </w:r>
    </w:p>
    <w:p w14:paraId="7A493960" w14:textId="77777777" w:rsidR="00B12BC2" w:rsidRDefault="00B12BC2" w:rsidP="000230EF">
      <w:pPr>
        <w:pStyle w:val="BodyText"/>
        <w:jc w:val="both"/>
        <w:rPr>
          <w:sz w:val="26"/>
        </w:rPr>
      </w:pPr>
    </w:p>
    <w:p w14:paraId="662B14DA" w14:textId="77777777" w:rsidR="00B12BC2" w:rsidRDefault="00000000" w:rsidP="000230EF">
      <w:pPr>
        <w:pStyle w:val="Heading1"/>
        <w:spacing w:before="230"/>
        <w:jc w:val="both"/>
      </w:pPr>
      <w:r>
        <w:rPr>
          <w:spacing w:val="-2"/>
        </w:rPr>
        <w:t>Conflict</w:t>
      </w:r>
      <w:r>
        <w:rPr>
          <w:spacing w:val="-11"/>
        </w:rPr>
        <w:t xml:space="preserve"> </w:t>
      </w:r>
      <w:r>
        <w:rPr>
          <w:spacing w:val="-2"/>
        </w:rPr>
        <w:t>of</w:t>
      </w:r>
      <w:r>
        <w:rPr>
          <w:spacing w:val="-12"/>
        </w:rPr>
        <w:t xml:space="preserve"> </w:t>
      </w:r>
      <w:r>
        <w:rPr>
          <w:spacing w:val="-2"/>
        </w:rPr>
        <w:t>Interest</w:t>
      </w:r>
    </w:p>
    <w:p w14:paraId="3A7EDB46" w14:textId="77777777" w:rsidR="00B12BC2" w:rsidRDefault="00000000" w:rsidP="006F0C71">
      <w:pPr>
        <w:pStyle w:val="BodyText"/>
        <w:spacing w:before="230" w:after="240" w:line="480" w:lineRule="auto"/>
        <w:ind w:left="380"/>
        <w:jc w:val="both"/>
        <w:rPr>
          <w:spacing w:val="-1"/>
        </w:rPr>
      </w:pPr>
      <w:r>
        <w:rPr>
          <w:spacing w:val="-2"/>
        </w:rPr>
        <w:t>All</w:t>
      </w:r>
      <w:r>
        <w:rPr>
          <w:spacing w:val="-13"/>
        </w:rPr>
        <w:t xml:space="preserve"> </w:t>
      </w:r>
      <w:r>
        <w:rPr>
          <w:spacing w:val="-2"/>
        </w:rPr>
        <w:t>authors</w:t>
      </w:r>
      <w:r>
        <w:rPr>
          <w:spacing w:val="-12"/>
        </w:rPr>
        <w:t xml:space="preserve"> </w:t>
      </w:r>
      <w:r>
        <w:rPr>
          <w:spacing w:val="-2"/>
        </w:rPr>
        <w:t>declare</w:t>
      </w:r>
      <w:r>
        <w:rPr>
          <w:spacing w:val="-13"/>
        </w:rPr>
        <w:t xml:space="preserve"> </w:t>
      </w:r>
      <w:r>
        <w:rPr>
          <w:spacing w:val="-2"/>
        </w:rPr>
        <w:t>no</w:t>
      </w:r>
      <w:r>
        <w:rPr>
          <w:spacing w:val="-12"/>
        </w:rPr>
        <w:t xml:space="preserve"> </w:t>
      </w:r>
      <w:r>
        <w:rPr>
          <w:spacing w:val="-1"/>
        </w:rPr>
        <w:t>conflict</w:t>
      </w:r>
      <w:r>
        <w:rPr>
          <w:spacing w:val="-13"/>
        </w:rPr>
        <w:t xml:space="preserve"> </w:t>
      </w:r>
      <w:r>
        <w:rPr>
          <w:spacing w:val="-1"/>
        </w:rPr>
        <w:t>of</w:t>
      </w:r>
      <w:r>
        <w:rPr>
          <w:spacing w:val="-13"/>
        </w:rPr>
        <w:t xml:space="preserve"> </w:t>
      </w:r>
      <w:r>
        <w:rPr>
          <w:spacing w:val="-1"/>
        </w:rPr>
        <w:t>interest</w:t>
      </w:r>
    </w:p>
    <w:p w14:paraId="4A4A4390" w14:textId="77777777" w:rsidR="000022E2" w:rsidRPr="00CB3130" w:rsidRDefault="000022E2" w:rsidP="000230EF">
      <w:pPr>
        <w:pStyle w:val="BodyText"/>
        <w:spacing w:before="230"/>
        <w:ind w:left="380"/>
        <w:jc w:val="both"/>
        <w:rPr>
          <w:b/>
          <w:bCs/>
        </w:rPr>
      </w:pPr>
      <w:r w:rsidRPr="00CB3130">
        <w:rPr>
          <w:b/>
          <w:bCs/>
        </w:rPr>
        <w:t xml:space="preserve">Data Availability </w:t>
      </w:r>
    </w:p>
    <w:p w14:paraId="318D23A1" w14:textId="1E0EC0CF" w:rsidR="000022E2" w:rsidRPr="000022E2" w:rsidRDefault="000022E2" w:rsidP="006F0C71">
      <w:pPr>
        <w:pStyle w:val="BodyText"/>
        <w:spacing w:before="230" w:after="240" w:line="480" w:lineRule="auto"/>
        <w:ind w:left="380"/>
        <w:jc w:val="both"/>
        <w:rPr>
          <w:spacing w:val="-1"/>
          <w:lang w:val="id-ID"/>
        </w:rPr>
      </w:pPr>
      <w:r>
        <w:t>Data presented in this study will be available on a fair request to the corresponding autho</w:t>
      </w:r>
      <w:r>
        <w:rPr>
          <w:lang w:val="id-ID"/>
        </w:rPr>
        <w:t>r</w:t>
      </w:r>
    </w:p>
    <w:p w14:paraId="3219EF2F" w14:textId="77777777" w:rsidR="000022E2" w:rsidRPr="000022E2" w:rsidRDefault="000022E2" w:rsidP="000230EF">
      <w:pPr>
        <w:pStyle w:val="BodyText"/>
        <w:spacing w:before="230"/>
        <w:ind w:left="380"/>
        <w:jc w:val="both"/>
        <w:rPr>
          <w:b/>
          <w:bCs/>
        </w:rPr>
      </w:pPr>
      <w:r w:rsidRPr="000022E2">
        <w:rPr>
          <w:b/>
          <w:bCs/>
        </w:rPr>
        <w:t xml:space="preserve">Ethics Approval </w:t>
      </w:r>
    </w:p>
    <w:p w14:paraId="399A0C3B" w14:textId="2C6DB74F" w:rsidR="000022E2" w:rsidRPr="000D2CD3" w:rsidRDefault="000022E2" w:rsidP="000230EF">
      <w:pPr>
        <w:pStyle w:val="BodyText"/>
        <w:spacing w:before="230"/>
        <w:ind w:left="380"/>
        <w:jc w:val="both"/>
        <w:rPr>
          <w:lang w:val="id-ID"/>
        </w:rPr>
      </w:pPr>
      <w:r w:rsidRPr="000022E2">
        <w:t>Not applicable to this pape</w:t>
      </w:r>
      <w:r w:rsidR="000D2CD3">
        <w:rPr>
          <w:lang w:val="id-ID"/>
        </w:rPr>
        <w:t>r</w:t>
      </w:r>
    </w:p>
    <w:p w14:paraId="2FAED629" w14:textId="77777777" w:rsidR="00B12BC2" w:rsidRDefault="00B12BC2" w:rsidP="000230EF">
      <w:pPr>
        <w:pStyle w:val="BodyText"/>
        <w:jc w:val="both"/>
      </w:pPr>
    </w:p>
    <w:p w14:paraId="793638C9" w14:textId="77777777" w:rsidR="00B12BC2" w:rsidRDefault="00000000" w:rsidP="000230EF">
      <w:pPr>
        <w:pStyle w:val="Heading1"/>
        <w:spacing w:before="231"/>
        <w:jc w:val="both"/>
      </w:pPr>
      <w:r w:rsidRPr="00255B7A">
        <w:t>References</w:t>
      </w:r>
    </w:p>
    <w:p w14:paraId="31E21506" w14:textId="77777777" w:rsidR="00A363CF" w:rsidRDefault="00A363CF" w:rsidP="000230EF">
      <w:pPr>
        <w:pStyle w:val="BodyText"/>
        <w:jc w:val="both"/>
        <w:rPr>
          <w:b/>
          <w:sz w:val="26"/>
        </w:rPr>
      </w:pPr>
    </w:p>
    <w:p w14:paraId="360ECB54" w14:textId="77777777" w:rsidR="00A363CF" w:rsidRDefault="00A363CF" w:rsidP="0051529A">
      <w:pPr>
        <w:pStyle w:val="BodyText"/>
        <w:ind w:left="1134" w:hanging="708"/>
        <w:jc w:val="both"/>
        <w:rPr>
          <w:b/>
          <w:sz w:val="26"/>
        </w:rPr>
      </w:pPr>
    </w:p>
    <w:p w14:paraId="0E47D607" w14:textId="77777777" w:rsidR="00CF46D7" w:rsidRDefault="005265BC" w:rsidP="0051529A">
      <w:pPr>
        <w:spacing w:line="480" w:lineRule="auto"/>
        <w:ind w:left="1134" w:hanging="708"/>
        <w:jc w:val="both"/>
        <w:rPr>
          <w:sz w:val="24"/>
          <w:szCs w:val="24"/>
          <w:lang w:val="id-ID"/>
        </w:rPr>
      </w:pPr>
      <w:r w:rsidRPr="005265BC">
        <w:rPr>
          <w:sz w:val="24"/>
          <w:szCs w:val="24"/>
          <w:lang w:val="id-ID"/>
        </w:rPr>
        <w:t xml:space="preserve">Agosti D, JD Majer, LE Alonso, TR Schultz (2000). </w:t>
      </w:r>
      <w:r w:rsidRPr="005265BC">
        <w:rPr>
          <w:i/>
          <w:sz w:val="24"/>
          <w:szCs w:val="24"/>
          <w:lang w:val="id-ID"/>
        </w:rPr>
        <w:t>Ants standard methods for measuring and monitoring biodiversity</w:t>
      </w:r>
      <w:r w:rsidRPr="005265BC">
        <w:rPr>
          <w:sz w:val="24"/>
          <w:szCs w:val="24"/>
          <w:lang w:val="id-ID"/>
        </w:rPr>
        <w:t>. Washington: Smithsonian Institution Press.</w:t>
      </w:r>
    </w:p>
    <w:p w14:paraId="72A0B51E" w14:textId="0432071F"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Andersen, A N (1997). </w:t>
      </w:r>
      <w:r w:rsidRPr="005265BC">
        <w:rPr>
          <w:i/>
          <w:sz w:val="24"/>
          <w:szCs w:val="24"/>
          <w:lang w:val="id-ID"/>
        </w:rPr>
        <w:t>Using Ants as Bioindicators: Multiscale Issue in Ant Community Ecology</w:t>
      </w:r>
      <w:r w:rsidRPr="005265BC">
        <w:rPr>
          <w:sz w:val="24"/>
          <w:szCs w:val="24"/>
          <w:lang w:val="id-ID"/>
        </w:rPr>
        <w:t xml:space="preserve">. Conservation Ecology (Online), 1(1): 8. </w:t>
      </w:r>
      <w:hyperlink r:id="rId6" w:history="1">
        <w:r w:rsidRPr="005265BC">
          <w:rPr>
            <w:rStyle w:val="Hyperlink"/>
            <w:color w:val="auto"/>
            <w:sz w:val="24"/>
            <w:szCs w:val="24"/>
            <w:u w:val="none"/>
            <w:lang w:val="id-ID"/>
          </w:rPr>
          <w:t>http://www.consecol.org/vol1/iss1/art8/</w:t>
        </w:r>
      </w:hyperlink>
      <w:r w:rsidRPr="005265BC">
        <w:rPr>
          <w:sz w:val="24"/>
          <w:szCs w:val="24"/>
          <w:lang w:val="id-ID"/>
        </w:rPr>
        <w:t xml:space="preserve"> (accessed 09 August 2020).</w:t>
      </w:r>
    </w:p>
    <w:p w14:paraId="1A5126A1"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A</w:t>
      </w:r>
      <w:r w:rsidRPr="005265BC">
        <w:rPr>
          <w:sz w:val="24"/>
          <w:szCs w:val="24"/>
        </w:rPr>
        <w:t>bdullah</w:t>
      </w:r>
      <w:r w:rsidRPr="005265BC">
        <w:rPr>
          <w:sz w:val="24"/>
          <w:szCs w:val="24"/>
          <w:lang w:val="id-ID"/>
        </w:rPr>
        <w:t xml:space="preserve"> T, A </w:t>
      </w:r>
      <w:r w:rsidRPr="005265BC">
        <w:rPr>
          <w:sz w:val="24"/>
          <w:szCs w:val="24"/>
        </w:rPr>
        <w:t>Nasruddin</w:t>
      </w:r>
      <w:r w:rsidRPr="005265BC">
        <w:rPr>
          <w:sz w:val="24"/>
          <w:szCs w:val="24"/>
          <w:lang w:val="id-ID"/>
        </w:rPr>
        <w:t xml:space="preserve">, N </w:t>
      </w:r>
      <w:r w:rsidRPr="005265BC">
        <w:rPr>
          <w:sz w:val="24"/>
          <w:szCs w:val="24"/>
        </w:rPr>
        <w:t>Agus</w:t>
      </w:r>
      <w:r w:rsidRPr="005265BC">
        <w:rPr>
          <w:sz w:val="24"/>
          <w:szCs w:val="24"/>
          <w:lang w:val="id-ID"/>
        </w:rPr>
        <w:t xml:space="preserve"> (2017). Populations of rice grain bug, </w:t>
      </w:r>
      <w:r w:rsidRPr="005265BC">
        <w:rPr>
          <w:i/>
          <w:iCs/>
          <w:sz w:val="24"/>
          <w:szCs w:val="24"/>
          <w:lang w:val="id-ID"/>
        </w:rPr>
        <w:t xml:space="preserve">Paraeuscosmetus </w:t>
      </w:r>
      <w:r w:rsidRPr="005265BC">
        <w:rPr>
          <w:i/>
          <w:iCs/>
          <w:sz w:val="24"/>
          <w:szCs w:val="24"/>
          <w:lang w:val="id-ID"/>
        </w:rPr>
        <w:lastRenderedPageBreak/>
        <w:t>pallicomis</w:t>
      </w:r>
      <w:r w:rsidRPr="005265BC">
        <w:rPr>
          <w:sz w:val="24"/>
          <w:szCs w:val="24"/>
          <w:lang w:val="id-ID"/>
        </w:rPr>
        <w:t xml:space="preserve"> (Hemiptera: Lygaeidae) in weed-free paddy field, weedy paddy field, and paddy dykes. </w:t>
      </w:r>
      <w:r w:rsidRPr="005265BC">
        <w:rPr>
          <w:i/>
          <w:iCs/>
          <w:sz w:val="24"/>
          <w:szCs w:val="24"/>
          <w:lang w:val="id-ID"/>
        </w:rPr>
        <w:t>Tropical Life Sciences Research</w:t>
      </w:r>
      <w:r w:rsidRPr="005265BC">
        <w:rPr>
          <w:sz w:val="24"/>
          <w:szCs w:val="24"/>
          <w:lang w:val="id-ID"/>
        </w:rPr>
        <w:t xml:space="preserve"> 28:1–7</w:t>
      </w:r>
    </w:p>
    <w:p w14:paraId="3643A32A"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Abdullah </w:t>
      </w:r>
      <w:r w:rsidRPr="005265BC">
        <w:rPr>
          <w:sz w:val="24"/>
          <w:szCs w:val="24"/>
        </w:rPr>
        <w:t>T</w:t>
      </w:r>
      <w:r w:rsidRPr="005265BC">
        <w:rPr>
          <w:sz w:val="24"/>
          <w:szCs w:val="24"/>
          <w:lang w:val="id-ID"/>
        </w:rPr>
        <w:t xml:space="preserve">, SN Aminah, T Kuswinanti, N </w:t>
      </w:r>
      <w:r w:rsidRPr="005265BC">
        <w:rPr>
          <w:sz w:val="24"/>
          <w:szCs w:val="24"/>
        </w:rPr>
        <w:t>Agus</w:t>
      </w:r>
      <w:r w:rsidRPr="005265BC">
        <w:rPr>
          <w:sz w:val="24"/>
          <w:szCs w:val="24"/>
          <w:lang w:val="id-ID"/>
        </w:rPr>
        <w:t>, A Gassa,</w:t>
      </w:r>
      <w:r w:rsidRPr="005265BC">
        <w:rPr>
          <w:sz w:val="24"/>
          <w:szCs w:val="24"/>
        </w:rPr>
        <w:t xml:space="preserve"> A</w:t>
      </w:r>
      <w:r w:rsidRPr="005265BC">
        <w:rPr>
          <w:sz w:val="24"/>
          <w:szCs w:val="24"/>
          <w:lang w:val="id-ID"/>
        </w:rPr>
        <w:t xml:space="preserve"> Nasruddin, F Fatahuddin (2020a). The role of ants (Hymenoptera: Formicidae) in rice field. </w:t>
      </w:r>
      <w:r w:rsidRPr="005265BC">
        <w:rPr>
          <w:i/>
          <w:sz w:val="24"/>
          <w:szCs w:val="24"/>
          <w:lang w:val="id-ID"/>
        </w:rPr>
        <w:t>IOP Conference. Ser: Earth Environ. Sci 486012167</w:t>
      </w:r>
    </w:p>
    <w:p w14:paraId="5BD75055"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A</w:t>
      </w:r>
      <w:r w:rsidRPr="005265BC">
        <w:rPr>
          <w:sz w:val="24"/>
          <w:szCs w:val="24"/>
        </w:rPr>
        <w:t>bdullah</w:t>
      </w:r>
      <w:r w:rsidRPr="005265BC">
        <w:rPr>
          <w:sz w:val="24"/>
          <w:szCs w:val="24"/>
          <w:lang w:val="id-ID"/>
        </w:rPr>
        <w:t xml:space="preserve"> </w:t>
      </w:r>
      <w:r w:rsidRPr="005265BC">
        <w:rPr>
          <w:sz w:val="24"/>
          <w:szCs w:val="24"/>
        </w:rPr>
        <w:t>T</w:t>
      </w:r>
      <w:r w:rsidRPr="005265BC">
        <w:rPr>
          <w:sz w:val="24"/>
          <w:szCs w:val="24"/>
          <w:lang w:val="id-ID"/>
        </w:rPr>
        <w:t>, ID D</w:t>
      </w:r>
      <w:r w:rsidRPr="005265BC">
        <w:rPr>
          <w:sz w:val="24"/>
          <w:szCs w:val="24"/>
        </w:rPr>
        <w:t>aud</w:t>
      </w:r>
      <w:r w:rsidRPr="005265BC">
        <w:rPr>
          <w:sz w:val="24"/>
          <w:szCs w:val="24"/>
          <w:lang w:val="id-ID"/>
        </w:rPr>
        <w:t xml:space="preserve">, K Kartini (2020b). Testing of </w:t>
      </w:r>
      <w:r w:rsidRPr="005265BC">
        <w:rPr>
          <w:sz w:val="24"/>
          <w:szCs w:val="24"/>
        </w:rPr>
        <w:t>v</w:t>
      </w:r>
      <w:r w:rsidRPr="005265BC">
        <w:rPr>
          <w:sz w:val="24"/>
          <w:szCs w:val="24"/>
          <w:lang w:val="id-ID"/>
        </w:rPr>
        <w:t xml:space="preserve">arious </w:t>
      </w:r>
      <w:r w:rsidRPr="005265BC">
        <w:rPr>
          <w:sz w:val="24"/>
          <w:szCs w:val="24"/>
        </w:rPr>
        <w:t>s</w:t>
      </w:r>
      <w:r w:rsidRPr="005265BC">
        <w:rPr>
          <w:sz w:val="24"/>
          <w:szCs w:val="24"/>
          <w:lang w:val="id-ID"/>
        </w:rPr>
        <w:t xml:space="preserve">pecies of </w:t>
      </w:r>
      <w:r w:rsidRPr="005265BC">
        <w:rPr>
          <w:sz w:val="24"/>
          <w:szCs w:val="24"/>
        </w:rPr>
        <w:t>a</w:t>
      </w:r>
      <w:r w:rsidRPr="005265BC">
        <w:rPr>
          <w:sz w:val="24"/>
          <w:szCs w:val="24"/>
          <w:lang w:val="id-ID"/>
        </w:rPr>
        <w:t>nts (</w:t>
      </w:r>
      <w:r w:rsidRPr="005265BC">
        <w:rPr>
          <w:i/>
          <w:iCs/>
          <w:sz w:val="24"/>
          <w:szCs w:val="24"/>
          <w:lang w:val="id-ID"/>
        </w:rPr>
        <w:t>Solenopsis</w:t>
      </w:r>
      <w:r w:rsidRPr="005265BC">
        <w:rPr>
          <w:sz w:val="24"/>
          <w:szCs w:val="24"/>
          <w:lang w:val="id-ID"/>
        </w:rPr>
        <w:t xml:space="preserve"> sp; </w:t>
      </w:r>
      <w:r w:rsidRPr="005265BC">
        <w:rPr>
          <w:i/>
          <w:iCs/>
          <w:sz w:val="24"/>
          <w:szCs w:val="24"/>
          <w:lang w:val="id-ID"/>
        </w:rPr>
        <w:t>Oecophylla</w:t>
      </w:r>
      <w:r w:rsidRPr="005265BC">
        <w:rPr>
          <w:sz w:val="24"/>
          <w:szCs w:val="24"/>
          <w:lang w:val="id-ID"/>
        </w:rPr>
        <w:t xml:space="preserve"> sp; </w:t>
      </w:r>
      <w:r w:rsidRPr="005265BC">
        <w:rPr>
          <w:i/>
          <w:iCs/>
          <w:sz w:val="24"/>
          <w:szCs w:val="24"/>
          <w:lang w:val="id-ID"/>
        </w:rPr>
        <w:t>Dolichoderus</w:t>
      </w:r>
      <w:r w:rsidRPr="005265BC">
        <w:rPr>
          <w:sz w:val="24"/>
          <w:szCs w:val="24"/>
          <w:lang w:val="id-ID"/>
        </w:rPr>
        <w:t xml:space="preserve"> sp</w:t>
      </w:r>
      <w:r w:rsidRPr="005265BC">
        <w:rPr>
          <w:sz w:val="24"/>
          <w:szCs w:val="24"/>
        </w:rPr>
        <w:t>.</w:t>
      </w:r>
      <w:r w:rsidRPr="005265BC">
        <w:rPr>
          <w:sz w:val="24"/>
          <w:szCs w:val="24"/>
          <w:lang w:val="id-ID"/>
        </w:rPr>
        <w:t xml:space="preserve">) </w:t>
      </w:r>
      <w:r w:rsidRPr="005265BC">
        <w:rPr>
          <w:sz w:val="24"/>
          <w:szCs w:val="24"/>
        </w:rPr>
        <w:t>a</w:t>
      </w:r>
      <w:r w:rsidRPr="005265BC">
        <w:rPr>
          <w:sz w:val="24"/>
          <w:szCs w:val="24"/>
          <w:lang w:val="id-ID"/>
        </w:rPr>
        <w:t xml:space="preserve">gainst </w:t>
      </w:r>
      <w:r w:rsidRPr="005265BC">
        <w:rPr>
          <w:sz w:val="24"/>
          <w:szCs w:val="24"/>
        </w:rPr>
        <w:t>f</w:t>
      </w:r>
      <w:r w:rsidRPr="005265BC">
        <w:rPr>
          <w:sz w:val="24"/>
          <w:szCs w:val="24"/>
          <w:lang w:val="id-ID"/>
        </w:rPr>
        <w:t xml:space="preserve">ake </w:t>
      </w:r>
      <w:r w:rsidRPr="005265BC">
        <w:rPr>
          <w:sz w:val="24"/>
          <w:szCs w:val="24"/>
        </w:rPr>
        <w:t>w</w:t>
      </w:r>
      <w:r w:rsidRPr="005265BC">
        <w:rPr>
          <w:sz w:val="24"/>
          <w:szCs w:val="24"/>
          <w:lang w:val="id-ID"/>
        </w:rPr>
        <w:t xml:space="preserve">hite </w:t>
      </w:r>
      <w:r w:rsidRPr="005265BC">
        <w:rPr>
          <w:sz w:val="24"/>
          <w:szCs w:val="24"/>
        </w:rPr>
        <w:t>p</w:t>
      </w:r>
      <w:r w:rsidRPr="005265BC">
        <w:rPr>
          <w:sz w:val="24"/>
          <w:szCs w:val="24"/>
          <w:lang w:val="id-ID"/>
        </w:rPr>
        <w:t>ests (</w:t>
      </w:r>
      <w:r w:rsidRPr="005265BC">
        <w:rPr>
          <w:i/>
          <w:iCs/>
          <w:sz w:val="24"/>
          <w:szCs w:val="24"/>
          <w:lang w:val="id-ID"/>
        </w:rPr>
        <w:t xml:space="preserve">Cnaphalocrocis </w:t>
      </w:r>
      <w:r w:rsidRPr="005265BC">
        <w:rPr>
          <w:i/>
          <w:iCs/>
          <w:sz w:val="24"/>
          <w:szCs w:val="24"/>
        </w:rPr>
        <w:t>m</w:t>
      </w:r>
      <w:r w:rsidRPr="005265BC">
        <w:rPr>
          <w:i/>
          <w:iCs/>
          <w:sz w:val="24"/>
          <w:szCs w:val="24"/>
          <w:lang w:val="id-ID"/>
        </w:rPr>
        <w:t>edinalis</w:t>
      </w:r>
      <w:r w:rsidRPr="005265BC">
        <w:rPr>
          <w:sz w:val="24"/>
          <w:szCs w:val="24"/>
          <w:lang w:val="id-ID"/>
        </w:rPr>
        <w:t xml:space="preserve">) in </w:t>
      </w:r>
      <w:r w:rsidRPr="005265BC">
        <w:rPr>
          <w:sz w:val="24"/>
          <w:szCs w:val="24"/>
        </w:rPr>
        <w:t>r</w:t>
      </w:r>
      <w:r w:rsidRPr="005265BC">
        <w:rPr>
          <w:sz w:val="24"/>
          <w:szCs w:val="24"/>
          <w:lang w:val="id-ID"/>
        </w:rPr>
        <w:t xml:space="preserve">ice </w:t>
      </w:r>
      <w:r w:rsidRPr="005265BC">
        <w:rPr>
          <w:sz w:val="24"/>
          <w:szCs w:val="24"/>
        </w:rPr>
        <w:t>p</w:t>
      </w:r>
      <w:r w:rsidRPr="005265BC">
        <w:rPr>
          <w:sz w:val="24"/>
          <w:szCs w:val="24"/>
          <w:lang w:val="id-ID"/>
        </w:rPr>
        <w:t xml:space="preserve">lant. </w:t>
      </w:r>
      <w:r w:rsidRPr="005265BC">
        <w:rPr>
          <w:i/>
          <w:sz w:val="24"/>
          <w:szCs w:val="24"/>
          <w:lang w:val="id-ID"/>
        </w:rPr>
        <w:t>BIOMA: Jurnal Biologi Makassar</w:t>
      </w:r>
      <w:r w:rsidRPr="005265BC">
        <w:rPr>
          <w:sz w:val="24"/>
          <w:szCs w:val="24"/>
          <w:lang w:val="id-ID"/>
        </w:rPr>
        <w:t xml:space="preserve"> 5: 176-185</w:t>
      </w:r>
    </w:p>
    <w:p w14:paraId="6E31B10E" w14:textId="0AD63DF2" w:rsidR="005265BC" w:rsidRPr="005265BC" w:rsidRDefault="005265BC" w:rsidP="0051529A">
      <w:pPr>
        <w:spacing w:line="480" w:lineRule="auto"/>
        <w:ind w:left="1134" w:hanging="708"/>
        <w:jc w:val="both"/>
        <w:rPr>
          <w:sz w:val="24"/>
          <w:szCs w:val="24"/>
          <w:lang w:val="id-ID"/>
        </w:rPr>
      </w:pPr>
      <w:r w:rsidRPr="005265BC">
        <w:rPr>
          <w:sz w:val="24"/>
          <w:szCs w:val="24"/>
          <w:lang w:val="id-ID"/>
        </w:rPr>
        <w:t>A</w:t>
      </w:r>
      <w:r w:rsidRPr="005265BC">
        <w:rPr>
          <w:sz w:val="24"/>
          <w:szCs w:val="24"/>
        </w:rPr>
        <w:t>bdullah</w:t>
      </w:r>
      <w:r w:rsidRPr="005265BC">
        <w:rPr>
          <w:sz w:val="24"/>
          <w:szCs w:val="24"/>
          <w:lang w:val="id-ID"/>
        </w:rPr>
        <w:t xml:space="preserve"> T, A G</w:t>
      </w:r>
      <w:r w:rsidRPr="005265BC">
        <w:rPr>
          <w:sz w:val="24"/>
          <w:szCs w:val="24"/>
        </w:rPr>
        <w:t>assa</w:t>
      </w:r>
      <w:r w:rsidRPr="005265BC">
        <w:rPr>
          <w:sz w:val="24"/>
          <w:szCs w:val="24"/>
          <w:lang w:val="id-ID"/>
        </w:rPr>
        <w:t xml:space="preserve">, N </w:t>
      </w:r>
      <w:r w:rsidRPr="005265BC">
        <w:rPr>
          <w:sz w:val="24"/>
          <w:szCs w:val="24"/>
        </w:rPr>
        <w:t>Agus</w:t>
      </w:r>
      <w:r w:rsidRPr="005265BC">
        <w:rPr>
          <w:sz w:val="24"/>
          <w:szCs w:val="24"/>
          <w:lang w:val="id-ID"/>
        </w:rPr>
        <w:t xml:space="preserve"> (2021). </w:t>
      </w:r>
      <w:r w:rsidRPr="005265BC">
        <w:rPr>
          <w:i/>
          <w:sz w:val="24"/>
          <w:szCs w:val="24"/>
          <w:lang w:val="id-ID"/>
        </w:rPr>
        <w:t xml:space="preserve">Pakan Buatan </w:t>
      </w:r>
      <w:r w:rsidRPr="005265BC">
        <w:rPr>
          <w:i/>
          <w:iCs/>
          <w:sz w:val="24"/>
          <w:szCs w:val="24"/>
          <w:lang w:val="id-ID"/>
        </w:rPr>
        <w:t>Solenopsis</w:t>
      </w:r>
      <w:r w:rsidRPr="005265BC">
        <w:rPr>
          <w:i/>
          <w:sz w:val="24"/>
          <w:szCs w:val="24"/>
          <w:lang w:val="id-ID"/>
        </w:rPr>
        <w:t xml:space="preserve"> sp. (Hymenoptera:Formicidae) Berbahan Dasar Usus Ayam Rebus untuk Meningkatkan Peranan Semut Predator dalam Mengendalikan Hama Pertanaman Padi</w:t>
      </w:r>
      <w:r w:rsidRPr="005265BC">
        <w:rPr>
          <w:sz w:val="24"/>
          <w:szCs w:val="24"/>
          <w:lang w:val="id-ID"/>
        </w:rPr>
        <w:t xml:space="preserve">. (in Indonesian). ID Patent. P00202104520. </w:t>
      </w:r>
      <w:hyperlink r:id="rId7" w:history="1">
        <w:r w:rsidR="00905D4C" w:rsidRPr="005265BC">
          <w:rPr>
            <w:rStyle w:val="Hyperlink"/>
            <w:color w:val="auto"/>
            <w:sz w:val="24"/>
            <w:szCs w:val="24"/>
            <w:u w:val="none"/>
            <w:lang w:val="id-ID"/>
          </w:rPr>
          <w:t>https://pdkiindonesia.dgip.go.id/detail/P00202104520?type=patent&amp;keyword=komposisi+pakan+buatan+semut+solenopsis</w:t>
        </w:r>
      </w:hyperlink>
      <w:r w:rsidRPr="005265BC">
        <w:rPr>
          <w:sz w:val="24"/>
          <w:szCs w:val="24"/>
          <w:lang w:val="id-ID"/>
        </w:rPr>
        <w:t xml:space="preserve"> (accessed 09 August 2020).</w:t>
      </w:r>
    </w:p>
    <w:p w14:paraId="036260AC"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Afrianto, Eddy, L Evi (2005). </w:t>
      </w:r>
      <w:r w:rsidRPr="005265BC">
        <w:rPr>
          <w:i/>
          <w:sz w:val="24"/>
          <w:szCs w:val="24"/>
          <w:lang w:val="id-ID"/>
        </w:rPr>
        <w:t>Pakan Ikan</w:t>
      </w:r>
      <w:r w:rsidRPr="005265BC">
        <w:rPr>
          <w:sz w:val="24"/>
          <w:szCs w:val="24"/>
          <w:lang w:val="id-ID"/>
        </w:rPr>
        <w:t>. Kanisius, Jakarta (in Indonesian).</w:t>
      </w:r>
    </w:p>
    <w:p w14:paraId="70236040"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Altner H, L Prillinger (1980). Ultrastructure of invertebrate chemothermo, and hygroreceptors and its functional significance. </w:t>
      </w:r>
      <w:r w:rsidRPr="005265BC">
        <w:rPr>
          <w:i/>
          <w:sz w:val="24"/>
          <w:szCs w:val="24"/>
          <w:lang w:val="id-ID"/>
        </w:rPr>
        <w:t>International Review of Cytology</w:t>
      </w:r>
      <w:r w:rsidRPr="005265BC">
        <w:rPr>
          <w:sz w:val="24"/>
          <w:szCs w:val="24"/>
          <w:lang w:val="id-ID"/>
        </w:rPr>
        <w:t xml:space="preserve"> 67: 69-139</w:t>
      </w:r>
    </w:p>
    <w:p w14:paraId="1830792E"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Bale JS, JC van Lenteren, F Bigler (2008). Biological control and sustainable food production. </w:t>
      </w:r>
      <w:r w:rsidRPr="005265BC">
        <w:rPr>
          <w:i/>
          <w:sz w:val="24"/>
          <w:szCs w:val="24"/>
          <w:lang w:val="id-ID"/>
        </w:rPr>
        <w:t>Philosophical Transactions Of The Royal Society B</w:t>
      </w:r>
      <w:r w:rsidRPr="005265BC">
        <w:rPr>
          <w:sz w:val="24"/>
          <w:szCs w:val="24"/>
          <w:lang w:val="id-ID"/>
        </w:rPr>
        <w:t xml:space="preserve"> 363: 761–776</w:t>
      </w:r>
    </w:p>
    <w:p w14:paraId="16A58BFE"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Cassill DL, WR Tschinkel (1999). Regulation of diet in the fire ant, </w:t>
      </w:r>
      <w:r w:rsidRPr="005265BC">
        <w:rPr>
          <w:i/>
          <w:sz w:val="24"/>
          <w:szCs w:val="24"/>
          <w:lang w:val="id-ID"/>
        </w:rPr>
        <w:t>Solenopsis invicta</w:t>
      </w:r>
      <w:r w:rsidRPr="005265BC">
        <w:rPr>
          <w:sz w:val="24"/>
          <w:szCs w:val="24"/>
          <w:lang w:val="id-ID"/>
        </w:rPr>
        <w:t xml:space="preserve">. </w:t>
      </w:r>
      <w:r w:rsidRPr="005265BC">
        <w:rPr>
          <w:i/>
          <w:iCs/>
          <w:sz w:val="24"/>
          <w:szCs w:val="24"/>
          <w:lang w:val="id-ID"/>
        </w:rPr>
        <w:t xml:space="preserve">Journal of Insect Behavior </w:t>
      </w:r>
      <w:r w:rsidRPr="005265BC">
        <w:rPr>
          <w:sz w:val="24"/>
          <w:szCs w:val="24"/>
          <w:lang w:val="id-ID"/>
        </w:rPr>
        <w:t xml:space="preserve">12:307-328 </w:t>
      </w:r>
    </w:p>
    <w:p w14:paraId="67F83E2D"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Chaudhari PR, N Tamrakar, L Singh, A Tandon, D Sharma (2018).  Rice nutritional  and  medicinal  properties:  A review article. </w:t>
      </w:r>
      <w:r w:rsidRPr="005265BC">
        <w:rPr>
          <w:i/>
          <w:sz w:val="24"/>
          <w:szCs w:val="24"/>
          <w:lang w:val="id-ID"/>
        </w:rPr>
        <w:t>Journal of Pharmacognosy and Phytochemistry</w:t>
      </w:r>
      <w:r w:rsidRPr="005265BC">
        <w:rPr>
          <w:sz w:val="24"/>
          <w:szCs w:val="24"/>
          <w:lang w:val="id-ID"/>
        </w:rPr>
        <w:t xml:space="preserve"> 7: 150–156</w:t>
      </w:r>
    </w:p>
    <w:p w14:paraId="39763950"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Cook SC, MD Eubanks, RE Gold, ST Behmer (2010). Colony-level macronutrient regulation in ants: mechanisms, hoarding and associated costs. </w:t>
      </w:r>
      <w:r w:rsidRPr="005265BC">
        <w:rPr>
          <w:i/>
          <w:sz w:val="24"/>
          <w:szCs w:val="24"/>
          <w:lang w:val="id-ID"/>
        </w:rPr>
        <w:t>Animal Behaviour</w:t>
      </w:r>
      <w:r w:rsidRPr="005265BC">
        <w:rPr>
          <w:sz w:val="24"/>
          <w:szCs w:val="24"/>
          <w:lang w:val="id-ID"/>
        </w:rPr>
        <w:t xml:space="preserve"> 79: 429-437</w:t>
      </w:r>
    </w:p>
    <w:p w14:paraId="07817A4C"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lastRenderedPageBreak/>
        <w:t>Folgarait PJ (1998). Ant biodiversity and its relationship to ecosystem functioning:</w:t>
      </w:r>
      <w:r w:rsidRPr="005265BC">
        <w:rPr>
          <w:sz w:val="24"/>
          <w:szCs w:val="24"/>
        </w:rPr>
        <w:t xml:space="preserve"> </w:t>
      </w:r>
      <w:r w:rsidRPr="005265BC">
        <w:rPr>
          <w:sz w:val="24"/>
          <w:szCs w:val="24"/>
          <w:lang w:val="id-ID"/>
        </w:rPr>
        <w:t xml:space="preserve">a review. </w:t>
      </w:r>
      <w:r w:rsidRPr="005265BC">
        <w:rPr>
          <w:i/>
          <w:sz w:val="24"/>
          <w:szCs w:val="24"/>
          <w:lang w:val="id-ID"/>
        </w:rPr>
        <w:t>Biodiversity and Conservation</w:t>
      </w:r>
      <w:r w:rsidRPr="005265BC">
        <w:rPr>
          <w:sz w:val="24"/>
          <w:szCs w:val="24"/>
          <w:lang w:val="id-ID"/>
        </w:rPr>
        <w:t xml:space="preserve"> 7: 1221-1244</w:t>
      </w:r>
    </w:p>
    <w:p w14:paraId="0D3D6CFC" w14:textId="33E5F0E9"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Gassa A, T Abdullah, F Fatahuddin, M Junaid (2015). The </w:t>
      </w:r>
      <w:r w:rsidRPr="005265BC">
        <w:rPr>
          <w:sz w:val="24"/>
          <w:szCs w:val="24"/>
        </w:rPr>
        <w:t>u</w:t>
      </w:r>
      <w:r w:rsidRPr="005265BC">
        <w:rPr>
          <w:sz w:val="24"/>
          <w:szCs w:val="24"/>
          <w:lang w:val="id-ID"/>
        </w:rPr>
        <w:t xml:space="preserve">se of </w:t>
      </w:r>
      <w:r w:rsidRPr="005265BC">
        <w:rPr>
          <w:sz w:val="24"/>
          <w:szCs w:val="24"/>
        </w:rPr>
        <w:t>s</w:t>
      </w:r>
      <w:r w:rsidRPr="005265BC">
        <w:rPr>
          <w:sz w:val="24"/>
          <w:szCs w:val="24"/>
          <w:lang w:val="id-ID"/>
        </w:rPr>
        <w:t xml:space="preserve">everal </w:t>
      </w:r>
      <w:r w:rsidRPr="005265BC">
        <w:rPr>
          <w:sz w:val="24"/>
          <w:szCs w:val="24"/>
        </w:rPr>
        <w:t>t</w:t>
      </w:r>
      <w:r w:rsidRPr="005265BC">
        <w:rPr>
          <w:sz w:val="24"/>
          <w:szCs w:val="24"/>
          <w:lang w:val="id-ID"/>
        </w:rPr>
        <w:t xml:space="preserve">ypes of </w:t>
      </w:r>
      <w:r w:rsidRPr="005265BC">
        <w:rPr>
          <w:sz w:val="24"/>
          <w:szCs w:val="24"/>
        </w:rPr>
        <w:t>a</w:t>
      </w:r>
      <w:r w:rsidRPr="005265BC">
        <w:rPr>
          <w:sz w:val="24"/>
          <w:szCs w:val="24"/>
          <w:lang w:val="id-ID"/>
        </w:rPr>
        <w:t xml:space="preserve">rtificial </w:t>
      </w:r>
      <w:r w:rsidRPr="005265BC">
        <w:rPr>
          <w:sz w:val="24"/>
          <w:szCs w:val="24"/>
        </w:rPr>
        <w:t>d</w:t>
      </w:r>
      <w:r w:rsidRPr="005265BC">
        <w:rPr>
          <w:sz w:val="24"/>
          <w:szCs w:val="24"/>
          <w:lang w:val="id-ID"/>
        </w:rPr>
        <w:t xml:space="preserve">iet to </w:t>
      </w:r>
      <w:r w:rsidRPr="005265BC">
        <w:rPr>
          <w:sz w:val="24"/>
          <w:szCs w:val="24"/>
        </w:rPr>
        <w:t>i</w:t>
      </w:r>
      <w:r w:rsidRPr="005265BC">
        <w:rPr>
          <w:sz w:val="24"/>
          <w:szCs w:val="24"/>
          <w:lang w:val="id-ID"/>
        </w:rPr>
        <w:t xml:space="preserve">ncrease </w:t>
      </w:r>
      <w:r w:rsidRPr="005265BC">
        <w:rPr>
          <w:sz w:val="24"/>
          <w:szCs w:val="24"/>
        </w:rPr>
        <w:t>p</w:t>
      </w:r>
      <w:r w:rsidRPr="005265BC">
        <w:rPr>
          <w:sz w:val="24"/>
          <w:szCs w:val="24"/>
          <w:lang w:val="id-ID"/>
        </w:rPr>
        <w:t xml:space="preserve">opulation and </w:t>
      </w:r>
      <w:r w:rsidRPr="005265BC">
        <w:rPr>
          <w:sz w:val="24"/>
          <w:szCs w:val="24"/>
        </w:rPr>
        <w:t>a</w:t>
      </w:r>
      <w:r w:rsidRPr="005265BC">
        <w:rPr>
          <w:sz w:val="24"/>
          <w:szCs w:val="24"/>
          <w:lang w:val="id-ID"/>
        </w:rPr>
        <w:t xml:space="preserve">ggressive </w:t>
      </w:r>
      <w:r w:rsidRPr="005265BC">
        <w:rPr>
          <w:sz w:val="24"/>
          <w:szCs w:val="24"/>
        </w:rPr>
        <w:t>b</w:t>
      </w:r>
      <w:r w:rsidRPr="005265BC">
        <w:rPr>
          <w:sz w:val="24"/>
          <w:szCs w:val="24"/>
          <w:lang w:val="id-ID"/>
        </w:rPr>
        <w:t xml:space="preserve">ehavior of </w:t>
      </w:r>
      <w:r w:rsidRPr="005265BC">
        <w:rPr>
          <w:sz w:val="24"/>
          <w:szCs w:val="24"/>
        </w:rPr>
        <w:t>w</w:t>
      </w:r>
      <w:r w:rsidRPr="005265BC">
        <w:rPr>
          <w:sz w:val="24"/>
          <w:szCs w:val="24"/>
          <w:lang w:val="id-ID"/>
        </w:rPr>
        <w:t xml:space="preserve">eaver </w:t>
      </w:r>
      <w:r w:rsidRPr="005265BC">
        <w:rPr>
          <w:sz w:val="24"/>
          <w:szCs w:val="24"/>
        </w:rPr>
        <w:t>a</w:t>
      </w:r>
      <w:r w:rsidRPr="005265BC">
        <w:rPr>
          <w:sz w:val="24"/>
          <w:szCs w:val="24"/>
          <w:lang w:val="id-ID"/>
        </w:rPr>
        <w:t>nts (</w:t>
      </w:r>
      <w:r w:rsidRPr="005265BC">
        <w:rPr>
          <w:i/>
          <w:sz w:val="24"/>
          <w:szCs w:val="24"/>
          <w:lang w:val="id-ID"/>
        </w:rPr>
        <w:t xml:space="preserve">Oecophylla </w:t>
      </w:r>
      <w:r w:rsidRPr="005265BC">
        <w:rPr>
          <w:i/>
          <w:sz w:val="24"/>
          <w:szCs w:val="24"/>
        </w:rPr>
        <w:t>s</w:t>
      </w:r>
      <w:r w:rsidRPr="005265BC">
        <w:rPr>
          <w:i/>
          <w:sz w:val="24"/>
          <w:szCs w:val="24"/>
          <w:lang w:val="id-ID"/>
        </w:rPr>
        <w:t>maragdina</w:t>
      </w:r>
      <w:r w:rsidRPr="005265BC">
        <w:rPr>
          <w:sz w:val="24"/>
          <w:szCs w:val="24"/>
          <w:lang w:val="id-ID"/>
        </w:rPr>
        <w:t xml:space="preserve"> F.) in </w:t>
      </w:r>
      <w:r w:rsidRPr="005265BC">
        <w:rPr>
          <w:sz w:val="24"/>
          <w:szCs w:val="24"/>
        </w:rPr>
        <w:t>r</w:t>
      </w:r>
      <w:r w:rsidRPr="005265BC">
        <w:rPr>
          <w:sz w:val="24"/>
          <w:szCs w:val="24"/>
          <w:lang w:val="id-ID"/>
        </w:rPr>
        <w:t xml:space="preserve">educing Cocoa Pod Borer </w:t>
      </w:r>
      <w:r w:rsidRPr="005265BC">
        <w:rPr>
          <w:sz w:val="24"/>
          <w:szCs w:val="24"/>
        </w:rPr>
        <w:t>i</w:t>
      </w:r>
      <w:r w:rsidRPr="005265BC">
        <w:rPr>
          <w:sz w:val="24"/>
          <w:szCs w:val="24"/>
          <w:lang w:val="id-ID"/>
        </w:rPr>
        <w:t>nfestation (</w:t>
      </w:r>
      <w:r w:rsidRPr="005265BC">
        <w:rPr>
          <w:i/>
          <w:sz w:val="24"/>
          <w:szCs w:val="24"/>
          <w:lang w:val="id-ID"/>
        </w:rPr>
        <w:t xml:space="preserve">Conopomorpha </w:t>
      </w:r>
      <w:r w:rsidRPr="005265BC">
        <w:rPr>
          <w:i/>
          <w:sz w:val="24"/>
          <w:szCs w:val="24"/>
        </w:rPr>
        <w:t>c</w:t>
      </w:r>
      <w:r w:rsidRPr="005265BC">
        <w:rPr>
          <w:i/>
          <w:sz w:val="24"/>
          <w:szCs w:val="24"/>
          <w:lang w:val="id-ID"/>
        </w:rPr>
        <w:t>ramerella</w:t>
      </w:r>
      <w:r w:rsidRPr="005265BC">
        <w:rPr>
          <w:sz w:val="24"/>
          <w:szCs w:val="24"/>
          <w:lang w:val="id-ID"/>
        </w:rPr>
        <w:t xml:space="preserve"> Sn.)</w:t>
      </w:r>
      <w:r w:rsidR="00560B67">
        <w:rPr>
          <w:sz w:val="24"/>
          <w:szCs w:val="24"/>
          <w:lang w:val="id-ID"/>
        </w:rPr>
        <w:t xml:space="preserve">. </w:t>
      </w:r>
      <w:r w:rsidRPr="005265BC">
        <w:rPr>
          <w:i/>
          <w:sz w:val="24"/>
          <w:szCs w:val="24"/>
          <w:lang w:val="id-ID"/>
        </w:rPr>
        <w:t>Academic Research International</w:t>
      </w:r>
      <w:r w:rsidRPr="005265BC">
        <w:rPr>
          <w:sz w:val="24"/>
          <w:szCs w:val="24"/>
          <w:lang w:val="id-ID"/>
        </w:rPr>
        <w:t xml:space="preserve"> 6: 63-72</w:t>
      </w:r>
    </w:p>
    <w:p w14:paraId="088ABBF1"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Ghaninia M, SL Berger, D Reinberg, LJ Zwiebel, A Ray, J Liebeg (2018). antennal olfactory physiology and behavior of males of the ponerine ant Harpegnathos saltator. </w:t>
      </w:r>
      <w:hyperlink r:id="rId8" w:history="1">
        <w:r w:rsidRPr="005265BC">
          <w:rPr>
            <w:rStyle w:val="Hyperlink"/>
            <w:i/>
            <w:color w:val="auto"/>
            <w:sz w:val="24"/>
            <w:szCs w:val="24"/>
            <w:u w:val="none"/>
            <w:lang w:val="id-ID"/>
          </w:rPr>
          <w:t>Journal of Chemical Ecology</w:t>
        </w:r>
      </w:hyperlink>
      <w:r w:rsidRPr="005265BC">
        <w:rPr>
          <w:sz w:val="24"/>
          <w:szCs w:val="24"/>
          <w:lang w:val="id-ID"/>
        </w:rPr>
        <w:t xml:space="preserve"> 44:999-1007</w:t>
      </w:r>
    </w:p>
    <w:p w14:paraId="4D58CF76"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Gronenberg W (2008). Structure and function of ant (Hymenoptera: Formicidae) brains: Strength in numbers. </w:t>
      </w:r>
      <w:r w:rsidRPr="005265BC">
        <w:rPr>
          <w:i/>
          <w:iCs/>
          <w:sz w:val="24"/>
          <w:szCs w:val="24"/>
          <w:lang w:val="id-ID"/>
        </w:rPr>
        <w:t>Myrmecol. News</w:t>
      </w:r>
      <w:r w:rsidRPr="005265BC">
        <w:rPr>
          <w:sz w:val="24"/>
          <w:szCs w:val="24"/>
          <w:lang w:val="id-ID"/>
        </w:rPr>
        <w:t xml:space="preserve"> 11: 25-36</w:t>
      </w:r>
    </w:p>
    <w:p w14:paraId="631BC392"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Haneda NF, N Yuniar (2015). Ant </w:t>
      </w:r>
      <w:r w:rsidRPr="005265BC">
        <w:rPr>
          <w:sz w:val="24"/>
          <w:szCs w:val="24"/>
        </w:rPr>
        <w:t>c</w:t>
      </w:r>
      <w:r w:rsidRPr="005265BC">
        <w:rPr>
          <w:sz w:val="24"/>
          <w:szCs w:val="24"/>
          <w:lang w:val="id-ID"/>
        </w:rPr>
        <w:t xml:space="preserve">ommunity (Hymenoptera: Formicidae) from </w:t>
      </w:r>
      <w:r w:rsidRPr="005265BC">
        <w:rPr>
          <w:sz w:val="24"/>
          <w:szCs w:val="24"/>
        </w:rPr>
        <w:t>f</w:t>
      </w:r>
      <w:r w:rsidRPr="005265BC">
        <w:rPr>
          <w:sz w:val="24"/>
          <w:szCs w:val="24"/>
          <w:lang w:val="id-ID"/>
        </w:rPr>
        <w:t xml:space="preserve">our </w:t>
      </w:r>
      <w:r w:rsidRPr="005265BC">
        <w:rPr>
          <w:sz w:val="24"/>
          <w:szCs w:val="24"/>
        </w:rPr>
        <w:t>e</w:t>
      </w:r>
      <w:r w:rsidRPr="005265BC">
        <w:rPr>
          <w:sz w:val="24"/>
          <w:szCs w:val="24"/>
          <w:lang w:val="id-ID"/>
        </w:rPr>
        <w:t xml:space="preserve">cosystems </w:t>
      </w:r>
      <w:r w:rsidRPr="005265BC">
        <w:rPr>
          <w:sz w:val="24"/>
          <w:szCs w:val="24"/>
        </w:rPr>
        <w:t>s</w:t>
      </w:r>
      <w:r w:rsidRPr="005265BC">
        <w:rPr>
          <w:sz w:val="24"/>
          <w:szCs w:val="24"/>
          <w:lang w:val="id-ID"/>
        </w:rPr>
        <w:t xml:space="preserve">ite in Bungku Village, Jambi Province. </w:t>
      </w:r>
      <w:r w:rsidRPr="005265BC">
        <w:rPr>
          <w:i/>
          <w:sz w:val="24"/>
          <w:szCs w:val="24"/>
          <w:lang w:val="id-ID"/>
        </w:rPr>
        <w:t>Journal of Tropical Silviculture</w:t>
      </w:r>
      <w:r w:rsidRPr="005265BC">
        <w:rPr>
          <w:sz w:val="24"/>
          <w:szCs w:val="24"/>
          <w:lang w:val="id-ID"/>
        </w:rPr>
        <w:t xml:space="preserve"> 6: 203-209</w:t>
      </w:r>
    </w:p>
    <w:p w14:paraId="3B2AB2D9"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Hasan MU, L Fitradiansyah, F Susanti, R Raffiudin (2021). Food preference and </w:t>
      </w:r>
      <w:r w:rsidRPr="005265BC">
        <w:rPr>
          <w:sz w:val="24"/>
          <w:szCs w:val="24"/>
        </w:rPr>
        <w:t>n</w:t>
      </w:r>
      <w:r w:rsidRPr="005265BC">
        <w:rPr>
          <w:sz w:val="24"/>
          <w:szCs w:val="24"/>
          <w:lang w:val="id-ID"/>
        </w:rPr>
        <w:t xml:space="preserve">estmate </w:t>
      </w:r>
      <w:r w:rsidRPr="005265BC">
        <w:rPr>
          <w:sz w:val="24"/>
          <w:szCs w:val="24"/>
        </w:rPr>
        <w:t>r</w:t>
      </w:r>
      <w:r w:rsidRPr="005265BC">
        <w:rPr>
          <w:sz w:val="24"/>
          <w:szCs w:val="24"/>
          <w:lang w:val="id-ID"/>
        </w:rPr>
        <w:t xml:space="preserve">ecognition of Weaver Ants </w:t>
      </w:r>
      <w:r w:rsidRPr="005265BC">
        <w:rPr>
          <w:i/>
          <w:iCs/>
          <w:sz w:val="24"/>
          <w:szCs w:val="24"/>
          <w:lang w:val="id-ID"/>
        </w:rPr>
        <w:t>Oecophylla smaragdina</w:t>
      </w:r>
      <w:r w:rsidRPr="005265BC">
        <w:rPr>
          <w:sz w:val="24"/>
          <w:szCs w:val="24"/>
          <w:lang w:val="id-ID"/>
        </w:rPr>
        <w:t xml:space="preserve">. </w:t>
      </w:r>
      <w:r w:rsidRPr="005265BC">
        <w:rPr>
          <w:i/>
          <w:sz w:val="24"/>
          <w:szCs w:val="24"/>
          <w:lang w:val="id-ID"/>
        </w:rPr>
        <w:t>Jurnal Sumberdaya Hayati</w:t>
      </w:r>
      <w:r w:rsidRPr="005265BC">
        <w:rPr>
          <w:sz w:val="24"/>
          <w:szCs w:val="24"/>
          <w:lang w:val="id-ID"/>
        </w:rPr>
        <w:t xml:space="preserve"> 7: 41-48</w:t>
      </w:r>
    </w:p>
    <w:p w14:paraId="701BFD81"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Heinze J, B Trunzer, B Hölldobler, JHC Delabie (2001). Reproductive skew and queen relatedness in an ant with primary polygyny. </w:t>
      </w:r>
      <w:r w:rsidRPr="005265BC">
        <w:rPr>
          <w:i/>
          <w:sz w:val="24"/>
          <w:szCs w:val="24"/>
          <w:lang w:val="id-ID"/>
        </w:rPr>
        <w:t>Insectes Sociaux</w:t>
      </w:r>
      <w:r w:rsidRPr="005265BC">
        <w:rPr>
          <w:sz w:val="24"/>
          <w:szCs w:val="24"/>
          <w:lang w:val="id-ID"/>
        </w:rPr>
        <w:t xml:space="preserve"> 48: 149-153 </w:t>
      </w:r>
    </w:p>
    <w:p w14:paraId="7CD9336C"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Heriqbaldi U, R Purwono, T Haryanto, MR Primanthi (2015). An analysis of technical efficiency of rice production in Indonesia. </w:t>
      </w:r>
      <w:r w:rsidRPr="005265BC">
        <w:rPr>
          <w:i/>
          <w:sz w:val="24"/>
          <w:szCs w:val="24"/>
          <w:lang w:val="id-ID"/>
        </w:rPr>
        <w:t>Asian Social Science</w:t>
      </w:r>
      <w:r w:rsidRPr="005265BC">
        <w:rPr>
          <w:sz w:val="24"/>
          <w:szCs w:val="24"/>
          <w:lang w:val="id-ID"/>
        </w:rPr>
        <w:t xml:space="preserve"> 11(3): 91–102  </w:t>
      </w:r>
    </w:p>
    <w:p w14:paraId="3396B64A"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Hermawan I (2016). Indonesia’s rice policy and ASEAN food solidarity. </w:t>
      </w:r>
      <w:r w:rsidRPr="005265BC">
        <w:rPr>
          <w:i/>
          <w:sz w:val="24"/>
          <w:szCs w:val="24"/>
          <w:lang w:val="id-ID"/>
        </w:rPr>
        <w:t>Politica</w:t>
      </w:r>
      <w:r w:rsidRPr="005265BC">
        <w:rPr>
          <w:sz w:val="24"/>
          <w:szCs w:val="24"/>
          <w:lang w:val="id-ID"/>
        </w:rPr>
        <w:t xml:space="preserve"> 7: 102-120</w:t>
      </w:r>
    </w:p>
    <w:p w14:paraId="37DBF8B2"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Hölldobler B, EO Wilson (2009). </w:t>
      </w:r>
      <w:r w:rsidRPr="005265BC">
        <w:rPr>
          <w:i/>
          <w:sz w:val="24"/>
          <w:szCs w:val="24"/>
          <w:lang w:val="id-ID"/>
        </w:rPr>
        <w:t xml:space="preserve">The </w:t>
      </w:r>
      <w:r w:rsidRPr="005265BC">
        <w:rPr>
          <w:i/>
          <w:sz w:val="24"/>
          <w:szCs w:val="24"/>
        </w:rPr>
        <w:t>S</w:t>
      </w:r>
      <w:r w:rsidRPr="005265BC">
        <w:rPr>
          <w:i/>
          <w:sz w:val="24"/>
          <w:szCs w:val="24"/>
          <w:lang w:val="id-ID"/>
        </w:rPr>
        <w:t xml:space="preserve">uperorganism: </w:t>
      </w:r>
      <w:r w:rsidRPr="005265BC">
        <w:rPr>
          <w:i/>
          <w:sz w:val="24"/>
          <w:szCs w:val="24"/>
        </w:rPr>
        <w:t>T</w:t>
      </w:r>
      <w:r w:rsidRPr="005265BC">
        <w:rPr>
          <w:i/>
          <w:sz w:val="24"/>
          <w:szCs w:val="24"/>
          <w:lang w:val="id-ID"/>
        </w:rPr>
        <w:t xml:space="preserve">he </w:t>
      </w:r>
      <w:r w:rsidRPr="005265BC">
        <w:rPr>
          <w:i/>
          <w:sz w:val="24"/>
          <w:szCs w:val="24"/>
        </w:rPr>
        <w:t>B</w:t>
      </w:r>
      <w:r w:rsidRPr="005265BC">
        <w:rPr>
          <w:i/>
          <w:sz w:val="24"/>
          <w:szCs w:val="24"/>
          <w:lang w:val="id-ID"/>
        </w:rPr>
        <w:t xml:space="preserve">eauty, </w:t>
      </w:r>
      <w:r w:rsidRPr="005265BC">
        <w:rPr>
          <w:i/>
          <w:sz w:val="24"/>
          <w:szCs w:val="24"/>
        </w:rPr>
        <w:t>E</w:t>
      </w:r>
      <w:r w:rsidRPr="005265BC">
        <w:rPr>
          <w:i/>
          <w:sz w:val="24"/>
          <w:szCs w:val="24"/>
          <w:lang w:val="id-ID"/>
        </w:rPr>
        <w:t xml:space="preserve">legance and </w:t>
      </w:r>
      <w:r w:rsidRPr="005265BC">
        <w:rPr>
          <w:i/>
          <w:sz w:val="24"/>
          <w:szCs w:val="24"/>
        </w:rPr>
        <w:t>S</w:t>
      </w:r>
      <w:r w:rsidRPr="005265BC">
        <w:rPr>
          <w:i/>
          <w:sz w:val="24"/>
          <w:szCs w:val="24"/>
          <w:lang w:val="id-ID"/>
        </w:rPr>
        <w:t xml:space="preserve">trangeness of </w:t>
      </w:r>
      <w:r w:rsidRPr="005265BC">
        <w:rPr>
          <w:i/>
          <w:sz w:val="24"/>
          <w:szCs w:val="24"/>
        </w:rPr>
        <w:t>I</w:t>
      </w:r>
      <w:r w:rsidRPr="005265BC">
        <w:rPr>
          <w:i/>
          <w:sz w:val="24"/>
          <w:szCs w:val="24"/>
          <w:lang w:val="id-ID"/>
        </w:rPr>
        <w:t xml:space="preserve">nsect </w:t>
      </w:r>
      <w:r w:rsidRPr="005265BC">
        <w:rPr>
          <w:i/>
          <w:sz w:val="24"/>
          <w:szCs w:val="24"/>
        </w:rPr>
        <w:t>S</w:t>
      </w:r>
      <w:r w:rsidRPr="005265BC">
        <w:rPr>
          <w:i/>
          <w:sz w:val="24"/>
          <w:szCs w:val="24"/>
          <w:lang w:val="id-ID"/>
        </w:rPr>
        <w:t>ocieties</w:t>
      </w:r>
      <w:r w:rsidRPr="005265BC">
        <w:rPr>
          <w:sz w:val="24"/>
          <w:szCs w:val="24"/>
          <w:lang w:val="id-ID"/>
        </w:rPr>
        <w:t>, 522pp. W.W. Norton.xxi. New York:, 522pp.</w:t>
      </w:r>
    </w:p>
    <w:p w14:paraId="0CE086E7"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Howard DF, WR Tschinkel (1980). The effect of colony size and starvation on food flow in the fire ant, </w:t>
      </w:r>
      <w:r w:rsidRPr="005265BC">
        <w:rPr>
          <w:i/>
          <w:sz w:val="24"/>
          <w:szCs w:val="24"/>
          <w:lang w:val="id-ID"/>
        </w:rPr>
        <w:t>Solenopsis invicta</w:t>
      </w:r>
      <w:r w:rsidRPr="005265BC">
        <w:rPr>
          <w:sz w:val="24"/>
          <w:szCs w:val="24"/>
          <w:lang w:val="id-ID"/>
        </w:rPr>
        <w:t xml:space="preserve"> (Hymenoptera: Formicidae). </w:t>
      </w:r>
      <w:r w:rsidRPr="005265BC">
        <w:rPr>
          <w:i/>
          <w:sz w:val="24"/>
          <w:szCs w:val="24"/>
          <w:lang w:val="id-ID"/>
        </w:rPr>
        <w:t>Behavioral Ecology and Sociobiology</w:t>
      </w:r>
      <w:r w:rsidRPr="005265BC">
        <w:rPr>
          <w:sz w:val="24"/>
          <w:szCs w:val="24"/>
          <w:lang w:val="id-ID"/>
        </w:rPr>
        <w:t xml:space="preserve"> </w:t>
      </w:r>
      <w:r w:rsidRPr="005265BC">
        <w:rPr>
          <w:sz w:val="24"/>
          <w:szCs w:val="24"/>
          <w:lang w:val="id-ID"/>
        </w:rPr>
        <w:lastRenderedPageBreak/>
        <w:t>7: 293-300</w:t>
      </w:r>
    </w:p>
    <w:p w14:paraId="1CA41546"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Howard DF, WR Tschinkel (1981). The flow of food in colonies of the fire ant, </w:t>
      </w:r>
      <w:r w:rsidRPr="005265BC">
        <w:rPr>
          <w:i/>
          <w:sz w:val="24"/>
          <w:szCs w:val="24"/>
          <w:lang w:val="id-ID"/>
        </w:rPr>
        <w:t>Solenopsis invicta</w:t>
      </w:r>
      <w:r w:rsidRPr="005265BC">
        <w:rPr>
          <w:sz w:val="24"/>
          <w:szCs w:val="24"/>
          <w:lang w:val="id-ID"/>
        </w:rPr>
        <w:t xml:space="preserve">: a multifactorial study. </w:t>
      </w:r>
      <w:r w:rsidRPr="005265BC">
        <w:rPr>
          <w:i/>
          <w:sz w:val="24"/>
          <w:szCs w:val="24"/>
          <w:lang w:val="id-ID"/>
        </w:rPr>
        <w:t>Physiological Entomology</w:t>
      </w:r>
      <w:r w:rsidRPr="005265BC">
        <w:rPr>
          <w:sz w:val="24"/>
          <w:szCs w:val="24"/>
          <w:lang w:val="id-ID"/>
        </w:rPr>
        <w:t xml:space="preserve"> 6: 297-306</w:t>
      </w:r>
    </w:p>
    <w:p w14:paraId="5DD0F199" w14:textId="77777777" w:rsidR="005265BC" w:rsidRPr="005265BC" w:rsidRDefault="005265BC" w:rsidP="0051529A">
      <w:pPr>
        <w:spacing w:line="480" w:lineRule="auto"/>
        <w:ind w:left="1134" w:hanging="708"/>
        <w:jc w:val="both"/>
        <w:rPr>
          <w:i/>
          <w:iCs/>
          <w:sz w:val="24"/>
          <w:szCs w:val="24"/>
          <w:lang w:val="id-ID"/>
        </w:rPr>
      </w:pPr>
      <w:r w:rsidRPr="005265BC">
        <w:rPr>
          <w:sz w:val="24"/>
          <w:szCs w:val="24"/>
          <w:lang w:val="id-ID"/>
        </w:rPr>
        <w:t>Indrianasari M, K Kustiat, F Saputra (2020). Types of arboreal ants (Hymenoptera: Formicidae) in the campus area of Tanjungpura University using three collection methods.</w:t>
      </w:r>
      <w:r w:rsidRPr="005265BC">
        <w:rPr>
          <w:i/>
          <w:iCs/>
          <w:sz w:val="24"/>
          <w:szCs w:val="24"/>
          <w:lang w:val="id-ID"/>
        </w:rPr>
        <w:t xml:space="preserve"> Protobiont Journal </w:t>
      </w:r>
      <w:r w:rsidRPr="005265BC">
        <w:rPr>
          <w:sz w:val="24"/>
          <w:szCs w:val="24"/>
          <w:lang w:val="id-ID"/>
        </w:rPr>
        <w:t>9:95-101</w:t>
      </w:r>
    </w:p>
    <w:p w14:paraId="33D16C40"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Jadhao MF, AM Khurad (2012). Biology of </w:t>
      </w:r>
      <w:r w:rsidRPr="005265BC">
        <w:rPr>
          <w:i/>
          <w:sz w:val="24"/>
          <w:szCs w:val="24"/>
          <w:lang w:val="id-ID"/>
        </w:rPr>
        <w:t xml:space="preserve">Scirpophaga incertulus </w:t>
      </w:r>
      <w:r w:rsidRPr="005265BC">
        <w:rPr>
          <w:sz w:val="24"/>
          <w:szCs w:val="24"/>
          <w:lang w:val="id-ID"/>
        </w:rPr>
        <w:t xml:space="preserve">(W.) a </w:t>
      </w:r>
      <w:r w:rsidRPr="005265BC">
        <w:rPr>
          <w:sz w:val="24"/>
          <w:szCs w:val="24"/>
        </w:rPr>
        <w:t>m</w:t>
      </w:r>
      <w:r w:rsidRPr="005265BC">
        <w:rPr>
          <w:sz w:val="24"/>
          <w:szCs w:val="24"/>
          <w:lang w:val="id-ID"/>
        </w:rPr>
        <w:t xml:space="preserve">ajor </w:t>
      </w:r>
      <w:r w:rsidRPr="005265BC">
        <w:rPr>
          <w:sz w:val="24"/>
          <w:szCs w:val="24"/>
        </w:rPr>
        <w:t>p</w:t>
      </w:r>
      <w:r w:rsidRPr="005265BC">
        <w:rPr>
          <w:sz w:val="24"/>
          <w:szCs w:val="24"/>
          <w:lang w:val="id-ID"/>
        </w:rPr>
        <w:t xml:space="preserve">est of </w:t>
      </w:r>
      <w:r w:rsidRPr="005265BC">
        <w:rPr>
          <w:sz w:val="24"/>
          <w:szCs w:val="24"/>
        </w:rPr>
        <w:t>r</w:t>
      </w:r>
      <w:r w:rsidRPr="005265BC">
        <w:rPr>
          <w:sz w:val="24"/>
          <w:szCs w:val="24"/>
          <w:lang w:val="id-ID"/>
        </w:rPr>
        <w:t>ice in Eastern Vidarbha, Maharashtra. </w:t>
      </w:r>
      <w:r w:rsidRPr="005265BC">
        <w:rPr>
          <w:i/>
          <w:iCs/>
          <w:sz w:val="24"/>
          <w:szCs w:val="24"/>
          <w:lang w:val="id-ID"/>
        </w:rPr>
        <w:t>International Indexed &amp; Refferred Research Journal</w:t>
      </w:r>
      <w:r w:rsidRPr="005265BC">
        <w:rPr>
          <w:sz w:val="24"/>
          <w:szCs w:val="24"/>
          <w:lang w:val="id-ID"/>
        </w:rPr>
        <w:t xml:space="preserve"> </w:t>
      </w:r>
      <w:r w:rsidRPr="005265BC">
        <w:rPr>
          <w:iCs/>
          <w:sz w:val="24"/>
          <w:szCs w:val="24"/>
          <w:lang w:val="id-ID"/>
        </w:rPr>
        <w:t>1</w:t>
      </w:r>
      <w:r w:rsidRPr="005265BC">
        <w:rPr>
          <w:sz w:val="24"/>
          <w:szCs w:val="24"/>
          <w:lang w:val="id-ID"/>
        </w:rPr>
        <w:t>: 14-16</w:t>
      </w:r>
    </w:p>
    <w:p w14:paraId="04329BC9"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Jaiswal DK, SJ Gawande, PS Soumia, R Krishna, A Vaishnav, AB Ade (2022). Biocontrol strategies: an eco-smart tool for integrated pest and diseases management. </w:t>
      </w:r>
      <w:r w:rsidRPr="005265BC">
        <w:rPr>
          <w:i/>
          <w:iCs/>
          <w:sz w:val="24"/>
          <w:szCs w:val="24"/>
          <w:lang w:val="id-ID"/>
        </w:rPr>
        <w:t xml:space="preserve">BMC Microbioogy </w:t>
      </w:r>
      <w:r w:rsidRPr="005265BC">
        <w:rPr>
          <w:sz w:val="24"/>
          <w:szCs w:val="24"/>
          <w:lang w:val="id-ID"/>
        </w:rPr>
        <w:t> </w:t>
      </w:r>
      <w:r w:rsidRPr="005265BC">
        <w:rPr>
          <w:bCs/>
          <w:sz w:val="24"/>
          <w:szCs w:val="24"/>
          <w:lang w:val="id-ID"/>
        </w:rPr>
        <w:t>22</w:t>
      </w:r>
      <w:r w:rsidRPr="005265BC">
        <w:rPr>
          <w:sz w:val="24"/>
          <w:szCs w:val="24"/>
          <w:lang w:val="id-ID"/>
        </w:rPr>
        <w:t>: 1-5</w:t>
      </w:r>
    </w:p>
    <w:p w14:paraId="248F1AE7"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Kalshoven LGE (1981). </w:t>
      </w:r>
      <w:r w:rsidRPr="005265BC">
        <w:rPr>
          <w:i/>
          <w:sz w:val="24"/>
          <w:szCs w:val="24"/>
          <w:lang w:val="id-ID"/>
        </w:rPr>
        <w:t xml:space="preserve">The Pest of </w:t>
      </w:r>
      <w:r w:rsidRPr="005265BC">
        <w:rPr>
          <w:i/>
          <w:sz w:val="24"/>
          <w:szCs w:val="24"/>
        </w:rPr>
        <w:t>C</w:t>
      </w:r>
      <w:r w:rsidRPr="005265BC">
        <w:rPr>
          <w:i/>
          <w:sz w:val="24"/>
          <w:szCs w:val="24"/>
          <w:lang w:val="id-ID"/>
        </w:rPr>
        <w:t>rops in Indonesia</w:t>
      </w:r>
      <w:r w:rsidRPr="005265BC">
        <w:rPr>
          <w:sz w:val="24"/>
          <w:szCs w:val="24"/>
          <w:lang w:val="id-ID"/>
        </w:rPr>
        <w:t>. pp: 597-608. PT Ichtiar Baru, Jakarta</w:t>
      </w:r>
    </w:p>
    <w:p w14:paraId="2107E231"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Keil TA, C Steiner (1990). Morphogenesis of the male silk moth, </w:t>
      </w:r>
      <w:r w:rsidRPr="005265BC">
        <w:rPr>
          <w:i/>
          <w:iCs/>
          <w:sz w:val="24"/>
          <w:szCs w:val="24"/>
          <w:lang w:val="id-ID"/>
        </w:rPr>
        <w:t>Antheraea polyphemus</w:t>
      </w:r>
      <w:r w:rsidRPr="005265BC">
        <w:rPr>
          <w:sz w:val="24"/>
          <w:szCs w:val="24"/>
          <w:lang w:val="id-ID"/>
        </w:rPr>
        <w:t xml:space="preserve">. II. Differentiated mitoses of ‘dark’ precursor cells create the </w:t>
      </w:r>
      <w:r w:rsidRPr="005265BC">
        <w:rPr>
          <w:sz w:val="24"/>
          <w:szCs w:val="24"/>
        </w:rPr>
        <w:t>a</w:t>
      </w:r>
      <w:r w:rsidRPr="005265BC">
        <w:rPr>
          <w:sz w:val="24"/>
          <w:szCs w:val="24"/>
          <w:lang w:val="id-ID"/>
        </w:rPr>
        <w:t xml:space="preserve">nlagen of sensilla. </w:t>
      </w:r>
      <w:r w:rsidRPr="005265BC">
        <w:rPr>
          <w:i/>
          <w:sz w:val="24"/>
          <w:szCs w:val="24"/>
          <w:lang w:val="id-ID"/>
        </w:rPr>
        <w:t>Tissue Cell</w:t>
      </w:r>
      <w:r w:rsidRPr="005265BC">
        <w:rPr>
          <w:sz w:val="24"/>
          <w:szCs w:val="24"/>
          <w:lang w:val="id-ID"/>
        </w:rPr>
        <w:t xml:space="preserve"> 22:705-20</w:t>
      </w:r>
    </w:p>
    <w:p w14:paraId="467D3636"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Keller L, E Gordon (2009). </w:t>
      </w:r>
      <w:r w:rsidRPr="005265BC">
        <w:rPr>
          <w:i/>
          <w:sz w:val="24"/>
          <w:szCs w:val="24"/>
          <w:lang w:val="id-ID"/>
        </w:rPr>
        <w:t>The Lives of Ants</w:t>
      </w:r>
      <w:r w:rsidRPr="005265BC">
        <w:rPr>
          <w:sz w:val="24"/>
          <w:szCs w:val="24"/>
          <w:lang w:val="id-ID"/>
        </w:rPr>
        <w:t>. Oxford University Press, New York</w:t>
      </w:r>
    </w:p>
    <w:p w14:paraId="4C95893D"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Li L, H Peng, J Kurths, Y Yang, HJ Schellnhuber (2014). Chaos–order transition in foraging behavior of ants. </w:t>
      </w:r>
      <w:r w:rsidRPr="005265BC">
        <w:rPr>
          <w:i/>
          <w:sz w:val="24"/>
          <w:szCs w:val="24"/>
          <w:lang w:val="id-ID"/>
        </w:rPr>
        <w:t>Biological Sciences</w:t>
      </w:r>
      <w:r w:rsidRPr="005265BC">
        <w:rPr>
          <w:sz w:val="24"/>
          <w:szCs w:val="24"/>
          <w:lang w:val="id-ID"/>
        </w:rPr>
        <w:t xml:space="preserve"> 111:8392-8397</w:t>
      </w:r>
    </w:p>
    <w:p w14:paraId="1FBEB7E9"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Lei Y, W Jaleel, MF Shahzad, S Ali, R Azad, RM Ikram, H Ali, HA Ghramh, KA Khan, X Qiu, Y He, L Lyu (2021). Effect of constant and fluctuating temperature on the circadian foraging rhythm of the red imported fire ant, Solenopsis invicta Buren (Hymenoptera: Formicidae). </w:t>
      </w:r>
      <w:r w:rsidRPr="005265BC">
        <w:rPr>
          <w:i/>
          <w:sz w:val="24"/>
          <w:szCs w:val="24"/>
          <w:lang w:val="id-ID"/>
        </w:rPr>
        <w:t>Saudi J. Biol. Sci</w:t>
      </w:r>
      <w:r w:rsidRPr="005265BC">
        <w:rPr>
          <w:sz w:val="24"/>
          <w:szCs w:val="24"/>
          <w:lang w:val="id-ID"/>
        </w:rPr>
        <w:t xml:space="preserve"> 28:64-72 </w:t>
      </w:r>
    </w:p>
    <w:p w14:paraId="72A23BCF"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Lloyd BJ, TJ Siebenmorgen, KW Beers (2000). Effects of commercial processing on antioxidants </w:t>
      </w:r>
      <w:r w:rsidRPr="005265BC">
        <w:rPr>
          <w:sz w:val="24"/>
          <w:szCs w:val="24"/>
          <w:lang w:val="id-ID"/>
        </w:rPr>
        <w:lastRenderedPageBreak/>
        <w:t xml:space="preserve">in rice bran. </w:t>
      </w:r>
      <w:r w:rsidRPr="005265BC">
        <w:rPr>
          <w:i/>
          <w:sz w:val="24"/>
          <w:szCs w:val="24"/>
          <w:lang w:val="id-ID"/>
        </w:rPr>
        <w:t>Cereal Chemistry</w:t>
      </w:r>
      <w:r w:rsidRPr="005265BC">
        <w:rPr>
          <w:sz w:val="24"/>
          <w:szCs w:val="24"/>
          <w:lang w:val="id-ID"/>
        </w:rPr>
        <w:t xml:space="preserve"> 75:551-555</w:t>
      </w:r>
    </w:p>
    <w:p w14:paraId="54DD700E"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Markin GP (1970). Food distribution within laboratory colonies of the Argentine ant, </w:t>
      </w:r>
      <w:r w:rsidRPr="005265BC">
        <w:rPr>
          <w:i/>
          <w:sz w:val="24"/>
          <w:szCs w:val="24"/>
          <w:lang w:val="id-ID"/>
        </w:rPr>
        <w:t>Tridomyrmex humilis</w:t>
      </w:r>
      <w:r w:rsidRPr="005265BC">
        <w:rPr>
          <w:sz w:val="24"/>
          <w:szCs w:val="24"/>
          <w:lang w:val="id-ID"/>
        </w:rPr>
        <w:t xml:space="preserve"> (Mayr). </w:t>
      </w:r>
      <w:r w:rsidRPr="005265BC">
        <w:rPr>
          <w:i/>
          <w:sz w:val="24"/>
          <w:szCs w:val="24"/>
          <w:lang w:val="id-ID"/>
        </w:rPr>
        <w:t>Insectes Sociaux</w:t>
      </w:r>
      <w:r w:rsidRPr="005265BC">
        <w:rPr>
          <w:sz w:val="24"/>
          <w:szCs w:val="24"/>
          <w:lang w:val="id-ID"/>
        </w:rPr>
        <w:t xml:space="preserve"> 17:127-157 </w:t>
      </w:r>
    </w:p>
    <w:p w14:paraId="4E20ACAA"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Morales-Ramos JA, MG Rojas, TA Coudron (2014). Artificial diet development for entomophagous arthropods. </w:t>
      </w:r>
      <w:r w:rsidRPr="005265BC">
        <w:rPr>
          <w:i/>
          <w:sz w:val="24"/>
          <w:szCs w:val="24"/>
          <w:lang w:val="id-ID"/>
        </w:rPr>
        <w:t>Mass Production of Beneficial Organisms</w:t>
      </w:r>
      <w:r w:rsidRPr="005265BC">
        <w:rPr>
          <w:sz w:val="24"/>
          <w:szCs w:val="24"/>
          <w:lang w:val="id-ID"/>
        </w:rPr>
        <w:t>: 203–240</w:t>
      </w:r>
    </w:p>
    <w:p w14:paraId="568CDEF5"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Nugroho SP (1994. </w:t>
      </w:r>
      <w:r w:rsidRPr="005265BC">
        <w:rPr>
          <w:i/>
          <w:sz w:val="24"/>
          <w:szCs w:val="24"/>
          <w:lang w:val="id-ID"/>
        </w:rPr>
        <w:t>Serangga di Sekitar Kita</w:t>
      </w:r>
      <w:r w:rsidRPr="005265BC">
        <w:rPr>
          <w:sz w:val="24"/>
          <w:szCs w:val="24"/>
          <w:lang w:val="id-ID"/>
        </w:rPr>
        <w:t>, 117pp. Kanisius, Yogyakarta (</w:t>
      </w:r>
      <w:r w:rsidRPr="005265BC">
        <w:rPr>
          <w:i/>
          <w:sz w:val="24"/>
          <w:szCs w:val="24"/>
          <w:lang w:val="id-ID"/>
        </w:rPr>
        <w:t>in Indonesian</w:t>
      </w:r>
      <w:r w:rsidRPr="005265BC">
        <w:rPr>
          <w:sz w:val="24"/>
          <w:szCs w:val="24"/>
          <w:lang w:val="id-ID"/>
        </w:rPr>
        <w:t>).</w:t>
      </w:r>
    </w:p>
    <w:p w14:paraId="755237BD"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Pathak MD (1977). </w:t>
      </w:r>
      <w:r w:rsidRPr="005265BC">
        <w:rPr>
          <w:i/>
          <w:sz w:val="24"/>
          <w:szCs w:val="24"/>
          <w:lang w:val="id-ID"/>
        </w:rPr>
        <w:t>Insect Pest of Rice</w:t>
      </w:r>
      <w:r w:rsidRPr="005265BC">
        <w:rPr>
          <w:sz w:val="24"/>
          <w:szCs w:val="24"/>
          <w:lang w:val="id-ID"/>
        </w:rPr>
        <w:t>, pp: 68. Los Banos, Philippines: The International Rice Research Institute</w:t>
      </w:r>
    </w:p>
    <w:p w14:paraId="6E314C96"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Pereira L, T Riquelme, H Hosokawa (2007). Effect of three photoperiod regimes on the growth and mortality of the Japanese abalone </w:t>
      </w:r>
      <w:r w:rsidRPr="005265BC">
        <w:rPr>
          <w:i/>
          <w:sz w:val="24"/>
          <w:szCs w:val="24"/>
          <w:lang w:val="id-ID"/>
        </w:rPr>
        <w:t>Haliotis discus hannai</w:t>
      </w:r>
      <w:r w:rsidRPr="005265BC">
        <w:rPr>
          <w:sz w:val="24"/>
          <w:szCs w:val="24"/>
          <w:lang w:val="id-ID"/>
        </w:rPr>
        <w:t xml:space="preserve"> Ino. </w:t>
      </w:r>
      <w:r w:rsidRPr="005265BC">
        <w:rPr>
          <w:i/>
          <w:sz w:val="24"/>
          <w:szCs w:val="24"/>
          <w:lang w:val="id-ID"/>
        </w:rPr>
        <w:t>Journal of Shellfish Research</w:t>
      </w:r>
      <w:r w:rsidRPr="005265BC">
        <w:rPr>
          <w:sz w:val="24"/>
          <w:szCs w:val="24"/>
          <w:lang w:val="id-ID"/>
        </w:rPr>
        <w:t xml:space="preserve"> 26: 763-767</w:t>
      </w:r>
    </w:p>
    <w:p w14:paraId="74540B4D"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Persagi (2017). </w:t>
      </w:r>
      <w:r w:rsidRPr="005265BC">
        <w:rPr>
          <w:i/>
          <w:sz w:val="24"/>
          <w:szCs w:val="24"/>
          <w:lang w:val="id-ID"/>
        </w:rPr>
        <w:t>Tabel Komposisi Pangan Indonesia</w:t>
      </w:r>
      <w:r w:rsidRPr="005265BC">
        <w:rPr>
          <w:sz w:val="24"/>
          <w:szCs w:val="24"/>
          <w:lang w:val="id-ID"/>
        </w:rPr>
        <w:t xml:space="preserve"> (TKPI). PT Elex Media Komputindo, Jakarta (</w:t>
      </w:r>
      <w:r w:rsidRPr="005265BC">
        <w:rPr>
          <w:i/>
          <w:iCs/>
          <w:sz w:val="24"/>
          <w:szCs w:val="24"/>
          <w:lang w:val="id-ID"/>
        </w:rPr>
        <w:t>in Indonesian</w:t>
      </w:r>
      <w:r w:rsidRPr="005265BC">
        <w:rPr>
          <w:sz w:val="24"/>
          <w:szCs w:val="24"/>
          <w:lang w:val="id-ID"/>
        </w:rPr>
        <w:t>)</w:t>
      </w:r>
    </w:p>
    <w:p w14:paraId="57429011"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Philpott SM, I Armbrecht (2006). Biodiversity in tropical agroforests and the ecological role of ants and ant diversity in predatory function. </w:t>
      </w:r>
      <w:r w:rsidRPr="005265BC">
        <w:rPr>
          <w:i/>
          <w:sz w:val="24"/>
          <w:szCs w:val="24"/>
          <w:lang w:val="id-ID"/>
        </w:rPr>
        <w:t>Ecological Entomology</w:t>
      </w:r>
      <w:r w:rsidRPr="005265BC">
        <w:rPr>
          <w:sz w:val="24"/>
          <w:szCs w:val="24"/>
          <w:lang w:val="id-ID"/>
        </w:rPr>
        <w:t xml:space="preserve"> 31: 369-377 </w:t>
      </w:r>
    </w:p>
    <w:p w14:paraId="2F9DC933"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Porter SD, WR Tschinkel (1987). Foraging in </w:t>
      </w:r>
      <w:r w:rsidRPr="005265BC">
        <w:rPr>
          <w:i/>
          <w:sz w:val="24"/>
          <w:szCs w:val="24"/>
          <w:lang w:val="id-ID"/>
        </w:rPr>
        <w:t>Solenopsis invicta</w:t>
      </w:r>
      <w:r w:rsidRPr="005265BC">
        <w:rPr>
          <w:sz w:val="24"/>
          <w:szCs w:val="24"/>
          <w:lang w:val="id-ID"/>
        </w:rPr>
        <w:t xml:space="preserve"> (Hymenotpera: Formicidae): effects of waether and season. </w:t>
      </w:r>
      <w:r w:rsidRPr="005265BC">
        <w:rPr>
          <w:i/>
          <w:sz w:val="24"/>
          <w:szCs w:val="24"/>
          <w:lang w:val="id-ID"/>
        </w:rPr>
        <w:t>Environmental Entomology</w:t>
      </w:r>
      <w:r w:rsidRPr="005265BC">
        <w:rPr>
          <w:sz w:val="24"/>
          <w:szCs w:val="24"/>
          <w:lang w:val="id-ID"/>
        </w:rPr>
        <w:t xml:space="preserve"> 16: 802-808</w:t>
      </w:r>
    </w:p>
    <w:p w14:paraId="533C6804" w14:textId="77777777" w:rsidR="005265BC" w:rsidRPr="005265BC" w:rsidRDefault="005265BC" w:rsidP="0051529A">
      <w:pPr>
        <w:spacing w:line="480" w:lineRule="auto"/>
        <w:ind w:left="1134" w:hanging="708"/>
        <w:jc w:val="both"/>
        <w:rPr>
          <w:b/>
          <w:bCs/>
          <w:sz w:val="24"/>
          <w:szCs w:val="24"/>
          <w:lang w:val="id-ID"/>
        </w:rPr>
      </w:pPr>
      <w:r w:rsidRPr="005265BC">
        <w:rPr>
          <w:sz w:val="24"/>
          <w:szCs w:val="24"/>
          <w:lang w:val="id-ID"/>
        </w:rPr>
        <w:t xml:space="preserve">Rath PC, LK Bose, HN Subudhi, S Lenka, NN Jambhulkar (2020). </w:t>
      </w:r>
      <w:r w:rsidRPr="005265BC">
        <w:rPr>
          <w:bCs/>
          <w:sz w:val="24"/>
          <w:szCs w:val="24"/>
          <w:lang w:val="id-ID"/>
        </w:rPr>
        <w:t xml:space="preserve">Biodiversity of insect pests of rice in India. </w:t>
      </w:r>
      <w:r w:rsidRPr="005265BC">
        <w:rPr>
          <w:i/>
          <w:sz w:val="24"/>
          <w:szCs w:val="24"/>
          <w:lang w:val="id-ID"/>
        </w:rPr>
        <w:t>International Journal of Chemical Studies</w:t>
      </w:r>
      <w:r w:rsidRPr="005265BC">
        <w:rPr>
          <w:sz w:val="24"/>
          <w:szCs w:val="24"/>
          <w:lang w:val="id-ID"/>
        </w:rPr>
        <w:t xml:space="preserve"> 8: 2998-3002</w:t>
      </w:r>
    </w:p>
    <w:p w14:paraId="4F6F4E06"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Ratnasari D (2017). </w:t>
      </w:r>
      <w:r w:rsidRPr="005265BC">
        <w:rPr>
          <w:i/>
          <w:sz w:val="24"/>
          <w:szCs w:val="24"/>
          <w:lang w:val="id-ID"/>
        </w:rPr>
        <w:t>Habitat Characterization and Foraging Acitivity of Paratrechina longicornis in Bogor Agricultural University Campus Area</w:t>
      </w:r>
      <w:r w:rsidRPr="005265BC">
        <w:rPr>
          <w:sz w:val="24"/>
          <w:szCs w:val="24"/>
          <w:lang w:val="id-ID"/>
        </w:rPr>
        <w:t>. Unpublished Masters Thesis, IPB University, Indonesia.</w:t>
      </w:r>
    </w:p>
    <w:p w14:paraId="7C111D95"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Ratri LD, E Basuki, D Darsono (2017). Quantity of weaver ants artificial cultured, </w:t>
      </w:r>
      <w:r w:rsidRPr="005265BC">
        <w:rPr>
          <w:i/>
          <w:iCs/>
          <w:sz w:val="24"/>
          <w:szCs w:val="24"/>
          <w:lang w:val="id-ID"/>
        </w:rPr>
        <w:t>Oecophylla smaragdina</w:t>
      </w:r>
      <w:r w:rsidRPr="005265BC">
        <w:rPr>
          <w:sz w:val="24"/>
          <w:szCs w:val="24"/>
          <w:lang w:val="id-ID"/>
        </w:rPr>
        <w:t xml:space="preserve"> using several different types of diet. </w:t>
      </w:r>
      <w:r w:rsidRPr="005265BC">
        <w:rPr>
          <w:i/>
          <w:iCs/>
          <w:sz w:val="24"/>
          <w:szCs w:val="24"/>
          <w:lang w:val="id-ID"/>
        </w:rPr>
        <w:t>Scripta Biologica</w:t>
      </w:r>
      <w:r w:rsidRPr="005265BC">
        <w:rPr>
          <w:sz w:val="24"/>
          <w:szCs w:val="24"/>
          <w:lang w:val="id-ID"/>
        </w:rPr>
        <w:t xml:space="preserve"> 4: 47-51</w:t>
      </w:r>
    </w:p>
    <w:p w14:paraId="37A8E26D" w14:textId="77777777" w:rsidR="005265BC" w:rsidRPr="005265BC" w:rsidRDefault="005265BC" w:rsidP="0051529A">
      <w:pPr>
        <w:spacing w:line="480" w:lineRule="auto"/>
        <w:ind w:left="1134" w:hanging="708"/>
        <w:jc w:val="both"/>
        <w:rPr>
          <w:sz w:val="24"/>
          <w:szCs w:val="24"/>
        </w:rPr>
      </w:pPr>
      <w:r w:rsidRPr="005265BC">
        <w:rPr>
          <w:sz w:val="24"/>
          <w:szCs w:val="24"/>
          <w:lang w:val="id-ID"/>
        </w:rPr>
        <w:lastRenderedPageBreak/>
        <w:t xml:space="preserve">Risdayani, A Rahman, A Yuswana, Mariadi, WSA Hisein, T Pakki, M Botek, NI Ulfa (2022). The </w:t>
      </w:r>
      <w:r w:rsidRPr="005265BC">
        <w:rPr>
          <w:sz w:val="24"/>
          <w:szCs w:val="24"/>
        </w:rPr>
        <w:t>b</w:t>
      </w:r>
      <w:r w:rsidRPr="005265BC">
        <w:rPr>
          <w:sz w:val="24"/>
          <w:szCs w:val="24"/>
          <w:lang w:val="id-ID"/>
        </w:rPr>
        <w:t xml:space="preserve">ehavior of </w:t>
      </w:r>
      <w:r w:rsidRPr="005265BC">
        <w:rPr>
          <w:sz w:val="24"/>
          <w:szCs w:val="24"/>
        </w:rPr>
        <w:t>f</w:t>
      </w:r>
      <w:r w:rsidRPr="005265BC">
        <w:rPr>
          <w:sz w:val="24"/>
          <w:szCs w:val="24"/>
          <w:lang w:val="id-ID"/>
        </w:rPr>
        <w:t xml:space="preserve">ire </w:t>
      </w:r>
      <w:r w:rsidRPr="005265BC">
        <w:rPr>
          <w:sz w:val="24"/>
          <w:szCs w:val="24"/>
        </w:rPr>
        <w:t>a</w:t>
      </w:r>
      <w:r w:rsidRPr="005265BC">
        <w:rPr>
          <w:sz w:val="24"/>
          <w:szCs w:val="24"/>
          <w:lang w:val="id-ID"/>
        </w:rPr>
        <w:t>nts (</w:t>
      </w:r>
      <w:r w:rsidRPr="005265BC">
        <w:rPr>
          <w:i/>
          <w:sz w:val="24"/>
          <w:szCs w:val="24"/>
          <w:lang w:val="id-ID"/>
        </w:rPr>
        <w:t>Solenopsis invicta</w:t>
      </w:r>
      <w:r w:rsidRPr="005265BC">
        <w:rPr>
          <w:sz w:val="24"/>
          <w:szCs w:val="24"/>
          <w:lang w:val="id-ID"/>
        </w:rPr>
        <w:t xml:space="preserve">) </w:t>
      </w:r>
      <w:r w:rsidRPr="005265BC">
        <w:rPr>
          <w:sz w:val="24"/>
          <w:szCs w:val="24"/>
        </w:rPr>
        <w:t>a</w:t>
      </w:r>
      <w:r w:rsidRPr="005265BC">
        <w:rPr>
          <w:sz w:val="24"/>
          <w:szCs w:val="24"/>
          <w:lang w:val="id-ID"/>
        </w:rPr>
        <w:t xml:space="preserve">ssociated with </w:t>
      </w:r>
      <w:r w:rsidRPr="005265BC">
        <w:rPr>
          <w:sz w:val="24"/>
          <w:szCs w:val="24"/>
        </w:rPr>
        <w:t>d</w:t>
      </w:r>
      <w:r w:rsidRPr="005265BC">
        <w:rPr>
          <w:sz w:val="24"/>
          <w:szCs w:val="24"/>
          <w:lang w:val="id-ID"/>
        </w:rPr>
        <w:t xml:space="preserve">ragon </w:t>
      </w:r>
      <w:r w:rsidRPr="005265BC">
        <w:rPr>
          <w:sz w:val="24"/>
          <w:szCs w:val="24"/>
        </w:rPr>
        <w:t>f</w:t>
      </w:r>
      <w:r w:rsidRPr="005265BC">
        <w:rPr>
          <w:sz w:val="24"/>
          <w:szCs w:val="24"/>
          <w:lang w:val="id-ID"/>
        </w:rPr>
        <w:t xml:space="preserve">ruit </w:t>
      </w:r>
      <w:r w:rsidRPr="005265BC">
        <w:rPr>
          <w:sz w:val="24"/>
          <w:szCs w:val="24"/>
        </w:rPr>
        <w:t>p</w:t>
      </w:r>
      <w:r w:rsidRPr="005265BC">
        <w:rPr>
          <w:sz w:val="24"/>
          <w:szCs w:val="24"/>
          <w:lang w:val="id-ID"/>
        </w:rPr>
        <w:t>lants (</w:t>
      </w:r>
      <w:r w:rsidRPr="005265BC">
        <w:rPr>
          <w:i/>
          <w:sz w:val="24"/>
          <w:szCs w:val="24"/>
          <w:lang w:val="id-ID"/>
        </w:rPr>
        <w:t>Hylocereus</w:t>
      </w:r>
      <w:r w:rsidRPr="005265BC">
        <w:rPr>
          <w:sz w:val="24"/>
          <w:szCs w:val="24"/>
          <w:lang w:val="id-ID"/>
        </w:rPr>
        <w:t xml:space="preserve"> sp.). </w:t>
      </w:r>
      <w:r w:rsidRPr="005265BC">
        <w:rPr>
          <w:i/>
          <w:sz w:val="24"/>
          <w:szCs w:val="24"/>
          <w:lang w:val="id-ID"/>
        </w:rPr>
        <w:t>Journal of Agricultural Sciences</w:t>
      </w:r>
      <w:r w:rsidRPr="005265BC">
        <w:rPr>
          <w:sz w:val="24"/>
          <w:szCs w:val="24"/>
          <w:lang w:val="id-ID"/>
        </w:rPr>
        <w:t xml:space="preserve"> 2:91-97</w:t>
      </w:r>
    </w:p>
    <w:p w14:paraId="65034ED4"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Robertson HG (2007). Anfrotropical </w:t>
      </w:r>
      <w:r w:rsidRPr="005265BC">
        <w:rPr>
          <w:sz w:val="24"/>
          <w:szCs w:val="24"/>
        </w:rPr>
        <w:t>a</w:t>
      </w:r>
      <w:r w:rsidRPr="005265BC">
        <w:rPr>
          <w:sz w:val="24"/>
          <w:szCs w:val="24"/>
          <w:lang w:val="id-ID"/>
        </w:rPr>
        <w:t xml:space="preserve">nts (Hymenoptera: Formicidae): Taxonomic </w:t>
      </w:r>
      <w:r w:rsidRPr="005265BC">
        <w:rPr>
          <w:sz w:val="24"/>
          <w:szCs w:val="24"/>
        </w:rPr>
        <w:t>p</w:t>
      </w:r>
      <w:r w:rsidRPr="005265BC">
        <w:rPr>
          <w:sz w:val="24"/>
          <w:szCs w:val="24"/>
          <w:lang w:val="id-ID"/>
        </w:rPr>
        <w:t xml:space="preserve">rogress and </w:t>
      </w:r>
      <w:r w:rsidRPr="005265BC">
        <w:rPr>
          <w:sz w:val="24"/>
          <w:szCs w:val="24"/>
        </w:rPr>
        <w:t>e</w:t>
      </w:r>
      <w:r w:rsidRPr="005265BC">
        <w:rPr>
          <w:sz w:val="24"/>
          <w:szCs w:val="24"/>
          <w:lang w:val="id-ID"/>
        </w:rPr>
        <w:t xml:space="preserve">stimation of </w:t>
      </w:r>
      <w:r w:rsidRPr="005265BC">
        <w:rPr>
          <w:sz w:val="24"/>
          <w:szCs w:val="24"/>
        </w:rPr>
        <w:t>s</w:t>
      </w:r>
      <w:r w:rsidRPr="005265BC">
        <w:rPr>
          <w:sz w:val="24"/>
          <w:szCs w:val="24"/>
          <w:lang w:val="id-ID"/>
        </w:rPr>
        <w:t xml:space="preserve">pecies </w:t>
      </w:r>
      <w:r w:rsidRPr="005265BC">
        <w:rPr>
          <w:sz w:val="24"/>
          <w:szCs w:val="24"/>
        </w:rPr>
        <w:t>r</w:t>
      </w:r>
      <w:r w:rsidRPr="005265BC">
        <w:rPr>
          <w:sz w:val="24"/>
          <w:szCs w:val="24"/>
          <w:lang w:val="id-ID"/>
        </w:rPr>
        <w:t xml:space="preserve">ichness. </w:t>
      </w:r>
      <w:r w:rsidRPr="005265BC">
        <w:rPr>
          <w:i/>
          <w:sz w:val="24"/>
          <w:szCs w:val="24"/>
          <w:lang w:val="id-ID"/>
        </w:rPr>
        <w:t>Journal of Hymenoptera Research</w:t>
      </w:r>
      <w:r w:rsidRPr="005265BC">
        <w:rPr>
          <w:sz w:val="24"/>
          <w:szCs w:val="24"/>
          <w:lang w:val="id-ID"/>
        </w:rPr>
        <w:t xml:space="preserve"> 9: 71-84</w:t>
      </w:r>
    </w:p>
    <w:p w14:paraId="4AF4160C"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Simpson SJ, D Raubenheimer (2012). </w:t>
      </w:r>
      <w:r w:rsidRPr="005265BC">
        <w:rPr>
          <w:i/>
          <w:sz w:val="24"/>
          <w:szCs w:val="24"/>
          <w:lang w:val="id-ID"/>
        </w:rPr>
        <w:t>The Nature Of Nutrition: A Unifying Framework from Animal Adaptation to Human Obesity</w:t>
      </w:r>
      <w:r w:rsidRPr="005265BC">
        <w:rPr>
          <w:sz w:val="24"/>
          <w:szCs w:val="24"/>
          <w:lang w:val="id-ID"/>
        </w:rPr>
        <w:t>, 256pp. Princeton University Press, Princeton, NJ, USA</w:t>
      </w:r>
    </w:p>
    <w:p w14:paraId="10FEADF1" w14:textId="77777777" w:rsidR="005265BC" w:rsidRPr="005265BC" w:rsidRDefault="005265BC" w:rsidP="0051529A">
      <w:pPr>
        <w:spacing w:line="480" w:lineRule="auto"/>
        <w:ind w:left="1134" w:hanging="708"/>
        <w:jc w:val="both"/>
        <w:rPr>
          <w:sz w:val="24"/>
          <w:szCs w:val="24"/>
          <w:lang w:val="id-ID"/>
        </w:rPr>
      </w:pPr>
      <w:r w:rsidRPr="005265BC">
        <w:rPr>
          <w:sz w:val="24"/>
          <w:szCs w:val="24"/>
          <w:lang w:val="id-ID"/>
        </w:rPr>
        <w:t xml:space="preserve">Skotnicka M, K Karwowska, F Kłobukowski, A Borkowska, M Pieszko (2021). Possibilities of the development of edible insect-based foods in Europe. </w:t>
      </w:r>
      <w:r w:rsidRPr="005265BC">
        <w:rPr>
          <w:i/>
          <w:sz w:val="24"/>
          <w:szCs w:val="24"/>
          <w:lang w:val="id-ID"/>
        </w:rPr>
        <w:t>Foods</w:t>
      </w:r>
      <w:r w:rsidRPr="005265BC">
        <w:rPr>
          <w:sz w:val="24"/>
          <w:szCs w:val="24"/>
          <w:lang w:val="id-ID"/>
        </w:rPr>
        <w:t xml:space="preserve"> 10: 766</w:t>
      </w:r>
    </w:p>
    <w:p w14:paraId="1563B964" w14:textId="77777777" w:rsidR="005265BC" w:rsidRPr="005265BC" w:rsidRDefault="005265BC" w:rsidP="0051529A">
      <w:pPr>
        <w:spacing w:line="480" w:lineRule="auto"/>
        <w:ind w:left="1134" w:hanging="708"/>
        <w:jc w:val="both"/>
        <w:rPr>
          <w:sz w:val="24"/>
          <w:szCs w:val="24"/>
          <w:u w:val="single"/>
          <w:lang w:val="id-ID"/>
        </w:rPr>
      </w:pPr>
      <w:r w:rsidRPr="005265BC">
        <w:rPr>
          <w:sz w:val="24"/>
          <w:szCs w:val="24"/>
          <w:lang w:val="id-ID"/>
        </w:rPr>
        <w:t xml:space="preserve">Steinbrecht RA (1977). Pore structures in insect olfactory sensilla: a review of data and concepts. </w:t>
      </w:r>
      <w:r w:rsidRPr="005265BC">
        <w:rPr>
          <w:i/>
          <w:sz w:val="24"/>
          <w:szCs w:val="24"/>
          <w:lang w:val="id-ID"/>
        </w:rPr>
        <w:t>International Journal of Insect Morphology and Embryology</w:t>
      </w:r>
      <w:r w:rsidRPr="005265BC">
        <w:rPr>
          <w:sz w:val="24"/>
          <w:szCs w:val="24"/>
          <w:lang w:val="id-ID"/>
        </w:rPr>
        <w:t xml:space="preserve"> 26: 229-245</w:t>
      </w:r>
    </w:p>
    <w:p w14:paraId="2DCBE5B4" w14:textId="77777777" w:rsidR="005265BC" w:rsidRPr="005265BC" w:rsidRDefault="005265BC" w:rsidP="0051529A">
      <w:pPr>
        <w:spacing w:line="480" w:lineRule="auto"/>
        <w:ind w:left="1134" w:hanging="708"/>
        <w:jc w:val="both"/>
        <w:rPr>
          <w:b/>
          <w:sz w:val="24"/>
          <w:szCs w:val="24"/>
          <w:lang w:val="id-ID"/>
        </w:rPr>
      </w:pPr>
      <w:r w:rsidRPr="005265BC">
        <w:rPr>
          <w:sz w:val="24"/>
          <w:szCs w:val="24"/>
          <w:lang w:val="id-ID"/>
        </w:rPr>
        <w:t xml:space="preserve">Sorensen AA, JT Mirenda, SB Vinson (1981). Food exchange and distribution by three functional worker groups,of the imported fire ant </w:t>
      </w:r>
      <w:r w:rsidRPr="005265BC">
        <w:rPr>
          <w:i/>
          <w:sz w:val="24"/>
          <w:szCs w:val="24"/>
          <w:lang w:val="id-ID"/>
        </w:rPr>
        <w:t>Solenopsis invicta</w:t>
      </w:r>
      <w:r w:rsidRPr="005265BC">
        <w:rPr>
          <w:sz w:val="24"/>
          <w:szCs w:val="24"/>
          <w:lang w:val="id-ID"/>
        </w:rPr>
        <w:t xml:space="preserve"> Buren. </w:t>
      </w:r>
      <w:r w:rsidRPr="005265BC">
        <w:rPr>
          <w:i/>
          <w:sz w:val="24"/>
          <w:szCs w:val="24"/>
          <w:lang w:val="id-ID"/>
        </w:rPr>
        <w:t>Insectes Sociaux</w:t>
      </w:r>
      <w:r w:rsidRPr="005265BC">
        <w:rPr>
          <w:sz w:val="24"/>
          <w:szCs w:val="24"/>
          <w:lang w:val="id-ID"/>
        </w:rPr>
        <w:t xml:space="preserve"> 28: 383-394</w:t>
      </w:r>
    </w:p>
    <w:p w14:paraId="023802F6" w14:textId="77777777" w:rsidR="005265BC" w:rsidRPr="005265BC" w:rsidRDefault="005265BC" w:rsidP="0051529A">
      <w:pPr>
        <w:spacing w:line="480" w:lineRule="auto"/>
        <w:ind w:left="1134" w:hanging="708"/>
        <w:jc w:val="both"/>
        <w:rPr>
          <w:bCs/>
          <w:sz w:val="24"/>
          <w:szCs w:val="24"/>
          <w:lang w:val="id-ID"/>
        </w:rPr>
      </w:pPr>
      <w:r w:rsidRPr="005265BC">
        <w:rPr>
          <w:bCs/>
          <w:sz w:val="24"/>
          <w:szCs w:val="24"/>
          <w:lang w:val="id-ID"/>
        </w:rPr>
        <w:t xml:space="preserve">Vanderzant ES (1969). Physical aspects of artificial diets. </w:t>
      </w:r>
      <w:r w:rsidRPr="005265BC">
        <w:rPr>
          <w:bCs/>
          <w:i/>
          <w:sz w:val="24"/>
          <w:szCs w:val="24"/>
          <w:lang w:val="id-ID"/>
        </w:rPr>
        <w:t>Entomologia Experimentalis et Applicata</w:t>
      </w:r>
      <w:r w:rsidRPr="005265BC">
        <w:rPr>
          <w:bCs/>
          <w:sz w:val="24"/>
          <w:szCs w:val="24"/>
          <w:lang w:val="id-ID"/>
        </w:rPr>
        <w:t xml:space="preserve"> 12:642-650</w:t>
      </w:r>
    </w:p>
    <w:p w14:paraId="39D63F4E" w14:textId="77777777" w:rsidR="005265BC" w:rsidRPr="005265BC" w:rsidRDefault="005265BC" w:rsidP="0051529A">
      <w:pPr>
        <w:spacing w:line="480" w:lineRule="auto"/>
        <w:ind w:left="1134" w:hanging="708"/>
        <w:jc w:val="both"/>
        <w:rPr>
          <w:b/>
          <w:sz w:val="24"/>
          <w:szCs w:val="24"/>
          <w:u w:val="single"/>
          <w:lang w:val="id-ID"/>
        </w:rPr>
      </w:pPr>
      <w:r w:rsidRPr="005265BC">
        <w:rPr>
          <w:bCs/>
          <w:sz w:val="24"/>
          <w:szCs w:val="24"/>
          <w:lang w:val="id-ID"/>
        </w:rPr>
        <w:t xml:space="preserve">Wetterer JK, X Espadaler, AL Wetterer, DA Pombo, AMR Aguiar (2006). Long-term impact of exotic ants on the native ants of Madeira. </w:t>
      </w:r>
      <w:r w:rsidRPr="005265BC">
        <w:rPr>
          <w:bCs/>
          <w:i/>
          <w:sz w:val="24"/>
          <w:szCs w:val="24"/>
          <w:lang w:val="id-ID"/>
        </w:rPr>
        <w:t>Ecological Entomology</w:t>
      </w:r>
      <w:r w:rsidRPr="005265BC">
        <w:rPr>
          <w:bCs/>
          <w:sz w:val="24"/>
          <w:szCs w:val="24"/>
          <w:lang w:val="id-ID"/>
        </w:rPr>
        <w:t xml:space="preserve"> 31:  358-368</w:t>
      </w:r>
    </w:p>
    <w:p w14:paraId="6B47660F" w14:textId="77777777" w:rsidR="005265BC" w:rsidRPr="005265BC" w:rsidRDefault="005265BC" w:rsidP="0051529A">
      <w:pPr>
        <w:spacing w:line="480" w:lineRule="auto"/>
        <w:ind w:left="1134" w:hanging="708"/>
        <w:jc w:val="both"/>
        <w:rPr>
          <w:b/>
          <w:bCs/>
          <w:sz w:val="24"/>
          <w:szCs w:val="24"/>
          <w:lang w:val="id-ID"/>
        </w:rPr>
      </w:pPr>
      <w:r w:rsidRPr="005265BC">
        <w:rPr>
          <w:bCs/>
          <w:sz w:val="24"/>
          <w:szCs w:val="24"/>
          <w:lang w:val="id-ID"/>
        </w:rPr>
        <w:t xml:space="preserve">Widyanti E (2013). The importance of soil organisms functional diversity on land productivity. </w:t>
      </w:r>
      <w:r w:rsidRPr="005265BC">
        <w:rPr>
          <w:bCs/>
          <w:i/>
          <w:sz w:val="24"/>
          <w:szCs w:val="24"/>
          <w:lang w:val="id-ID"/>
        </w:rPr>
        <w:t>Tekno Hutan Tanaman</w:t>
      </w:r>
      <w:r w:rsidRPr="005265BC">
        <w:rPr>
          <w:bCs/>
          <w:sz w:val="24"/>
          <w:szCs w:val="24"/>
          <w:lang w:val="id-ID"/>
        </w:rPr>
        <w:t xml:space="preserve"> 6: 29-37</w:t>
      </w:r>
    </w:p>
    <w:p w14:paraId="2D232C4F" w14:textId="77777777" w:rsidR="005265BC" w:rsidRPr="005265BC" w:rsidRDefault="005265BC" w:rsidP="0051529A">
      <w:pPr>
        <w:spacing w:line="480" w:lineRule="auto"/>
        <w:ind w:left="1134" w:hanging="708"/>
        <w:jc w:val="both"/>
        <w:rPr>
          <w:bCs/>
          <w:sz w:val="24"/>
          <w:szCs w:val="24"/>
          <w:lang w:val="id-ID"/>
        </w:rPr>
      </w:pPr>
      <w:r w:rsidRPr="005265BC">
        <w:rPr>
          <w:bCs/>
          <w:sz w:val="24"/>
          <w:szCs w:val="24"/>
          <w:lang w:val="id-ID"/>
        </w:rPr>
        <w:t xml:space="preserve">Wilson EO, T Eisner (1957). Quantitative studies of liquid food transmission in ants. </w:t>
      </w:r>
      <w:r w:rsidRPr="005265BC">
        <w:rPr>
          <w:bCs/>
          <w:i/>
          <w:sz w:val="24"/>
          <w:szCs w:val="24"/>
          <w:lang w:val="id-ID"/>
        </w:rPr>
        <w:t>Insectes Sociaux</w:t>
      </w:r>
      <w:r w:rsidRPr="005265BC">
        <w:rPr>
          <w:bCs/>
          <w:sz w:val="24"/>
          <w:szCs w:val="24"/>
          <w:lang w:val="id-ID"/>
        </w:rPr>
        <w:t xml:space="preserve"> 42: 157-166</w:t>
      </w:r>
    </w:p>
    <w:p w14:paraId="15DA4563" w14:textId="77777777" w:rsidR="00B12BC2" w:rsidRDefault="00B12BC2" w:rsidP="000230EF">
      <w:pPr>
        <w:spacing w:line="480" w:lineRule="auto"/>
        <w:jc w:val="both"/>
      </w:pPr>
    </w:p>
    <w:p w14:paraId="55AB515B" w14:textId="77777777" w:rsidR="00F86ED2" w:rsidRDefault="00F86ED2" w:rsidP="000230EF">
      <w:pPr>
        <w:spacing w:line="480" w:lineRule="auto"/>
        <w:jc w:val="both"/>
      </w:pPr>
    </w:p>
    <w:p w14:paraId="5395CE7F" w14:textId="0A7F0F28" w:rsidR="00963FE4" w:rsidRDefault="00963FE4" w:rsidP="00D5082F">
      <w:pPr>
        <w:pStyle w:val="BodyText"/>
        <w:jc w:val="both"/>
        <w:rPr>
          <w:rFonts w:ascii="Arial" w:hAnsi="Arial" w:cs="Arial"/>
          <w:lang w:eastAsia="id-ID"/>
        </w:rPr>
      </w:pPr>
      <w:r w:rsidRPr="00C17899">
        <w:rPr>
          <w:noProof/>
          <w:sz w:val="16"/>
          <w:szCs w:val="16"/>
        </w:rPr>
        <w:drawing>
          <wp:anchor distT="0" distB="0" distL="114300" distR="114300" simplePos="0" relativeHeight="251658240" behindDoc="0" locked="0" layoutInCell="1" allowOverlap="1" wp14:anchorId="14DD5121" wp14:editId="1F21217B">
            <wp:simplePos x="0" y="0"/>
            <wp:positionH relativeFrom="column">
              <wp:posOffset>241373</wp:posOffset>
            </wp:positionH>
            <wp:positionV relativeFrom="paragraph">
              <wp:posOffset>-289619</wp:posOffset>
            </wp:positionV>
            <wp:extent cx="5507665" cy="2997835"/>
            <wp:effectExtent l="0" t="0" r="17145" b="12065"/>
            <wp:wrapNone/>
            <wp:docPr id="794413109" name="Chart 1">
              <a:extLst xmlns:a="http://schemas.openxmlformats.org/drawingml/2006/main">
                <a:ext uri="{FF2B5EF4-FFF2-40B4-BE49-F238E27FC236}">
                  <a16:creationId xmlns:a16="http://schemas.microsoft.com/office/drawing/2014/main" id="{405B2051-206F-D61A-E409-4AF1409134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679172DB" w14:textId="77777777" w:rsidR="00E26F03" w:rsidRDefault="00E26F03" w:rsidP="00963FE4">
      <w:pPr>
        <w:rPr>
          <w:b/>
          <w:bCs/>
          <w:sz w:val="24"/>
          <w:szCs w:val="32"/>
        </w:rPr>
      </w:pPr>
    </w:p>
    <w:p w14:paraId="05DE7449" w14:textId="77777777" w:rsidR="00E26F03" w:rsidRDefault="00E26F03" w:rsidP="00963FE4">
      <w:pPr>
        <w:rPr>
          <w:b/>
          <w:bCs/>
          <w:sz w:val="24"/>
          <w:szCs w:val="32"/>
        </w:rPr>
      </w:pPr>
    </w:p>
    <w:p w14:paraId="5992E46F" w14:textId="77777777" w:rsidR="00E26F03" w:rsidRDefault="00E26F03" w:rsidP="00963FE4">
      <w:pPr>
        <w:rPr>
          <w:b/>
          <w:bCs/>
          <w:sz w:val="24"/>
          <w:szCs w:val="32"/>
        </w:rPr>
      </w:pPr>
    </w:p>
    <w:p w14:paraId="3B8062E6" w14:textId="77777777" w:rsidR="00E26F03" w:rsidRDefault="00E26F03" w:rsidP="00963FE4">
      <w:pPr>
        <w:rPr>
          <w:b/>
          <w:bCs/>
          <w:sz w:val="24"/>
          <w:szCs w:val="32"/>
        </w:rPr>
      </w:pPr>
    </w:p>
    <w:p w14:paraId="1FEC4E31" w14:textId="77777777" w:rsidR="00E26F03" w:rsidRDefault="00E26F03" w:rsidP="00963FE4">
      <w:pPr>
        <w:rPr>
          <w:b/>
          <w:bCs/>
          <w:sz w:val="24"/>
          <w:szCs w:val="32"/>
        </w:rPr>
      </w:pPr>
    </w:p>
    <w:p w14:paraId="271A44AF" w14:textId="77777777" w:rsidR="00E26F03" w:rsidRDefault="00E26F03" w:rsidP="00963FE4">
      <w:pPr>
        <w:rPr>
          <w:b/>
          <w:bCs/>
          <w:sz w:val="24"/>
          <w:szCs w:val="32"/>
        </w:rPr>
      </w:pPr>
    </w:p>
    <w:p w14:paraId="18BA81C5" w14:textId="77777777" w:rsidR="00E26F03" w:rsidRDefault="00E26F03" w:rsidP="00963FE4">
      <w:pPr>
        <w:rPr>
          <w:b/>
          <w:bCs/>
          <w:sz w:val="24"/>
          <w:szCs w:val="32"/>
        </w:rPr>
      </w:pPr>
    </w:p>
    <w:p w14:paraId="1950AC9E" w14:textId="77777777" w:rsidR="00E26F03" w:rsidRDefault="00E26F03" w:rsidP="00963FE4">
      <w:pPr>
        <w:rPr>
          <w:b/>
          <w:bCs/>
          <w:sz w:val="24"/>
          <w:szCs w:val="32"/>
        </w:rPr>
      </w:pPr>
    </w:p>
    <w:p w14:paraId="23AA3003" w14:textId="77777777" w:rsidR="00E26F03" w:rsidRDefault="00E26F03" w:rsidP="00963FE4">
      <w:pPr>
        <w:rPr>
          <w:b/>
          <w:bCs/>
          <w:sz w:val="24"/>
          <w:szCs w:val="32"/>
        </w:rPr>
      </w:pPr>
    </w:p>
    <w:p w14:paraId="59CDBCA3" w14:textId="77777777" w:rsidR="00E26F03" w:rsidRDefault="00E26F03" w:rsidP="00963FE4">
      <w:pPr>
        <w:rPr>
          <w:b/>
          <w:bCs/>
          <w:sz w:val="24"/>
          <w:szCs w:val="32"/>
        </w:rPr>
      </w:pPr>
    </w:p>
    <w:p w14:paraId="2DEDA9ED" w14:textId="77777777" w:rsidR="00E26F03" w:rsidRDefault="00E26F03" w:rsidP="00963FE4">
      <w:pPr>
        <w:rPr>
          <w:b/>
          <w:bCs/>
          <w:sz w:val="24"/>
          <w:szCs w:val="32"/>
        </w:rPr>
      </w:pPr>
    </w:p>
    <w:p w14:paraId="455F8953" w14:textId="77777777" w:rsidR="00E26F03" w:rsidRDefault="00E26F03" w:rsidP="00963FE4">
      <w:pPr>
        <w:rPr>
          <w:b/>
          <w:bCs/>
          <w:sz w:val="24"/>
          <w:szCs w:val="32"/>
        </w:rPr>
      </w:pPr>
    </w:p>
    <w:p w14:paraId="6D70E026" w14:textId="77777777" w:rsidR="00E26F03" w:rsidRDefault="00E26F03" w:rsidP="00963FE4">
      <w:pPr>
        <w:rPr>
          <w:b/>
          <w:bCs/>
          <w:sz w:val="24"/>
          <w:szCs w:val="32"/>
        </w:rPr>
      </w:pPr>
    </w:p>
    <w:p w14:paraId="15D15BB0" w14:textId="77777777" w:rsidR="00E26F03" w:rsidRDefault="00E26F03" w:rsidP="00963FE4">
      <w:pPr>
        <w:rPr>
          <w:b/>
          <w:bCs/>
          <w:sz w:val="24"/>
          <w:szCs w:val="32"/>
        </w:rPr>
      </w:pPr>
    </w:p>
    <w:p w14:paraId="5FC37F3C" w14:textId="77777777" w:rsidR="00E26F03" w:rsidRDefault="00E26F03" w:rsidP="00963FE4">
      <w:pPr>
        <w:rPr>
          <w:b/>
          <w:bCs/>
          <w:sz w:val="24"/>
          <w:szCs w:val="32"/>
        </w:rPr>
      </w:pPr>
    </w:p>
    <w:p w14:paraId="76377146" w14:textId="77777777" w:rsidR="00E26F03" w:rsidRDefault="00E26F03" w:rsidP="00963FE4">
      <w:pPr>
        <w:rPr>
          <w:b/>
          <w:bCs/>
          <w:sz w:val="24"/>
          <w:szCs w:val="32"/>
        </w:rPr>
      </w:pPr>
    </w:p>
    <w:p w14:paraId="351FC05E" w14:textId="69F4FA69" w:rsidR="00963FE4" w:rsidRDefault="00963FE4" w:rsidP="00E26F03">
      <w:pPr>
        <w:ind w:firstLine="426"/>
        <w:rPr>
          <w:sz w:val="24"/>
          <w:szCs w:val="32"/>
        </w:rPr>
      </w:pPr>
      <w:r w:rsidRPr="00350691">
        <w:rPr>
          <w:b/>
          <w:bCs/>
          <w:sz w:val="24"/>
          <w:szCs w:val="32"/>
        </w:rPr>
        <w:t>Fig.1:</w:t>
      </w:r>
      <w:r w:rsidRPr="00592AE9">
        <w:rPr>
          <w:sz w:val="24"/>
          <w:szCs w:val="32"/>
        </w:rPr>
        <w:t xml:space="preserve"> Time of first </w:t>
      </w:r>
      <w:r w:rsidRPr="00350691">
        <w:rPr>
          <w:i/>
          <w:iCs/>
          <w:sz w:val="24"/>
          <w:szCs w:val="32"/>
        </w:rPr>
        <w:t xml:space="preserve">Solenopsis </w:t>
      </w:r>
      <w:r w:rsidRPr="00592AE9">
        <w:rPr>
          <w:sz w:val="24"/>
          <w:szCs w:val="32"/>
        </w:rPr>
        <w:t>sp. ant</w:t>
      </w:r>
      <w:r>
        <w:rPr>
          <w:sz w:val="24"/>
          <w:szCs w:val="32"/>
        </w:rPr>
        <w:t xml:space="preserve">s </w:t>
      </w:r>
      <w:r w:rsidRPr="00592AE9">
        <w:rPr>
          <w:sz w:val="24"/>
          <w:szCs w:val="32"/>
        </w:rPr>
        <w:t>visit to artificial food treatment</w:t>
      </w:r>
    </w:p>
    <w:p w14:paraId="0DC92145" w14:textId="77777777" w:rsidR="007F429A" w:rsidRDefault="007F429A" w:rsidP="00E26F03">
      <w:pPr>
        <w:ind w:firstLine="426"/>
        <w:rPr>
          <w:sz w:val="24"/>
          <w:szCs w:val="32"/>
        </w:rPr>
      </w:pPr>
    </w:p>
    <w:p w14:paraId="5C500AAB" w14:textId="77777777" w:rsidR="00F86ED2" w:rsidRDefault="00F86ED2" w:rsidP="00E26F03">
      <w:pPr>
        <w:ind w:firstLine="426"/>
        <w:rPr>
          <w:sz w:val="24"/>
          <w:szCs w:val="32"/>
        </w:rPr>
      </w:pPr>
    </w:p>
    <w:p w14:paraId="371EF53F" w14:textId="77777777" w:rsidR="00F86ED2" w:rsidRDefault="00F86ED2" w:rsidP="00E26F03">
      <w:pPr>
        <w:ind w:firstLine="426"/>
        <w:rPr>
          <w:sz w:val="24"/>
          <w:szCs w:val="32"/>
        </w:rPr>
      </w:pPr>
    </w:p>
    <w:p w14:paraId="2C9B4532" w14:textId="77777777" w:rsidR="00F86ED2" w:rsidRPr="00592AE9" w:rsidRDefault="00F86ED2" w:rsidP="00E26F03">
      <w:pPr>
        <w:ind w:firstLine="426"/>
        <w:rPr>
          <w:sz w:val="24"/>
          <w:szCs w:val="32"/>
        </w:rPr>
      </w:pPr>
    </w:p>
    <w:p w14:paraId="1E23B503" w14:textId="77777777" w:rsidR="00963FE4" w:rsidRDefault="00963FE4" w:rsidP="00963FE4">
      <w:pPr>
        <w:rPr>
          <w:rFonts w:ascii="Arial" w:hAnsi="Arial" w:cs="Arial"/>
          <w:sz w:val="18"/>
        </w:rPr>
      </w:pPr>
    </w:p>
    <w:p w14:paraId="48749DD0" w14:textId="26C7F3C8" w:rsidR="00963FE4" w:rsidRDefault="00E26F03" w:rsidP="00963FE4">
      <w:pPr>
        <w:rPr>
          <w:rFonts w:ascii="Arial" w:hAnsi="Arial" w:cs="Arial"/>
          <w:sz w:val="18"/>
        </w:rPr>
      </w:pPr>
      <w:r w:rsidRPr="00350691">
        <w:rPr>
          <w:noProof/>
        </w:rPr>
        <w:drawing>
          <wp:anchor distT="0" distB="0" distL="114300" distR="114300" simplePos="0" relativeHeight="251658752" behindDoc="0" locked="0" layoutInCell="1" allowOverlap="1" wp14:anchorId="6AF7233E" wp14:editId="7CE8EE7A">
            <wp:simplePos x="0" y="0"/>
            <wp:positionH relativeFrom="column">
              <wp:posOffset>272931</wp:posOffset>
            </wp:positionH>
            <wp:positionV relativeFrom="paragraph">
              <wp:posOffset>12080</wp:posOffset>
            </wp:positionV>
            <wp:extent cx="5486400" cy="2785730"/>
            <wp:effectExtent l="0" t="0" r="0" b="15240"/>
            <wp:wrapNone/>
            <wp:docPr id="138588753" name="Chart 1">
              <a:extLst xmlns:a="http://schemas.openxmlformats.org/drawingml/2006/main">
                <a:ext uri="{FF2B5EF4-FFF2-40B4-BE49-F238E27FC236}">
                  <a16:creationId xmlns:a16="http://schemas.microsoft.com/office/drawing/2014/main" id="{3E513143-D08C-68E4-656E-74F52903F3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22568075" w14:textId="77777777" w:rsidR="00E26F03" w:rsidRDefault="00E26F03" w:rsidP="00963FE4">
      <w:pPr>
        <w:rPr>
          <w:rFonts w:ascii="Arial" w:hAnsi="Arial" w:cs="Arial"/>
          <w:sz w:val="18"/>
        </w:rPr>
      </w:pPr>
    </w:p>
    <w:p w14:paraId="46CD01AA" w14:textId="77777777" w:rsidR="00E26F03" w:rsidRDefault="00E26F03" w:rsidP="00963FE4">
      <w:pPr>
        <w:rPr>
          <w:rFonts w:ascii="Arial" w:hAnsi="Arial" w:cs="Arial"/>
          <w:sz w:val="18"/>
        </w:rPr>
      </w:pPr>
    </w:p>
    <w:p w14:paraId="559C4BB4" w14:textId="77777777" w:rsidR="00E26F03" w:rsidRDefault="00E26F03" w:rsidP="00963FE4">
      <w:pPr>
        <w:rPr>
          <w:rFonts w:ascii="Arial" w:hAnsi="Arial" w:cs="Arial"/>
          <w:sz w:val="18"/>
        </w:rPr>
      </w:pPr>
    </w:p>
    <w:p w14:paraId="758749FA" w14:textId="77777777" w:rsidR="00E26F03" w:rsidRDefault="00E26F03" w:rsidP="00963FE4">
      <w:pPr>
        <w:rPr>
          <w:rFonts w:ascii="Arial" w:hAnsi="Arial" w:cs="Arial"/>
          <w:sz w:val="18"/>
        </w:rPr>
      </w:pPr>
    </w:p>
    <w:p w14:paraId="182D4F4F" w14:textId="46543A1F" w:rsidR="00E26F03" w:rsidRDefault="00E26F03" w:rsidP="00963FE4">
      <w:pPr>
        <w:rPr>
          <w:rFonts w:ascii="Arial" w:hAnsi="Arial" w:cs="Arial"/>
          <w:sz w:val="18"/>
        </w:rPr>
      </w:pPr>
    </w:p>
    <w:p w14:paraId="7AF4AFC3" w14:textId="77777777" w:rsidR="00E26F03" w:rsidRDefault="00E26F03" w:rsidP="00963FE4">
      <w:pPr>
        <w:rPr>
          <w:rFonts w:ascii="Arial" w:hAnsi="Arial" w:cs="Arial"/>
          <w:sz w:val="18"/>
        </w:rPr>
      </w:pPr>
    </w:p>
    <w:p w14:paraId="7C908628" w14:textId="77777777" w:rsidR="00E26F03" w:rsidRDefault="00E26F03" w:rsidP="00963FE4">
      <w:pPr>
        <w:rPr>
          <w:rFonts w:ascii="Arial" w:hAnsi="Arial" w:cs="Arial"/>
          <w:sz w:val="18"/>
        </w:rPr>
      </w:pPr>
    </w:p>
    <w:p w14:paraId="3F2D02F8" w14:textId="02C93F32" w:rsidR="00E26F03" w:rsidRDefault="00E26F03" w:rsidP="00963FE4">
      <w:pPr>
        <w:rPr>
          <w:rFonts w:ascii="Arial" w:hAnsi="Arial" w:cs="Arial"/>
          <w:sz w:val="18"/>
        </w:rPr>
      </w:pPr>
    </w:p>
    <w:p w14:paraId="3C536359" w14:textId="77777777" w:rsidR="00E26F03" w:rsidRDefault="00E26F03" w:rsidP="00963FE4">
      <w:pPr>
        <w:rPr>
          <w:rFonts w:ascii="Arial" w:hAnsi="Arial" w:cs="Arial"/>
          <w:sz w:val="18"/>
        </w:rPr>
      </w:pPr>
    </w:p>
    <w:p w14:paraId="228B660B" w14:textId="77777777" w:rsidR="00E26F03" w:rsidRDefault="00E26F03" w:rsidP="00963FE4">
      <w:pPr>
        <w:rPr>
          <w:rFonts w:ascii="Arial" w:hAnsi="Arial" w:cs="Arial"/>
          <w:sz w:val="18"/>
        </w:rPr>
      </w:pPr>
    </w:p>
    <w:p w14:paraId="392EC65F" w14:textId="77777777" w:rsidR="00E26F03" w:rsidRDefault="00E26F03" w:rsidP="00963FE4">
      <w:pPr>
        <w:rPr>
          <w:rFonts w:ascii="Arial" w:hAnsi="Arial" w:cs="Arial"/>
          <w:sz w:val="18"/>
        </w:rPr>
      </w:pPr>
    </w:p>
    <w:p w14:paraId="229B112B" w14:textId="77777777" w:rsidR="00E26F03" w:rsidRDefault="00E26F03" w:rsidP="00963FE4">
      <w:pPr>
        <w:rPr>
          <w:rFonts w:ascii="Arial" w:hAnsi="Arial" w:cs="Arial"/>
          <w:sz w:val="18"/>
        </w:rPr>
      </w:pPr>
    </w:p>
    <w:p w14:paraId="22D84C54" w14:textId="77777777" w:rsidR="00E26F03" w:rsidRDefault="00E26F03" w:rsidP="00963FE4">
      <w:pPr>
        <w:rPr>
          <w:rFonts w:ascii="Arial" w:hAnsi="Arial" w:cs="Arial"/>
          <w:sz w:val="18"/>
        </w:rPr>
      </w:pPr>
    </w:p>
    <w:p w14:paraId="7697D6E1" w14:textId="77777777" w:rsidR="00E26F03" w:rsidRDefault="00E26F03" w:rsidP="00963FE4">
      <w:pPr>
        <w:rPr>
          <w:rFonts w:ascii="Arial" w:hAnsi="Arial" w:cs="Arial"/>
          <w:sz w:val="18"/>
        </w:rPr>
      </w:pPr>
    </w:p>
    <w:p w14:paraId="48AE25B6" w14:textId="77777777" w:rsidR="00E26F03" w:rsidRDefault="00E26F03" w:rsidP="00963FE4">
      <w:pPr>
        <w:rPr>
          <w:rFonts w:ascii="Arial" w:hAnsi="Arial" w:cs="Arial"/>
          <w:sz w:val="18"/>
        </w:rPr>
      </w:pPr>
    </w:p>
    <w:p w14:paraId="2ADAF3A2" w14:textId="43B9F233" w:rsidR="00E26F03" w:rsidRDefault="00E26F03" w:rsidP="00963FE4">
      <w:pPr>
        <w:rPr>
          <w:rFonts w:ascii="Arial" w:hAnsi="Arial" w:cs="Arial"/>
          <w:sz w:val="18"/>
        </w:rPr>
      </w:pPr>
    </w:p>
    <w:p w14:paraId="118BB04C" w14:textId="77777777" w:rsidR="00E26F03" w:rsidRDefault="00E26F03" w:rsidP="00963FE4">
      <w:pPr>
        <w:rPr>
          <w:rFonts w:ascii="Arial" w:hAnsi="Arial" w:cs="Arial"/>
          <w:sz w:val="18"/>
        </w:rPr>
      </w:pPr>
    </w:p>
    <w:p w14:paraId="3E25452C" w14:textId="77777777" w:rsidR="00E26F03" w:rsidRDefault="00E26F03" w:rsidP="00963FE4">
      <w:pPr>
        <w:rPr>
          <w:rFonts w:ascii="Arial" w:hAnsi="Arial" w:cs="Arial"/>
          <w:sz w:val="18"/>
        </w:rPr>
      </w:pPr>
    </w:p>
    <w:p w14:paraId="1EB80482" w14:textId="77777777" w:rsidR="00E26F03" w:rsidRDefault="00E26F03" w:rsidP="00963FE4">
      <w:pPr>
        <w:rPr>
          <w:rFonts w:ascii="Arial" w:hAnsi="Arial" w:cs="Arial"/>
          <w:sz w:val="18"/>
        </w:rPr>
      </w:pPr>
    </w:p>
    <w:p w14:paraId="3CD710CD" w14:textId="214C6DDE" w:rsidR="00963FE4" w:rsidRDefault="00963FE4" w:rsidP="00963FE4">
      <w:pPr>
        <w:rPr>
          <w:rFonts w:ascii="Arial" w:hAnsi="Arial" w:cs="Arial"/>
          <w:sz w:val="18"/>
        </w:rPr>
      </w:pPr>
    </w:p>
    <w:p w14:paraId="21AC52F4" w14:textId="339CF0A0" w:rsidR="00963FE4" w:rsidRPr="005E35AB" w:rsidRDefault="00963FE4" w:rsidP="007F429A">
      <w:pPr>
        <w:spacing w:before="100" w:beforeAutospacing="1" w:after="100" w:afterAutospacing="1" w:line="480" w:lineRule="auto"/>
        <w:ind w:firstLine="380"/>
        <w:jc w:val="both"/>
        <w:rPr>
          <w:sz w:val="24"/>
          <w:szCs w:val="24"/>
          <w:lang w:eastAsia="id-ID"/>
        </w:rPr>
      </w:pPr>
      <w:r w:rsidRPr="00964237">
        <w:rPr>
          <w:b/>
          <w:bCs/>
          <w:sz w:val="24"/>
          <w:szCs w:val="24"/>
          <w:lang w:eastAsia="id-ID"/>
        </w:rPr>
        <w:t>Fig. 2:</w:t>
      </w:r>
      <w:r w:rsidRPr="005E35AB">
        <w:rPr>
          <w:sz w:val="24"/>
          <w:szCs w:val="24"/>
          <w:lang w:eastAsia="id-ID"/>
        </w:rPr>
        <w:t xml:space="preserve"> Feed consumption of</w:t>
      </w:r>
      <w:r w:rsidRPr="005E35AB">
        <w:rPr>
          <w:i/>
          <w:sz w:val="24"/>
          <w:szCs w:val="24"/>
          <w:lang w:eastAsia="id-ID"/>
        </w:rPr>
        <w:t xml:space="preserve"> Solenopsis </w:t>
      </w:r>
      <w:r w:rsidRPr="005E35AB">
        <w:rPr>
          <w:sz w:val="24"/>
          <w:szCs w:val="24"/>
          <w:lang w:eastAsia="id-ID"/>
        </w:rPr>
        <w:t>sp. ants of artificial food</w:t>
      </w:r>
    </w:p>
    <w:p w14:paraId="52CF004F" w14:textId="77777777" w:rsidR="00B12BC2" w:rsidRDefault="00B12BC2" w:rsidP="000230EF">
      <w:pPr>
        <w:jc w:val="both"/>
        <w:rPr>
          <w:sz w:val="20"/>
        </w:rPr>
        <w:sectPr w:rsidR="00B12BC2" w:rsidSect="007F39E1">
          <w:pgSz w:w="12240" w:h="15840"/>
          <w:pgMar w:top="1361" w:right="1321" w:bottom="1361" w:left="1060" w:header="720" w:footer="720" w:gutter="0"/>
          <w:cols w:space="720"/>
        </w:sectPr>
      </w:pPr>
    </w:p>
    <w:p w14:paraId="6A4BB45B" w14:textId="5AD8CF8B" w:rsidR="00B12BC2" w:rsidRDefault="00000000" w:rsidP="007F429A">
      <w:pPr>
        <w:pStyle w:val="BodyText"/>
        <w:spacing w:before="79"/>
        <w:ind w:left="380" w:right="-7943" w:firstLine="46"/>
        <w:jc w:val="both"/>
      </w:pPr>
      <w:r>
        <w:rPr>
          <w:b/>
          <w:spacing w:val="-2"/>
        </w:rPr>
        <w:lastRenderedPageBreak/>
        <w:t>Table</w:t>
      </w:r>
      <w:r>
        <w:rPr>
          <w:b/>
          <w:spacing w:val="-12"/>
        </w:rPr>
        <w:t xml:space="preserve"> </w:t>
      </w:r>
      <w:r w:rsidR="0076601B">
        <w:rPr>
          <w:b/>
          <w:spacing w:val="-2"/>
          <w:lang w:val="id-ID"/>
        </w:rPr>
        <w:t>1</w:t>
      </w:r>
      <w:r>
        <w:rPr>
          <w:b/>
          <w:spacing w:val="-2"/>
        </w:rPr>
        <w:t>:</w:t>
      </w:r>
      <w:r>
        <w:rPr>
          <w:b/>
          <w:spacing w:val="-12"/>
        </w:rPr>
        <w:t xml:space="preserve"> </w:t>
      </w:r>
      <w:r w:rsidR="0076601B" w:rsidRPr="0076601B">
        <w:rPr>
          <w:spacing w:val="-2"/>
        </w:rPr>
        <w:t xml:space="preserve">Population abudance of </w:t>
      </w:r>
      <w:r w:rsidR="0076601B" w:rsidRPr="0076601B">
        <w:rPr>
          <w:i/>
          <w:spacing w:val="-2"/>
        </w:rPr>
        <w:t>Solenopsis</w:t>
      </w:r>
      <w:r w:rsidR="0076601B" w:rsidRPr="0076601B">
        <w:rPr>
          <w:spacing w:val="-2"/>
        </w:rPr>
        <w:t xml:space="preserve"> sp. against food preferences</w:t>
      </w:r>
    </w:p>
    <w:p w14:paraId="75530935" w14:textId="47753A49" w:rsidR="00B12BC2" w:rsidRDefault="00B12BC2" w:rsidP="000230EF">
      <w:pPr>
        <w:pStyle w:val="BodyText"/>
        <w:spacing w:before="8"/>
        <w:jc w:val="both"/>
        <w:rPr>
          <w:sz w:val="20"/>
        </w:rPr>
      </w:pPr>
    </w:p>
    <w:p w14:paraId="4124C11E" w14:textId="347352DF" w:rsidR="005D4303" w:rsidRPr="00337224" w:rsidRDefault="005D4303" w:rsidP="005D4303">
      <w:pPr>
        <w:ind w:right="-7801"/>
        <w:jc w:val="both"/>
        <w:rPr>
          <w:rFonts w:ascii="Arial" w:hAnsi="Arial" w:cs="Arial"/>
          <w:sz w:val="20"/>
          <w:szCs w:val="20"/>
        </w:rPr>
      </w:pPr>
      <w:bookmarkStart w:id="0" w:name="_Hlk135337284"/>
    </w:p>
    <w:tbl>
      <w:tblPr>
        <w:tblStyle w:val="TableGrid"/>
        <w:tblW w:w="967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84"/>
        <w:gridCol w:w="851"/>
        <w:gridCol w:w="992"/>
        <w:gridCol w:w="851"/>
        <w:gridCol w:w="850"/>
        <w:gridCol w:w="851"/>
        <w:gridCol w:w="850"/>
        <w:gridCol w:w="851"/>
        <w:gridCol w:w="850"/>
      </w:tblGrid>
      <w:tr w:rsidR="005D4303" w:rsidRPr="00A93770" w14:paraId="0A10BA84" w14:textId="77777777" w:rsidTr="007F429A">
        <w:trPr>
          <w:trHeight w:val="297"/>
        </w:trPr>
        <w:tc>
          <w:tcPr>
            <w:tcW w:w="1843" w:type="dxa"/>
            <w:vMerge w:val="restart"/>
            <w:tcBorders>
              <w:top w:val="single" w:sz="4" w:space="0" w:color="auto"/>
              <w:left w:val="nil"/>
              <w:bottom w:val="single" w:sz="4" w:space="0" w:color="auto"/>
              <w:right w:val="nil"/>
            </w:tcBorders>
            <w:vAlign w:val="center"/>
            <w:hideMark/>
          </w:tcPr>
          <w:p w14:paraId="3A11688D" w14:textId="28E4EBBE" w:rsidR="005D4303" w:rsidRPr="00A93770" w:rsidRDefault="001034B0" w:rsidP="00515302">
            <w:pPr>
              <w:pStyle w:val="ListParagraph"/>
              <w:tabs>
                <w:tab w:val="left" w:pos="1701"/>
              </w:tabs>
              <w:jc w:val="center"/>
              <w:rPr>
                <w:sz w:val="20"/>
                <w:szCs w:val="20"/>
              </w:rPr>
            </w:pPr>
            <w:r>
              <w:rPr>
                <w:sz w:val="20"/>
                <w:szCs w:val="20"/>
                <w:lang w:val="id-ID"/>
              </w:rPr>
              <w:t>Artificial f</w:t>
            </w:r>
            <w:r w:rsidR="005D4303" w:rsidRPr="00A93770">
              <w:rPr>
                <w:sz w:val="20"/>
                <w:szCs w:val="20"/>
              </w:rPr>
              <w:t>eed</w:t>
            </w:r>
            <w:r>
              <w:rPr>
                <w:sz w:val="20"/>
                <w:szCs w:val="20"/>
                <w:lang w:val="id-ID"/>
              </w:rPr>
              <w:t>s t</w:t>
            </w:r>
            <w:r w:rsidR="005D4303" w:rsidRPr="00A93770">
              <w:rPr>
                <w:sz w:val="20"/>
                <w:szCs w:val="20"/>
              </w:rPr>
              <w:t>reatment</w:t>
            </w:r>
          </w:p>
        </w:tc>
        <w:tc>
          <w:tcPr>
            <w:tcW w:w="7830" w:type="dxa"/>
            <w:gridSpan w:val="9"/>
            <w:tcBorders>
              <w:top w:val="single" w:sz="4" w:space="0" w:color="auto"/>
              <w:left w:val="nil"/>
              <w:bottom w:val="single" w:sz="4" w:space="0" w:color="auto"/>
              <w:right w:val="nil"/>
            </w:tcBorders>
            <w:vAlign w:val="center"/>
            <w:hideMark/>
          </w:tcPr>
          <w:p w14:paraId="48E4BC18" w14:textId="72CAEFD7" w:rsidR="005D4303" w:rsidRPr="00A93770" w:rsidRDefault="000B7DA9" w:rsidP="00515302">
            <w:pPr>
              <w:pStyle w:val="ListParagraph"/>
              <w:tabs>
                <w:tab w:val="left" w:pos="1701"/>
              </w:tabs>
              <w:jc w:val="center"/>
              <w:rPr>
                <w:sz w:val="20"/>
                <w:szCs w:val="20"/>
              </w:rPr>
            </w:pPr>
            <w:r>
              <w:rPr>
                <w:sz w:val="20"/>
                <w:szCs w:val="20"/>
                <w:lang w:val="id-ID"/>
              </w:rPr>
              <w:t xml:space="preserve">Mean </w:t>
            </w:r>
            <w:r w:rsidR="005D4303" w:rsidRPr="00A93770">
              <w:rPr>
                <w:i/>
                <w:sz w:val="20"/>
                <w:szCs w:val="20"/>
              </w:rPr>
              <w:t>Solenopsis</w:t>
            </w:r>
            <w:r w:rsidR="005D4303" w:rsidRPr="00A93770">
              <w:rPr>
                <w:sz w:val="20"/>
                <w:szCs w:val="20"/>
              </w:rPr>
              <w:t xml:space="preserve"> sp.</w:t>
            </w:r>
            <w:r>
              <w:rPr>
                <w:sz w:val="20"/>
                <w:szCs w:val="20"/>
                <w:lang w:val="id-ID"/>
              </w:rPr>
              <w:t xml:space="preserve"> ant population</w:t>
            </w:r>
            <w:r w:rsidR="005D4303" w:rsidRPr="00A93770">
              <w:rPr>
                <w:sz w:val="20"/>
                <w:szCs w:val="20"/>
              </w:rPr>
              <w:t xml:space="preserve"> (tails) </w:t>
            </w:r>
          </w:p>
        </w:tc>
      </w:tr>
      <w:tr w:rsidR="005D4303" w:rsidRPr="00A93770" w14:paraId="2F24C172" w14:textId="77777777" w:rsidTr="007F429A">
        <w:trPr>
          <w:trHeight w:val="297"/>
        </w:trPr>
        <w:tc>
          <w:tcPr>
            <w:tcW w:w="1843" w:type="dxa"/>
            <w:vMerge/>
            <w:tcBorders>
              <w:top w:val="single" w:sz="4" w:space="0" w:color="auto"/>
              <w:left w:val="nil"/>
              <w:bottom w:val="single" w:sz="4" w:space="0" w:color="auto"/>
              <w:right w:val="nil"/>
            </w:tcBorders>
            <w:vAlign w:val="center"/>
            <w:hideMark/>
          </w:tcPr>
          <w:p w14:paraId="3ED00C9B" w14:textId="77777777" w:rsidR="005D4303" w:rsidRPr="00A93770" w:rsidRDefault="005D4303" w:rsidP="00515302">
            <w:pPr>
              <w:rPr>
                <w:sz w:val="20"/>
                <w:szCs w:val="20"/>
              </w:rPr>
            </w:pPr>
          </w:p>
        </w:tc>
        <w:tc>
          <w:tcPr>
            <w:tcW w:w="7830" w:type="dxa"/>
            <w:gridSpan w:val="9"/>
            <w:tcBorders>
              <w:top w:val="single" w:sz="4" w:space="0" w:color="auto"/>
              <w:left w:val="nil"/>
              <w:bottom w:val="single" w:sz="4" w:space="0" w:color="auto"/>
              <w:right w:val="nil"/>
            </w:tcBorders>
            <w:vAlign w:val="center"/>
            <w:hideMark/>
          </w:tcPr>
          <w:p w14:paraId="4E80680E" w14:textId="77777777" w:rsidR="005D4303" w:rsidRPr="00A93770" w:rsidRDefault="005D4303" w:rsidP="00515302">
            <w:pPr>
              <w:pStyle w:val="ListParagraph"/>
              <w:tabs>
                <w:tab w:val="left" w:pos="1701"/>
              </w:tabs>
              <w:jc w:val="center"/>
              <w:rPr>
                <w:sz w:val="20"/>
                <w:szCs w:val="20"/>
              </w:rPr>
            </w:pPr>
            <w:r w:rsidRPr="00A93770">
              <w:rPr>
                <w:sz w:val="20"/>
                <w:szCs w:val="20"/>
              </w:rPr>
              <w:t>(20 minutes Interval)</w:t>
            </w:r>
          </w:p>
        </w:tc>
      </w:tr>
      <w:tr w:rsidR="005D4303" w:rsidRPr="00A93770" w14:paraId="25A3BB4D" w14:textId="77777777" w:rsidTr="007F429A">
        <w:trPr>
          <w:trHeight w:val="297"/>
        </w:trPr>
        <w:tc>
          <w:tcPr>
            <w:tcW w:w="1843" w:type="dxa"/>
            <w:vMerge/>
            <w:tcBorders>
              <w:top w:val="single" w:sz="4" w:space="0" w:color="auto"/>
              <w:left w:val="nil"/>
              <w:bottom w:val="single" w:sz="4" w:space="0" w:color="auto"/>
              <w:right w:val="nil"/>
            </w:tcBorders>
            <w:vAlign w:val="center"/>
            <w:hideMark/>
          </w:tcPr>
          <w:p w14:paraId="301DFC85" w14:textId="77777777" w:rsidR="005D4303" w:rsidRPr="00A93770" w:rsidRDefault="005D4303" w:rsidP="00515302">
            <w:pPr>
              <w:rPr>
                <w:sz w:val="20"/>
                <w:szCs w:val="20"/>
              </w:rPr>
            </w:pPr>
          </w:p>
        </w:tc>
        <w:tc>
          <w:tcPr>
            <w:tcW w:w="884" w:type="dxa"/>
            <w:tcBorders>
              <w:top w:val="single" w:sz="4" w:space="0" w:color="auto"/>
              <w:left w:val="nil"/>
              <w:bottom w:val="single" w:sz="4" w:space="0" w:color="auto"/>
              <w:right w:val="nil"/>
            </w:tcBorders>
            <w:vAlign w:val="center"/>
            <w:hideMark/>
          </w:tcPr>
          <w:p w14:paraId="096D4672" w14:textId="77777777" w:rsidR="005D4303" w:rsidRPr="00A93770" w:rsidRDefault="005D4303" w:rsidP="00515302">
            <w:pPr>
              <w:pStyle w:val="ListParagraph"/>
              <w:tabs>
                <w:tab w:val="left" w:pos="1701"/>
              </w:tabs>
              <w:jc w:val="center"/>
              <w:rPr>
                <w:sz w:val="20"/>
                <w:szCs w:val="20"/>
              </w:rPr>
            </w:pPr>
            <w:r w:rsidRPr="00A93770">
              <w:rPr>
                <w:sz w:val="20"/>
                <w:szCs w:val="20"/>
              </w:rPr>
              <w:t>20</w:t>
            </w:r>
          </w:p>
        </w:tc>
        <w:tc>
          <w:tcPr>
            <w:tcW w:w="851" w:type="dxa"/>
            <w:tcBorders>
              <w:top w:val="single" w:sz="4" w:space="0" w:color="auto"/>
              <w:left w:val="nil"/>
              <w:bottom w:val="single" w:sz="4" w:space="0" w:color="auto"/>
              <w:right w:val="nil"/>
            </w:tcBorders>
            <w:vAlign w:val="center"/>
            <w:hideMark/>
          </w:tcPr>
          <w:p w14:paraId="40344BDF" w14:textId="77777777" w:rsidR="005D4303" w:rsidRPr="00A93770" w:rsidRDefault="005D4303" w:rsidP="00515302">
            <w:pPr>
              <w:pStyle w:val="ListParagraph"/>
              <w:tabs>
                <w:tab w:val="left" w:pos="1701"/>
              </w:tabs>
              <w:jc w:val="center"/>
              <w:rPr>
                <w:sz w:val="20"/>
                <w:szCs w:val="20"/>
              </w:rPr>
            </w:pPr>
            <w:r w:rsidRPr="00A93770">
              <w:rPr>
                <w:sz w:val="20"/>
                <w:szCs w:val="20"/>
              </w:rPr>
              <w:t>40</w:t>
            </w:r>
          </w:p>
        </w:tc>
        <w:tc>
          <w:tcPr>
            <w:tcW w:w="992" w:type="dxa"/>
            <w:tcBorders>
              <w:top w:val="single" w:sz="4" w:space="0" w:color="auto"/>
              <w:left w:val="nil"/>
              <w:bottom w:val="single" w:sz="4" w:space="0" w:color="auto"/>
              <w:right w:val="nil"/>
            </w:tcBorders>
            <w:vAlign w:val="center"/>
            <w:hideMark/>
          </w:tcPr>
          <w:p w14:paraId="314F764A" w14:textId="77777777" w:rsidR="005D4303" w:rsidRPr="00A93770" w:rsidRDefault="005D4303" w:rsidP="00515302">
            <w:pPr>
              <w:pStyle w:val="ListParagraph"/>
              <w:tabs>
                <w:tab w:val="left" w:pos="1701"/>
              </w:tabs>
              <w:jc w:val="center"/>
              <w:rPr>
                <w:sz w:val="20"/>
                <w:szCs w:val="20"/>
              </w:rPr>
            </w:pPr>
            <w:r w:rsidRPr="00A93770">
              <w:rPr>
                <w:sz w:val="20"/>
                <w:szCs w:val="20"/>
              </w:rPr>
              <w:t>60</w:t>
            </w:r>
          </w:p>
        </w:tc>
        <w:tc>
          <w:tcPr>
            <w:tcW w:w="851" w:type="dxa"/>
            <w:tcBorders>
              <w:top w:val="single" w:sz="4" w:space="0" w:color="auto"/>
              <w:left w:val="nil"/>
              <w:bottom w:val="single" w:sz="4" w:space="0" w:color="auto"/>
              <w:right w:val="nil"/>
            </w:tcBorders>
            <w:vAlign w:val="center"/>
            <w:hideMark/>
          </w:tcPr>
          <w:p w14:paraId="5079CB46" w14:textId="77777777" w:rsidR="005D4303" w:rsidRPr="00A93770" w:rsidRDefault="005D4303" w:rsidP="00515302">
            <w:pPr>
              <w:pStyle w:val="ListParagraph"/>
              <w:tabs>
                <w:tab w:val="left" w:pos="1701"/>
              </w:tabs>
              <w:jc w:val="center"/>
              <w:rPr>
                <w:sz w:val="20"/>
                <w:szCs w:val="20"/>
              </w:rPr>
            </w:pPr>
            <w:r w:rsidRPr="00A93770">
              <w:rPr>
                <w:sz w:val="20"/>
                <w:szCs w:val="20"/>
              </w:rPr>
              <w:t>80</w:t>
            </w:r>
          </w:p>
        </w:tc>
        <w:tc>
          <w:tcPr>
            <w:tcW w:w="850" w:type="dxa"/>
            <w:tcBorders>
              <w:top w:val="single" w:sz="4" w:space="0" w:color="auto"/>
              <w:left w:val="nil"/>
              <w:bottom w:val="single" w:sz="4" w:space="0" w:color="auto"/>
              <w:right w:val="nil"/>
            </w:tcBorders>
            <w:vAlign w:val="center"/>
            <w:hideMark/>
          </w:tcPr>
          <w:p w14:paraId="6B7826D3" w14:textId="77777777" w:rsidR="005D4303" w:rsidRPr="00A93770" w:rsidRDefault="005D4303" w:rsidP="00515302">
            <w:pPr>
              <w:pStyle w:val="ListParagraph"/>
              <w:tabs>
                <w:tab w:val="left" w:pos="1701"/>
              </w:tabs>
              <w:jc w:val="center"/>
              <w:rPr>
                <w:sz w:val="20"/>
                <w:szCs w:val="20"/>
              </w:rPr>
            </w:pPr>
            <w:r w:rsidRPr="00A93770">
              <w:rPr>
                <w:sz w:val="20"/>
                <w:szCs w:val="20"/>
              </w:rPr>
              <w:t>100</w:t>
            </w:r>
          </w:p>
        </w:tc>
        <w:tc>
          <w:tcPr>
            <w:tcW w:w="851" w:type="dxa"/>
            <w:tcBorders>
              <w:top w:val="single" w:sz="4" w:space="0" w:color="auto"/>
              <w:left w:val="nil"/>
              <w:bottom w:val="single" w:sz="4" w:space="0" w:color="auto"/>
              <w:right w:val="nil"/>
            </w:tcBorders>
            <w:vAlign w:val="center"/>
            <w:hideMark/>
          </w:tcPr>
          <w:p w14:paraId="7B766A27" w14:textId="77777777" w:rsidR="005D4303" w:rsidRPr="00A93770" w:rsidRDefault="005D4303" w:rsidP="00515302">
            <w:pPr>
              <w:pStyle w:val="ListParagraph"/>
              <w:tabs>
                <w:tab w:val="left" w:pos="1701"/>
              </w:tabs>
              <w:jc w:val="center"/>
              <w:rPr>
                <w:sz w:val="20"/>
                <w:szCs w:val="20"/>
              </w:rPr>
            </w:pPr>
            <w:r w:rsidRPr="00A93770">
              <w:rPr>
                <w:sz w:val="20"/>
                <w:szCs w:val="20"/>
              </w:rPr>
              <w:t>120</w:t>
            </w:r>
          </w:p>
        </w:tc>
        <w:tc>
          <w:tcPr>
            <w:tcW w:w="850" w:type="dxa"/>
            <w:tcBorders>
              <w:top w:val="single" w:sz="4" w:space="0" w:color="auto"/>
              <w:left w:val="nil"/>
              <w:bottom w:val="single" w:sz="4" w:space="0" w:color="auto"/>
              <w:right w:val="nil"/>
            </w:tcBorders>
            <w:vAlign w:val="center"/>
            <w:hideMark/>
          </w:tcPr>
          <w:p w14:paraId="08D363F7" w14:textId="77777777" w:rsidR="005D4303" w:rsidRPr="00A93770" w:rsidRDefault="005D4303" w:rsidP="00515302">
            <w:pPr>
              <w:pStyle w:val="ListParagraph"/>
              <w:tabs>
                <w:tab w:val="left" w:pos="1701"/>
              </w:tabs>
              <w:jc w:val="center"/>
              <w:rPr>
                <w:sz w:val="20"/>
                <w:szCs w:val="20"/>
              </w:rPr>
            </w:pPr>
            <w:r w:rsidRPr="00A93770">
              <w:rPr>
                <w:sz w:val="20"/>
                <w:szCs w:val="20"/>
              </w:rPr>
              <w:t>140</w:t>
            </w:r>
          </w:p>
        </w:tc>
        <w:tc>
          <w:tcPr>
            <w:tcW w:w="851" w:type="dxa"/>
            <w:tcBorders>
              <w:top w:val="single" w:sz="4" w:space="0" w:color="auto"/>
              <w:left w:val="nil"/>
              <w:bottom w:val="single" w:sz="4" w:space="0" w:color="auto"/>
              <w:right w:val="nil"/>
            </w:tcBorders>
            <w:vAlign w:val="center"/>
            <w:hideMark/>
          </w:tcPr>
          <w:p w14:paraId="30AEAFB5" w14:textId="77777777" w:rsidR="005D4303" w:rsidRPr="00A93770" w:rsidRDefault="005D4303" w:rsidP="00515302">
            <w:pPr>
              <w:pStyle w:val="ListParagraph"/>
              <w:tabs>
                <w:tab w:val="left" w:pos="1701"/>
              </w:tabs>
              <w:jc w:val="center"/>
              <w:rPr>
                <w:sz w:val="20"/>
                <w:szCs w:val="20"/>
              </w:rPr>
            </w:pPr>
            <w:r w:rsidRPr="00A93770">
              <w:rPr>
                <w:sz w:val="20"/>
                <w:szCs w:val="20"/>
              </w:rPr>
              <w:t>160</w:t>
            </w:r>
          </w:p>
        </w:tc>
        <w:tc>
          <w:tcPr>
            <w:tcW w:w="850" w:type="dxa"/>
            <w:tcBorders>
              <w:top w:val="single" w:sz="4" w:space="0" w:color="auto"/>
              <w:left w:val="nil"/>
              <w:bottom w:val="single" w:sz="4" w:space="0" w:color="auto"/>
              <w:right w:val="nil"/>
            </w:tcBorders>
            <w:vAlign w:val="center"/>
            <w:hideMark/>
          </w:tcPr>
          <w:p w14:paraId="38977657" w14:textId="77777777" w:rsidR="005D4303" w:rsidRPr="00A93770" w:rsidRDefault="005D4303" w:rsidP="00515302">
            <w:pPr>
              <w:pStyle w:val="ListParagraph"/>
              <w:tabs>
                <w:tab w:val="left" w:pos="1701"/>
              </w:tabs>
              <w:jc w:val="center"/>
              <w:rPr>
                <w:sz w:val="20"/>
                <w:szCs w:val="20"/>
              </w:rPr>
            </w:pPr>
            <w:r w:rsidRPr="00A93770">
              <w:rPr>
                <w:sz w:val="20"/>
                <w:szCs w:val="20"/>
              </w:rPr>
              <w:t>180</w:t>
            </w:r>
          </w:p>
        </w:tc>
      </w:tr>
      <w:tr w:rsidR="005D4303" w:rsidRPr="00A93770" w14:paraId="09B592D1" w14:textId="77777777" w:rsidTr="007F429A">
        <w:trPr>
          <w:trHeight w:val="531"/>
        </w:trPr>
        <w:tc>
          <w:tcPr>
            <w:tcW w:w="1843" w:type="dxa"/>
            <w:tcBorders>
              <w:top w:val="single" w:sz="4" w:space="0" w:color="auto"/>
              <w:left w:val="nil"/>
              <w:bottom w:val="nil"/>
              <w:right w:val="nil"/>
            </w:tcBorders>
            <w:vAlign w:val="center"/>
            <w:hideMark/>
          </w:tcPr>
          <w:p w14:paraId="15554EB2" w14:textId="77777777" w:rsidR="005D4303" w:rsidRPr="00A93770" w:rsidRDefault="005D4303" w:rsidP="00515302">
            <w:pPr>
              <w:pStyle w:val="ListParagraph"/>
              <w:tabs>
                <w:tab w:val="left" w:pos="1701"/>
              </w:tabs>
              <w:rPr>
                <w:sz w:val="20"/>
                <w:szCs w:val="20"/>
              </w:rPr>
            </w:pPr>
            <w:r w:rsidRPr="00A93770">
              <w:rPr>
                <w:sz w:val="20"/>
                <w:szCs w:val="20"/>
              </w:rPr>
              <w:t>SF (Salted fish)</w:t>
            </w:r>
          </w:p>
        </w:tc>
        <w:tc>
          <w:tcPr>
            <w:tcW w:w="884" w:type="dxa"/>
            <w:tcBorders>
              <w:top w:val="single" w:sz="4" w:space="0" w:color="auto"/>
              <w:left w:val="nil"/>
              <w:bottom w:val="nil"/>
              <w:right w:val="nil"/>
            </w:tcBorders>
            <w:vAlign w:val="center"/>
            <w:hideMark/>
          </w:tcPr>
          <w:p w14:paraId="04B8AE5A" w14:textId="77777777" w:rsidR="005D4303" w:rsidRPr="00A93770" w:rsidRDefault="005D4303" w:rsidP="00515302">
            <w:pPr>
              <w:jc w:val="center"/>
              <w:rPr>
                <w:color w:val="000000"/>
                <w:sz w:val="20"/>
                <w:szCs w:val="20"/>
              </w:rPr>
            </w:pPr>
            <w:r w:rsidRPr="00A93770">
              <w:rPr>
                <w:color w:val="000000"/>
                <w:sz w:val="20"/>
                <w:szCs w:val="20"/>
              </w:rPr>
              <w:t>36.4b</w:t>
            </w:r>
          </w:p>
        </w:tc>
        <w:tc>
          <w:tcPr>
            <w:tcW w:w="851" w:type="dxa"/>
            <w:tcBorders>
              <w:top w:val="single" w:sz="4" w:space="0" w:color="auto"/>
              <w:left w:val="nil"/>
              <w:bottom w:val="nil"/>
              <w:right w:val="nil"/>
            </w:tcBorders>
            <w:vAlign w:val="center"/>
            <w:hideMark/>
          </w:tcPr>
          <w:p w14:paraId="3C056233" w14:textId="77777777" w:rsidR="005D4303" w:rsidRPr="00A93770" w:rsidRDefault="005D4303" w:rsidP="00515302">
            <w:pPr>
              <w:pStyle w:val="ListParagraph"/>
              <w:tabs>
                <w:tab w:val="left" w:pos="1701"/>
              </w:tabs>
              <w:jc w:val="center"/>
              <w:rPr>
                <w:sz w:val="20"/>
                <w:szCs w:val="20"/>
              </w:rPr>
            </w:pPr>
            <w:r w:rsidRPr="00A93770">
              <w:rPr>
                <w:sz w:val="20"/>
                <w:szCs w:val="20"/>
              </w:rPr>
              <w:t>53.6b</w:t>
            </w:r>
          </w:p>
        </w:tc>
        <w:tc>
          <w:tcPr>
            <w:tcW w:w="992" w:type="dxa"/>
            <w:tcBorders>
              <w:top w:val="single" w:sz="4" w:space="0" w:color="auto"/>
              <w:left w:val="nil"/>
              <w:bottom w:val="nil"/>
              <w:right w:val="nil"/>
            </w:tcBorders>
            <w:vAlign w:val="center"/>
            <w:hideMark/>
          </w:tcPr>
          <w:p w14:paraId="35951E83" w14:textId="77777777" w:rsidR="005D4303" w:rsidRPr="00A93770" w:rsidRDefault="005D4303" w:rsidP="00515302">
            <w:pPr>
              <w:pStyle w:val="ListParagraph"/>
              <w:tabs>
                <w:tab w:val="left" w:pos="1701"/>
              </w:tabs>
              <w:jc w:val="center"/>
              <w:rPr>
                <w:sz w:val="20"/>
                <w:szCs w:val="20"/>
              </w:rPr>
            </w:pPr>
            <w:r w:rsidRPr="00A93770">
              <w:rPr>
                <w:sz w:val="20"/>
                <w:szCs w:val="20"/>
              </w:rPr>
              <w:t>50.6b</w:t>
            </w:r>
          </w:p>
        </w:tc>
        <w:tc>
          <w:tcPr>
            <w:tcW w:w="851" w:type="dxa"/>
            <w:tcBorders>
              <w:top w:val="single" w:sz="4" w:space="0" w:color="auto"/>
              <w:left w:val="nil"/>
              <w:bottom w:val="nil"/>
              <w:right w:val="nil"/>
            </w:tcBorders>
            <w:vAlign w:val="center"/>
            <w:hideMark/>
          </w:tcPr>
          <w:p w14:paraId="34C05537" w14:textId="77777777" w:rsidR="005D4303" w:rsidRPr="00A93770" w:rsidRDefault="005D4303" w:rsidP="00515302">
            <w:pPr>
              <w:pStyle w:val="ListParagraph"/>
              <w:tabs>
                <w:tab w:val="left" w:pos="1701"/>
              </w:tabs>
              <w:jc w:val="center"/>
              <w:rPr>
                <w:sz w:val="20"/>
                <w:szCs w:val="20"/>
              </w:rPr>
            </w:pPr>
            <w:r w:rsidRPr="00A93770">
              <w:rPr>
                <w:sz w:val="20"/>
                <w:szCs w:val="20"/>
              </w:rPr>
              <w:t>44.4b</w:t>
            </w:r>
          </w:p>
        </w:tc>
        <w:tc>
          <w:tcPr>
            <w:tcW w:w="850" w:type="dxa"/>
            <w:tcBorders>
              <w:top w:val="single" w:sz="4" w:space="0" w:color="auto"/>
              <w:left w:val="nil"/>
              <w:bottom w:val="nil"/>
              <w:right w:val="nil"/>
            </w:tcBorders>
            <w:vAlign w:val="center"/>
            <w:hideMark/>
          </w:tcPr>
          <w:p w14:paraId="5191FFB6" w14:textId="77777777" w:rsidR="005D4303" w:rsidRPr="00A93770" w:rsidRDefault="005D4303" w:rsidP="00515302">
            <w:pPr>
              <w:pStyle w:val="ListParagraph"/>
              <w:tabs>
                <w:tab w:val="left" w:pos="1701"/>
              </w:tabs>
              <w:jc w:val="center"/>
              <w:rPr>
                <w:sz w:val="20"/>
                <w:szCs w:val="20"/>
              </w:rPr>
            </w:pPr>
            <w:r w:rsidRPr="00A93770">
              <w:rPr>
                <w:sz w:val="20"/>
                <w:szCs w:val="20"/>
              </w:rPr>
              <w:t>43.4b</w:t>
            </w:r>
          </w:p>
        </w:tc>
        <w:tc>
          <w:tcPr>
            <w:tcW w:w="851" w:type="dxa"/>
            <w:tcBorders>
              <w:top w:val="single" w:sz="4" w:space="0" w:color="auto"/>
              <w:left w:val="nil"/>
              <w:bottom w:val="nil"/>
              <w:right w:val="nil"/>
            </w:tcBorders>
            <w:vAlign w:val="center"/>
            <w:hideMark/>
          </w:tcPr>
          <w:p w14:paraId="690BD610" w14:textId="77777777" w:rsidR="005D4303" w:rsidRPr="00A93770" w:rsidRDefault="005D4303" w:rsidP="00515302">
            <w:pPr>
              <w:pStyle w:val="ListParagraph"/>
              <w:tabs>
                <w:tab w:val="left" w:pos="1701"/>
              </w:tabs>
              <w:jc w:val="center"/>
              <w:rPr>
                <w:sz w:val="20"/>
                <w:szCs w:val="20"/>
              </w:rPr>
            </w:pPr>
            <w:r w:rsidRPr="00A93770">
              <w:rPr>
                <w:sz w:val="20"/>
                <w:szCs w:val="20"/>
              </w:rPr>
              <w:t>32b</w:t>
            </w:r>
          </w:p>
        </w:tc>
        <w:tc>
          <w:tcPr>
            <w:tcW w:w="850" w:type="dxa"/>
            <w:tcBorders>
              <w:top w:val="single" w:sz="4" w:space="0" w:color="auto"/>
              <w:left w:val="nil"/>
              <w:bottom w:val="nil"/>
              <w:right w:val="nil"/>
            </w:tcBorders>
            <w:vAlign w:val="center"/>
            <w:hideMark/>
          </w:tcPr>
          <w:p w14:paraId="062001B4" w14:textId="77777777" w:rsidR="005D4303" w:rsidRPr="00A93770" w:rsidRDefault="005D4303" w:rsidP="00515302">
            <w:pPr>
              <w:pStyle w:val="ListParagraph"/>
              <w:tabs>
                <w:tab w:val="left" w:pos="1701"/>
              </w:tabs>
              <w:jc w:val="center"/>
              <w:rPr>
                <w:sz w:val="20"/>
                <w:szCs w:val="20"/>
              </w:rPr>
            </w:pPr>
            <w:r w:rsidRPr="00A93770">
              <w:rPr>
                <w:sz w:val="20"/>
                <w:szCs w:val="20"/>
              </w:rPr>
              <w:t>27.6b</w:t>
            </w:r>
          </w:p>
        </w:tc>
        <w:tc>
          <w:tcPr>
            <w:tcW w:w="851" w:type="dxa"/>
            <w:tcBorders>
              <w:top w:val="single" w:sz="4" w:space="0" w:color="auto"/>
              <w:left w:val="nil"/>
              <w:bottom w:val="nil"/>
              <w:right w:val="nil"/>
            </w:tcBorders>
            <w:vAlign w:val="center"/>
            <w:hideMark/>
          </w:tcPr>
          <w:p w14:paraId="14EDFA5C" w14:textId="77777777" w:rsidR="005D4303" w:rsidRPr="00A93770" w:rsidRDefault="005D4303" w:rsidP="00515302">
            <w:pPr>
              <w:pStyle w:val="ListParagraph"/>
              <w:tabs>
                <w:tab w:val="left" w:pos="1701"/>
              </w:tabs>
              <w:jc w:val="center"/>
              <w:rPr>
                <w:sz w:val="20"/>
                <w:szCs w:val="20"/>
              </w:rPr>
            </w:pPr>
            <w:r w:rsidRPr="00A93770">
              <w:rPr>
                <w:sz w:val="20"/>
                <w:szCs w:val="20"/>
              </w:rPr>
              <w:t>37.6b</w:t>
            </w:r>
          </w:p>
        </w:tc>
        <w:tc>
          <w:tcPr>
            <w:tcW w:w="850" w:type="dxa"/>
            <w:tcBorders>
              <w:top w:val="single" w:sz="4" w:space="0" w:color="auto"/>
              <w:left w:val="nil"/>
              <w:bottom w:val="nil"/>
              <w:right w:val="nil"/>
            </w:tcBorders>
            <w:vAlign w:val="center"/>
            <w:hideMark/>
          </w:tcPr>
          <w:p w14:paraId="08AA5618" w14:textId="77777777" w:rsidR="005D4303" w:rsidRPr="00A93770" w:rsidRDefault="005D4303" w:rsidP="00515302">
            <w:pPr>
              <w:pStyle w:val="ListParagraph"/>
              <w:tabs>
                <w:tab w:val="left" w:pos="1701"/>
              </w:tabs>
              <w:jc w:val="center"/>
              <w:rPr>
                <w:sz w:val="20"/>
                <w:szCs w:val="20"/>
              </w:rPr>
            </w:pPr>
            <w:r w:rsidRPr="00A93770">
              <w:rPr>
                <w:sz w:val="20"/>
                <w:szCs w:val="20"/>
              </w:rPr>
              <w:t>10.2c</w:t>
            </w:r>
          </w:p>
        </w:tc>
      </w:tr>
      <w:tr w:rsidR="005D4303" w:rsidRPr="00A93770" w14:paraId="1E2F7DD9" w14:textId="77777777" w:rsidTr="007F429A">
        <w:trPr>
          <w:trHeight w:val="563"/>
        </w:trPr>
        <w:tc>
          <w:tcPr>
            <w:tcW w:w="1843" w:type="dxa"/>
            <w:vAlign w:val="center"/>
            <w:hideMark/>
          </w:tcPr>
          <w:p w14:paraId="15CE02F7" w14:textId="77777777" w:rsidR="005D4303" w:rsidRPr="00A93770" w:rsidRDefault="005D4303" w:rsidP="00515302">
            <w:pPr>
              <w:pStyle w:val="ListParagraph"/>
              <w:tabs>
                <w:tab w:val="left" w:pos="1701"/>
              </w:tabs>
              <w:rPr>
                <w:sz w:val="20"/>
                <w:szCs w:val="20"/>
              </w:rPr>
            </w:pPr>
            <w:r w:rsidRPr="00A93770">
              <w:rPr>
                <w:sz w:val="20"/>
                <w:szCs w:val="20"/>
              </w:rPr>
              <w:t>SF1 (Salted fish       + Tea dregs)</w:t>
            </w:r>
          </w:p>
        </w:tc>
        <w:tc>
          <w:tcPr>
            <w:tcW w:w="884" w:type="dxa"/>
            <w:vAlign w:val="center"/>
            <w:hideMark/>
          </w:tcPr>
          <w:p w14:paraId="1B54898F" w14:textId="77777777" w:rsidR="005D4303" w:rsidRPr="00A93770" w:rsidRDefault="005D4303" w:rsidP="00515302">
            <w:pPr>
              <w:jc w:val="center"/>
              <w:rPr>
                <w:color w:val="000000"/>
                <w:sz w:val="20"/>
                <w:szCs w:val="20"/>
              </w:rPr>
            </w:pPr>
            <w:r w:rsidRPr="00A93770">
              <w:rPr>
                <w:color w:val="000000"/>
                <w:sz w:val="20"/>
                <w:szCs w:val="20"/>
              </w:rPr>
              <w:t>63ab</w:t>
            </w:r>
          </w:p>
        </w:tc>
        <w:tc>
          <w:tcPr>
            <w:tcW w:w="851" w:type="dxa"/>
            <w:vAlign w:val="center"/>
            <w:hideMark/>
          </w:tcPr>
          <w:p w14:paraId="152E05E6" w14:textId="77777777" w:rsidR="005D4303" w:rsidRPr="00A93770" w:rsidRDefault="005D4303" w:rsidP="00515302">
            <w:pPr>
              <w:pStyle w:val="ListParagraph"/>
              <w:tabs>
                <w:tab w:val="left" w:pos="1701"/>
              </w:tabs>
              <w:jc w:val="center"/>
              <w:rPr>
                <w:sz w:val="20"/>
                <w:szCs w:val="20"/>
              </w:rPr>
            </w:pPr>
            <w:r w:rsidRPr="00A93770">
              <w:rPr>
                <w:sz w:val="20"/>
                <w:szCs w:val="20"/>
              </w:rPr>
              <w:t>89.9b</w:t>
            </w:r>
          </w:p>
        </w:tc>
        <w:tc>
          <w:tcPr>
            <w:tcW w:w="992" w:type="dxa"/>
            <w:vAlign w:val="center"/>
            <w:hideMark/>
          </w:tcPr>
          <w:p w14:paraId="21A4FEF4" w14:textId="77777777" w:rsidR="005D4303" w:rsidRPr="00A93770" w:rsidRDefault="005D4303" w:rsidP="00515302">
            <w:pPr>
              <w:pStyle w:val="ListParagraph"/>
              <w:tabs>
                <w:tab w:val="left" w:pos="1701"/>
              </w:tabs>
              <w:jc w:val="center"/>
              <w:rPr>
                <w:sz w:val="20"/>
                <w:szCs w:val="20"/>
              </w:rPr>
            </w:pPr>
            <w:r w:rsidRPr="00A93770">
              <w:rPr>
                <w:sz w:val="20"/>
                <w:szCs w:val="20"/>
              </w:rPr>
              <w:t>79.4b</w:t>
            </w:r>
          </w:p>
        </w:tc>
        <w:tc>
          <w:tcPr>
            <w:tcW w:w="851" w:type="dxa"/>
            <w:vAlign w:val="center"/>
            <w:hideMark/>
          </w:tcPr>
          <w:p w14:paraId="51D5AB89" w14:textId="77777777" w:rsidR="005D4303" w:rsidRPr="00A93770" w:rsidRDefault="005D4303" w:rsidP="00515302">
            <w:pPr>
              <w:pStyle w:val="ListParagraph"/>
              <w:tabs>
                <w:tab w:val="left" w:pos="1701"/>
              </w:tabs>
              <w:jc w:val="center"/>
              <w:rPr>
                <w:sz w:val="20"/>
                <w:szCs w:val="20"/>
              </w:rPr>
            </w:pPr>
            <w:r w:rsidRPr="00A93770">
              <w:rPr>
                <w:sz w:val="20"/>
                <w:szCs w:val="20"/>
              </w:rPr>
              <w:t>53b</w:t>
            </w:r>
          </w:p>
        </w:tc>
        <w:tc>
          <w:tcPr>
            <w:tcW w:w="850" w:type="dxa"/>
            <w:vAlign w:val="center"/>
            <w:hideMark/>
          </w:tcPr>
          <w:p w14:paraId="0D2278E5" w14:textId="77777777" w:rsidR="005D4303" w:rsidRPr="00A93770" w:rsidRDefault="005D4303" w:rsidP="00515302">
            <w:pPr>
              <w:pStyle w:val="ListParagraph"/>
              <w:tabs>
                <w:tab w:val="left" w:pos="1701"/>
              </w:tabs>
              <w:jc w:val="center"/>
              <w:rPr>
                <w:sz w:val="20"/>
                <w:szCs w:val="20"/>
              </w:rPr>
            </w:pPr>
            <w:r w:rsidRPr="00A93770">
              <w:rPr>
                <w:sz w:val="20"/>
                <w:szCs w:val="20"/>
              </w:rPr>
              <w:t>34.4b</w:t>
            </w:r>
          </w:p>
        </w:tc>
        <w:tc>
          <w:tcPr>
            <w:tcW w:w="851" w:type="dxa"/>
            <w:vAlign w:val="center"/>
            <w:hideMark/>
          </w:tcPr>
          <w:p w14:paraId="7E849FA9" w14:textId="77777777" w:rsidR="005D4303" w:rsidRPr="00A93770" w:rsidRDefault="005D4303" w:rsidP="00515302">
            <w:pPr>
              <w:pStyle w:val="ListParagraph"/>
              <w:tabs>
                <w:tab w:val="left" w:pos="1701"/>
              </w:tabs>
              <w:jc w:val="center"/>
              <w:rPr>
                <w:sz w:val="20"/>
                <w:szCs w:val="20"/>
              </w:rPr>
            </w:pPr>
            <w:r w:rsidRPr="00A93770">
              <w:rPr>
                <w:sz w:val="20"/>
                <w:szCs w:val="20"/>
              </w:rPr>
              <w:t>45b</w:t>
            </w:r>
          </w:p>
        </w:tc>
        <w:tc>
          <w:tcPr>
            <w:tcW w:w="850" w:type="dxa"/>
            <w:vAlign w:val="center"/>
            <w:hideMark/>
          </w:tcPr>
          <w:p w14:paraId="40EE189F" w14:textId="77777777" w:rsidR="005D4303" w:rsidRPr="00A93770" w:rsidRDefault="005D4303" w:rsidP="00515302">
            <w:pPr>
              <w:pStyle w:val="ListParagraph"/>
              <w:tabs>
                <w:tab w:val="left" w:pos="1701"/>
              </w:tabs>
              <w:jc w:val="center"/>
              <w:rPr>
                <w:sz w:val="20"/>
                <w:szCs w:val="20"/>
              </w:rPr>
            </w:pPr>
            <w:r w:rsidRPr="00A93770">
              <w:rPr>
                <w:sz w:val="20"/>
                <w:szCs w:val="20"/>
              </w:rPr>
              <w:t>41.2b</w:t>
            </w:r>
          </w:p>
        </w:tc>
        <w:tc>
          <w:tcPr>
            <w:tcW w:w="851" w:type="dxa"/>
            <w:vAlign w:val="center"/>
            <w:hideMark/>
          </w:tcPr>
          <w:p w14:paraId="093359EA" w14:textId="77777777" w:rsidR="005D4303" w:rsidRPr="00A93770" w:rsidRDefault="005D4303" w:rsidP="00515302">
            <w:pPr>
              <w:pStyle w:val="ListParagraph"/>
              <w:tabs>
                <w:tab w:val="left" w:pos="1701"/>
              </w:tabs>
              <w:jc w:val="center"/>
              <w:rPr>
                <w:sz w:val="20"/>
                <w:szCs w:val="20"/>
              </w:rPr>
            </w:pPr>
            <w:r w:rsidRPr="00A93770">
              <w:rPr>
                <w:sz w:val="20"/>
                <w:szCs w:val="20"/>
              </w:rPr>
              <w:t>69.8a</w:t>
            </w:r>
          </w:p>
        </w:tc>
        <w:tc>
          <w:tcPr>
            <w:tcW w:w="850" w:type="dxa"/>
            <w:vAlign w:val="center"/>
            <w:hideMark/>
          </w:tcPr>
          <w:p w14:paraId="120D2ACC" w14:textId="77777777" w:rsidR="005D4303" w:rsidRPr="00A93770" w:rsidRDefault="005D4303" w:rsidP="00515302">
            <w:pPr>
              <w:pStyle w:val="ListParagraph"/>
              <w:tabs>
                <w:tab w:val="left" w:pos="1701"/>
              </w:tabs>
              <w:jc w:val="center"/>
              <w:rPr>
                <w:sz w:val="20"/>
                <w:szCs w:val="20"/>
              </w:rPr>
            </w:pPr>
            <w:r w:rsidRPr="00A93770">
              <w:rPr>
                <w:sz w:val="20"/>
                <w:szCs w:val="20"/>
              </w:rPr>
              <w:t>6.2c</w:t>
            </w:r>
          </w:p>
        </w:tc>
      </w:tr>
      <w:tr w:rsidR="005D4303" w:rsidRPr="00A93770" w14:paraId="4CB862C9" w14:textId="77777777" w:rsidTr="007F429A">
        <w:trPr>
          <w:trHeight w:val="585"/>
        </w:trPr>
        <w:tc>
          <w:tcPr>
            <w:tcW w:w="1843" w:type="dxa"/>
            <w:vAlign w:val="center"/>
            <w:hideMark/>
          </w:tcPr>
          <w:p w14:paraId="1EFBA7FB" w14:textId="77777777" w:rsidR="005D4303" w:rsidRPr="00A93770" w:rsidRDefault="005D4303" w:rsidP="00515302">
            <w:pPr>
              <w:pStyle w:val="ListParagraph"/>
              <w:tabs>
                <w:tab w:val="left" w:pos="1701"/>
              </w:tabs>
              <w:rPr>
                <w:sz w:val="20"/>
                <w:szCs w:val="20"/>
              </w:rPr>
            </w:pPr>
            <w:r w:rsidRPr="00A93770">
              <w:rPr>
                <w:sz w:val="20"/>
                <w:szCs w:val="20"/>
              </w:rPr>
              <w:t xml:space="preserve">SF2 (Salted fish      </w:t>
            </w:r>
            <w:r w:rsidRPr="00A93770">
              <w:rPr>
                <w:i/>
                <w:sz w:val="20"/>
                <w:szCs w:val="20"/>
              </w:rPr>
              <w:t>+ A. conyzoides</w:t>
            </w:r>
            <w:r w:rsidRPr="00A93770">
              <w:rPr>
                <w:sz w:val="20"/>
                <w:szCs w:val="20"/>
              </w:rPr>
              <w:t>)</w:t>
            </w:r>
          </w:p>
        </w:tc>
        <w:tc>
          <w:tcPr>
            <w:tcW w:w="884" w:type="dxa"/>
            <w:vAlign w:val="center"/>
            <w:hideMark/>
          </w:tcPr>
          <w:p w14:paraId="3767F9DD" w14:textId="77777777" w:rsidR="005D4303" w:rsidRPr="00A93770" w:rsidRDefault="005D4303" w:rsidP="00515302">
            <w:pPr>
              <w:jc w:val="center"/>
              <w:rPr>
                <w:color w:val="000000"/>
                <w:sz w:val="20"/>
                <w:szCs w:val="20"/>
              </w:rPr>
            </w:pPr>
            <w:r w:rsidRPr="00A93770">
              <w:rPr>
                <w:color w:val="000000"/>
                <w:sz w:val="20"/>
                <w:szCs w:val="20"/>
              </w:rPr>
              <w:t>25.6b</w:t>
            </w:r>
          </w:p>
        </w:tc>
        <w:tc>
          <w:tcPr>
            <w:tcW w:w="851" w:type="dxa"/>
            <w:vAlign w:val="center"/>
            <w:hideMark/>
          </w:tcPr>
          <w:p w14:paraId="2AE9572C" w14:textId="77777777" w:rsidR="005D4303" w:rsidRPr="00A93770" w:rsidRDefault="005D4303" w:rsidP="00515302">
            <w:pPr>
              <w:pStyle w:val="ListParagraph"/>
              <w:tabs>
                <w:tab w:val="left" w:pos="1701"/>
              </w:tabs>
              <w:jc w:val="center"/>
              <w:rPr>
                <w:sz w:val="20"/>
                <w:szCs w:val="20"/>
              </w:rPr>
            </w:pPr>
            <w:r w:rsidRPr="00A93770">
              <w:rPr>
                <w:sz w:val="20"/>
                <w:szCs w:val="20"/>
              </w:rPr>
              <w:t>80b</w:t>
            </w:r>
          </w:p>
        </w:tc>
        <w:tc>
          <w:tcPr>
            <w:tcW w:w="992" w:type="dxa"/>
            <w:vAlign w:val="center"/>
            <w:hideMark/>
          </w:tcPr>
          <w:p w14:paraId="54C1FC30" w14:textId="77777777" w:rsidR="005D4303" w:rsidRPr="00A93770" w:rsidRDefault="005D4303" w:rsidP="00515302">
            <w:pPr>
              <w:pStyle w:val="ListParagraph"/>
              <w:tabs>
                <w:tab w:val="left" w:pos="1701"/>
              </w:tabs>
              <w:jc w:val="center"/>
              <w:rPr>
                <w:sz w:val="20"/>
                <w:szCs w:val="20"/>
              </w:rPr>
            </w:pPr>
            <w:r w:rsidRPr="00A93770">
              <w:rPr>
                <w:sz w:val="20"/>
                <w:szCs w:val="20"/>
              </w:rPr>
              <w:t>106.4ab</w:t>
            </w:r>
          </w:p>
        </w:tc>
        <w:tc>
          <w:tcPr>
            <w:tcW w:w="851" w:type="dxa"/>
            <w:vAlign w:val="center"/>
            <w:hideMark/>
          </w:tcPr>
          <w:p w14:paraId="30F4A909" w14:textId="77777777" w:rsidR="005D4303" w:rsidRPr="00A93770" w:rsidRDefault="005D4303" w:rsidP="00515302">
            <w:pPr>
              <w:pStyle w:val="ListParagraph"/>
              <w:tabs>
                <w:tab w:val="left" w:pos="1701"/>
              </w:tabs>
              <w:jc w:val="center"/>
              <w:rPr>
                <w:sz w:val="20"/>
                <w:szCs w:val="20"/>
              </w:rPr>
            </w:pPr>
            <w:r w:rsidRPr="00A93770">
              <w:rPr>
                <w:sz w:val="20"/>
                <w:szCs w:val="20"/>
              </w:rPr>
              <w:t>120.6a</w:t>
            </w:r>
          </w:p>
        </w:tc>
        <w:tc>
          <w:tcPr>
            <w:tcW w:w="850" w:type="dxa"/>
            <w:vAlign w:val="center"/>
            <w:hideMark/>
          </w:tcPr>
          <w:p w14:paraId="350591D1" w14:textId="77777777" w:rsidR="005D4303" w:rsidRPr="00A93770" w:rsidRDefault="005D4303" w:rsidP="00515302">
            <w:pPr>
              <w:pStyle w:val="ListParagraph"/>
              <w:tabs>
                <w:tab w:val="left" w:pos="1701"/>
              </w:tabs>
              <w:jc w:val="center"/>
              <w:rPr>
                <w:sz w:val="20"/>
                <w:szCs w:val="20"/>
              </w:rPr>
            </w:pPr>
            <w:r w:rsidRPr="00A93770">
              <w:rPr>
                <w:sz w:val="20"/>
                <w:szCs w:val="20"/>
              </w:rPr>
              <w:t>100ab</w:t>
            </w:r>
          </w:p>
        </w:tc>
        <w:tc>
          <w:tcPr>
            <w:tcW w:w="851" w:type="dxa"/>
            <w:vAlign w:val="center"/>
            <w:hideMark/>
          </w:tcPr>
          <w:p w14:paraId="31B7C6B5" w14:textId="77777777" w:rsidR="005D4303" w:rsidRPr="00A93770" w:rsidRDefault="005D4303" w:rsidP="00515302">
            <w:pPr>
              <w:pStyle w:val="ListParagraph"/>
              <w:tabs>
                <w:tab w:val="left" w:pos="1701"/>
              </w:tabs>
              <w:jc w:val="center"/>
              <w:rPr>
                <w:sz w:val="20"/>
                <w:szCs w:val="20"/>
              </w:rPr>
            </w:pPr>
            <w:r w:rsidRPr="00A93770">
              <w:rPr>
                <w:sz w:val="20"/>
                <w:szCs w:val="20"/>
              </w:rPr>
              <w:t>113.4a</w:t>
            </w:r>
          </w:p>
        </w:tc>
        <w:tc>
          <w:tcPr>
            <w:tcW w:w="850" w:type="dxa"/>
            <w:vAlign w:val="center"/>
            <w:hideMark/>
          </w:tcPr>
          <w:p w14:paraId="724EE80A" w14:textId="77777777" w:rsidR="005D4303" w:rsidRPr="00A93770" w:rsidRDefault="005D4303" w:rsidP="00515302">
            <w:pPr>
              <w:pStyle w:val="ListParagraph"/>
              <w:tabs>
                <w:tab w:val="left" w:pos="1701"/>
              </w:tabs>
              <w:jc w:val="center"/>
              <w:rPr>
                <w:sz w:val="20"/>
                <w:szCs w:val="20"/>
              </w:rPr>
            </w:pPr>
            <w:r w:rsidRPr="00A93770">
              <w:rPr>
                <w:sz w:val="20"/>
                <w:szCs w:val="20"/>
              </w:rPr>
              <w:t>37.2b</w:t>
            </w:r>
          </w:p>
        </w:tc>
        <w:tc>
          <w:tcPr>
            <w:tcW w:w="851" w:type="dxa"/>
            <w:vAlign w:val="center"/>
            <w:hideMark/>
          </w:tcPr>
          <w:p w14:paraId="5828C31D" w14:textId="77777777" w:rsidR="005D4303" w:rsidRPr="00A93770" w:rsidRDefault="005D4303" w:rsidP="00515302">
            <w:pPr>
              <w:pStyle w:val="ListParagraph"/>
              <w:tabs>
                <w:tab w:val="left" w:pos="1701"/>
              </w:tabs>
              <w:jc w:val="center"/>
              <w:rPr>
                <w:sz w:val="20"/>
                <w:szCs w:val="20"/>
              </w:rPr>
            </w:pPr>
            <w:r w:rsidRPr="00A93770">
              <w:rPr>
                <w:sz w:val="20"/>
                <w:szCs w:val="20"/>
              </w:rPr>
              <w:t>49.8ab</w:t>
            </w:r>
          </w:p>
        </w:tc>
        <w:tc>
          <w:tcPr>
            <w:tcW w:w="850" w:type="dxa"/>
            <w:vAlign w:val="center"/>
            <w:hideMark/>
          </w:tcPr>
          <w:p w14:paraId="2ED21690" w14:textId="77777777" w:rsidR="005D4303" w:rsidRPr="00A93770" w:rsidRDefault="005D4303" w:rsidP="00515302">
            <w:pPr>
              <w:pStyle w:val="ListParagraph"/>
              <w:tabs>
                <w:tab w:val="left" w:pos="1701"/>
              </w:tabs>
              <w:jc w:val="center"/>
              <w:rPr>
                <w:sz w:val="20"/>
                <w:szCs w:val="20"/>
              </w:rPr>
            </w:pPr>
            <w:r w:rsidRPr="00A93770">
              <w:rPr>
                <w:sz w:val="20"/>
                <w:szCs w:val="20"/>
              </w:rPr>
              <w:t>26b</w:t>
            </w:r>
          </w:p>
        </w:tc>
      </w:tr>
      <w:tr w:rsidR="005D4303" w:rsidRPr="00A93770" w14:paraId="6CBB383C" w14:textId="77777777" w:rsidTr="007F429A">
        <w:trPr>
          <w:trHeight w:val="423"/>
        </w:trPr>
        <w:tc>
          <w:tcPr>
            <w:tcW w:w="1843" w:type="dxa"/>
            <w:vAlign w:val="center"/>
            <w:hideMark/>
          </w:tcPr>
          <w:p w14:paraId="58B29601" w14:textId="77777777" w:rsidR="005D4303" w:rsidRPr="00A93770" w:rsidRDefault="005D4303" w:rsidP="00515302">
            <w:pPr>
              <w:pStyle w:val="ListParagraph"/>
              <w:tabs>
                <w:tab w:val="left" w:pos="1701"/>
              </w:tabs>
              <w:rPr>
                <w:sz w:val="20"/>
                <w:szCs w:val="20"/>
              </w:rPr>
            </w:pPr>
            <w:r w:rsidRPr="00A93770">
              <w:rPr>
                <w:sz w:val="20"/>
                <w:szCs w:val="20"/>
              </w:rPr>
              <w:t>DS (Dried shrimp)</w:t>
            </w:r>
          </w:p>
        </w:tc>
        <w:tc>
          <w:tcPr>
            <w:tcW w:w="884" w:type="dxa"/>
            <w:vAlign w:val="center"/>
            <w:hideMark/>
          </w:tcPr>
          <w:p w14:paraId="56318E29" w14:textId="77777777" w:rsidR="005D4303" w:rsidRPr="00A93770" w:rsidRDefault="005D4303" w:rsidP="00515302">
            <w:pPr>
              <w:jc w:val="center"/>
              <w:rPr>
                <w:color w:val="000000"/>
                <w:sz w:val="20"/>
                <w:szCs w:val="20"/>
              </w:rPr>
            </w:pPr>
            <w:r w:rsidRPr="00A93770">
              <w:rPr>
                <w:color w:val="000000"/>
                <w:sz w:val="20"/>
                <w:szCs w:val="20"/>
              </w:rPr>
              <w:t>47.8ab</w:t>
            </w:r>
          </w:p>
        </w:tc>
        <w:tc>
          <w:tcPr>
            <w:tcW w:w="851" w:type="dxa"/>
            <w:vAlign w:val="center"/>
            <w:hideMark/>
          </w:tcPr>
          <w:p w14:paraId="4627A704" w14:textId="77777777" w:rsidR="005D4303" w:rsidRPr="00A93770" w:rsidRDefault="005D4303" w:rsidP="00515302">
            <w:pPr>
              <w:pStyle w:val="ListParagraph"/>
              <w:tabs>
                <w:tab w:val="left" w:pos="1701"/>
              </w:tabs>
              <w:jc w:val="center"/>
              <w:rPr>
                <w:sz w:val="20"/>
                <w:szCs w:val="20"/>
              </w:rPr>
            </w:pPr>
            <w:r w:rsidRPr="00A93770">
              <w:rPr>
                <w:sz w:val="20"/>
                <w:szCs w:val="20"/>
              </w:rPr>
              <w:t>107ab</w:t>
            </w:r>
          </w:p>
        </w:tc>
        <w:tc>
          <w:tcPr>
            <w:tcW w:w="992" w:type="dxa"/>
            <w:vAlign w:val="center"/>
            <w:hideMark/>
          </w:tcPr>
          <w:p w14:paraId="7A3F2269" w14:textId="77777777" w:rsidR="005D4303" w:rsidRPr="00A93770" w:rsidRDefault="005D4303" w:rsidP="00515302">
            <w:pPr>
              <w:pStyle w:val="ListParagraph"/>
              <w:tabs>
                <w:tab w:val="left" w:pos="1701"/>
              </w:tabs>
              <w:jc w:val="center"/>
              <w:rPr>
                <w:sz w:val="20"/>
                <w:szCs w:val="20"/>
              </w:rPr>
            </w:pPr>
            <w:r w:rsidRPr="00A93770">
              <w:rPr>
                <w:sz w:val="20"/>
                <w:szCs w:val="20"/>
              </w:rPr>
              <w:t>112.2ab</w:t>
            </w:r>
          </w:p>
        </w:tc>
        <w:tc>
          <w:tcPr>
            <w:tcW w:w="851" w:type="dxa"/>
            <w:vAlign w:val="center"/>
            <w:hideMark/>
          </w:tcPr>
          <w:p w14:paraId="63180DCE" w14:textId="77777777" w:rsidR="005D4303" w:rsidRPr="00A93770" w:rsidRDefault="005D4303" w:rsidP="00515302">
            <w:pPr>
              <w:pStyle w:val="ListParagraph"/>
              <w:tabs>
                <w:tab w:val="left" w:pos="1701"/>
              </w:tabs>
              <w:jc w:val="center"/>
              <w:rPr>
                <w:sz w:val="20"/>
                <w:szCs w:val="20"/>
              </w:rPr>
            </w:pPr>
            <w:r w:rsidRPr="00A93770">
              <w:rPr>
                <w:sz w:val="20"/>
                <w:szCs w:val="20"/>
              </w:rPr>
              <w:t>148a</w:t>
            </w:r>
          </w:p>
        </w:tc>
        <w:tc>
          <w:tcPr>
            <w:tcW w:w="850" w:type="dxa"/>
            <w:vAlign w:val="center"/>
            <w:hideMark/>
          </w:tcPr>
          <w:p w14:paraId="2CD674D3" w14:textId="77777777" w:rsidR="005D4303" w:rsidRPr="00A93770" w:rsidRDefault="005D4303" w:rsidP="00515302">
            <w:pPr>
              <w:pStyle w:val="ListParagraph"/>
              <w:tabs>
                <w:tab w:val="left" w:pos="1701"/>
              </w:tabs>
              <w:jc w:val="center"/>
              <w:rPr>
                <w:sz w:val="20"/>
                <w:szCs w:val="20"/>
              </w:rPr>
            </w:pPr>
            <w:r w:rsidRPr="00A93770">
              <w:rPr>
                <w:sz w:val="20"/>
                <w:szCs w:val="20"/>
              </w:rPr>
              <w:t>147.6a</w:t>
            </w:r>
          </w:p>
        </w:tc>
        <w:tc>
          <w:tcPr>
            <w:tcW w:w="851" w:type="dxa"/>
            <w:vAlign w:val="center"/>
            <w:hideMark/>
          </w:tcPr>
          <w:p w14:paraId="3A4C8617" w14:textId="77777777" w:rsidR="005D4303" w:rsidRPr="00A93770" w:rsidRDefault="005D4303" w:rsidP="00515302">
            <w:pPr>
              <w:pStyle w:val="ListParagraph"/>
              <w:tabs>
                <w:tab w:val="left" w:pos="1701"/>
              </w:tabs>
              <w:jc w:val="center"/>
              <w:rPr>
                <w:sz w:val="20"/>
                <w:szCs w:val="20"/>
              </w:rPr>
            </w:pPr>
            <w:r w:rsidRPr="00A93770">
              <w:rPr>
                <w:sz w:val="20"/>
                <w:szCs w:val="20"/>
              </w:rPr>
              <w:t>79ab</w:t>
            </w:r>
          </w:p>
        </w:tc>
        <w:tc>
          <w:tcPr>
            <w:tcW w:w="850" w:type="dxa"/>
            <w:vAlign w:val="center"/>
            <w:hideMark/>
          </w:tcPr>
          <w:p w14:paraId="24C0E61E" w14:textId="77777777" w:rsidR="005D4303" w:rsidRPr="00A93770" w:rsidRDefault="005D4303" w:rsidP="00515302">
            <w:pPr>
              <w:pStyle w:val="ListParagraph"/>
              <w:tabs>
                <w:tab w:val="left" w:pos="1701"/>
              </w:tabs>
              <w:jc w:val="center"/>
              <w:rPr>
                <w:sz w:val="20"/>
                <w:szCs w:val="20"/>
              </w:rPr>
            </w:pPr>
            <w:r w:rsidRPr="00A93770">
              <w:rPr>
                <w:sz w:val="20"/>
                <w:szCs w:val="20"/>
              </w:rPr>
              <w:t>63.4a</w:t>
            </w:r>
          </w:p>
        </w:tc>
        <w:tc>
          <w:tcPr>
            <w:tcW w:w="851" w:type="dxa"/>
            <w:vAlign w:val="center"/>
            <w:hideMark/>
          </w:tcPr>
          <w:p w14:paraId="1748C47F" w14:textId="77777777" w:rsidR="005D4303" w:rsidRPr="00A93770" w:rsidRDefault="005D4303" w:rsidP="00515302">
            <w:pPr>
              <w:pStyle w:val="ListParagraph"/>
              <w:tabs>
                <w:tab w:val="left" w:pos="1701"/>
              </w:tabs>
              <w:jc w:val="center"/>
              <w:rPr>
                <w:sz w:val="20"/>
                <w:szCs w:val="20"/>
              </w:rPr>
            </w:pPr>
            <w:r w:rsidRPr="00A93770">
              <w:rPr>
                <w:sz w:val="20"/>
                <w:szCs w:val="20"/>
              </w:rPr>
              <w:t>64a</w:t>
            </w:r>
          </w:p>
        </w:tc>
        <w:tc>
          <w:tcPr>
            <w:tcW w:w="850" w:type="dxa"/>
            <w:vAlign w:val="center"/>
            <w:hideMark/>
          </w:tcPr>
          <w:p w14:paraId="5DA70D6F" w14:textId="77777777" w:rsidR="005D4303" w:rsidRPr="00A93770" w:rsidRDefault="005D4303" w:rsidP="00515302">
            <w:pPr>
              <w:pStyle w:val="ListParagraph"/>
              <w:tabs>
                <w:tab w:val="left" w:pos="1701"/>
              </w:tabs>
              <w:jc w:val="center"/>
              <w:rPr>
                <w:sz w:val="20"/>
                <w:szCs w:val="20"/>
              </w:rPr>
            </w:pPr>
            <w:r w:rsidRPr="00A93770">
              <w:rPr>
                <w:sz w:val="20"/>
                <w:szCs w:val="20"/>
              </w:rPr>
              <w:t>43.4a</w:t>
            </w:r>
          </w:p>
        </w:tc>
      </w:tr>
      <w:tr w:rsidR="005D4303" w:rsidRPr="00A93770" w14:paraId="1EB512FB" w14:textId="77777777" w:rsidTr="007F429A">
        <w:trPr>
          <w:trHeight w:val="570"/>
        </w:trPr>
        <w:tc>
          <w:tcPr>
            <w:tcW w:w="1843" w:type="dxa"/>
            <w:vAlign w:val="center"/>
            <w:hideMark/>
          </w:tcPr>
          <w:p w14:paraId="656938A0" w14:textId="77777777" w:rsidR="005D4303" w:rsidRPr="00A93770" w:rsidRDefault="005D4303" w:rsidP="00515302">
            <w:pPr>
              <w:pStyle w:val="ListParagraph"/>
              <w:tabs>
                <w:tab w:val="left" w:pos="1701"/>
              </w:tabs>
              <w:rPr>
                <w:sz w:val="20"/>
                <w:szCs w:val="20"/>
              </w:rPr>
            </w:pPr>
            <w:r w:rsidRPr="00A93770">
              <w:rPr>
                <w:sz w:val="20"/>
                <w:szCs w:val="20"/>
              </w:rPr>
              <w:t>DS1 (Dried shrimp + Tea dregs)</w:t>
            </w:r>
          </w:p>
        </w:tc>
        <w:tc>
          <w:tcPr>
            <w:tcW w:w="884" w:type="dxa"/>
            <w:vAlign w:val="center"/>
            <w:hideMark/>
          </w:tcPr>
          <w:p w14:paraId="10AE4272" w14:textId="77777777" w:rsidR="005D4303" w:rsidRPr="00A93770" w:rsidRDefault="005D4303" w:rsidP="00515302">
            <w:pPr>
              <w:jc w:val="center"/>
              <w:rPr>
                <w:color w:val="000000"/>
                <w:sz w:val="20"/>
                <w:szCs w:val="20"/>
              </w:rPr>
            </w:pPr>
            <w:r w:rsidRPr="00A93770">
              <w:rPr>
                <w:color w:val="000000"/>
                <w:sz w:val="20"/>
                <w:szCs w:val="20"/>
              </w:rPr>
              <w:t>56ab</w:t>
            </w:r>
          </w:p>
        </w:tc>
        <w:tc>
          <w:tcPr>
            <w:tcW w:w="851" w:type="dxa"/>
            <w:vAlign w:val="center"/>
            <w:hideMark/>
          </w:tcPr>
          <w:p w14:paraId="0837CD9C" w14:textId="77777777" w:rsidR="005D4303" w:rsidRPr="00A93770" w:rsidRDefault="005D4303" w:rsidP="00515302">
            <w:pPr>
              <w:pStyle w:val="ListParagraph"/>
              <w:tabs>
                <w:tab w:val="left" w:pos="1701"/>
              </w:tabs>
              <w:jc w:val="center"/>
              <w:rPr>
                <w:sz w:val="20"/>
                <w:szCs w:val="20"/>
              </w:rPr>
            </w:pPr>
            <w:r w:rsidRPr="00A93770">
              <w:rPr>
                <w:sz w:val="20"/>
                <w:szCs w:val="20"/>
              </w:rPr>
              <w:t>99ab</w:t>
            </w:r>
          </w:p>
        </w:tc>
        <w:tc>
          <w:tcPr>
            <w:tcW w:w="992" w:type="dxa"/>
            <w:vAlign w:val="center"/>
            <w:hideMark/>
          </w:tcPr>
          <w:p w14:paraId="5FD78401" w14:textId="77777777" w:rsidR="005D4303" w:rsidRPr="00A93770" w:rsidRDefault="005D4303" w:rsidP="00515302">
            <w:pPr>
              <w:pStyle w:val="ListParagraph"/>
              <w:tabs>
                <w:tab w:val="left" w:pos="1701"/>
              </w:tabs>
              <w:jc w:val="center"/>
              <w:rPr>
                <w:sz w:val="20"/>
                <w:szCs w:val="20"/>
              </w:rPr>
            </w:pPr>
            <w:r w:rsidRPr="00A93770">
              <w:rPr>
                <w:sz w:val="20"/>
                <w:szCs w:val="20"/>
              </w:rPr>
              <w:t>122.2ab</w:t>
            </w:r>
          </w:p>
        </w:tc>
        <w:tc>
          <w:tcPr>
            <w:tcW w:w="851" w:type="dxa"/>
            <w:vAlign w:val="center"/>
            <w:hideMark/>
          </w:tcPr>
          <w:p w14:paraId="69F00C41" w14:textId="77777777" w:rsidR="005D4303" w:rsidRPr="00A93770" w:rsidRDefault="005D4303" w:rsidP="00515302">
            <w:pPr>
              <w:pStyle w:val="ListParagraph"/>
              <w:tabs>
                <w:tab w:val="left" w:pos="1701"/>
              </w:tabs>
              <w:jc w:val="center"/>
              <w:rPr>
                <w:sz w:val="20"/>
                <w:szCs w:val="20"/>
              </w:rPr>
            </w:pPr>
            <w:r w:rsidRPr="00A93770">
              <w:rPr>
                <w:sz w:val="20"/>
                <w:szCs w:val="20"/>
              </w:rPr>
              <w:t>119a</w:t>
            </w:r>
          </w:p>
        </w:tc>
        <w:tc>
          <w:tcPr>
            <w:tcW w:w="850" w:type="dxa"/>
            <w:vAlign w:val="center"/>
            <w:hideMark/>
          </w:tcPr>
          <w:p w14:paraId="3912F70D" w14:textId="77777777" w:rsidR="005D4303" w:rsidRPr="00A93770" w:rsidRDefault="005D4303" w:rsidP="00515302">
            <w:pPr>
              <w:pStyle w:val="ListParagraph"/>
              <w:tabs>
                <w:tab w:val="left" w:pos="1701"/>
              </w:tabs>
              <w:jc w:val="center"/>
              <w:rPr>
                <w:sz w:val="20"/>
                <w:szCs w:val="20"/>
              </w:rPr>
            </w:pPr>
            <w:r w:rsidRPr="00A93770">
              <w:rPr>
                <w:sz w:val="20"/>
                <w:szCs w:val="20"/>
              </w:rPr>
              <w:t>137.6a</w:t>
            </w:r>
          </w:p>
        </w:tc>
        <w:tc>
          <w:tcPr>
            <w:tcW w:w="851" w:type="dxa"/>
            <w:vAlign w:val="center"/>
            <w:hideMark/>
          </w:tcPr>
          <w:p w14:paraId="279C749B" w14:textId="77777777" w:rsidR="005D4303" w:rsidRPr="00A93770" w:rsidRDefault="005D4303" w:rsidP="00515302">
            <w:pPr>
              <w:pStyle w:val="ListParagraph"/>
              <w:tabs>
                <w:tab w:val="left" w:pos="1701"/>
              </w:tabs>
              <w:jc w:val="center"/>
              <w:rPr>
                <w:sz w:val="20"/>
                <w:szCs w:val="20"/>
              </w:rPr>
            </w:pPr>
            <w:r w:rsidRPr="00A93770">
              <w:rPr>
                <w:sz w:val="20"/>
                <w:szCs w:val="20"/>
              </w:rPr>
              <w:t>108.4a</w:t>
            </w:r>
          </w:p>
        </w:tc>
        <w:tc>
          <w:tcPr>
            <w:tcW w:w="850" w:type="dxa"/>
            <w:vAlign w:val="center"/>
            <w:hideMark/>
          </w:tcPr>
          <w:p w14:paraId="383231B4" w14:textId="77777777" w:rsidR="005D4303" w:rsidRPr="00A93770" w:rsidRDefault="005D4303" w:rsidP="00515302">
            <w:pPr>
              <w:pStyle w:val="ListParagraph"/>
              <w:tabs>
                <w:tab w:val="left" w:pos="1701"/>
              </w:tabs>
              <w:jc w:val="center"/>
              <w:rPr>
                <w:sz w:val="20"/>
                <w:szCs w:val="20"/>
              </w:rPr>
            </w:pPr>
            <w:r w:rsidRPr="00A93770">
              <w:rPr>
                <w:sz w:val="20"/>
                <w:szCs w:val="20"/>
              </w:rPr>
              <w:t>45ab</w:t>
            </w:r>
          </w:p>
        </w:tc>
        <w:tc>
          <w:tcPr>
            <w:tcW w:w="851" w:type="dxa"/>
            <w:vAlign w:val="center"/>
            <w:hideMark/>
          </w:tcPr>
          <w:p w14:paraId="78A9A698" w14:textId="77777777" w:rsidR="005D4303" w:rsidRPr="00A93770" w:rsidRDefault="005D4303" w:rsidP="00515302">
            <w:pPr>
              <w:pStyle w:val="ListParagraph"/>
              <w:tabs>
                <w:tab w:val="left" w:pos="1701"/>
              </w:tabs>
              <w:jc w:val="center"/>
              <w:rPr>
                <w:sz w:val="20"/>
                <w:szCs w:val="20"/>
              </w:rPr>
            </w:pPr>
            <w:r w:rsidRPr="00A93770">
              <w:rPr>
                <w:sz w:val="20"/>
                <w:szCs w:val="20"/>
              </w:rPr>
              <w:t>33.4b</w:t>
            </w:r>
          </w:p>
        </w:tc>
        <w:tc>
          <w:tcPr>
            <w:tcW w:w="850" w:type="dxa"/>
            <w:vAlign w:val="center"/>
            <w:hideMark/>
          </w:tcPr>
          <w:p w14:paraId="1F691E1D" w14:textId="77777777" w:rsidR="005D4303" w:rsidRPr="00A93770" w:rsidRDefault="005D4303" w:rsidP="00515302">
            <w:pPr>
              <w:pStyle w:val="ListParagraph"/>
              <w:tabs>
                <w:tab w:val="left" w:pos="1701"/>
              </w:tabs>
              <w:jc w:val="center"/>
              <w:rPr>
                <w:sz w:val="20"/>
                <w:szCs w:val="20"/>
              </w:rPr>
            </w:pPr>
            <w:r w:rsidRPr="00A93770">
              <w:rPr>
                <w:sz w:val="20"/>
                <w:szCs w:val="20"/>
              </w:rPr>
              <w:t>9.2c</w:t>
            </w:r>
          </w:p>
        </w:tc>
      </w:tr>
      <w:tr w:rsidR="005D4303" w:rsidRPr="00A93770" w14:paraId="342C2032" w14:textId="77777777" w:rsidTr="007F429A">
        <w:trPr>
          <w:trHeight w:val="564"/>
        </w:trPr>
        <w:tc>
          <w:tcPr>
            <w:tcW w:w="1843" w:type="dxa"/>
            <w:tcBorders>
              <w:top w:val="nil"/>
              <w:left w:val="nil"/>
              <w:bottom w:val="single" w:sz="4" w:space="0" w:color="auto"/>
              <w:right w:val="nil"/>
            </w:tcBorders>
            <w:vAlign w:val="center"/>
            <w:hideMark/>
          </w:tcPr>
          <w:p w14:paraId="23A5F5DC" w14:textId="77777777" w:rsidR="005D4303" w:rsidRPr="00A93770" w:rsidRDefault="005D4303" w:rsidP="00515302">
            <w:pPr>
              <w:pStyle w:val="ListParagraph"/>
              <w:tabs>
                <w:tab w:val="left" w:pos="1701"/>
              </w:tabs>
              <w:rPr>
                <w:sz w:val="20"/>
                <w:szCs w:val="20"/>
              </w:rPr>
            </w:pPr>
            <w:r w:rsidRPr="00A93770">
              <w:rPr>
                <w:sz w:val="20"/>
                <w:szCs w:val="20"/>
              </w:rPr>
              <w:t xml:space="preserve">DS2 (Dried shrimp + </w:t>
            </w:r>
            <w:r w:rsidRPr="00A93770">
              <w:rPr>
                <w:i/>
                <w:sz w:val="20"/>
                <w:szCs w:val="20"/>
              </w:rPr>
              <w:t>A. conyzoides</w:t>
            </w:r>
            <w:r w:rsidRPr="00A93770">
              <w:rPr>
                <w:sz w:val="20"/>
                <w:szCs w:val="20"/>
              </w:rPr>
              <w:t>)</w:t>
            </w:r>
          </w:p>
        </w:tc>
        <w:tc>
          <w:tcPr>
            <w:tcW w:w="884" w:type="dxa"/>
            <w:tcBorders>
              <w:top w:val="nil"/>
              <w:left w:val="nil"/>
              <w:bottom w:val="single" w:sz="4" w:space="0" w:color="auto"/>
              <w:right w:val="nil"/>
            </w:tcBorders>
            <w:vAlign w:val="center"/>
            <w:hideMark/>
          </w:tcPr>
          <w:p w14:paraId="30D5C81F" w14:textId="77777777" w:rsidR="005D4303" w:rsidRPr="00A93770" w:rsidRDefault="005D4303" w:rsidP="00515302">
            <w:pPr>
              <w:jc w:val="center"/>
              <w:rPr>
                <w:color w:val="000000"/>
                <w:sz w:val="20"/>
                <w:szCs w:val="20"/>
              </w:rPr>
            </w:pPr>
            <w:r w:rsidRPr="00A93770">
              <w:rPr>
                <w:color w:val="000000"/>
                <w:sz w:val="20"/>
                <w:szCs w:val="20"/>
              </w:rPr>
              <w:t>66.2a</w:t>
            </w:r>
          </w:p>
        </w:tc>
        <w:tc>
          <w:tcPr>
            <w:tcW w:w="851" w:type="dxa"/>
            <w:tcBorders>
              <w:top w:val="nil"/>
              <w:left w:val="nil"/>
              <w:bottom w:val="single" w:sz="4" w:space="0" w:color="auto"/>
              <w:right w:val="nil"/>
            </w:tcBorders>
            <w:vAlign w:val="center"/>
            <w:hideMark/>
          </w:tcPr>
          <w:p w14:paraId="146B26E1" w14:textId="77777777" w:rsidR="005D4303" w:rsidRPr="00A93770" w:rsidRDefault="005D4303" w:rsidP="00515302">
            <w:pPr>
              <w:pStyle w:val="ListParagraph"/>
              <w:tabs>
                <w:tab w:val="left" w:pos="1701"/>
              </w:tabs>
              <w:jc w:val="center"/>
              <w:rPr>
                <w:sz w:val="20"/>
                <w:szCs w:val="20"/>
              </w:rPr>
            </w:pPr>
            <w:r w:rsidRPr="00A93770">
              <w:rPr>
                <w:sz w:val="20"/>
                <w:szCs w:val="20"/>
              </w:rPr>
              <w:t>120.2a</w:t>
            </w:r>
          </w:p>
        </w:tc>
        <w:tc>
          <w:tcPr>
            <w:tcW w:w="992" w:type="dxa"/>
            <w:tcBorders>
              <w:top w:val="nil"/>
              <w:left w:val="nil"/>
              <w:bottom w:val="single" w:sz="4" w:space="0" w:color="auto"/>
              <w:right w:val="nil"/>
            </w:tcBorders>
            <w:vAlign w:val="center"/>
            <w:hideMark/>
          </w:tcPr>
          <w:p w14:paraId="6DBF4281" w14:textId="77777777" w:rsidR="005D4303" w:rsidRPr="00A93770" w:rsidRDefault="005D4303" w:rsidP="00515302">
            <w:pPr>
              <w:pStyle w:val="ListParagraph"/>
              <w:tabs>
                <w:tab w:val="left" w:pos="1701"/>
              </w:tabs>
              <w:jc w:val="center"/>
              <w:rPr>
                <w:sz w:val="20"/>
                <w:szCs w:val="20"/>
              </w:rPr>
            </w:pPr>
            <w:r w:rsidRPr="00A93770">
              <w:rPr>
                <w:sz w:val="20"/>
                <w:szCs w:val="20"/>
              </w:rPr>
              <w:t>143.4a</w:t>
            </w:r>
          </w:p>
        </w:tc>
        <w:tc>
          <w:tcPr>
            <w:tcW w:w="851" w:type="dxa"/>
            <w:tcBorders>
              <w:top w:val="nil"/>
              <w:left w:val="nil"/>
              <w:bottom w:val="single" w:sz="4" w:space="0" w:color="auto"/>
              <w:right w:val="nil"/>
            </w:tcBorders>
            <w:vAlign w:val="center"/>
            <w:hideMark/>
          </w:tcPr>
          <w:p w14:paraId="5D67349D" w14:textId="77777777" w:rsidR="005D4303" w:rsidRPr="00A93770" w:rsidRDefault="005D4303" w:rsidP="00515302">
            <w:pPr>
              <w:pStyle w:val="ListParagraph"/>
              <w:tabs>
                <w:tab w:val="left" w:pos="1701"/>
              </w:tabs>
              <w:jc w:val="center"/>
              <w:rPr>
                <w:sz w:val="20"/>
                <w:szCs w:val="20"/>
              </w:rPr>
            </w:pPr>
            <w:r w:rsidRPr="00A93770">
              <w:rPr>
                <w:sz w:val="20"/>
                <w:szCs w:val="20"/>
              </w:rPr>
              <w:t>123a</w:t>
            </w:r>
          </w:p>
        </w:tc>
        <w:tc>
          <w:tcPr>
            <w:tcW w:w="850" w:type="dxa"/>
            <w:tcBorders>
              <w:top w:val="nil"/>
              <w:left w:val="nil"/>
              <w:bottom w:val="single" w:sz="4" w:space="0" w:color="auto"/>
              <w:right w:val="nil"/>
            </w:tcBorders>
            <w:vAlign w:val="center"/>
            <w:hideMark/>
          </w:tcPr>
          <w:p w14:paraId="5B5A5EA6" w14:textId="77777777" w:rsidR="005D4303" w:rsidRPr="00A93770" w:rsidRDefault="005D4303" w:rsidP="00515302">
            <w:pPr>
              <w:pStyle w:val="ListParagraph"/>
              <w:tabs>
                <w:tab w:val="left" w:pos="1701"/>
              </w:tabs>
              <w:jc w:val="center"/>
              <w:rPr>
                <w:sz w:val="20"/>
                <w:szCs w:val="20"/>
              </w:rPr>
            </w:pPr>
            <w:r w:rsidRPr="00A93770">
              <w:rPr>
                <w:sz w:val="20"/>
                <w:szCs w:val="20"/>
              </w:rPr>
              <w:t>65b</w:t>
            </w:r>
          </w:p>
        </w:tc>
        <w:tc>
          <w:tcPr>
            <w:tcW w:w="851" w:type="dxa"/>
            <w:tcBorders>
              <w:top w:val="nil"/>
              <w:left w:val="nil"/>
              <w:bottom w:val="single" w:sz="4" w:space="0" w:color="auto"/>
              <w:right w:val="nil"/>
            </w:tcBorders>
            <w:vAlign w:val="center"/>
            <w:hideMark/>
          </w:tcPr>
          <w:p w14:paraId="34EDEA8F" w14:textId="77777777" w:rsidR="005D4303" w:rsidRPr="00A93770" w:rsidRDefault="005D4303" w:rsidP="00515302">
            <w:pPr>
              <w:pStyle w:val="ListParagraph"/>
              <w:tabs>
                <w:tab w:val="left" w:pos="1701"/>
              </w:tabs>
              <w:jc w:val="center"/>
              <w:rPr>
                <w:sz w:val="20"/>
                <w:szCs w:val="20"/>
              </w:rPr>
            </w:pPr>
            <w:r w:rsidRPr="00A93770">
              <w:rPr>
                <w:sz w:val="20"/>
                <w:szCs w:val="20"/>
              </w:rPr>
              <w:t>43.4b</w:t>
            </w:r>
          </w:p>
        </w:tc>
        <w:tc>
          <w:tcPr>
            <w:tcW w:w="850" w:type="dxa"/>
            <w:tcBorders>
              <w:top w:val="nil"/>
              <w:left w:val="nil"/>
              <w:bottom w:val="single" w:sz="4" w:space="0" w:color="auto"/>
              <w:right w:val="nil"/>
            </w:tcBorders>
            <w:vAlign w:val="center"/>
            <w:hideMark/>
          </w:tcPr>
          <w:p w14:paraId="264C4B24" w14:textId="77777777" w:rsidR="005D4303" w:rsidRPr="00A93770" w:rsidRDefault="005D4303" w:rsidP="00515302">
            <w:pPr>
              <w:pStyle w:val="ListParagraph"/>
              <w:tabs>
                <w:tab w:val="left" w:pos="1701"/>
              </w:tabs>
              <w:jc w:val="center"/>
              <w:rPr>
                <w:sz w:val="20"/>
                <w:szCs w:val="20"/>
              </w:rPr>
            </w:pPr>
            <w:r w:rsidRPr="00A93770">
              <w:rPr>
                <w:sz w:val="20"/>
                <w:szCs w:val="20"/>
              </w:rPr>
              <w:t>30.2b</w:t>
            </w:r>
          </w:p>
        </w:tc>
        <w:tc>
          <w:tcPr>
            <w:tcW w:w="851" w:type="dxa"/>
            <w:tcBorders>
              <w:top w:val="nil"/>
              <w:left w:val="nil"/>
              <w:bottom w:val="single" w:sz="4" w:space="0" w:color="auto"/>
              <w:right w:val="nil"/>
            </w:tcBorders>
            <w:vAlign w:val="center"/>
            <w:hideMark/>
          </w:tcPr>
          <w:p w14:paraId="57EB59BA" w14:textId="77777777" w:rsidR="005D4303" w:rsidRPr="00A93770" w:rsidRDefault="005D4303" w:rsidP="00515302">
            <w:pPr>
              <w:pStyle w:val="ListParagraph"/>
              <w:tabs>
                <w:tab w:val="left" w:pos="1701"/>
              </w:tabs>
              <w:jc w:val="center"/>
              <w:rPr>
                <w:sz w:val="20"/>
                <w:szCs w:val="20"/>
              </w:rPr>
            </w:pPr>
            <w:r w:rsidRPr="00A93770">
              <w:rPr>
                <w:sz w:val="20"/>
                <w:szCs w:val="20"/>
              </w:rPr>
              <w:t>29.8b</w:t>
            </w:r>
          </w:p>
        </w:tc>
        <w:tc>
          <w:tcPr>
            <w:tcW w:w="850" w:type="dxa"/>
            <w:tcBorders>
              <w:top w:val="nil"/>
              <w:left w:val="nil"/>
              <w:bottom w:val="single" w:sz="4" w:space="0" w:color="auto"/>
              <w:right w:val="nil"/>
            </w:tcBorders>
            <w:vAlign w:val="center"/>
            <w:hideMark/>
          </w:tcPr>
          <w:p w14:paraId="7ADE1081" w14:textId="77777777" w:rsidR="005D4303" w:rsidRPr="00A93770" w:rsidRDefault="005D4303" w:rsidP="00515302">
            <w:pPr>
              <w:pStyle w:val="ListParagraph"/>
              <w:tabs>
                <w:tab w:val="left" w:pos="1701"/>
              </w:tabs>
              <w:jc w:val="center"/>
              <w:rPr>
                <w:sz w:val="20"/>
                <w:szCs w:val="20"/>
              </w:rPr>
            </w:pPr>
            <w:r w:rsidRPr="00A93770">
              <w:rPr>
                <w:sz w:val="20"/>
                <w:szCs w:val="20"/>
              </w:rPr>
              <w:t>10.8c</w:t>
            </w:r>
          </w:p>
        </w:tc>
      </w:tr>
    </w:tbl>
    <w:p w14:paraId="1BDBF768" w14:textId="50F726A6" w:rsidR="005D4303" w:rsidRPr="00A66572" w:rsidRDefault="000B7DA9" w:rsidP="005D4303">
      <w:pPr>
        <w:ind w:left="567" w:right="-7801" w:hanging="567"/>
        <w:jc w:val="both"/>
        <w:rPr>
          <w:sz w:val="20"/>
          <w:szCs w:val="24"/>
        </w:rPr>
      </w:pPr>
      <w:r>
        <w:rPr>
          <w:sz w:val="20"/>
          <w:szCs w:val="24"/>
          <w:lang w:val="id-ID"/>
        </w:rPr>
        <w:t xml:space="preserve">Values with </w:t>
      </w:r>
      <w:r w:rsidR="005D4303" w:rsidRPr="00A66572">
        <w:rPr>
          <w:sz w:val="20"/>
          <w:szCs w:val="24"/>
        </w:rPr>
        <w:t>same letter</w:t>
      </w:r>
      <w:r w:rsidR="00C058F6">
        <w:rPr>
          <w:sz w:val="20"/>
          <w:szCs w:val="24"/>
          <w:lang w:val="id-ID"/>
        </w:rPr>
        <w:t xml:space="preserve"> differ non-</w:t>
      </w:r>
      <w:r w:rsidR="005D4303" w:rsidRPr="00A66572">
        <w:rPr>
          <w:sz w:val="20"/>
          <w:szCs w:val="24"/>
        </w:rPr>
        <w:t>significantly</w:t>
      </w:r>
      <w:bookmarkEnd w:id="0"/>
      <w:r w:rsidR="00C058F6">
        <w:rPr>
          <w:sz w:val="20"/>
          <w:szCs w:val="24"/>
          <w:lang w:val="id-ID"/>
        </w:rPr>
        <w:t xml:space="preserve"> </w:t>
      </w:r>
      <w:r w:rsidR="00A66572" w:rsidRPr="00A66572">
        <w:rPr>
          <w:spacing w:val="-2"/>
          <w:sz w:val="20"/>
        </w:rPr>
        <w:t>(</w:t>
      </w:r>
      <w:r w:rsidR="00A66572" w:rsidRPr="00A66572">
        <w:rPr>
          <w:i/>
          <w:spacing w:val="-2"/>
          <w:sz w:val="20"/>
        </w:rPr>
        <w:t>P</w:t>
      </w:r>
      <w:r w:rsidR="00A66572" w:rsidRPr="00A66572">
        <w:rPr>
          <w:i/>
          <w:spacing w:val="-9"/>
          <w:sz w:val="20"/>
        </w:rPr>
        <w:t xml:space="preserve"> </w:t>
      </w:r>
      <w:r w:rsidR="00A66572" w:rsidRPr="00A66572">
        <w:rPr>
          <w:spacing w:val="-2"/>
          <w:sz w:val="20"/>
        </w:rPr>
        <w:t>&gt;</w:t>
      </w:r>
      <w:r w:rsidR="00A66572" w:rsidRPr="00A66572">
        <w:rPr>
          <w:spacing w:val="-9"/>
          <w:sz w:val="20"/>
        </w:rPr>
        <w:t xml:space="preserve"> </w:t>
      </w:r>
      <w:r w:rsidR="00A66572" w:rsidRPr="00A66572">
        <w:rPr>
          <w:spacing w:val="-2"/>
          <w:sz w:val="20"/>
        </w:rPr>
        <w:t>0.05</w:t>
      </w:r>
      <w:r w:rsidR="009700A3">
        <w:rPr>
          <w:spacing w:val="-2"/>
          <w:sz w:val="20"/>
          <w:lang w:val="id-ID"/>
        </w:rPr>
        <w:t>, HSD test</w:t>
      </w:r>
      <w:r w:rsidR="00A66572" w:rsidRPr="00A66572">
        <w:rPr>
          <w:spacing w:val="-2"/>
          <w:sz w:val="20"/>
        </w:rPr>
        <w:t>)</w:t>
      </w:r>
    </w:p>
    <w:p w14:paraId="2DF59368" w14:textId="77777777" w:rsidR="005D4303" w:rsidRDefault="005D4303" w:rsidP="00A61A56">
      <w:pPr>
        <w:ind w:left="380" w:right="-7943"/>
        <w:jc w:val="both"/>
        <w:rPr>
          <w:sz w:val="20"/>
        </w:rPr>
      </w:pPr>
    </w:p>
    <w:sectPr w:rsidR="005D4303" w:rsidSect="007F39E1">
      <w:pgSz w:w="12240" w:h="15840"/>
      <w:pgMar w:top="1361" w:right="1321" w:bottom="1361" w:left="1060" w:header="720" w:footer="720" w:gutter="0"/>
      <w:cols w:num="3" w:space="721" w:equalWidth="0">
        <w:col w:w="1980" w:space="1428"/>
        <w:col w:w="1571" w:space="1839"/>
        <w:col w:w="304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32D2F"/>
    <w:multiLevelType w:val="multilevel"/>
    <w:tmpl w:val="FC1E95D8"/>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num w:numId="1" w16cid:durableId="1443038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C2"/>
    <w:rsid w:val="00001017"/>
    <w:rsid w:val="000022E2"/>
    <w:rsid w:val="000130CB"/>
    <w:rsid w:val="000230EF"/>
    <w:rsid w:val="000B7DA9"/>
    <w:rsid w:val="000C1906"/>
    <w:rsid w:val="000D2CD3"/>
    <w:rsid w:val="000D5143"/>
    <w:rsid w:val="001034B0"/>
    <w:rsid w:val="00111E26"/>
    <w:rsid w:val="001509C1"/>
    <w:rsid w:val="0019639D"/>
    <w:rsid w:val="002244F0"/>
    <w:rsid w:val="0022687D"/>
    <w:rsid w:val="00232E90"/>
    <w:rsid w:val="00255B7A"/>
    <w:rsid w:val="002A5BF7"/>
    <w:rsid w:val="002C2BC1"/>
    <w:rsid w:val="002C6102"/>
    <w:rsid w:val="002C7A3A"/>
    <w:rsid w:val="002D5F07"/>
    <w:rsid w:val="00316DC0"/>
    <w:rsid w:val="00327D2A"/>
    <w:rsid w:val="003A13EE"/>
    <w:rsid w:val="003B32A6"/>
    <w:rsid w:val="003D6B55"/>
    <w:rsid w:val="004B15B4"/>
    <w:rsid w:val="004C2834"/>
    <w:rsid w:val="004D3E6E"/>
    <w:rsid w:val="0051529A"/>
    <w:rsid w:val="005265BC"/>
    <w:rsid w:val="00560B67"/>
    <w:rsid w:val="00582D2D"/>
    <w:rsid w:val="005D4303"/>
    <w:rsid w:val="00654A4C"/>
    <w:rsid w:val="00660341"/>
    <w:rsid w:val="00674F22"/>
    <w:rsid w:val="006A69F5"/>
    <w:rsid w:val="006B6651"/>
    <w:rsid w:val="006D3E37"/>
    <w:rsid w:val="006D62DE"/>
    <w:rsid w:val="006F0C71"/>
    <w:rsid w:val="006F6114"/>
    <w:rsid w:val="0076601B"/>
    <w:rsid w:val="00784B22"/>
    <w:rsid w:val="007B2CFE"/>
    <w:rsid w:val="007E4EFF"/>
    <w:rsid w:val="007F39E1"/>
    <w:rsid w:val="007F429A"/>
    <w:rsid w:val="0084462A"/>
    <w:rsid w:val="00857746"/>
    <w:rsid w:val="00873F7A"/>
    <w:rsid w:val="00893EAF"/>
    <w:rsid w:val="008D27B4"/>
    <w:rsid w:val="008F42C7"/>
    <w:rsid w:val="00905D4C"/>
    <w:rsid w:val="00963FE4"/>
    <w:rsid w:val="009700A3"/>
    <w:rsid w:val="00973542"/>
    <w:rsid w:val="009824E1"/>
    <w:rsid w:val="009851DA"/>
    <w:rsid w:val="009E32F7"/>
    <w:rsid w:val="009E5FB1"/>
    <w:rsid w:val="00A363CF"/>
    <w:rsid w:val="00A401AC"/>
    <w:rsid w:val="00A61A56"/>
    <w:rsid w:val="00A66572"/>
    <w:rsid w:val="00A83B40"/>
    <w:rsid w:val="00A93770"/>
    <w:rsid w:val="00A94B5E"/>
    <w:rsid w:val="00B12BC2"/>
    <w:rsid w:val="00B43724"/>
    <w:rsid w:val="00B84DB7"/>
    <w:rsid w:val="00BB1B6C"/>
    <w:rsid w:val="00C00912"/>
    <w:rsid w:val="00C058F6"/>
    <w:rsid w:val="00C1068C"/>
    <w:rsid w:val="00C60A4C"/>
    <w:rsid w:val="00C75B2F"/>
    <w:rsid w:val="00C92443"/>
    <w:rsid w:val="00CB3130"/>
    <w:rsid w:val="00CD26D7"/>
    <w:rsid w:val="00CF46D7"/>
    <w:rsid w:val="00D04046"/>
    <w:rsid w:val="00D23C4A"/>
    <w:rsid w:val="00D27185"/>
    <w:rsid w:val="00D5082F"/>
    <w:rsid w:val="00D60AA6"/>
    <w:rsid w:val="00D724D1"/>
    <w:rsid w:val="00DF668D"/>
    <w:rsid w:val="00E26F03"/>
    <w:rsid w:val="00E27A1D"/>
    <w:rsid w:val="00E8241A"/>
    <w:rsid w:val="00EC5A7E"/>
    <w:rsid w:val="00EE6467"/>
    <w:rsid w:val="00F76BDE"/>
    <w:rsid w:val="00F86ED2"/>
    <w:rsid w:val="00FE00F7"/>
    <w:rsid w:val="00FF6F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7462"/>
  <w15:docId w15:val="{8925AE96-5C16-4AF7-B721-E86EB803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10" w:lineRule="exact"/>
      <w:ind w:left="50"/>
    </w:pPr>
  </w:style>
  <w:style w:type="character" w:styleId="Hyperlink">
    <w:name w:val="Hyperlink"/>
    <w:basedOn w:val="DefaultParagraphFont"/>
    <w:uiPriority w:val="99"/>
    <w:unhideWhenUsed/>
    <w:rsid w:val="008D27B4"/>
    <w:rPr>
      <w:color w:val="0000FF" w:themeColor="hyperlink"/>
      <w:u w:val="single"/>
    </w:rPr>
  </w:style>
  <w:style w:type="character" w:styleId="UnresolvedMention">
    <w:name w:val="Unresolved Mention"/>
    <w:basedOn w:val="DefaultParagraphFont"/>
    <w:uiPriority w:val="99"/>
    <w:semiHidden/>
    <w:unhideWhenUsed/>
    <w:rsid w:val="008D27B4"/>
    <w:rPr>
      <w:color w:val="605E5C"/>
      <w:shd w:val="clear" w:color="auto" w:fill="E1DFDD"/>
    </w:rPr>
  </w:style>
  <w:style w:type="table" w:styleId="TableGrid">
    <w:name w:val="Table Grid"/>
    <w:basedOn w:val="TableNormal"/>
    <w:uiPriority w:val="59"/>
    <w:rsid w:val="005D4303"/>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3037">
      <w:bodyDiv w:val="1"/>
      <w:marLeft w:val="0"/>
      <w:marRight w:val="0"/>
      <w:marTop w:val="0"/>
      <w:marBottom w:val="0"/>
      <w:divBdr>
        <w:top w:val="none" w:sz="0" w:space="0" w:color="auto"/>
        <w:left w:val="none" w:sz="0" w:space="0" w:color="auto"/>
        <w:bottom w:val="none" w:sz="0" w:space="0" w:color="auto"/>
        <w:right w:val="none" w:sz="0" w:space="0" w:color="auto"/>
      </w:divBdr>
    </w:div>
    <w:div w:id="224921698">
      <w:bodyDiv w:val="1"/>
      <w:marLeft w:val="0"/>
      <w:marRight w:val="0"/>
      <w:marTop w:val="0"/>
      <w:marBottom w:val="0"/>
      <w:divBdr>
        <w:top w:val="none" w:sz="0" w:space="0" w:color="auto"/>
        <w:left w:val="none" w:sz="0" w:space="0" w:color="auto"/>
        <w:bottom w:val="none" w:sz="0" w:space="0" w:color="auto"/>
        <w:right w:val="none" w:sz="0" w:space="0" w:color="auto"/>
      </w:divBdr>
    </w:div>
    <w:div w:id="410583569">
      <w:bodyDiv w:val="1"/>
      <w:marLeft w:val="0"/>
      <w:marRight w:val="0"/>
      <w:marTop w:val="0"/>
      <w:marBottom w:val="0"/>
      <w:divBdr>
        <w:top w:val="none" w:sz="0" w:space="0" w:color="auto"/>
        <w:left w:val="none" w:sz="0" w:space="0" w:color="auto"/>
        <w:bottom w:val="none" w:sz="0" w:space="0" w:color="auto"/>
        <w:right w:val="none" w:sz="0" w:space="0" w:color="auto"/>
      </w:divBdr>
    </w:div>
    <w:div w:id="447047346">
      <w:bodyDiv w:val="1"/>
      <w:marLeft w:val="0"/>
      <w:marRight w:val="0"/>
      <w:marTop w:val="0"/>
      <w:marBottom w:val="0"/>
      <w:divBdr>
        <w:top w:val="none" w:sz="0" w:space="0" w:color="auto"/>
        <w:left w:val="none" w:sz="0" w:space="0" w:color="auto"/>
        <w:bottom w:val="none" w:sz="0" w:space="0" w:color="auto"/>
        <w:right w:val="none" w:sz="0" w:space="0" w:color="auto"/>
      </w:divBdr>
    </w:div>
    <w:div w:id="651177145">
      <w:bodyDiv w:val="1"/>
      <w:marLeft w:val="0"/>
      <w:marRight w:val="0"/>
      <w:marTop w:val="0"/>
      <w:marBottom w:val="0"/>
      <w:divBdr>
        <w:top w:val="none" w:sz="0" w:space="0" w:color="auto"/>
        <w:left w:val="none" w:sz="0" w:space="0" w:color="auto"/>
        <w:bottom w:val="none" w:sz="0" w:space="0" w:color="auto"/>
        <w:right w:val="none" w:sz="0" w:space="0" w:color="auto"/>
      </w:divBdr>
    </w:div>
    <w:div w:id="715351058">
      <w:bodyDiv w:val="1"/>
      <w:marLeft w:val="0"/>
      <w:marRight w:val="0"/>
      <w:marTop w:val="0"/>
      <w:marBottom w:val="0"/>
      <w:divBdr>
        <w:top w:val="none" w:sz="0" w:space="0" w:color="auto"/>
        <w:left w:val="none" w:sz="0" w:space="0" w:color="auto"/>
        <w:bottom w:val="none" w:sz="0" w:space="0" w:color="auto"/>
        <w:right w:val="none" w:sz="0" w:space="0" w:color="auto"/>
      </w:divBdr>
    </w:div>
    <w:div w:id="734620560">
      <w:bodyDiv w:val="1"/>
      <w:marLeft w:val="0"/>
      <w:marRight w:val="0"/>
      <w:marTop w:val="0"/>
      <w:marBottom w:val="0"/>
      <w:divBdr>
        <w:top w:val="none" w:sz="0" w:space="0" w:color="auto"/>
        <w:left w:val="none" w:sz="0" w:space="0" w:color="auto"/>
        <w:bottom w:val="none" w:sz="0" w:space="0" w:color="auto"/>
        <w:right w:val="none" w:sz="0" w:space="0" w:color="auto"/>
      </w:divBdr>
    </w:div>
    <w:div w:id="912742546">
      <w:bodyDiv w:val="1"/>
      <w:marLeft w:val="0"/>
      <w:marRight w:val="0"/>
      <w:marTop w:val="0"/>
      <w:marBottom w:val="0"/>
      <w:divBdr>
        <w:top w:val="none" w:sz="0" w:space="0" w:color="auto"/>
        <w:left w:val="none" w:sz="0" w:space="0" w:color="auto"/>
        <w:bottom w:val="none" w:sz="0" w:space="0" w:color="auto"/>
        <w:right w:val="none" w:sz="0" w:space="0" w:color="auto"/>
      </w:divBdr>
    </w:div>
    <w:div w:id="988554131">
      <w:bodyDiv w:val="1"/>
      <w:marLeft w:val="0"/>
      <w:marRight w:val="0"/>
      <w:marTop w:val="0"/>
      <w:marBottom w:val="0"/>
      <w:divBdr>
        <w:top w:val="none" w:sz="0" w:space="0" w:color="auto"/>
        <w:left w:val="none" w:sz="0" w:space="0" w:color="auto"/>
        <w:bottom w:val="none" w:sz="0" w:space="0" w:color="auto"/>
        <w:right w:val="none" w:sz="0" w:space="0" w:color="auto"/>
      </w:divBdr>
    </w:div>
    <w:div w:id="1036272875">
      <w:bodyDiv w:val="1"/>
      <w:marLeft w:val="0"/>
      <w:marRight w:val="0"/>
      <w:marTop w:val="0"/>
      <w:marBottom w:val="0"/>
      <w:divBdr>
        <w:top w:val="none" w:sz="0" w:space="0" w:color="auto"/>
        <w:left w:val="none" w:sz="0" w:space="0" w:color="auto"/>
        <w:bottom w:val="none" w:sz="0" w:space="0" w:color="auto"/>
        <w:right w:val="none" w:sz="0" w:space="0" w:color="auto"/>
      </w:divBdr>
    </w:div>
    <w:div w:id="1189372399">
      <w:bodyDiv w:val="1"/>
      <w:marLeft w:val="0"/>
      <w:marRight w:val="0"/>
      <w:marTop w:val="0"/>
      <w:marBottom w:val="0"/>
      <w:divBdr>
        <w:top w:val="none" w:sz="0" w:space="0" w:color="auto"/>
        <w:left w:val="none" w:sz="0" w:space="0" w:color="auto"/>
        <w:bottom w:val="none" w:sz="0" w:space="0" w:color="auto"/>
        <w:right w:val="none" w:sz="0" w:space="0" w:color="auto"/>
      </w:divBdr>
    </w:div>
    <w:div w:id="1193804299">
      <w:bodyDiv w:val="1"/>
      <w:marLeft w:val="0"/>
      <w:marRight w:val="0"/>
      <w:marTop w:val="0"/>
      <w:marBottom w:val="0"/>
      <w:divBdr>
        <w:top w:val="none" w:sz="0" w:space="0" w:color="auto"/>
        <w:left w:val="none" w:sz="0" w:space="0" w:color="auto"/>
        <w:bottom w:val="none" w:sz="0" w:space="0" w:color="auto"/>
        <w:right w:val="none" w:sz="0" w:space="0" w:color="auto"/>
      </w:divBdr>
    </w:div>
    <w:div w:id="1227179675">
      <w:bodyDiv w:val="1"/>
      <w:marLeft w:val="0"/>
      <w:marRight w:val="0"/>
      <w:marTop w:val="0"/>
      <w:marBottom w:val="0"/>
      <w:divBdr>
        <w:top w:val="none" w:sz="0" w:space="0" w:color="auto"/>
        <w:left w:val="none" w:sz="0" w:space="0" w:color="auto"/>
        <w:bottom w:val="none" w:sz="0" w:space="0" w:color="auto"/>
        <w:right w:val="none" w:sz="0" w:space="0" w:color="auto"/>
      </w:divBdr>
    </w:div>
    <w:div w:id="1334838544">
      <w:bodyDiv w:val="1"/>
      <w:marLeft w:val="0"/>
      <w:marRight w:val="0"/>
      <w:marTop w:val="0"/>
      <w:marBottom w:val="0"/>
      <w:divBdr>
        <w:top w:val="none" w:sz="0" w:space="0" w:color="auto"/>
        <w:left w:val="none" w:sz="0" w:space="0" w:color="auto"/>
        <w:bottom w:val="none" w:sz="0" w:space="0" w:color="auto"/>
        <w:right w:val="none" w:sz="0" w:space="0" w:color="auto"/>
      </w:divBdr>
    </w:div>
    <w:div w:id="1438670985">
      <w:bodyDiv w:val="1"/>
      <w:marLeft w:val="0"/>
      <w:marRight w:val="0"/>
      <w:marTop w:val="0"/>
      <w:marBottom w:val="0"/>
      <w:divBdr>
        <w:top w:val="none" w:sz="0" w:space="0" w:color="auto"/>
        <w:left w:val="none" w:sz="0" w:space="0" w:color="auto"/>
        <w:bottom w:val="none" w:sz="0" w:space="0" w:color="auto"/>
        <w:right w:val="none" w:sz="0" w:space="0" w:color="auto"/>
      </w:divBdr>
    </w:div>
    <w:div w:id="1512453296">
      <w:bodyDiv w:val="1"/>
      <w:marLeft w:val="0"/>
      <w:marRight w:val="0"/>
      <w:marTop w:val="0"/>
      <w:marBottom w:val="0"/>
      <w:divBdr>
        <w:top w:val="none" w:sz="0" w:space="0" w:color="auto"/>
        <w:left w:val="none" w:sz="0" w:space="0" w:color="auto"/>
        <w:bottom w:val="none" w:sz="0" w:space="0" w:color="auto"/>
        <w:right w:val="none" w:sz="0" w:space="0" w:color="auto"/>
      </w:divBdr>
    </w:div>
    <w:div w:id="1829053601">
      <w:bodyDiv w:val="1"/>
      <w:marLeft w:val="0"/>
      <w:marRight w:val="0"/>
      <w:marTop w:val="0"/>
      <w:marBottom w:val="0"/>
      <w:divBdr>
        <w:top w:val="none" w:sz="0" w:space="0" w:color="auto"/>
        <w:left w:val="none" w:sz="0" w:space="0" w:color="auto"/>
        <w:bottom w:val="none" w:sz="0" w:space="0" w:color="auto"/>
        <w:right w:val="none" w:sz="0" w:space="0" w:color="auto"/>
      </w:divBdr>
    </w:div>
    <w:div w:id="2027561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journal/10886" TargetMode="External"/><Relationship Id="rId3" Type="http://schemas.openxmlformats.org/officeDocument/2006/relationships/settings" Target="settings.xml"/><Relationship Id="rId7" Type="http://schemas.openxmlformats.org/officeDocument/2006/relationships/hyperlink" Target="https://pdkiindonesia.dgip.go.id/detail/P00202104520?type=patent&amp;keyword=komposisi+pakan+buatan+semut+solenop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ecol.org/vol1/iss1/art8/" TargetMode="External"/><Relationship Id="rId11" Type="http://schemas.openxmlformats.org/officeDocument/2006/relationships/fontTable" Target="fontTable.xml"/><Relationship Id="rId5" Type="http://schemas.openxmlformats.org/officeDocument/2006/relationships/hyperlink" Target="mailto:tamrinabdullah@agri.unhas.ac.id"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Khusus%20Untuk%20Jurnal\Tropical%20Life%20Science%20Research\Editan%20Sugeng\Tabel%20populasi%20pakan.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Khusus%20Untuk%20Jurnal\Tropical%20Life%20Science%20Research\Editan%20Sugeng\Tabel%20populasi%20pakan.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6006180106525"/>
          <c:y val="4.8404840484048403E-2"/>
          <c:w val="0.85482095031598049"/>
          <c:h val="0.68311010628621915"/>
        </c:manualLayout>
      </c:layout>
      <c:barChart>
        <c:barDir val="col"/>
        <c:grouping val="clustered"/>
        <c:varyColors val="0"/>
        <c:ser>
          <c:idx val="0"/>
          <c:order val="0"/>
          <c:tx>
            <c:strRef>
              <c:f>Sheet3!$M$4</c:f>
              <c:strCache>
                <c:ptCount val="1"/>
                <c:pt idx="0">
                  <c:v>Visit time (min)</c:v>
                </c:pt>
              </c:strCache>
            </c:strRef>
          </c:tx>
          <c:spPr>
            <a:solidFill>
              <a:schemeClr val="tx1"/>
            </a:solidFill>
            <a:ln>
              <a:noFill/>
            </a:ln>
            <a:effectLst/>
          </c:spPr>
          <c:invertIfNegative val="0"/>
          <c:dLbls>
            <c:dLbl>
              <c:idx val="0"/>
              <c:layout>
                <c:manualLayout>
                  <c:x val="2.3210831721469996E-2"/>
                  <c:y val="9.2592592592592587E-3"/>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35C-48D0-9006-1D7930A56919}"/>
                </c:ext>
              </c:extLst>
            </c:dLbl>
            <c:dLbl>
              <c:idx val="1"/>
              <c:layout>
                <c:manualLayout>
                  <c:x val="2.321083172147002E-2"/>
                  <c:y val="1.3888888888888846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35C-48D0-9006-1D7930A56919}"/>
                </c:ext>
              </c:extLst>
            </c:dLbl>
            <c:dLbl>
              <c:idx val="2"/>
              <c:layout>
                <c:manualLayout>
                  <c:x val="2.0631850419084368E-2"/>
                  <c:y val="9.2592592592591737E-3"/>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35C-48D0-9006-1D7930A56919}"/>
                </c:ext>
              </c:extLst>
            </c:dLbl>
            <c:dLbl>
              <c:idx val="3"/>
              <c:layout>
                <c:manualLayout>
                  <c:x val="2.0631850419084368E-2"/>
                  <c:y val="9.2592592592592587E-3"/>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35C-48D0-9006-1D7930A56919}"/>
                </c:ext>
              </c:extLst>
            </c:dLbl>
            <c:dLbl>
              <c:idx val="4"/>
              <c:layout>
                <c:manualLayout>
                  <c:x val="2.5789813023855482E-2"/>
                  <c:y val="9.2592592592592587E-3"/>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035C-48D0-9006-1D7930A56919}"/>
                </c:ext>
              </c:extLst>
            </c:dLbl>
            <c:dLbl>
              <c:idx val="5"/>
              <c:layout>
                <c:manualLayout>
                  <c:x val="3.0947775628626693E-2"/>
                  <c:y val="4.6296296296295869E-3"/>
                </c:manualLayout>
              </c:layout>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35C-48D0-9006-1D7930A569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tx1"/>
                </a:solidFill>
                <a:prstDash val="sysDot"/>
              </a:ln>
              <a:effectLst/>
            </c:spPr>
            <c:trendlineType val="linear"/>
            <c:dispRSqr val="0"/>
            <c:dispEq val="0"/>
          </c:trendline>
          <c:errBars>
            <c:errBarType val="both"/>
            <c:errValType val="stdErr"/>
            <c:noEndCap val="0"/>
            <c:spPr>
              <a:noFill/>
              <a:ln w="9525" cap="flat" cmpd="sng" algn="ctr">
                <a:solidFill>
                  <a:schemeClr val="tx1">
                    <a:lumMod val="65000"/>
                    <a:lumOff val="35000"/>
                  </a:schemeClr>
                </a:solidFill>
                <a:round/>
              </a:ln>
              <a:effectLst/>
            </c:spPr>
          </c:errBars>
          <c:cat>
            <c:strRef>
              <c:f>Sheet3!$N$2:$S$3</c:f>
              <c:strCache>
                <c:ptCount val="6"/>
                <c:pt idx="0">
                  <c:v>SF(Salted fish)</c:v>
                </c:pt>
                <c:pt idx="1">
                  <c:v>SF1(Salted fish + Tea dregs)</c:v>
                </c:pt>
                <c:pt idx="2">
                  <c:v>SF2(Salted fish + A. conyzoides)</c:v>
                </c:pt>
                <c:pt idx="3">
                  <c:v>DS (Dried shrimp)</c:v>
                </c:pt>
                <c:pt idx="4">
                  <c:v>DS1 (Dried shrimp + Tea dregs)</c:v>
                </c:pt>
                <c:pt idx="5">
                  <c:v>DS2 (Dried shrimp + A. conyzoides)</c:v>
                </c:pt>
              </c:strCache>
            </c:strRef>
          </c:cat>
          <c:val>
            <c:numRef>
              <c:f>Sheet3!$N$4:$S$4</c:f>
              <c:numCache>
                <c:formatCode>General</c:formatCode>
                <c:ptCount val="6"/>
                <c:pt idx="0">
                  <c:v>80</c:v>
                </c:pt>
                <c:pt idx="1">
                  <c:v>67</c:v>
                </c:pt>
                <c:pt idx="2">
                  <c:v>62</c:v>
                </c:pt>
                <c:pt idx="3">
                  <c:v>75</c:v>
                </c:pt>
                <c:pt idx="4">
                  <c:v>131</c:v>
                </c:pt>
                <c:pt idx="5">
                  <c:v>110</c:v>
                </c:pt>
              </c:numCache>
            </c:numRef>
          </c:val>
          <c:extLst>
            <c:ext xmlns:c16="http://schemas.microsoft.com/office/drawing/2014/chart" uri="{C3380CC4-5D6E-409C-BE32-E72D297353CC}">
              <c16:uniqueId val="{00000007-035C-48D0-9006-1D7930A56919}"/>
            </c:ext>
          </c:extLst>
        </c:ser>
        <c:dLbls>
          <c:dLblPos val="outEnd"/>
          <c:showLegendKey val="0"/>
          <c:showVal val="1"/>
          <c:showCatName val="0"/>
          <c:showSerName val="0"/>
          <c:showPercent val="0"/>
          <c:showBubbleSize val="0"/>
        </c:dLbls>
        <c:gapWidth val="219"/>
        <c:overlap val="-27"/>
        <c:axId val="488757048"/>
        <c:axId val="95392184"/>
      </c:barChart>
      <c:catAx>
        <c:axId val="488757048"/>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a:latin typeface="Times New Roman" panose="02020603050405020304" pitchFamily="18" charset="0"/>
                    <a:cs typeface="Times New Roman" panose="02020603050405020304" pitchFamily="18" charset="0"/>
                  </a:rPr>
                  <a:t>Artificial</a:t>
                </a:r>
                <a:r>
                  <a:rPr lang="id-ID" baseline="0">
                    <a:latin typeface="Times New Roman" panose="02020603050405020304" pitchFamily="18" charset="0"/>
                    <a:cs typeface="Times New Roman" panose="02020603050405020304" pitchFamily="18" charset="0"/>
                  </a:rPr>
                  <a:t> foods</a:t>
                </a:r>
                <a:endParaRPr lang="id-ID">
                  <a:latin typeface="Times New Roman" panose="02020603050405020304" pitchFamily="18" charset="0"/>
                  <a:cs typeface="Times New Roman" panose="02020603050405020304" pitchFamily="18" charset="0"/>
                </a:endParaRPr>
              </a:p>
            </c:rich>
          </c:tx>
          <c:layout>
            <c:manualLayout>
              <c:xMode val="edge"/>
              <c:yMode val="edge"/>
              <c:x val="0.20038875285867716"/>
              <c:y val="9.547690249796934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95392184"/>
        <c:crosses val="autoZero"/>
        <c:auto val="1"/>
        <c:lblAlgn val="ctr"/>
        <c:lblOffset val="100"/>
        <c:noMultiLvlLbl val="0"/>
      </c:catAx>
      <c:valAx>
        <c:axId val="953921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i="0" baseline="0">
                    <a:latin typeface="Times New Roman" panose="02020603050405020304" pitchFamily="18" charset="0"/>
                    <a:cs typeface="Times New Roman" panose="02020603050405020304" pitchFamily="18" charset="0"/>
                  </a:rPr>
                  <a:t>Ants</a:t>
                </a:r>
                <a:r>
                  <a:rPr lang="id-ID" i="1" baseline="0">
                    <a:latin typeface="Times New Roman" panose="02020603050405020304" pitchFamily="18" charset="0"/>
                    <a:cs typeface="Times New Roman" panose="02020603050405020304" pitchFamily="18" charset="0"/>
                  </a:rPr>
                  <a:t> </a:t>
                </a:r>
                <a:r>
                  <a:rPr lang="id-ID" i="0" baseline="0">
                    <a:latin typeface="Times New Roman" panose="02020603050405020304" pitchFamily="18" charset="0"/>
                    <a:cs typeface="Times New Roman" panose="02020603050405020304" pitchFamily="18" charset="0"/>
                  </a:rPr>
                  <a:t>excursion</a:t>
                </a:r>
                <a:r>
                  <a:rPr lang="id-ID">
                    <a:latin typeface="Times New Roman" panose="02020603050405020304" pitchFamily="18" charset="0"/>
                    <a:cs typeface="Times New Roman" panose="02020603050405020304" pitchFamily="18" charset="0"/>
                  </a:rPr>
                  <a:t> time (sec)</a:t>
                </a:r>
              </a:p>
            </c:rich>
          </c:tx>
          <c:layout>
            <c:manualLayout>
              <c:xMode val="edge"/>
              <c:yMode val="edge"/>
              <c:x val="2.0631850419084462E-2"/>
              <c:y val="0.2058789005540974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88757048"/>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175" cap="flat" cmpd="sng" algn="ctr">
      <a:solidFill>
        <a:schemeClr val="tx1"/>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id-ID"/>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Sheet3!$C$4</c:f>
              <c:strCache>
                <c:ptCount val="1"/>
                <c:pt idx="0">
                  <c:v>Feed consumption rate (g)</c:v>
                </c:pt>
              </c:strCache>
            </c:strRef>
          </c:tx>
          <c:spPr>
            <a:pattFill prst="pct80">
              <a:fgClr>
                <a:schemeClr val="tx1"/>
              </a:fgClr>
              <a:bgClr>
                <a:schemeClr val="bg1"/>
              </a:bgClr>
            </a:pattFill>
            <a:ln>
              <a:noFill/>
            </a:ln>
            <a:effectLst/>
          </c:spPr>
          <c:invertIfNegative val="0"/>
          <c:dLbls>
            <c:dLbl>
              <c:idx val="0"/>
              <c:layout>
                <c:manualLayout>
                  <c:x val="2.5157232704402517E-2"/>
                  <c:y val="1.3937282229965157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B0E-43FB-9BAE-6B7BCC1373B3}"/>
                </c:ext>
              </c:extLst>
            </c:dLbl>
            <c:dLbl>
              <c:idx val="1"/>
              <c:layout>
                <c:manualLayout>
                  <c:x val="2.0125786163522012E-2"/>
                  <c:y val="1.3937282229965157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AB0E-43FB-9BAE-6B7BCC1373B3}"/>
                </c:ext>
              </c:extLst>
            </c:dLbl>
            <c:dLbl>
              <c:idx val="2"/>
              <c:layout>
                <c:manualLayout>
                  <c:x val="2.2641509433962263E-2"/>
                  <c:y val="2.3228803716608574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AB0E-43FB-9BAE-6B7BCC1373B3}"/>
                </c:ext>
              </c:extLst>
            </c:dLbl>
            <c:dLbl>
              <c:idx val="3"/>
              <c:layout>
                <c:manualLayout>
                  <c:x val="2.7672955974842674E-2"/>
                  <c:y val="0"/>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AB0E-43FB-9BAE-6B7BCC1373B3}"/>
                </c:ext>
              </c:extLst>
            </c:dLbl>
            <c:dLbl>
              <c:idx val="4"/>
              <c:layout>
                <c:manualLayout>
                  <c:x val="2.5157232704402423E-2"/>
                  <c:y val="1.3937282229965157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B0E-43FB-9BAE-6B7BCC1373B3}"/>
                </c:ext>
              </c:extLst>
            </c:dLbl>
            <c:dLbl>
              <c:idx val="5"/>
              <c:layout>
                <c:manualLayout>
                  <c:x val="2.0125786163522012E-2"/>
                  <c:y val="2.3228803716608553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AB0E-43FB-9BAE-6B7BCC1373B3}"/>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9050" cap="rnd">
                <a:solidFill>
                  <a:schemeClr val="accent1"/>
                </a:solidFill>
                <a:prstDash val="sysDot"/>
              </a:ln>
              <a:effectLst/>
            </c:spPr>
            <c:trendlineType val="linear"/>
            <c:dispRSqr val="0"/>
            <c:dispEq val="0"/>
          </c:trendline>
          <c:trendline>
            <c:spPr>
              <a:ln w="19050" cap="rnd">
                <a:solidFill>
                  <a:schemeClr val="tx1"/>
                </a:solidFill>
                <a:prstDash val="sysDot"/>
              </a:ln>
              <a:effectLst/>
            </c:spPr>
            <c:trendlineType val="linear"/>
            <c:dispRSqr val="0"/>
            <c:dispEq val="0"/>
          </c:trendline>
          <c:errBars>
            <c:errBarType val="both"/>
            <c:errValType val="stdErr"/>
            <c:noEndCap val="0"/>
            <c:spPr>
              <a:noFill/>
              <a:ln w="9525" cap="flat" cmpd="sng" algn="ctr">
                <a:solidFill>
                  <a:schemeClr val="tx1">
                    <a:lumMod val="65000"/>
                    <a:lumOff val="35000"/>
                  </a:schemeClr>
                </a:solidFill>
                <a:round/>
              </a:ln>
              <a:effectLst/>
            </c:spPr>
          </c:errBars>
          <c:cat>
            <c:strRef>
              <c:f>Sheet3!$D$2:$I$3</c:f>
              <c:strCache>
                <c:ptCount val="6"/>
                <c:pt idx="0">
                  <c:v>SF(Salted fish)</c:v>
                </c:pt>
                <c:pt idx="1">
                  <c:v>SF1(Salted fish + Tea dregs)</c:v>
                </c:pt>
                <c:pt idx="2">
                  <c:v>SF2(Salted fish + A. conyzoides)</c:v>
                </c:pt>
                <c:pt idx="3">
                  <c:v>DS (Dried shrimp)</c:v>
                </c:pt>
                <c:pt idx="4">
                  <c:v>DS1 (Dried shrimp + Tea dregs)</c:v>
                </c:pt>
                <c:pt idx="5">
                  <c:v>DS2 (Dried shrimp + A. conyzoides)</c:v>
                </c:pt>
              </c:strCache>
            </c:strRef>
          </c:cat>
          <c:val>
            <c:numRef>
              <c:f>Sheet3!$D$4:$I$4</c:f>
              <c:numCache>
                <c:formatCode>General</c:formatCode>
                <c:ptCount val="6"/>
                <c:pt idx="0">
                  <c:v>1.38</c:v>
                </c:pt>
                <c:pt idx="1">
                  <c:v>1.1000000000000001</c:v>
                </c:pt>
                <c:pt idx="2">
                  <c:v>1.36</c:v>
                </c:pt>
                <c:pt idx="3">
                  <c:v>1.46</c:v>
                </c:pt>
                <c:pt idx="4">
                  <c:v>1.24</c:v>
                </c:pt>
                <c:pt idx="5">
                  <c:v>1.02</c:v>
                </c:pt>
              </c:numCache>
            </c:numRef>
          </c:val>
          <c:extLst>
            <c:ext xmlns:c16="http://schemas.microsoft.com/office/drawing/2014/chart" uri="{C3380CC4-5D6E-409C-BE32-E72D297353CC}">
              <c16:uniqueId val="{00000008-AB0E-43FB-9BAE-6B7BCC1373B3}"/>
            </c:ext>
          </c:extLst>
        </c:ser>
        <c:dLbls>
          <c:dLblPos val="outEnd"/>
          <c:showLegendKey val="0"/>
          <c:showVal val="1"/>
          <c:showCatName val="0"/>
          <c:showSerName val="0"/>
          <c:showPercent val="0"/>
          <c:showBubbleSize val="0"/>
        </c:dLbls>
        <c:gapWidth val="219"/>
        <c:overlap val="-27"/>
        <c:axId val="495324472"/>
        <c:axId val="495324832"/>
      </c:barChart>
      <c:catAx>
        <c:axId val="49532447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000">
                    <a:latin typeface="Times New Roman" panose="02020603050405020304" pitchFamily="18" charset="0"/>
                    <a:cs typeface="Times New Roman" panose="02020603050405020304" pitchFamily="18" charset="0"/>
                  </a:rPr>
                  <a:t>Artificial</a:t>
                </a:r>
                <a:r>
                  <a:rPr lang="id-ID" sz="1000" baseline="0">
                    <a:latin typeface="Times New Roman" panose="02020603050405020304" pitchFamily="18" charset="0"/>
                    <a:cs typeface="Times New Roman" panose="02020603050405020304" pitchFamily="18" charset="0"/>
                  </a:rPr>
                  <a:t> foods</a:t>
                </a:r>
                <a:endParaRPr lang="id-ID" sz="1000">
                  <a:latin typeface="Times New Roman" panose="02020603050405020304" pitchFamily="18" charset="0"/>
                  <a:cs typeface="Times New Roman" panose="02020603050405020304" pitchFamily="18" charset="0"/>
                </a:endParaRPr>
              </a:p>
            </c:rich>
          </c:tx>
          <c:layout>
            <c:manualLayout>
              <c:xMode val="edge"/>
              <c:yMode val="edge"/>
              <c:x val="0.21124179790026246"/>
              <c:y val="6.460678393313011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95324832"/>
        <c:crosses val="autoZero"/>
        <c:auto val="1"/>
        <c:lblAlgn val="ctr"/>
        <c:lblOffset val="100"/>
        <c:noMultiLvlLbl val="0"/>
      </c:catAx>
      <c:valAx>
        <c:axId val="495324832"/>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sz="1000">
                    <a:latin typeface="Times New Roman" panose="02020603050405020304" pitchFamily="18" charset="0"/>
                    <a:cs typeface="Times New Roman" panose="02020603050405020304" pitchFamily="18" charset="0"/>
                  </a:rPr>
                  <a:t>Feed consumption rate (g)</a:t>
                </a:r>
              </a:p>
            </c:rich>
          </c:tx>
          <c:layout>
            <c:manualLayout>
              <c:xMode val="edge"/>
              <c:yMode val="edge"/>
              <c:x val="1.7610062893081761E-2"/>
              <c:y val="0.1668054907770674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95324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6350" cap="flat" cmpd="sng" algn="ctr">
      <a:solidFill>
        <a:schemeClr val="tx1"/>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id-ID"/>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0.17193</cdr:x>
      <cdr:y>0.11379</cdr:y>
    </cdr:from>
    <cdr:to>
      <cdr:x>0.19154</cdr:x>
      <cdr:y>0.13781</cdr:y>
    </cdr:to>
    <cdr:sp macro="" textlink="">
      <cdr:nvSpPr>
        <cdr:cNvPr id="2" name="Rectangle 1"/>
        <cdr:cNvSpPr/>
      </cdr:nvSpPr>
      <cdr:spPr>
        <a:xfrm xmlns:a="http://schemas.openxmlformats.org/drawingml/2006/main">
          <a:off x="946881" y="341124"/>
          <a:ext cx="108000" cy="72000"/>
        </a:xfrm>
        <a:prstGeom xmlns:a="http://schemas.openxmlformats.org/drawingml/2006/main" prst="rect">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userShapes>
</file>

<file path=word/drawings/drawing2.xml><?xml version="1.0" encoding="utf-8"?>
<c:userShapes xmlns:c="http://schemas.openxmlformats.org/drawingml/2006/chart">
  <cdr:relSizeAnchor xmlns:cdr="http://schemas.openxmlformats.org/drawingml/2006/chartDrawing">
    <cdr:from>
      <cdr:x>0.15504</cdr:x>
      <cdr:y>0.08399</cdr:y>
    </cdr:from>
    <cdr:to>
      <cdr:x>0.18128</cdr:x>
      <cdr:y>0.12277</cdr:y>
    </cdr:to>
    <cdr:sp macro="" textlink="">
      <cdr:nvSpPr>
        <cdr:cNvPr id="2" name="Rectangle 1"/>
        <cdr:cNvSpPr/>
      </cdr:nvSpPr>
      <cdr:spPr>
        <a:xfrm xmlns:a="http://schemas.openxmlformats.org/drawingml/2006/main">
          <a:off x="850590" y="233923"/>
          <a:ext cx="144000" cy="108000"/>
        </a:xfrm>
        <a:prstGeom xmlns:a="http://schemas.openxmlformats.org/drawingml/2006/main" prst="rect">
          <a:avLst/>
        </a:prstGeom>
        <a:pattFill xmlns:a="http://schemas.openxmlformats.org/drawingml/2006/main" prst="pct80">
          <a:fgClr>
            <a:schemeClr val="tx1"/>
          </a:fgClr>
          <a:bgClr>
            <a:schemeClr val="bg1"/>
          </a:bgClr>
        </a:patt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4245</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UNIVERSITY OF AGRICULTURE, FAISALABAD</vt:lpstr>
    </vt:vector>
  </TitlesOfParts>
  <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AGRICULTURE, FAISALABAD</dc:title>
  <dc:creator>ecs</dc:creator>
  <cp:lastModifiedBy>PRIHATIN SUGENG</cp:lastModifiedBy>
  <cp:revision>7</cp:revision>
  <dcterms:created xsi:type="dcterms:W3CDTF">2023-06-05T11:36:00Z</dcterms:created>
  <dcterms:modified xsi:type="dcterms:W3CDTF">2023-06-05T11:56:00Z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Microsoft® Word for Microsoft 365</vt:lpwstr>
  </property>
  <property fmtid="{D5CDD505-2E9C-101B-9397-08002B2CF9AE}" pid="4" name="LastSaved">
    <vt:filetime>2023-06-03T00:00:00Z</vt:filetime>
  </property>
</Properties>
</file>