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8E98" w14:textId="38AFBA98" w:rsidR="00DC62F9" w:rsidRDefault="00DC62F9" w:rsidP="004E37AD">
      <w:pPr>
        <w:ind w:left="0"/>
        <w:jc w:val="center"/>
        <w:rPr>
          <w:rFonts w:ascii="Times New Roman" w:hAnsi="Times New Roman" w:cs="Times New Roman"/>
          <w:b/>
          <w:sz w:val="24"/>
          <w:szCs w:val="24"/>
        </w:rPr>
      </w:pPr>
      <w:bookmarkStart w:id="0" w:name="_Hlk155098604"/>
      <w:r>
        <w:rPr>
          <w:rFonts w:ascii="Times New Roman" w:hAnsi="Times New Roman" w:cs="Times New Roman"/>
          <w:b/>
          <w:sz w:val="24"/>
          <w:szCs w:val="24"/>
        </w:rPr>
        <w:t xml:space="preserve">Characterization and evaluation of transgenic indica rice </w:t>
      </w:r>
      <w:r w:rsidR="00EE208B">
        <w:rPr>
          <w:rFonts w:ascii="Times New Roman" w:hAnsi="Times New Roman" w:cs="Times New Roman"/>
          <w:b/>
          <w:sz w:val="24"/>
          <w:szCs w:val="24"/>
        </w:rPr>
        <w:t>overexpressing</w:t>
      </w:r>
      <w:r>
        <w:rPr>
          <w:rFonts w:ascii="Times New Roman" w:hAnsi="Times New Roman" w:cs="Times New Roman"/>
          <w:b/>
          <w:sz w:val="24"/>
          <w:szCs w:val="24"/>
        </w:rPr>
        <w:t xml:space="preserve"> </w:t>
      </w:r>
      <w:r w:rsidRPr="005F1098">
        <w:rPr>
          <w:rFonts w:ascii="Times New Roman" w:hAnsi="Times New Roman" w:cs="Times New Roman"/>
          <w:b/>
          <w:i/>
          <w:iCs/>
          <w:sz w:val="24"/>
          <w:szCs w:val="24"/>
        </w:rPr>
        <w:t>SoSPS1</w:t>
      </w:r>
      <w:r>
        <w:rPr>
          <w:rFonts w:ascii="Times New Roman" w:hAnsi="Times New Roman" w:cs="Times New Roman"/>
          <w:b/>
          <w:sz w:val="24"/>
          <w:szCs w:val="24"/>
        </w:rPr>
        <w:t xml:space="preserve"> gene in greenhouse trials</w:t>
      </w:r>
      <w:bookmarkEnd w:id="0"/>
      <w:r>
        <w:rPr>
          <w:rFonts w:ascii="Times New Roman" w:hAnsi="Times New Roman" w:cs="Times New Roman"/>
          <w:b/>
          <w:sz w:val="24"/>
          <w:szCs w:val="24"/>
        </w:rPr>
        <w:t xml:space="preserve">  </w:t>
      </w:r>
    </w:p>
    <w:p w14:paraId="10E7824F" w14:textId="77777777" w:rsidR="004E37AD" w:rsidRPr="00494867" w:rsidRDefault="004E37AD" w:rsidP="004E37AD">
      <w:pPr>
        <w:ind w:left="0"/>
        <w:jc w:val="center"/>
        <w:rPr>
          <w:rFonts w:ascii="Times New Roman" w:hAnsi="Times New Roman" w:cs="Times New Roman"/>
          <w:b/>
          <w:sz w:val="24"/>
          <w:szCs w:val="24"/>
        </w:rPr>
      </w:pPr>
    </w:p>
    <w:p w14:paraId="1C7EC90C" w14:textId="03C5FCCB" w:rsidR="004E37AD" w:rsidRPr="00494867" w:rsidRDefault="004E37AD" w:rsidP="004E37AD">
      <w:pPr>
        <w:ind w:left="0"/>
        <w:jc w:val="center"/>
        <w:rPr>
          <w:rFonts w:ascii="Times New Roman" w:hAnsi="Times New Roman" w:cs="Times New Roman"/>
          <w:sz w:val="24"/>
          <w:szCs w:val="24"/>
        </w:rPr>
      </w:pPr>
      <w:r w:rsidRPr="00494867">
        <w:rPr>
          <w:rFonts w:ascii="Times New Roman" w:hAnsi="Times New Roman" w:cs="Times New Roman"/>
          <w:sz w:val="24"/>
          <w:szCs w:val="24"/>
        </w:rPr>
        <w:t xml:space="preserve">Moh. </w:t>
      </w:r>
      <w:proofErr w:type="spellStart"/>
      <w:r w:rsidRPr="00494867">
        <w:rPr>
          <w:rFonts w:ascii="Times New Roman" w:hAnsi="Times New Roman" w:cs="Times New Roman"/>
          <w:sz w:val="24"/>
          <w:szCs w:val="24"/>
        </w:rPr>
        <w:t>Hasbi</w:t>
      </w:r>
      <w:proofErr w:type="spellEnd"/>
      <w:r w:rsidRPr="00494867">
        <w:rPr>
          <w:rFonts w:ascii="Times New Roman" w:hAnsi="Times New Roman" w:cs="Times New Roman"/>
          <w:sz w:val="24"/>
          <w:szCs w:val="24"/>
        </w:rPr>
        <w:t xml:space="preserve"> Ash Shidiqi</w:t>
      </w:r>
      <w:r w:rsidRPr="00494867">
        <w:rPr>
          <w:rFonts w:ascii="Times New Roman" w:hAnsi="Times New Roman" w:cs="Times New Roman"/>
          <w:sz w:val="24"/>
          <w:szCs w:val="24"/>
          <w:vertAlign w:val="superscript"/>
        </w:rPr>
        <w:t>1</w:t>
      </w:r>
      <w:r w:rsidRPr="00494867">
        <w:rPr>
          <w:rFonts w:ascii="Times New Roman" w:hAnsi="Times New Roman" w:cs="Times New Roman"/>
          <w:sz w:val="24"/>
          <w:szCs w:val="24"/>
        </w:rPr>
        <w:t>, Ferdi Hariyanto</w:t>
      </w:r>
      <w:r w:rsidRPr="00494867">
        <w:rPr>
          <w:rFonts w:ascii="Times New Roman" w:hAnsi="Times New Roman" w:cs="Times New Roman"/>
          <w:sz w:val="24"/>
          <w:szCs w:val="24"/>
          <w:vertAlign w:val="superscript"/>
        </w:rPr>
        <w:t>2</w:t>
      </w:r>
      <w:r w:rsidRPr="00494867">
        <w:rPr>
          <w:rFonts w:ascii="Times New Roman" w:hAnsi="Times New Roman" w:cs="Times New Roman"/>
          <w:sz w:val="24"/>
          <w:szCs w:val="24"/>
        </w:rPr>
        <w:t xml:space="preserve">, </w:t>
      </w:r>
      <w:r w:rsidR="007835BB" w:rsidRPr="00494867">
        <w:rPr>
          <w:rFonts w:ascii="Times New Roman" w:hAnsi="Times New Roman" w:cs="Times New Roman"/>
          <w:sz w:val="24"/>
          <w:szCs w:val="24"/>
        </w:rPr>
        <w:t>Bambang Sugiharto</w:t>
      </w:r>
      <w:r w:rsidR="007835BB" w:rsidRPr="00494867">
        <w:rPr>
          <w:rFonts w:ascii="Times New Roman" w:hAnsi="Times New Roman" w:cs="Times New Roman"/>
          <w:sz w:val="24"/>
          <w:szCs w:val="24"/>
          <w:vertAlign w:val="superscript"/>
        </w:rPr>
        <w:t>3,4*</w:t>
      </w:r>
      <w:r w:rsidR="007835BB">
        <w:rPr>
          <w:rFonts w:ascii="Times New Roman" w:hAnsi="Times New Roman" w:cs="Times New Roman"/>
          <w:sz w:val="24"/>
          <w:szCs w:val="24"/>
        </w:rPr>
        <w:t xml:space="preserve">, </w:t>
      </w:r>
      <w:r w:rsidR="009B3CFA">
        <w:rPr>
          <w:rFonts w:ascii="Times New Roman" w:hAnsi="Times New Roman" w:cs="Times New Roman"/>
          <w:sz w:val="24"/>
          <w:szCs w:val="24"/>
        </w:rPr>
        <w:t>Netty Ermawati</w:t>
      </w:r>
      <w:r w:rsidR="007835BB">
        <w:rPr>
          <w:rFonts w:ascii="Times New Roman" w:hAnsi="Times New Roman" w:cs="Times New Roman"/>
          <w:sz w:val="24"/>
          <w:szCs w:val="24"/>
          <w:vertAlign w:val="superscript"/>
        </w:rPr>
        <w:t>5</w:t>
      </w:r>
      <w:r w:rsidR="009B3CFA">
        <w:rPr>
          <w:rFonts w:ascii="Times New Roman" w:hAnsi="Times New Roman" w:cs="Times New Roman"/>
          <w:sz w:val="24"/>
          <w:szCs w:val="24"/>
        </w:rPr>
        <w:t>, Tri Handoyo</w:t>
      </w:r>
      <w:r w:rsidR="00CF5BB5" w:rsidRPr="00CF5BB5">
        <w:rPr>
          <w:rFonts w:ascii="Times New Roman" w:hAnsi="Times New Roman" w:cs="Times New Roman"/>
          <w:sz w:val="24"/>
          <w:szCs w:val="24"/>
          <w:vertAlign w:val="superscript"/>
        </w:rPr>
        <w:t>2</w:t>
      </w:r>
      <w:r w:rsidR="00CF5BB5">
        <w:rPr>
          <w:rFonts w:ascii="Times New Roman" w:hAnsi="Times New Roman" w:cs="Times New Roman"/>
          <w:sz w:val="24"/>
          <w:szCs w:val="24"/>
        </w:rPr>
        <w:t>,</w:t>
      </w:r>
    </w:p>
    <w:p w14:paraId="46F39B9D" w14:textId="77777777" w:rsidR="004E37AD" w:rsidRPr="00494867" w:rsidRDefault="004E37AD" w:rsidP="004E37AD">
      <w:pPr>
        <w:ind w:left="0"/>
        <w:jc w:val="center"/>
        <w:rPr>
          <w:rFonts w:ascii="Times New Roman" w:hAnsi="Times New Roman" w:cs="Times New Roman"/>
          <w:sz w:val="24"/>
          <w:szCs w:val="24"/>
        </w:rPr>
      </w:pPr>
      <w:r w:rsidRPr="00494867">
        <w:rPr>
          <w:rFonts w:ascii="Times New Roman" w:hAnsi="Times New Roman" w:cs="Times New Roman"/>
          <w:sz w:val="24"/>
          <w:szCs w:val="24"/>
          <w:vertAlign w:val="superscript"/>
        </w:rPr>
        <w:t>1</w:t>
      </w:r>
      <w:r w:rsidRPr="00494867">
        <w:rPr>
          <w:rFonts w:ascii="Times New Roman" w:hAnsi="Times New Roman" w:cs="Times New Roman"/>
          <w:sz w:val="24"/>
          <w:szCs w:val="24"/>
        </w:rPr>
        <w:t>Graduate</w:t>
      </w:r>
      <w:r w:rsidR="00995538">
        <w:rPr>
          <w:rFonts w:ascii="Times New Roman" w:hAnsi="Times New Roman" w:cs="Times New Roman"/>
          <w:sz w:val="24"/>
          <w:szCs w:val="24"/>
        </w:rPr>
        <w:t xml:space="preserve"> School of Agronomy, University </w:t>
      </w:r>
      <w:r w:rsidRPr="00494867">
        <w:rPr>
          <w:rFonts w:ascii="Times New Roman" w:hAnsi="Times New Roman" w:cs="Times New Roman"/>
          <w:sz w:val="24"/>
          <w:szCs w:val="24"/>
        </w:rPr>
        <w:t>of Jember, Jember 68121, Indonesia</w:t>
      </w:r>
    </w:p>
    <w:p w14:paraId="0AA5B01A" w14:textId="77777777" w:rsidR="004E37AD" w:rsidRPr="00494867" w:rsidRDefault="004E37AD" w:rsidP="004E37AD">
      <w:pPr>
        <w:ind w:left="0"/>
        <w:jc w:val="center"/>
        <w:rPr>
          <w:rFonts w:ascii="Times New Roman" w:hAnsi="Times New Roman" w:cs="Times New Roman"/>
          <w:sz w:val="24"/>
          <w:szCs w:val="24"/>
        </w:rPr>
      </w:pPr>
      <w:r w:rsidRPr="00494867">
        <w:rPr>
          <w:rFonts w:ascii="Times New Roman" w:hAnsi="Times New Roman" w:cs="Times New Roman"/>
          <w:sz w:val="24"/>
          <w:szCs w:val="24"/>
          <w:vertAlign w:val="superscript"/>
        </w:rPr>
        <w:t>2</w:t>
      </w:r>
      <w:r w:rsidRPr="00494867">
        <w:rPr>
          <w:rFonts w:ascii="Times New Roman" w:hAnsi="Times New Roman" w:cs="Times New Roman"/>
          <w:sz w:val="24"/>
          <w:szCs w:val="24"/>
        </w:rPr>
        <w:t>Graduate Scho</w:t>
      </w:r>
      <w:r w:rsidR="00995538">
        <w:rPr>
          <w:rFonts w:ascii="Times New Roman" w:hAnsi="Times New Roman" w:cs="Times New Roman"/>
          <w:sz w:val="24"/>
          <w:szCs w:val="24"/>
        </w:rPr>
        <w:t xml:space="preserve">ol of Biotechnology, University </w:t>
      </w:r>
      <w:r w:rsidRPr="00494867">
        <w:rPr>
          <w:rFonts w:ascii="Times New Roman" w:hAnsi="Times New Roman" w:cs="Times New Roman"/>
          <w:sz w:val="24"/>
          <w:szCs w:val="24"/>
        </w:rPr>
        <w:t>of Jember, Jember 68121, Indonesia</w:t>
      </w:r>
    </w:p>
    <w:p w14:paraId="116195A9" w14:textId="77777777" w:rsidR="004E37AD" w:rsidRPr="00494867" w:rsidRDefault="004E37AD" w:rsidP="004E37AD">
      <w:pPr>
        <w:ind w:left="0"/>
        <w:jc w:val="center"/>
        <w:rPr>
          <w:rFonts w:ascii="Times New Roman" w:hAnsi="Times New Roman" w:cs="Times New Roman"/>
          <w:sz w:val="24"/>
          <w:szCs w:val="24"/>
        </w:rPr>
      </w:pPr>
      <w:r w:rsidRPr="00494867">
        <w:rPr>
          <w:rFonts w:ascii="Times New Roman" w:hAnsi="Times New Roman" w:cs="Times New Roman"/>
          <w:sz w:val="24"/>
          <w:szCs w:val="24"/>
          <w:vertAlign w:val="superscript"/>
        </w:rPr>
        <w:t>3</w:t>
      </w:r>
      <w:r w:rsidRPr="00494867">
        <w:rPr>
          <w:rFonts w:ascii="Times New Roman" w:hAnsi="Times New Roman" w:cs="Times New Roman"/>
          <w:sz w:val="24"/>
          <w:szCs w:val="24"/>
        </w:rPr>
        <w:t>Department of Biology, Faculty of Mathematic and Natural Science, University of Jember, Jember 68121, Indonesia</w:t>
      </w:r>
    </w:p>
    <w:p w14:paraId="67B7416B" w14:textId="77777777" w:rsidR="004E37AD" w:rsidRDefault="004E37AD" w:rsidP="004E37AD">
      <w:pPr>
        <w:ind w:left="0"/>
        <w:jc w:val="center"/>
        <w:rPr>
          <w:rFonts w:ascii="Times New Roman" w:hAnsi="Times New Roman" w:cs="Times New Roman"/>
          <w:sz w:val="24"/>
          <w:szCs w:val="24"/>
        </w:rPr>
      </w:pPr>
      <w:r w:rsidRPr="00494867">
        <w:rPr>
          <w:rFonts w:ascii="Times New Roman" w:hAnsi="Times New Roman" w:cs="Times New Roman"/>
          <w:sz w:val="24"/>
          <w:szCs w:val="24"/>
          <w:vertAlign w:val="superscript"/>
        </w:rPr>
        <w:t>4</w:t>
      </w:r>
      <w:r w:rsidRPr="00494867">
        <w:rPr>
          <w:rFonts w:ascii="Times New Roman" w:hAnsi="Times New Roman" w:cs="Times New Roman"/>
          <w:sz w:val="24"/>
          <w:szCs w:val="24"/>
        </w:rPr>
        <w:t xml:space="preserve">Center for Development of Advanced Science and Technology (CDAST), University of </w:t>
      </w:r>
      <w:r w:rsidR="00632FF8">
        <w:rPr>
          <w:rFonts w:ascii="Times New Roman" w:hAnsi="Times New Roman" w:cs="Times New Roman"/>
          <w:sz w:val="24"/>
          <w:szCs w:val="24"/>
        </w:rPr>
        <w:t>Jember, Jember 68121, Indonesia</w:t>
      </w:r>
    </w:p>
    <w:p w14:paraId="15BBE573" w14:textId="76F4FD67" w:rsidR="007835BB" w:rsidRDefault="00757B31" w:rsidP="004E37AD">
      <w:pPr>
        <w:ind w:left="0"/>
        <w:jc w:val="center"/>
        <w:rPr>
          <w:rFonts w:ascii="Times New Roman" w:hAnsi="Times New Roman" w:cs="Times New Roman"/>
          <w:sz w:val="24"/>
          <w:szCs w:val="24"/>
        </w:rPr>
      </w:pPr>
      <w:r w:rsidRPr="00757B31">
        <w:rPr>
          <w:rFonts w:ascii="Times New Roman" w:hAnsi="Times New Roman" w:cs="Times New Roman"/>
          <w:sz w:val="24"/>
          <w:szCs w:val="24"/>
          <w:vertAlign w:val="superscript"/>
        </w:rPr>
        <w:t>5</w:t>
      </w:r>
      <w:r w:rsidRPr="00757B31">
        <w:rPr>
          <w:rFonts w:ascii="Times New Roman" w:hAnsi="Times New Roman" w:cs="Times New Roman"/>
          <w:sz w:val="24"/>
          <w:szCs w:val="24"/>
        </w:rPr>
        <w:t>Department</w:t>
      </w:r>
      <w:r>
        <w:rPr>
          <w:rFonts w:ascii="Times New Roman" w:hAnsi="Times New Roman" w:cs="Times New Roman"/>
          <w:sz w:val="24"/>
          <w:szCs w:val="24"/>
        </w:rPr>
        <w:t xml:space="preserve"> </w:t>
      </w:r>
      <w:r w:rsidRPr="00757B31">
        <w:rPr>
          <w:rFonts w:ascii="Times New Roman" w:hAnsi="Times New Roman" w:cs="Times New Roman"/>
          <w:sz w:val="24"/>
          <w:szCs w:val="24"/>
        </w:rPr>
        <w:t>of</w:t>
      </w:r>
      <w:r>
        <w:rPr>
          <w:rFonts w:ascii="Times New Roman" w:hAnsi="Times New Roman" w:cs="Times New Roman"/>
          <w:sz w:val="24"/>
          <w:szCs w:val="24"/>
        </w:rPr>
        <w:t xml:space="preserve"> </w:t>
      </w:r>
      <w:r w:rsidRPr="00757B31">
        <w:rPr>
          <w:rFonts w:ascii="Times New Roman" w:hAnsi="Times New Roman" w:cs="Times New Roman"/>
          <w:sz w:val="24"/>
          <w:szCs w:val="24"/>
        </w:rPr>
        <w:t>Agricultural</w:t>
      </w:r>
      <w:r>
        <w:rPr>
          <w:rFonts w:ascii="Times New Roman" w:hAnsi="Times New Roman" w:cs="Times New Roman"/>
          <w:sz w:val="24"/>
          <w:szCs w:val="24"/>
        </w:rPr>
        <w:t xml:space="preserve"> </w:t>
      </w:r>
      <w:r w:rsidRPr="00757B31">
        <w:rPr>
          <w:rFonts w:ascii="Times New Roman" w:hAnsi="Times New Roman" w:cs="Times New Roman"/>
          <w:sz w:val="24"/>
          <w:szCs w:val="24"/>
        </w:rPr>
        <w:t>Production,</w:t>
      </w:r>
      <w:r>
        <w:rPr>
          <w:rFonts w:ascii="Times New Roman" w:hAnsi="Times New Roman" w:cs="Times New Roman"/>
          <w:sz w:val="24"/>
          <w:szCs w:val="24"/>
        </w:rPr>
        <w:t xml:space="preserve"> </w:t>
      </w:r>
      <w:r w:rsidRPr="00757B31">
        <w:rPr>
          <w:rFonts w:ascii="Times New Roman" w:hAnsi="Times New Roman" w:cs="Times New Roman"/>
          <w:sz w:val="24"/>
          <w:szCs w:val="24"/>
        </w:rPr>
        <w:t>State</w:t>
      </w:r>
      <w:r>
        <w:rPr>
          <w:rFonts w:ascii="Times New Roman" w:hAnsi="Times New Roman" w:cs="Times New Roman"/>
          <w:sz w:val="24"/>
          <w:szCs w:val="24"/>
        </w:rPr>
        <w:t xml:space="preserve"> </w:t>
      </w:r>
      <w:r w:rsidRPr="00757B31">
        <w:rPr>
          <w:rFonts w:ascii="Times New Roman" w:hAnsi="Times New Roman" w:cs="Times New Roman"/>
          <w:sz w:val="24"/>
          <w:szCs w:val="24"/>
        </w:rPr>
        <w:t>Polytechnic</w:t>
      </w:r>
      <w:r>
        <w:rPr>
          <w:rFonts w:ascii="Times New Roman" w:hAnsi="Times New Roman" w:cs="Times New Roman"/>
          <w:sz w:val="24"/>
          <w:szCs w:val="24"/>
        </w:rPr>
        <w:t xml:space="preserve"> </w:t>
      </w:r>
      <w:r w:rsidRPr="00757B31">
        <w:rPr>
          <w:rFonts w:ascii="Times New Roman" w:hAnsi="Times New Roman" w:cs="Times New Roman"/>
          <w:sz w:val="24"/>
          <w:szCs w:val="24"/>
        </w:rPr>
        <w:t>of Jember, Jember</w:t>
      </w:r>
      <w:r>
        <w:rPr>
          <w:rFonts w:ascii="Times New Roman" w:hAnsi="Times New Roman" w:cs="Times New Roman"/>
          <w:sz w:val="24"/>
          <w:szCs w:val="24"/>
        </w:rPr>
        <w:t xml:space="preserve"> </w:t>
      </w:r>
      <w:r w:rsidRPr="00757B31">
        <w:rPr>
          <w:rFonts w:ascii="Times New Roman" w:hAnsi="Times New Roman" w:cs="Times New Roman"/>
          <w:sz w:val="24"/>
          <w:szCs w:val="24"/>
        </w:rPr>
        <w:t>68120, Indonesia</w:t>
      </w:r>
    </w:p>
    <w:p w14:paraId="7C559B95" w14:textId="77777777" w:rsidR="00632FF8" w:rsidRPr="00494867" w:rsidRDefault="00632FF8" w:rsidP="004E37AD">
      <w:pPr>
        <w:ind w:left="0"/>
        <w:jc w:val="center"/>
        <w:rPr>
          <w:rFonts w:ascii="Times New Roman" w:hAnsi="Times New Roman" w:cs="Times New Roman"/>
          <w:sz w:val="24"/>
          <w:szCs w:val="24"/>
        </w:rPr>
      </w:pPr>
    </w:p>
    <w:p w14:paraId="7B3E8AAD" w14:textId="77777777" w:rsidR="004E37AD" w:rsidRDefault="000417AD" w:rsidP="000417AD">
      <w:pPr>
        <w:ind w:left="0"/>
        <w:rPr>
          <w:rFonts w:ascii="Times New Roman" w:hAnsi="Times New Roman" w:cs="Times New Roman"/>
          <w:b/>
          <w:sz w:val="24"/>
          <w:szCs w:val="24"/>
        </w:rPr>
      </w:pPr>
      <w:r>
        <w:rPr>
          <w:rFonts w:ascii="Times New Roman" w:hAnsi="Times New Roman" w:cs="Times New Roman"/>
          <w:b/>
          <w:sz w:val="24"/>
          <w:szCs w:val="24"/>
        </w:rPr>
        <w:t>Abstract</w:t>
      </w:r>
    </w:p>
    <w:p w14:paraId="3E75E86B" w14:textId="04E243FC" w:rsidR="00896471" w:rsidRDefault="008A2E13" w:rsidP="000417AD">
      <w:pPr>
        <w:ind w:left="0"/>
        <w:rPr>
          <w:rFonts w:ascii="Times New Roman" w:hAnsi="Times New Roman" w:cs="Times New Roman"/>
          <w:sz w:val="24"/>
          <w:szCs w:val="24"/>
          <w:lang w:val="en"/>
        </w:rPr>
      </w:pPr>
      <w:r w:rsidRPr="008A2E13">
        <w:rPr>
          <w:rFonts w:ascii="Times New Roman" w:hAnsi="Times New Roman" w:cs="Times New Roman"/>
          <w:sz w:val="24"/>
          <w:szCs w:val="24"/>
          <w:lang w:val="en"/>
        </w:rPr>
        <w:t xml:space="preserve">Rice is the most popular staple food in the world and </w:t>
      </w:r>
      <w:r w:rsidR="00DF69D3">
        <w:rPr>
          <w:rFonts w:ascii="Times New Roman" w:hAnsi="Times New Roman" w:cs="Times New Roman"/>
          <w:sz w:val="24"/>
          <w:szCs w:val="24"/>
          <w:lang w:val="en"/>
        </w:rPr>
        <w:t xml:space="preserve">it </w:t>
      </w:r>
      <w:r w:rsidRPr="008A2E13">
        <w:rPr>
          <w:rFonts w:ascii="Times New Roman" w:hAnsi="Times New Roman" w:cs="Times New Roman"/>
          <w:sz w:val="24"/>
          <w:szCs w:val="24"/>
          <w:lang w:val="en"/>
        </w:rPr>
        <w:t xml:space="preserve">is </w:t>
      </w:r>
      <w:r w:rsidR="00DF69D3">
        <w:rPr>
          <w:rFonts w:ascii="Times New Roman" w:hAnsi="Times New Roman" w:cs="Times New Roman"/>
          <w:sz w:val="24"/>
          <w:szCs w:val="24"/>
          <w:lang w:val="en"/>
        </w:rPr>
        <w:t>reported to feed approximately half of the world population</w:t>
      </w:r>
      <w:r w:rsidRPr="008A2E13">
        <w:rPr>
          <w:rFonts w:ascii="Times New Roman" w:hAnsi="Times New Roman" w:cs="Times New Roman"/>
          <w:sz w:val="24"/>
          <w:szCs w:val="24"/>
          <w:lang w:val="en"/>
        </w:rPr>
        <w:t>.</w:t>
      </w:r>
      <w:r w:rsidR="00DF69D3">
        <w:rPr>
          <w:rFonts w:ascii="Times New Roman" w:hAnsi="Times New Roman" w:cs="Times New Roman"/>
          <w:sz w:val="24"/>
          <w:szCs w:val="24"/>
          <w:lang w:val="en"/>
        </w:rPr>
        <w:t xml:space="preserve"> Previous study showed that overexpression of sugarcane </w:t>
      </w:r>
      <w:r w:rsidR="00DF69D3" w:rsidRPr="00DF69D3">
        <w:rPr>
          <w:rFonts w:ascii="Times New Roman" w:hAnsi="Times New Roman" w:cs="Times New Roman"/>
          <w:i/>
          <w:iCs/>
          <w:sz w:val="24"/>
          <w:szCs w:val="24"/>
          <w:lang w:val="en"/>
        </w:rPr>
        <w:t>SoSPS1</w:t>
      </w:r>
      <w:r w:rsidR="00DF69D3">
        <w:rPr>
          <w:rFonts w:ascii="Times New Roman" w:hAnsi="Times New Roman" w:cs="Times New Roman"/>
          <w:sz w:val="24"/>
          <w:szCs w:val="24"/>
          <w:lang w:val="en"/>
        </w:rPr>
        <w:t xml:space="preserve"> gene enhanced sucrose synthesis activity</w:t>
      </w:r>
      <w:r w:rsidR="00FB2BBD">
        <w:rPr>
          <w:rFonts w:ascii="Times New Roman" w:hAnsi="Times New Roman" w:cs="Times New Roman"/>
          <w:sz w:val="24"/>
          <w:szCs w:val="24"/>
          <w:lang w:val="en"/>
        </w:rPr>
        <w:t>,</w:t>
      </w:r>
      <w:r w:rsidR="00DF69D3">
        <w:rPr>
          <w:rFonts w:ascii="Times New Roman" w:hAnsi="Times New Roman" w:cs="Times New Roman"/>
          <w:sz w:val="24"/>
          <w:szCs w:val="24"/>
          <w:lang w:val="en"/>
        </w:rPr>
        <w:t xml:space="preserve"> growth and productivity of</w:t>
      </w:r>
      <w:r w:rsidR="00FB2BBD">
        <w:rPr>
          <w:rFonts w:ascii="Times New Roman" w:hAnsi="Times New Roman" w:cs="Times New Roman"/>
          <w:sz w:val="24"/>
          <w:szCs w:val="24"/>
          <w:lang w:val="en"/>
        </w:rPr>
        <w:t xml:space="preserve"> the</w:t>
      </w:r>
      <w:r w:rsidR="00DF69D3">
        <w:rPr>
          <w:rFonts w:ascii="Times New Roman" w:hAnsi="Times New Roman" w:cs="Times New Roman"/>
          <w:sz w:val="24"/>
          <w:szCs w:val="24"/>
          <w:lang w:val="en"/>
        </w:rPr>
        <w:t xml:space="preserve"> transgenic rice. </w:t>
      </w:r>
      <w:r w:rsidR="00720D24">
        <w:rPr>
          <w:rFonts w:ascii="Times New Roman" w:hAnsi="Times New Roman" w:cs="Times New Roman"/>
          <w:sz w:val="24"/>
          <w:szCs w:val="24"/>
          <w:lang w:val="en"/>
        </w:rPr>
        <w:t xml:space="preserve">This study was directed to characterize and evaluate the transgenic rice lines grown in biosafety greenhouse. </w:t>
      </w:r>
      <w:r w:rsidR="00D80C2F">
        <w:rPr>
          <w:rFonts w:ascii="Times New Roman" w:hAnsi="Times New Roman" w:cs="Times New Roman"/>
          <w:sz w:val="24"/>
          <w:szCs w:val="24"/>
          <w:lang w:val="en"/>
        </w:rPr>
        <w:t xml:space="preserve">Seven lines of transgenic rice </w:t>
      </w:r>
      <w:r w:rsidR="001E5CE4">
        <w:rPr>
          <w:rFonts w:ascii="Times New Roman" w:hAnsi="Times New Roman" w:cs="Times New Roman"/>
          <w:sz w:val="24"/>
          <w:szCs w:val="24"/>
          <w:lang w:val="en"/>
        </w:rPr>
        <w:t xml:space="preserve">were germinated for a month and transplanted in pot for evaluation of the growth and productivity. </w:t>
      </w:r>
      <w:r w:rsidR="003C17AC">
        <w:rPr>
          <w:rFonts w:ascii="Times New Roman" w:hAnsi="Times New Roman" w:cs="Times New Roman"/>
          <w:sz w:val="24"/>
          <w:szCs w:val="24"/>
          <w:lang w:val="en"/>
        </w:rPr>
        <w:t xml:space="preserve">The growth of the transgenic lines was initially similar at 30 days after planting (DAT) compared to wild-type (WT) rice. However, </w:t>
      </w:r>
      <w:r w:rsidR="007877D8">
        <w:rPr>
          <w:rFonts w:ascii="Times New Roman" w:hAnsi="Times New Roman" w:cs="Times New Roman"/>
          <w:sz w:val="24"/>
          <w:szCs w:val="24"/>
          <w:lang w:val="en"/>
        </w:rPr>
        <w:t xml:space="preserve">in </w:t>
      </w:r>
      <w:r w:rsidR="00FB2BBD">
        <w:rPr>
          <w:rFonts w:ascii="Times New Roman" w:hAnsi="Times New Roman" w:cs="Times New Roman"/>
          <w:sz w:val="24"/>
          <w:szCs w:val="24"/>
          <w:lang w:val="en"/>
        </w:rPr>
        <w:t>the next</w:t>
      </w:r>
      <w:r w:rsidR="007877D8">
        <w:rPr>
          <w:rFonts w:ascii="Times New Roman" w:hAnsi="Times New Roman" w:cs="Times New Roman"/>
          <w:sz w:val="24"/>
          <w:szCs w:val="24"/>
          <w:lang w:val="en"/>
        </w:rPr>
        <w:t xml:space="preserve"> stage </w:t>
      </w:r>
      <w:r w:rsidR="003C17AC">
        <w:rPr>
          <w:rFonts w:ascii="Times New Roman" w:hAnsi="Times New Roman" w:cs="Times New Roman"/>
          <w:sz w:val="24"/>
          <w:szCs w:val="24"/>
          <w:lang w:val="en"/>
        </w:rPr>
        <w:t xml:space="preserve">the transgenic lines were grown faster and significantly higher plant height and tiller number at 60 and 90 DAP. </w:t>
      </w:r>
      <w:r w:rsidR="005C6AD6">
        <w:rPr>
          <w:rFonts w:ascii="Times New Roman" w:hAnsi="Times New Roman" w:cs="Times New Roman"/>
          <w:sz w:val="24"/>
          <w:szCs w:val="24"/>
          <w:lang w:val="en"/>
        </w:rPr>
        <w:t xml:space="preserve">As the consequences, the flowering time take a longer time compared to WT. </w:t>
      </w:r>
      <w:r w:rsidR="0037477F">
        <w:rPr>
          <w:rFonts w:ascii="Times New Roman" w:hAnsi="Times New Roman" w:cs="Times New Roman"/>
          <w:sz w:val="24"/>
          <w:szCs w:val="24"/>
          <w:lang w:val="en"/>
        </w:rPr>
        <w:t xml:space="preserve">Furthermore, number of </w:t>
      </w:r>
      <w:r w:rsidR="0098375B">
        <w:rPr>
          <w:rFonts w:ascii="Times New Roman" w:hAnsi="Times New Roman" w:cs="Times New Roman"/>
          <w:sz w:val="24"/>
          <w:szCs w:val="24"/>
          <w:lang w:val="en"/>
        </w:rPr>
        <w:t>panicles, percentage filled grains</w:t>
      </w:r>
      <w:r w:rsidR="0037477F">
        <w:rPr>
          <w:rFonts w:ascii="Times New Roman" w:hAnsi="Times New Roman" w:cs="Times New Roman"/>
          <w:sz w:val="24"/>
          <w:szCs w:val="24"/>
          <w:lang w:val="en"/>
        </w:rPr>
        <w:t xml:space="preserve"> and grain</w:t>
      </w:r>
      <w:r w:rsidR="0098375B">
        <w:rPr>
          <w:rFonts w:ascii="Times New Roman" w:hAnsi="Times New Roman" w:cs="Times New Roman"/>
          <w:sz w:val="24"/>
          <w:szCs w:val="24"/>
          <w:lang w:val="en"/>
        </w:rPr>
        <w:t>s</w:t>
      </w:r>
      <w:r w:rsidR="0037477F">
        <w:rPr>
          <w:rFonts w:ascii="Times New Roman" w:hAnsi="Times New Roman" w:cs="Times New Roman"/>
          <w:sz w:val="24"/>
          <w:szCs w:val="24"/>
          <w:lang w:val="en"/>
        </w:rPr>
        <w:t xml:space="preserve"> number per panicle were significantly increased in the transgenic lines. </w:t>
      </w:r>
      <w:r w:rsidR="00C76C0E">
        <w:rPr>
          <w:rFonts w:ascii="Times New Roman" w:hAnsi="Times New Roman" w:cs="Times New Roman"/>
          <w:sz w:val="24"/>
          <w:szCs w:val="24"/>
          <w:lang w:val="en"/>
        </w:rPr>
        <w:t xml:space="preserve">The higher sucrose synthesis </w:t>
      </w:r>
      <w:r w:rsidR="003861DF">
        <w:rPr>
          <w:rFonts w:ascii="Times New Roman" w:hAnsi="Times New Roman" w:cs="Times New Roman"/>
          <w:sz w:val="24"/>
          <w:szCs w:val="24"/>
          <w:lang w:val="en"/>
        </w:rPr>
        <w:t>provides</w:t>
      </w:r>
      <w:r w:rsidR="00665960">
        <w:rPr>
          <w:rFonts w:ascii="Times New Roman" w:hAnsi="Times New Roman" w:cs="Times New Roman"/>
          <w:sz w:val="24"/>
          <w:szCs w:val="24"/>
          <w:lang w:val="en"/>
        </w:rPr>
        <w:t xml:space="preserve"> a higher </w:t>
      </w:r>
      <w:r w:rsidR="00C76C0E">
        <w:rPr>
          <w:rFonts w:ascii="Times New Roman" w:hAnsi="Times New Roman" w:cs="Times New Roman"/>
          <w:sz w:val="24"/>
          <w:szCs w:val="24"/>
          <w:lang w:val="en"/>
        </w:rPr>
        <w:t xml:space="preserve">sucrose partitioning into rice seed and </w:t>
      </w:r>
      <w:r w:rsidR="00665960">
        <w:rPr>
          <w:rFonts w:ascii="Times New Roman" w:hAnsi="Times New Roman" w:cs="Times New Roman"/>
          <w:sz w:val="24"/>
          <w:szCs w:val="24"/>
          <w:lang w:val="en"/>
        </w:rPr>
        <w:t>biomass accumulatio</w:t>
      </w:r>
      <w:r w:rsidR="00FB2BBD">
        <w:rPr>
          <w:rFonts w:ascii="Times New Roman" w:hAnsi="Times New Roman" w:cs="Times New Roman"/>
          <w:sz w:val="24"/>
          <w:szCs w:val="24"/>
          <w:lang w:val="en"/>
        </w:rPr>
        <w:t>n in the transgenic rice</w:t>
      </w:r>
      <w:r w:rsidR="007877D8">
        <w:rPr>
          <w:rFonts w:ascii="Times New Roman" w:hAnsi="Times New Roman" w:cs="Times New Roman"/>
          <w:sz w:val="24"/>
          <w:szCs w:val="24"/>
          <w:lang w:val="en"/>
        </w:rPr>
        <w:t>. Therefore,</w:t>
      </w:r>
      <w:r w:rsidR="003861DF">
        <w:rPr>
          <w:rFonts w:ascii="Times New Roman" w:hAnsi="Times New Roman" w:cs="Times New Roman"/>
          <w:sz w:val="24"/>
          <w:szCs w:val="24"/>
          <w:lang w:val="en"/>
        </w:rPr>
        <w:t xml:space="preserve"> grain yield and biomass accumulation </w:t>
      </w:r>
      <w:r w:rsidR="003861DF">
        <w:rPr>
          <w:rFonts w:ascii="Times New Roman" w:hAnsi="Times New Roman" w:cs="Times New Roman"/>
          <w:sz w:val="24"/>
          <w:szCs w:val="24"/>
          <w:lang w:val="en"/>
        </w:rPr>
        <w:lastRenderedPageBreak/>
        <w:t>were significantly increased in transgenic lines</w:t>
      </w:r>
      <w:r w:rsidR="0098375B">
        <w:rPr>
          <w:rFonts w:ascii="Times New Roman" w:hAnsi="Times New Roman" w:cs="Times New Roman"/>
          <w:sz w:val="24"/>
          <w:szCs w:val="24"/>
          <w:lang w:val="en"/>
        </w:rPr>
        <w:t xml:space="preserve"> compared to WT rice. </w:t>
      </w:r>
      <w:r w:rsidR="00896471">
        <w:rPr>
          <w:rFonts w:ascii="Times New Roman" w:hAnsi="Times New Roman" w:cs="Times New Roman"/>
          <w:sz w:val="24"/>
          <w:szCs w:val="24"/>
          <w:lang w:val="en"/>
        </w:rPr>
        <w:t xml:space="preserve"> </w:t>
      </w:r>
      <w:r w:rsidR="00896471">
        <w:rPr>
          <w:rFonts w:ascii="Times New Roman" w:hAnsi="Times New Roman" w:cs="Times New Roman"/>
          <w:sz w:val="24"/>
          <w:szCs w:val="24"/>
        </w:rPr>
        <w:t>T</w:t>
      </w:r>
      <w:r w:rsidR="00896471" w:rsidRPr="00896471">
        <w:rPr>
          <w:rFonts w:ascii="Times New Roman" w:hAnsi="Times New Roman" w:cs="Times New Roman"/>
          <w:sz w:val="24"/>
          <w:szCs w:val="24"/>
        </w:rPr>
        <w:t>he transgenic rice</w:t>
      </w:r>
      <w:r w:rsidR="00896471">
        <w:rPr>
          <w:rFonts w:ascii="Times New Roman" w:hAnsi="Times New Roman" w:cs="Times New Roman"/>
          <w:sz w:val="24"/>
          <w:szCs w:val="24"/>
        </w:rPr>
        <w:t xml:space="preserve"> increased</w:t>
      </w:r>
      <w:r w:rsidR="00896471" w:rsidRPr="00896471">
        <w:rPr>
          <w:rFonts w:ascii="Times New Roman" w:hAnsi="Times New Roman" w:cs="Times New Roman"/>
          <w:sz w:val="24"/>
          <w:szCs w:val="24"/>
        </w:rPr>
        <w:t xml:space="preserve"> 1.5-fold rice production </w:t>
      </w:r>
      <w:r w:rsidR="00896471">
        <w:rPr>
          <w:rFonts w:ascii="Times New Roman" w:hAnsi="Times New Roman" w:cs="Times New Roman"/>
          <w:sz w:val="24"/>
          <w:szCs w:val="24"/>
        </w:rPr>
        <w:t xml:space="preserve">and it </w:t>
      </w:r>
      <w:r w:rsidR="00896471" w:rsidRPr="00896471">
        <w:rPr>
          <w:rFonts w:ascii="Times New Roman" w:hAnsi="Times New Roman" w:cs="Times New Roman"/>
          <w:sz w:val="24"/>
          <w:szCs w:val="24"/>
        </w:rPr>
        <w:t>is really appropriate for the purpose of the rice self-sufficient.</w:t>
      </w:r>
      <w:r w:rsidR="007877D8">
        <w:rPr>
          <w:rFonts w:ascii="Times New Roman" w:hAnsi="Times New Roman" w:cs="Times New Roman"/>
          <w:sz w:val="24"/>
          <w:szCs w:val="24"/>
          <w:lang w:val="en"/>
        </w:rPr>
        <w:t xml:space="preserve"> </w:t>
      </w:r>
      <w:r w:rsidR="00C76C0E">
        <w:rPr>
          <w:rFonts w:ascii="Times New Roman" w:hAnsi="Times New Roman" w:cs="Times New Roman"/>
          <w:sz w:val="24"/>
          <w:szCs w:val="24"/>
          <w:lang w:val="en"/>
        </w:rPr>
        <w:t xml:space="preserve"> </w:t>
      </w:r>
    </w:p>
    <w:p w14:paraId="1433996C" w14:textId="7600BB73" w:rsidR="00D105CB" w:rsidRPr="00494867" w:rsidRDefault="009E47ED" w:rsidP="00141417">
      <w:pPr>
        <w:ind w:left="0"/>
        <w:rPr>
          <w:rFonts w:ascii="Times New Roman" w:hAnsi="Times New Roman" w:cs="Times New Roman"/>
          <w:b/>
          <w:sz w:val="24"/>
          <w:szCs w:val="24"/>
        </w:rPr>
      </w:pPr>
      <w:r>
        <w:rPr>
          <w:rFonts w:ascii="Times New Roman" w:hAnsi="Times New Roman" w:cs="Times New Roman"/>
          <w:sz w:val="24"/>
          <w:szCs w:val="24"/>
          <w:lang w:val="en"/>
        </w:rPr>
        <w:t xml:space="preserve">                                                                                                                                                                                                                                                                                                                                                                                                                                                                                                                                                                                                                                                                                                                                                                                                                                                                                                                                                                                                                                                                                                                                                                                                                                                                                                                                                                                                                                                                                                                                                                                                                                                                                                                                                                                                                                                                                                                                                                                                                                                                                                                                                                                                                                                                                                                                                                                                                                                                                                                                                                                                                                                                                                                                                                                                                                                                                                                                                                                                                                                                                                                                                                                                                                                                                                                                                                                                                                                                                                                                                                                                                                         </w:t>
      </w:r>
      <w:r w:rsidR="00236A5D" w:rsidRPr="00494867">
        <w:rPr>
          <w:rFonts w:ascii="Times New Roman" w:hAnsi="Times New Roman" w:cs="Times New Roman"/>
          <w:b/>
          <w:sz w:val="24"/>
          <w:szCs w:val="24"/>
        </w:rPr>
        <w:t>Introduction</w:t>
      </w:r>
    </w:p>
    <w:p w14:paraId="1A9175EA" w14:textId="03BE1D54" w:rsidR="00A46258" w:rsidRDefault="00FF79CA" w:rsidP="00FF79CA">
      <w:pPr>
        <w:ind w:left="0" w:firstLine="720"/>
        <w:rPr>
          <w:rFonts w:ascii="Times New Roman" w:hAnsi="Times New Roman" w:cs="Times New Roman"/>
          <w:sz w:val="24"/>
          <w:szCs w:val="24"/>
        </w:rPr>
      </w:pPr>
      <w:r>
        <w:rPr>
          <w:rFonts w:ascii="Times New Roman" w:hAnsi="Times New Roman" w:cs="Times New Roman"/>
          <w:sz w:val="24"/>
          <w:szCs w:val="24"/>
        </w:rPr>
        <w:t>R</w:t>
      </w:r>
      <w:r w:rsidR="00415348" w:rsidRPr="00494867">
        <w:rPr>
          <w:rFonts w:ascii="Times New Roman" w:hAnsi="Times New Roman" w:cs="Times New Roman"/>
          <w:sz w:val="24"/>
          <w:szCs w:val="24"/>
        </w:rPr>
        <w:t xml:space="preserve">ice </w:t>
      </w:r>
      <w:r w:rsidR="0012251E">
        <w:rPr>
          <w:rFonts w:ascii="Times New Roman" w:hAnsi="Times New Roman" w:cs="Times New Roman"/>
          <w:sz w:val="24"/>
          <w:szCs w:val="24"/>
        </w:rPr>
        <w:t xml:space="preserve">is an important plant that used </w:t>
      </w:r>
      <w:r w:rsidR="00415348" w:rsidRPr="00494867">
        <w:rPr>
          <w:rFonts w:ascii="Times New Roman" w:hAnsi="Times New Roman" w:cs="Times New Roman"/>
          <w:sz w:val="24"/>
          <w:szCs w:val="24"/>
        </w:rPr>
        <w:t xml:space="preserve">as the primary source of carbohydrates and energy for </w:t>
      </w:r>
      <w:r>
        <w:rPr>
          <w:rFonts w:ascii="Times New Roman" w:hAnsi="Times New Roman" w:cs="Times New Roman"/>
          <w:sz w:val="24"/>
          <w:szCs w:val="24"/>
        </w:rPr>
        <w:t xml:space="preserve">the </w:t>
      </w:r>
      <w:r w:rsidRPr="00494867">
        <w:rPr>
          <w:rFonts w:ascii="Times New Roman" w:hAnsi="Times New Roman" w:cs="Times New Roman"/>
          <w:sz w:val="24"/>
          <w:szCs w:val="24"/>
        </w:rPr>
        <w:t>Indonesia</w:t>
      </w:r>
      <w:r>
        <w:rPr>
          <w:rFonts w:ascii="Times New Roman" w:hAnsi="Times New Roman" w:cs="Times New Roman"/>
          <w:sz w:val="24"/>
          <w:szCs w:val="24"/>
        </w:rPr>
        <w:t>n</w:t>
      </w:r>
      <w:r w:rsidRPr="00494867">
        <w:rPr>
          <w:rFonts w:ascii="Times New Roman" w:hAnsi="Times New Roman" w:cs="Times New Roman"/>
          <w:sz w:val="24"/>
          <w:szCs w:val="24"/>
        </w:rPr>
        <w:t xml:space="preserve"> </w:t>
      </w:r>
      <w:r w:rsidR="00415348" w:rsidRPr="00494867">
        <w:rPr>
          <w:rFonts w:ascii="Times New Roman" w:hAnsi="Times New Roman" w:cs="Times New Roman"/>
          <w:sz w:val="24"/>
          <w:szCs w:val="24"/>
        </w:rPr>
        <w:t>population</w:t>
      </w:r>
      <w:r w:rsidR="00AA191D">
        <w:rPr>
          <w:rFonts w:ascii="Times New Roman" w:hAnsi="Times New Roman" w:cs="Times New Roman"/>
          <w:sz w:val="24"/>
          <w:szCs w:val="24"/>
        </w:rPr>
        <w:t>.</w:t>
      </w:r>
      <w:r w:rsidR="00236A5D" w:rsidRPr="00494867">
        <w:rPr>
          <w:rFonts w:ascii="Times New Roman" w:hAnsi="Times New Roman" w:cs="Times New Roman"/>
          <w:sz w:val="24"/>
          <w:szCs w:val="24"/>
        </w:rPr>
        <w:t xml:space="preserve"> </w:t>
      </w:r>
      <w:r w:rsidR="00336F3C">
        <w:rPr>
          <w:rFonts w:ascii="Times New Roman" w:hAnsi="Times New Roman" w:cs="Times New Roman"/>
          <w:sz w:val="24"/>
          <w:szCs w:val="24"/>
        </w:rPr>
        <w:t>T</w:t>
      </w:r>
      <w:r w:rsidR="00CF2C54" w:rsidRPr="00494867">
        <w:rPr>
          <w:rFonts w:ascii="Times New Roman" w:hAnsi="Times New Roman" w:cs="Times New Roman"/>
          <w:sz w:val="24"/>
          <w:szCs w:val="24"/>
        </w:rPr>
        <w:t xml:space="preserve">he annual rise rice consumption </w:t>
      </w:r>
      <w:r w:rsidR="00336F3C" w:rsidRPr="00494867">
        <w:rPr>
          <w:rFonts w:ascii="Times New Roman" w:hAnsi="Times New Roman" w:cs="Times New Roman"/>
          <w:sz w:val="24"/>
          <w:szCs w:val="24"/>
        </w:rPr>
        <w:t xml:space="preserve">in domestic </w:t>
      </w:r>
      <w:r w:rsidR="00CF2C54" w:rsidRPr="00494867">
        <w:rPr>
          <w:rFonts w:ascii="Times New Roman" w:hAnsi="Times New Roman" w:cs="Times New Roman"/>
          <w:sz w:val="24"/>
          <w:szCs w:val="24"/>
        </w:rPr>
        <w:t xml:space="preserve">corresponds directly to the nation's expanding population, </w:t>
      </w:r>
      <w:r w:rsidR="006C5C6D">
        <w:rPr>
          <w:rFonts w:ascii="Times New Roman" w:hAnsi="Times New Roman" w:cs="Times New Roman"/>
          <w:sz w:val="24"/>
          <w:szCs w:val="24"/>
        </w:rPr>
        <w:t xml:space="preserve">and need to </w:t>
      </w:r>
      <w:r w:rsidR="00CF2C54" w:rsidRPr="00494867">
        <w:rPr>
          <w:rFonts w:ascii="Times New Roman" w:hAnsi="Times New Roman" w:cs="Times New Roman"/>
          <w:sz w:val="24"/>
          <w:szCs w:val="24"/>
        </w:rPr>
        <w:t xml:space="preserve">escalate </w:t>
      </w:r>
      <w:r w:rsidR="006C5C6D">
        <w:rPr>
          <w:rFonts w:ascii="Times New Roman" w:hAnsi="Times New Roman" w:cs="Times New Roman"/>
          <w:sz w:val="24"/>
          <w:szCs w:val="24"/>
        </w:rPr>
        <w:t xml:space="preserve">the </w:t>
      </w:r>
      <w:r w:rsidR="00CF2C54" w:rsidRPr="00494867">
        <w:rPr>
          <w:rFonts w:ascii="Times New Roman" w:hAnsi="Times New Roman" w:cs="Times New Roman"/>
          <w:sz w:val="24"/>
          <w:szCs w:val="24"/>
        </w:rPr>
        <w:t>level of rice production</w:t>
      </w:r>
      <w:r w:rsidR="0009767A">
        <w:rPr>
          <w:rFonts w:ascii="Times New Roman" w:hAnsi="Times New Roman" w:cs="Times New Roman"/>
          <w:sz w:val="24"/>
          <w:szCs w:val="24"/>
        </w:rPr>
        <w:t xml:space="preserve"> </w:t>
      </w:r>
      <w:r w:rsidR="0009767A">
        <w:rPr>
          <w:rFonts w:ascii="Times New Roman" w:hAnsi="Times New Roman" w:cs="Times New Roman"/>
          <w:sz w:val="24"/>
          <w:szCs w:val="24"/>
        </w:rPr>
        <w:fldChar w:fldCharType="begin"/>
      </w:r>
      <w:r w:rsidR="002270AF">
        <w:rPr>
          <w:rFonts w:ascii="Times New Roman" w:hAnsi="Times New Roman" w:cs="Times New Roman"/>
          <w:sz w:val="24"/>
          <w:szCs w:val="24"/>
        </w:rPr>
        <w:instrText xml:space="preserve"> ADDIN ZOTERO_ITEM CSL_CITATION {"citationID":"lAHZA5aK","properties":{"formattedCitation":"(Sen et al., 2020; Yu et al., 2020)","plainCitation":"(Sen et al., 2020; Yu et al., 2020)","noteIndex":0},"citationItems":[{"id":57,"uris":["http://zotero.org/users/12595686/items/NF4ER7CB"],"itemData":{"id":57,"type":"article-journal","abstract":"Background\nRice (Oryza sativa L.) is the most popular staple food grain and an important source of fibre, energy, minerals, vitamins, and other biomolecules. Rice parts exhibited a number of health beneficial effect in pre-clinical/clinical studies. Rice constituents are getting popularity in preparation of pharmaceutical adjuvant, food additives and supplements.\nScope &amp; approach\nIn this paper, we summarized the available literature on health-promoting and therapeutic activity of rice and rice biomolecules, and biomolecules, along with the scope of rice in pharmaceutical and food industry. In addition, we discussed the possible molecular mechanisms of action of the rice/rice part/biomolecules.\nKey findings\nVitamin E, γ-oryzanol, phenolic acids (i.e. ferulic acid, gallic acid, syringic acid), anthocyanin and proanthocyanidin (i.e. epicatechin, cyanidin-3-O-glucoside), flavonoids (i.e. quercetin, apigenin, kaempferol, tricin), carotenoids (i.e. lutein, zeaxanthin, β-carotene) and phytosterol (i.e. stigmasterol, β-sitosterol) are some key rice biomolecules. Promoting endogenous antioxidants, scavenging free radicals, suppression of inflammatory/pro-inflammatory cytokinins (i.e. interleukin 6, cyclooxygenase, tumor necrosis factor, NOS) are some key antioxidant, anti-inflammatory mechanism of rice biomolecules. Rice bran cause apoptosis, inhibit DNA synthesis of cancer cell. Rice bran and biomolecules found effective against diabetes by enhancing insulin release and glucose uptake, inhibiting β-cell destruction, insulin resistance, carbohydrate metabolizing enzyme and AGE formation. Rice bran/rice bran oil enhanced LDL receptor, CYP7A1, SREBP-2 and excretion of faecal cholesterol and bile acid, while reduced cholesterol absorption, HMG-CoA reductase, fatty acid synthase. Rice and its biomolecules also exhibited nephroprotective, neuroprotective, GIT protective activity. Rice starch is getting importance in the pharmaceutical industry as an adjuvant.","container-title":"Trends in Food Science &amp; Technology","DOI":"10.1016/j.tifs.2020.01.022","ISSN":"0924-2244","journalAbbreviation":"Trends in Food Science &amp; Technology","page":"265-285","source":"ScienceDirect","title":"Rice - not just a staple food: A comprehensive review on its phytochemicals and therapeutic potential","title-short":"Rice - not just a staple food","volume":"97","author":[{"family":"Sen","given":"Saikat"},{"family":"Chakraborty","given":"Raja"},{"family":"Kalita","given":"Pratap"}],"issued":{"date-parts":[["2020",3,1]]}}},{"id":62,"uris":["http://zotero.org/users/12595686/items/4Z9TKTLQ"],"itemData":{"id":62,"type":"article-journal","abstract":"The \"Green Super Rice\" (GSR) project aims to fundamentally transform crop production techniques and promote the development of green agriculture based on functional genomics and breeding of GSR varieties by whole-genome breeding platforms. Rice (Oryza sativa L.) is one of the leading food crops of the world, and the safe production of rice plays a central role in ensuring food security. However, the conflicts between rice production and environmental resources are becoming increasingly acute. For this reason, scientists in China have proposed the concept of Green Super Rice for promoting resource-saving and environment-friendly rice production, while still achieving a yield increase and quality improvement. GSR is becoming one of the major goals for agricultural research and crop improvement worldwide, which aims to mine and use vital genes associated with superior agronomic traits such as high yield, good quality, nutrient efficiency, and resistance against insects and stresses; establish genomic breeding platforms to breed and apply GSR; and set up resource-saving and environment-friendly cultivation management systems. GSR has been introduced into eight African and eight Asian countries and has contributed significantly to rice cultivation and food security in these countries. This article mainly describes the GSR concept and recent research progress, as well as the significant achievements in GSR breeding and its application.","container-title":"TAG. Theoretical and applied genetics. Theoretische und angewandte Genetik","DOI":"10.1007/s00122-019-03516-9","ISSN":"1432-2242","issue":"5","journalAbbreviation":"Theor Appl Genet","language":"eng","note":"PMID: 31915875\nPMCID: PMC7214492","page":"1427-1442","source":"PubMed","title":"Genomic Breeding of Green Super Rice Varieties and Their Deployment in Asia and Africa","volume":"133","author":[{"family":"Yu","given":"Sibin"},{"family":"Ali","given":"Jauhar"},{"family":"Zhang","given":"Chaopu"},{"family":"Li","given":"Zhikang"},{"family":"Zhang","given":"Qifa"}],"issued":{"date-parts":[["2020",5]]}}}],"schema":"https://github.com/citation-style-language/schema/raw/master/csl-citation.json"} </w:instrText>
      </w:r>
      <w:r w:rsidR="0009767A">
        <w:rPr>
          <w:rFonts w:ascii="Times New Roman" w:hAnsi="Times New Roman" w:cs="Times New Roman"/>
          <w:sz w:val="24"/>
          <w:szCs w:val="24"/>
        </w:rPr>
        <w:fldChar w:fldCharType="separate"/>
      </w:r>
      <w:r w:rsidR="002270AF" w:rsidRPr="002270AF">
        <w:rPr>
          <w:rFonts w:ascii="Times New Roman" w:hAnsi="Times New Roman" w:cs="Times New Roman"/>
          <w:sz w:val="24"/>
        </w:rPr>
        <w:t>(Sen et al., 2020; Yu et al., 2020)</w:t>
      </w:r>
      <w:r w:rsidR="0009767A">
        <w:rPr>
          <w:rFonts w:ascii="Times New Roman" w:hAnsi="Times New Roman" w:cs="Times New Roman"/>
          <w:sz w:val="24"/>
          <w:szCs w:val="24"/>
        </w:rPr>
        <w:fldChar w:fldCharType="end"/>
      </w:r>
      <w:r w:rsidR="0009767A">
        <w:rPr>
          <w:rFonts w:ascii="Times New Roman" w:hAnsi="Times New Roman" w:cs="Times New Roman"/>
          <w:sz w:val="24"/>
          <w:szCs w:val="24"/>
        </w:rPr>
        <w:t>.</w:t>
      </w:r>
      <w:r w:rsidR="00CF5BB5" w:rsidRPr="00CF5BB5">
        <w:rPr>
          <w:rFonts w:ascii="Times New Roman" w:hAnsi="Times New Roman" w:cs="Times New Roman"/>
          <w:sz w:val="24"/>
          <w:szCs w:val="24"/>
        </w:rPr>
        <w:t xml:space="preserve"> </w:t>
      </w:r>
      <w:r w:rsidR="00CF5BB5">
        <w:rPr>
          <w:rFonts w:ascii="Times New Roman" w:hAnsi="Times New Roman" w:cs="Times New Roman"/>
          <w:sz w:val="24"/>
          <w:szCs w:val="24"/>
        </w:rPr>
        <w:t>Mostly</w:t>
      </w:r>
      <w:r w:rsidR="00CF5BB5" w:rsidRPr="008077CC">
        <w:rPr>
          <w:rFonts w:ascii="Times New Roman" w:hAnsi="Times New Roman" w:cs="Times New Roman"/>
          <w:sz w:val="24"/>
          <w:szCs w:val="24"/>
        </w:rPr>
        <w:t xml:space="preserve"> the world’s rice</w:t>
      </w:r>
      <w:r w:rsidR="00CF5BB5">
        <w:rPr>
          <w:rFonts w:ascii="Times New Roman" w:hAnsi="Times New Roman" w:cs="Times New Roman"/>
          <w:sz w:val="24"/>
          <w:szCs w:val="24"/>
        </w:rPr>
        <w:t xml:space="preserve"> </w:t>
      </w:r>
      <w:r w:rsidR="00CF5BB5" w:rsidRPr="00494867">
        <w:rPr>
          <w:rFonts w:ascii="Times New Roman" w:hAnsi="Times New Roman" w:cs="Times New Roman"/>
          <w:sz w:val="24"/>
          <w:szCs w:val="24"/>
        </w:rPr>
        <w:t>(</w:t>
      </w:r>
      <w:r w:rsidR="00CF5BB5" w:rsidRPr="00494867">
        <w:rPr>
          <w:rFonts w:ascii="Times New Roman" w:hAnsi="Times New Roman" w:cs="Times New Roman"/>
          <w:i/>
          <w:sz w:val="24"/>
          <w:szCs w:val="24"/>
        </w:rPr>
        <w:t>Oryza sativa</w:t>
      </w:r>
      <w:r w:rsidR="00CF5BB5" w:rsidRPr="00494867">
        <w:rPr>
          <w:rFonts w:ascii="Times New Roman" w:hAnsi="Times New Roman" w:cs="Times New Roman"/>
          <w:sz w:val="24"/>
          <w:szCs w:val="24"/>
        </w:rPr>
        <w:t xml:space="preserve"> L.)</w:t>
      </w:r>
      <w:r w:rsidR="00CF5BB5">
        <w:rPr>
          <w:rFonts w:ascii="Times New Roman" w:hAnsi="Times New Roman" w:cs="Times New Roman"/>
          <w:sz w:val="24"/>
          <w:szCs w:val="24"/>
        </w:rPr>
        <w:t xml:space="preserve"> </w:t>
      </w:r>
      <w:r w:rsidR="00CF5BB5" w:rsidRPr="008077CC">
        <w:rPr>
          <w:rFonts w:ascii="Times New Roman" w:hAnsi="Times New Roman" w:cs="Times New Roman"/>
          <w:sz w:val="24"/>
          <w:szCs w:val="24"/>
        </w:rPr>
        <w:t>is grown and consumed by small-scale farmers in Asia and the Pacific</w:t>
      </w:r>
      <w:r w:rsidR="00CF5BB5">
        <w:rPr>
          <w:rFonts w:ascii="Times New Roman" w:hAnsi="Times New Roman" w:cs="Times New Roman"/>
          <w:sz w:val="24"/>
          <w:szCs w:val="24"/>
        </w:rPr>
        <w:t xml:space="preserve"> </w:t>
      </w:r>
      <w:r w:rsidR="00CF5BB5">
        <w:rPr>
          <w:rFonts w:ascii="Times New Roman" w:hAnsi="Times New Roman" w:cs="Times New Roman"/>
          <w:sz w:val="24"/>
          <w:szCs w:val="24"/>
        </w:rPr>
        <w:fldChar w:fldCharType="begin"/>
      </w:r>
      <w:r w:rsidR="00517B17">
        <w:rPr>
          <w:rFonts w:ascii="Times New Roman" w:hAnsi="Times New Roman" w:cs="Times New Roman"/>
          <w:sz w:val="24"/>
          <w:szCs w:val="24"/>
        </w:rPr>
        <w:instrText xml:space="preserve"> ADDIN ZOTERO_ITEM CSL_CITATION {"citationID":"LU92vqWq","properties":{"formattedCitation":"(Fukagawa &amp; Ziska, 2019; Zhang et al., 2020)","plainCitation":"(Fukagawa &amp; Ziska, 2019; Zhang et al., 2020)","noteIndex":0},"citationItems":[{"id":59,"uris":["http://zotero.org/users/12595686/items/QFZK43TU"],"itemData":{"id":59,"type":"article-journal","abstract":"Rice, a staple food for more than half of the world’s population, is grown in .100 countries with 90% of the total global production from Asia. Although there are more than 110,000 cultivated varieties of rice that vary in quality and nutritional content, after post-harvest processing, rice can be categorized as either white or brown. Regional and cultural preferences as well as need for stability during storage and transport are the final determinants of market availability and final consumption. In addition to calories, rice is a good source of magnesium, phosphorus, manganese, selenium, iron, folic acid, thiamin and niacin; but it is low in fiber and fat. Although brown rice is promoted as being “healthier” because of bioactive compounds, including minerals and vitamins not present in white rice after polishing, white rice is more widely consumed than brown. This is for several reasons, including cooking ease, palatability, and shelf life. Polished rice has a higher glycemic load and may impact glucose homeostasis but when combined with other foods, it can be considered part of a “healthy” plate. With the projected increase in the global population, rice will remain a staple. However, it will be important to encourage intake of the whole grain (brown rice) and to identify ways to harness the phytonutrients that are lost during milling. Furthermore, as the world faces environmental challenges, changing demographics and consumer demands, farmers, healthcare providers, food manufacturers and nutritionists must work collaboratively to assure adequate supply, nutritional integrity and sustainability of rice production systems globally.","container-title":"Journal of Nutritional Science and Vitaminology","DOI":"10.3177/jnsv.65.S2","ISSN":"0301-4800, 1881-7742","issue":"Supplement","journalAbbreviation":"J Nutr Sci Vitaminol","language":"en","page":"S2-S3","source":"DOI.org (Crossref)","title":"Rice: Importance for Global Nutrition","title-short":"Rice","volume":"65","author":[{"family":"Fukagawa","given":"Naomi K."},{"family":"Ziska","given":"Lewis H."}],"issued":{"date-parts":[["2019",10,11]]}}},{"id":60,"uris":["http://zotero.org/users/12595686/items/9ACQX7C2"],"itemData":{"id":60,"type":"article-journal","abstract":"Modern agriculture relies heavily on chemical fertilizers, especially in terms of cereal production. The excess application of fertilizers not only increases production cost, but also causes severe environmental problems. As one of the major cereal crops, rice (Oryza sativa L.) provides the staple food for nearly half of population worldwide, especially in developing countries. Therefore, improving rice yield is always the priority for rice breeding. Macronutrients, especially nitrogen (N) and phosphorus (P), are two most important players for the grain yield of rice. However, with economic development and improved living standard, improving nutritional quality such as micronutrient contents in grains has become a new goal in order to solve the \"hidden hunger.\" Micronutrients, such as iron (Fe), zinc (Zn), and selenium (Se), are critical nutritional elements for human health. Therefore, breeding the rice varieties with improved nutrient use efficiency (NUE) is thought to be one of the most feasible ways to increase both grain yield and nutritional quality with limited fertilizer input. In this review, we summarized the progresses in molecular dissection of genes for NUE by reverse genetics on macronutrients (N and P) and micronutrients (Fe, Zn, and Se), exploring natural variations for improving NUE in rice; and also, the current genetic toolbox and future perspectives for improving rice NUE are discussed.","container-title":"TAG. Theoretical and applied genetics. Theoretische und angewandte Genetik","DOI":"10.1007/s00122-019-03527-6","ISSN":"1432-2242","issue":"5","journalAbbreviation":"Theor Appl Genet","language":"eng","note":"PMID: 31919537","page":"1365-1384","source":"PubMed","title":"Improvement of nutrient use efficiency in rice: current toolbox and future perspectives","title-short":"Improvement of nutrient use efficiency in rice","volume":"133","author":[{"family":"Zhang","given":"Zhihua"},{"family":"Gao","given":"Shaopei"},{"family":"Chu","given":"Chengcai"}],"issued":{"date-parts":[["2020",5]]}}}],"schema":"https://github.com/citation-style-language/schema/raw/master/csl-citation.json"} </w:instrText>
      </w:r>
      <w:r w:rsidR="00CF5BB5">
        <w:rPr>
          <w:rFonts w:ascii="Times New Roman" w:hAnsi="Times New Roman" w:cs="Times New Roman"/>
          <w:sz w:val="24"/>
          <w:szCs w:val="24"/>
        </w:rPr>
        <w:fldChar w:fldCharType="separate"/>
      </w:r>
      <w:r w:rsidR="00517B17" w:rsidRPr="00517B17">
        <w:rPr>
          <w:rFonts w:ascii="Times New Roman" w:hAnsi="Times New Roman" w:cs="Times New Roman"/>
          <w:sz w:val="24"/>
        </w:rPr>
        <w:t>(Fukagawa &amp; Ziska, 2019; Zhang et al., 2020)</w:t>
      </w:r>
      <w:r w:rsidR="00CF5BB5">
        <w:rPr>
          <w:rFonts w:ascii="Times New Roman" w:hAnsi="Times New Roman" w:cs="Times New Roman"/>
          <w:sz w:val="24"/>
          <w:szCs w:val="24"/>
        </w:rPr>
        <w:fldChar w:fldCharType="end"/>
      </w:r>
      <w:r w:rsidR="00CF5BB5">
        <w:rPr>
          <w:rFonts w:ascii="Times New Roman" w:hAnsi="Times New Roman" w:cs="Times New Roman"/>
          <w:sz w:val="24"/>
          <w:szCs w:val="24"/>
        </w:rPr>
        <w:t>.</w:t>
      </w:r>
    </w:p>
    <w:p w14:paraId="596555E4" w14:textId="45FE4C3B" w:rsidR="00A46258" w:rsidRPr="00494867" w:rsidRDefault="00236A5D" w:rsidP="00965575">
      <w:pPr>
        <w:ind w:left="0" w:firstLine="720"/>
        <w:rPr>
          <w:rFonts w:ascii="Times New Roman" w:hAnsi="Times New Roman" w:cs="Times New Roman"/>
          <w:sz w:val="24"/>
          <w:szCs w:val="24"/>
        </w:rPr>
      </w:pPr>
      <w:r w:rsidRPr="00494867">
        <w:rPr>
          <w:rFonts w:ascii="Times New Roman" w:hAnsi="Times New Roman" w:cs="Times New Roman"/>
          <w:sz w:val="24"/>
          <w:szCs w:val="24"/>
        </w:rPr>
        <w:t>B</w:t>
      </w:r>
      <w:r w:rsidR="00141417" w:rsidRPr="00494867">
        <w:rPr>
          <w:rFonts w:ascii="Times New Roman" w:hAnsi="Times New Roman" w:cs="Times New Roman"/>
          <w:sz w:val="24"/>
          <w:szCs w:val="24"/>
        </w:rPr>
        <w:t xml:space="preserve">iotechnology </w:t>
      </w:r>
      <w:r w:rsidRPr="00494867">
        <w:rPr>
          <w:rFonts w:ascii="Times New Roman" w:hAnsi="Times New Roman" w:cs="Times New Roman"/>
          <w:sz w:val="24"/>
          <w:szCs w:val="24"/>
        </w:rPr>
        <w:t>is one</w:t>
      </w:r>
      <w:r w:rsidR="006C5C6D">
        <w:rPr>
          <w:rFonts w:ascii="Times New Roman" w:hAnsi="Times New Roman" w:cs="Times New Roman"/>
          <w:sz w:val="24"/>
          <w:szCs w:val="24"/>
        </w:rPr>
        <w:t xml:space="preserve"> of</w:t>
      </w:r>
      <w:r w:rsidRPr="00494867">
        <w:rPr>
          <w:rFonts w:ascii="Times New Roman" w:hAnsi="Times New Roman" w:cs="Times New Roman"/>
          <w:sz w:val="24"/>
          <w:szCs w:val="24"/>
        </w:rPr>
        <w:t xml:space="preserve"> </w:t>
      </w:r>
      <w:r w:rsidR="004165F9">
        <w:rPr>
          <w:rFonts w:ascii="Times New Roman" w:hAnsi="Times New Roman" w:cs="Times New Roman"/>
          <w:sz w:val="24"/>
          <w:szCs w:val="24"/>
        </w:rPr>
        <w:t xml:space="preserve">the </w:t>
      </w:r>
      <w:r w:rsidR="004165F9" w:rsidRPr="00494867">
        <w:rPr>
          <w:rFonts w:ascii="Times New Roman" w:hAnsi="Times New Roman" w:cs="Times New Roman"/>
          <w:sz w:val="24"/>
          <w:szCs w:val="24"/>
        </w:rPr>
        <w:t>methods</w:t>
      </w:r>
      <w:r w:rsidRPr="00494867">
        <w:rPr>
          <w:rFonts w:ascii="Times New Roman" w:hAnsi="Times New Roman" w:cs="Times New Roman"/>
          <w:sz w:val="24"/>
          <w:szCs w:val="24"/>
        </w:rPr>
        <w:t xml:space="preserve"> </w:t>
      </w:r>
      <w:r w:rsidR="00141417" w:rsidRPr="00494867">
        <w:rPr>
          <w:rFonts w:ascii="Times New Roman" w:hAnsi="Times New Roman" w:cs="Times New Roman"/>
          <w:sz w:val="24"/>
          <w:szCs w:val="24"/>
        </w:rPr>
        <w:t>to improve plant</w:t>
      </w:r>
      <w:r w:rsidR="006C5C6D">
        <w:rPr>
          <w:rFonts w:ascii="Times New Roman" w:hAnsi="Times New Roman" w:cs="Times New Roman"/>
          <w:sz w:val="24"/>
          <w:szCs w:val="24"/>
        </w:rPr>
        <w:t xml:space="preserve"> growth and</w:t>
      </w:r>
      <w:r w:rsidR="00141417" w:rsidRPr="00494867">
        <w:rPr>
          <w:rFonts w:ascii="Times New Roman" w:hAnsi="Times New Roman" w:cs="Times New Roman"/>
          <w:sz w:val="24"/>
          <w:szCs w:val="24"/>
        </w:rPr>
        <w:t xml:space="preserve"> producti</w:t>
      </w:r>
      <w:r w:rsidR="00E151DD" w:rsidRPr="00494867">
        <w:rPr>
          <w:rFonts w:ascii="Times New Roman" w:hAnsi="Times New Roman" w:cs="Times New Roman"/>
          <w:sz w:val="24"/>
          <w:szCs w:val="24"/>
        </w:rPr>
        <w:t xml:space="preserve">vity. </w:t>
      </w:r>
      <w:r w:rsidR="006C5C6D">
        <w:rPr>
          <w:rFonts w:ascii="Times New Roman" w:hAnsi="Times New Roman" w:cs="Times New Roman"/>
          <w:sz w:val="24"/>
          <w:szCs w:val="24"/>
        </w:rPr>
        <w:t xml:space="preserve">The biotechnology with </w:t>
      </w:r>
      <w:r w:rsidR="00141417" w:rsidRPr="00494867">
        <w:rPr>
          <w:rFonts w:ascii="Times New Roman" w:hAnsi="Times New Roman" w:cs="Times New Roman"/>
          <w:sz w:val="24"/>
          <w:szCs w:val="24"/>
        </w:rPr>
        <w:t>genetic transformation plays a significant role in the development of new pl</w:t>
      </w:r>
      <w:r w:rsidR="00777BC4">
        <w:rPr>
          <w:rFonts w:ascii="Times New Roman" w:hAnsi="Times New Roman" w:cs="Times New Roman"/>
          <w:sz w:val="24"/>
          <w:szCs w:val="24"/>
        </w:rPr>
        <w:t xml:space="preserve">ant </w:t>
      </w:r>
      <w:r w:rsidR="004165F9">
        <w:rPr>
          <w:rFonts w:ascii="Times New Roman" w:hAnsi="Times New Roman" w:cs="Times New Roman"/>
          <w:sz w:val="24"/>
          <w:szCs w:val="24"/>
        </w:rPr>
        <w:t xml:space="preserve">characters </w:t>
      </w:r>
      <w:r w:rsidR="00777BC4">
        <w:rPr>
          <w:rFonts w:ascii="Times New Roman" w:hAnsi="Times New Roman" w:cs="Times New Roman"/>
          <w:sz w:val="24"/>
          <w:szCs w:val="24"/>
        </w:rPr>
        <w:t xml:space="preserve">and variations </w:t>
      </w:r>
      <w:r w:rsidR="00777BC4">
        <w:rPr>
          <w:rFonts w:ascii="Times New Roman" w:hAnsi="Times New Roman" w:cs="Times New Roman"/>
          <w:sz w:val="24"/>
          <w:szCs w:val="24"/>
        </w:rPr>
        <w:fldChar w:fldCharType="begin"/>
      </w:r>
      <w:r w:rsidR="002270AF">
        <w:rPr>
          <w:rFonts w:ascii="Times New Roman" w:hAnsi="Times New Roman" w:cs="Times New Roman"/>
          <w:sz w:val="24"/>
          <w:szCs w:val="24"/>
        </w:rPr>
        <w:instrText xml:space="preserve"> ADDIN ZOTERO_ITEM CSL_CITATION {"citationID":"ip36hioC","properties":{"formattedCitation":"(Yin et al., 2021)","plainCitation":"(Yin et al., 2021)","noteIndex":0},"citationItems":[{"id":4,"uris":["http://zotero.org/users/12595686/items/VJ8D9XDP"],"itemData":{"id":4,"type":"article-journal","abstract":"Transgenic technology is increasingly used in forest-tree breeding to overcome the disadvantages of traditional breeding methods, such as a long breeding cycle, complex cultivation environment, and complicated procedures. By introducing exogenous DNA, genes tightly related or contributed to ideal traits—including insect, disease, and herbicide resistance—were transferred into diverse forest trees, and genetically modified (GM) trees including poplars were cultivated. It is beneficial to develop new varieties of GM trees of high quality and promote the genetic improvement of forests. However, the low transformation efficiency has hampered the cultivation of GM trees and the identification of the molecular genetic mechanism in forest trees compared to annual herbaceous plants such as Oryza sativa. In this study, we reviewed advances in transgenic technology of forest trees, including the principles, advantages and disadvantages of diverse genetic transformation methods, and their application for trait improvement. The review provides insight into the establishment and improvement of genetic transformation systems for forest tree species. Challenges and perspectives pertaining to the genetic transformation of forest trees are also discussed.","container-title":"Frontiers in Plant Science","ISSN":"1664-462X","source":"Frontiers","title":"Advances and Perspectives of Transgenic Technology and Biotechnological Application in Forest Trees","URL":"https://www.frontiersin.org/articles/10.3389/fpls.2021.786328","volume":"12","author":[{"family":"Yin","given":"Yiyi"},{"family":"Wang","given":"Chun"},{"family":"Xiao","given":"Dandan"},{"family":"Liang","given":"Yanting"},{"family":"Wang","given":"Yanwei"}],"accessed":{"date-parts":[["2023",10,6]]},"issued":{"date-parts":[["2021"]]}}}],"schema":"https://github.com/citation-style-language/schema/raw/master/csl-citation.json"} </w:instrText>
      </w:r>
      <w:r w:rsidR="00777BC4">
        <w:rPr>
          <w:rFonts w:ascii="Times New Roman" w:hAnsi="Times New Roman" w:cs="Times New Roman"/>
          <w:sz w:val="24"/>
          <w:szCs w:val="24"/>
        </w:rPr>
        <w:fldChar w:fldCharType="separate"/>
      </w:r>
      <w:r w:rsidR="002270AF" w:rsidRPr="002270AF">
        <w:rPr>
          <w:rFonts w:ascii="Times New Roman" w:hAnsi="Times New Roman" w:cs="Times New Roman"/>
          <w:sz w:val="24"/>
        </w:rPr>
        <w:t>(Yin et al., 2021)</w:t>
      </w:r>
      <w:r w:rsidR="00777BC4">
        <w:rPr>
          <w:rFonts w:ascii="Times New Roman" w:hAnsi="Times New Roman" w:cs="Times New Roman"/>
          <w:sz w:val="24"/>
          <w:szCs w:val="24"/>
        </w:rPr>
        <w:fldChar w:fldCharType="end"/>
      </w:r>
      <w:r w:rsidR="00777BC4">
        <w:rPr>
          <w:rFonts w:ascii="Times New Roman" w:hAnsi="Times New Roman" w:cs="Times New Roman"/>
          <w:sz w:val="24"/>
          <w:szCs w:val="24"/>
        </w:rPr>
        <w:t>.</w:t>
      </w:r>
      <w:r w:rsidR="00141417" w:rsidRPr="00494867">
        <w:rPr>
          <w:rFonts w:ascii="Times New Roman" w:hAnsi="Times New Roman" w:cs="Times New Roman"/>
          <w:sz w:val="24"/>
          <w:szCs w:val="24"/>
        </w:rPr>
        <w:t xml:space="preserve"> The conventional breeding</w:t>
      </w:r>
      <w:r w:rsidR="00C35AA3">
        <w:rPr>
          <w:rFonts w:ascii="Times New Roman" w:hAnsi="Times New Roman" w:cs="Times New Roman"/>
          <w:sz w:val="24"/>
          <w:szCs w:val="24"/>
        </w:rPr>
        <w:t xml:space="preserve"> required </w:t>
      </w:r>
      <w:r w:rsidR="00141417" w:rsidRPr="00494867">
        <w:rPr>
          <w:rFonts w:ascii="Times New Roman" w:hAnsi="Times New Roman" w:cs="Times New Roman"/>
          <w:sz w:val="24"/>
          <w:szCs w:val="24"/>
        </w:rPr>
        <w:t>lengthy breeding cycles</w:t>
      </w:r>
      <w:r w:rsidR="00F64D5E">
        <w:rPr>
          <w:rFonts w:ascii="Times New Roman" w:hAnsi="Times New Roman" w:cs="Times New Roman"/>
          <w:sz w:val="24"/>
          <w:szCs w:val="24"/>
        </w:rPr>
        <w:t>, more laborious, costly</w:t>
      </w:r>
      <w:r w:rsidR="00C35AA3">
        <w:rPr>
          <w:rFonts w:ascii="Times New Roman" w:hAnsi="Times New Roman" w:cs="Times New Roman"/>
          <w:sz w:val="24"/>
          <w:szCs w:val="24"/>
        </w:rPr>
        <w:t xml:space="preserve"> and time consuming. The genetic transformation </w:t>
      </w:r>
      <w:r w:rsidR="00F64D5E">
        <w:rPr>
          <w:rFonts w:ascii="Times New Roman" w:hAnsi="Times New Roman" w:cs="Times New Roman"/>
          <w:sz w:val="24"/>
          <w:szCs w:val="24"/>
        </w:rPr>
        <w:t>for</w:t>
      </w:r>
      <w:r w:rsidR="00C35AA3">
        <w:rPr>
          <w:rFonts w:ascii="Times New Roman" w:hAnsi="Times New Roman" w:cs="Times New Roman"/>
          <w:sz w:val="24"/>
          <w:szCs w:val="24"/>
        </w:rPr>
        <w:t xml:space="preserve"> introducing </w:t>
      </w:r>
      <w:r w:rsidR="004165F9">
        <w:rPr>
          <w:rFonts w:ascii="Times New Roman" w:hAnsi="Times New Roman" w:cs="Times New Roman"/>
          <w:sz w:val="24"/>
          <w:szCs w:val="24"/>
        </w:rPr>
        <w:t xml:space="preserve">a new </w:t>
      </w:r>
      <w:r w:rsidR="00C35AA3">
        <w:rPr>
          <w:rFonts w:ascii="Times New Roman" w:hAnsi="Times New Roman" w:cs="Times New Roman"/>
          <w:sz w:val="24"/>
          <w:szCs w:val="24"/>
        </w:rPr>
        <w:t>DNA trait that inherited in subsequent generation</w:t>
      </w:r>
      <w:r w:rsidR="00F64D5E">
        <w:rPr>
          <w:rFonts w:ascii="Times New Roman" w:hAnsi="Times New Roman" w:cs="Times New Roman"/>
          <w:sz w:val="24"/>
          <w:szCs w:val="24"/>
        </w:rPr>
        <w:t xml:space="preserve"> offers an opportunity to increase plant growth and productivity </w:t>
      </w:r>
      <w:r w:rsidR="00965575">
        <w:rPr>
          <w:rFonts w:ascii="Times New Roman" w:hAnsi="Times New Roman" w:cs="Times New Roman"/>
          <w:sz w:val="24"/>
          <w:szCs w:val="24"/>
        </w:rPr>
        <w:fldChar w:fldCharType="begin"/>
      </w:r>
      <w:r w:rsidR="002270AF">
        <w:rPr>
          <w:rFonts w:ascii="Times New Roman" w:hAnsi="Times New Roman" w:cs="Times New Roman"/>
          <w:sz w:val="24"/>
          <w:szCs w:val="24"/>
        </w:rPr>
        <w:instrText xml:space="preserve"> ADDIN ZOTERO_ITEM CSL_CITATION {"citationID":"BEcFWScN","properties":{"formattedCitation":"(Ahmar et al., 2020)","plainCitation":"(Ahmar et al., 2020)","noteIndex":0},"citationItems":[{"id":77,"uris":["http://zotero.org/users/12595686/items/67QXFAZJ"],"itemData":{"id":77,"type":"article-journal","abstract":"In most crop breeding programs, the rate of yield increment is insufficient to cope with the increased food demand caused by a rapidly expanding global population. In plant breeding, the development of improved crop varieties is limited by the very long crop duration. Given the many phases of crossing, selection, and testing involved in the production of new plant varieties, it can take one or two decades to create a new cultivar. One possible way of alleviating food scarcity problems and increasing food security is to develop improved plant varieties rapidly. Traditional farming methods practiced since quite some time have decreased the genetic variability of crops. To improve agronomic traits associated with yield, quality, and resistance to biotic and abiotic stresses in crop plants, several conventional and molecular approaches have been used, including genetic selection, mutagenic breeding, somaclonal variations, whole-genome sequence-based approaches, physical maps, and functional genomic tools. However, recent advances in genome editing technology using programmable nucleases, clustered regularly interspaced short palindromic repeats (CRISPR), and CRISPR-associated (Cas) proteins have opened the door to a new plant breeding era. Therefore, to increase the efficiency of crop breeding, plant breeders and researchers around the world are using novel strategies such as speed breeding, genome editing tools, and high-throughput phenotyping. In this review, we summarize recent findings on several aspects of crop breeding to describe the evolution of plant breeding practices, from traditional to modern speed breeding combined with genome editing tools, which aim to produce crop generations with desired traits annually.","container-title":"International Journal of Molecular Sciences","DOI":"10.3390/ijms21072590","ISSN":"1422-0067","issue":"7","journalAbbreviation":"Int J Mol Sci","note":"PMID: 32276445\nPMCID: PMC7177917","page":"2590","source":"PubMed Central","title":"Conventional and Molecular Techniques from Simple Breeding to Speed Breeding in Crop Plants: Recent Advances and Future Outlook","title-short":"Conventional and Molecular Techniques from Simple Breeding to Speed Breeding in Crop Plants","volume":"21","author":[{"family":"Ahmar","given":"Sunny"},{"family":"Gill","given":"Rafaqat Ali"},{"family":"Jung","given":"Ki-Hong"},{"family":"Faheem","given":"Aroosha"},{"family":"Qasim","given":"Muhammad Uzair"},{"family":"Mubeen","given":"Mustansar"},{"family":"Zhou","given":"Weijun"}],"issued":{"date-parts":[["2020",4,8]]}}}],"schema":"https://github.com/citation-style-language/schema/raw/master/csl-citation.json"} </w:instrText>
      </w:r>
      <w:r w:rsidR="00965575">
        <w:rPr>
          <w:rFonts w:ascii="Times New Roman" w:hAnsi="Times New Roman" w:cs="Times New Roman"/>
          <w:sz w:val="24"/>
          <w:szCs w:val="24"/>
        </w:rPr>
        <w:fldChar w:fldCharType="separate"/>
      </w:r>
      <w:r w:rsidR="002270AF" w:rsidRPr="002270AF">
        <w:rPr>
          <w:rFonts w:ascii="Times New Roman" w:hAnsi="Times New Roman" w:cs="Times New Roman"/>
          <w:sz w:val="24"/>
        </w:rPr>
        <w:t>(Ahmar et al., 2020)</w:t>
      </w:r>
      <w:r w:rsidR="00965575">
        <w:rPr>
          <w:rFonts w:ascii="Times New Roman" w:hAnsi="Times New Roman" w:cs="Times New Roman"/>
          <w:sz w:val="24"/>
          <w:szCs w:val="24"/>
        </w:rPr>
        <w:fldChar w:fldCharType="end"/>
      </w:r>
      <w:r w:rsidR="00F64D5E">
        <w:rPr>
          <w:rFonts w:ascii="Times New Roman" w:hAnsi="Times New Roman" w:cs="Times New Roman"/>
          <w:sz w:val="24"/>
          <w:szCs w:val="24"/>
        </w:rPr>
        <w:t>.</w:t>
      </w:r>
    </w:p>
    <w:p w14:paraId="3F8D5032" w14:textId="627B7F36" w:rsidR="00220043" w:rsidRDefault="00220043" w:rsidP="00220043">
      <w:pPr>
        <w:ind w:left="0" w:firstLine="720"/>
        <w:rPr>
          <w:rFonts w:ascii="Times New Roman" w:hAnsi="Times New Roman" w:cs="Times New Roman"/>
          <w:sz w:val="24"/>
          <w:szCs w:val="24"/>
        </w:rPr>
      </w:pPr>
      <w:r w:rsidRPr="00494867">
        <w:rPr>
          <w:rFonts w:ascii="Times New Roman" w:hAnsi="Times New Roman" w:cs="Times New Roman"/>
          <w:sz w:val="24"/>
          <w:szCs w:val="24"/>
        </w:rPr>
        <w:t>Sucrose</w:t>
      </w:r>
      <w:r>
        <w:rPr>
          <w:rFonts w:ascii="Times New Roman" w:hAnsi="Times New Roman" w:cs="Times New Roman"/>
          <w:sz w:val="24"/>
          <w:szCs w:val="24"/>
        </w:rPr>
        <w:t xml:space="preserve"> is one of </w:t>
      </w:r>
      <w:r w:rsidR="00D6614E">
        <w:rPr>
          <w:rFonts w:ascii="Times New Roman" w:hAnsi="Times New Roman" w:cs="Times New Roman"/>
          <w:sz w:val="24"/>
          <w:szCs w:val="24"/>
        </w:rPr>
        <w:t xml:space="preserve">major </w:t>
      </w:r>
      <w:r>
        <w:rPr>
          <w:rFonts w:ascii="Times New Roman" w:hAnsi="Times New Roman" w:cs="Times New Roman"/>
          <w:sz w:val="24"/>
          <w:szCs w:val="24"/>
        </w:rPr>
        <w:t xml:space="preserve">photosynthetic carbon assimilation product that synthesized  in leave </w:t>
      </w:r>
      <w:r w:rsidR="004165F9">
        <w:rPr>
          <w:rFonts w:ascii="Times New Roman" w:hAnsi="Times New Roman" w:cs="Times New Roman"/>
          <w:sz w:val="24"/>
          <w:szCs w:val="24"/>
        </w:rPr>
        <w:t>or</w:t>
      </w:r>
      <w:r>
        <w:rPr>
          <w:rFonts w:ascii="Times New Roman" w:hAnsi="Times New Roman" w:cs="Times New Roman"/>
          <w:sz w:val="24"/>
          <w:szCs w:val="24"/>
        </w:rPr>
        <w:t xml:space="preserve"> source tissue and transported through phloem to all parts of plant or sink tissues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{"citationID":"DdXSB6YY","properties":{"formattedCitation":"(Chibbar et al., 2016)","plainCitation":"(Chibbar et al., 2016)","noteIndex":0},"citationItems":[{"id":75,"uris":["http://zotero.org/users/12595686/items/DRESGW76"],"itemData":{"id":75,"type":"chapter","container-title":"Encyclopedia of Food Grains","ISBN":"978-0-12-394786-4","language":"en","note":"DOI: 10.1016/B978-0-12-394437-5.00089-9","page":"161-173","publisher":"Elsevier","source":"DOI.org (Crossref)","title":"Carbohydrate Metabolism","URL":"https://linkinghub.elsevier.com/retrieve/pii/B9780123944375000899","author":[{"family":"Chibbar","given":"R.N."},{"family":"Jaiswal","given":"S."},{"family":"Gangola","given":"M."},{"family":"Båga","given":"M."}],"accessed":{"date-parts":[["2023",10,6]]},"issued":{"date-parts":[["2016"]]}}}],"schema":"https://github.com/citation-style-language/schema/raw/master/csl-citation.json"} </w:instrText>
      </w:r>
      <w:r>
        <w:rPr>
          <w:rFonts w:ascii="Times New Roman" w:hAnsi="Times New Roman" w:cs="Times New Roman"/>
          <w:sz w:val="24"/>
          <w:szCs w:val="24"/>
        </w:rPr>
        <w:fldChar w:fldCharType="separate"/>
      </w:r>
      <w:r w:rsidRPr="002270AF">
        <w:rPr>
          <w:rFonts w:ascii="Times New Roman" w:hAnsi="Times New Roman" w:cs="Times New Roman"/>
          <w:sz w:val="24"/>
        </w:rPr>
        <w:t>(Chibbar et al., 2016)</w:t>
      </w:r>
      <w:r>
        <w:rPr>
          <w:rFonts w:ascii="Times New Roman" w:hAnsi="Times New Roman" w:cs="Times New Roman"/>
          <w:sz w:val="24"/>
          <w:szCs w:val="24"/>
        </w:rPr>
        <w:fldChar w:fldCharType="end"/>
      </w:r>
      <w:r>
        <w:rPr>
          <w:rFonts w:ascii="Times New Roman" w:hAnsi="Times New Roman" w:cs="Times New Roman"/>
          <w:sz w:val="24"/>
          <w:szCs w:val="24"/>
        </w:rPr>
        <w:t>.</w:t>
      </w:r>
      <w:r w:rsidRPr="004948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94867">
        <w:rPr>
          <w:rFonts w:ascii="Times New Roman" w:hAnsi="Times New Roman" w:cs="Times New Roman"/>
          <w:sz w:val="24"/>
          <w:szCs w:val="24"/>
        </w:rPr>
        <w:t xml:space="preserve">primarily functions </w:t>
      </w:r>
      <w:r>
        <w:rPr>
          <w:rFonts w:ascii="Times New Roman" w:hAnsi="Times New Roman" w:cs="Times New Roman"/>
          <w:sz w:val="24"/>
          <w:szCs w:val="24"/>
        </w:rPr>
        <w:t xml:space="preserve">of sucrose is for </w:t>
      </w:r>
      <w:r w:rsidRPr="00494867">
        <w:rPr>
          <w:rFonts w:ascii="Times New Roman" w:hAnsi="Times New Roman" w:cs="Times New Roman"/>
          <w:sz w:val="24"/>
          <w:szCs w:val="24"/>
        </w:rPr>
        <w:t xml:space="preserve">source of carbon and energy </w:t>
      </w:r>
      <w:r w:rsidR="00A6131E">
        <w:rPr>
          <w:rFonts w:ascii="Times New Roman" w:hAnsi="Times New Roman" w:cs="Times New Roman"/>
          <w:sz w:val="24"/>
          <w:szCs w:val="24"/>
        </w:rPr>
        <w:t xml:space="preserve">of </w:t>
      </w:r>
      <w:r w:rsidRPr="00494867">
        <w:rPr>
          <w:rFonts w:ascii="Times New Roman" w:hAnsi="Times New Roman" w:cs="Times New Roman"/>
          <w:sz w:val="24"/>
          <w:szCs w:val="24"/>
        </w:rPr>
        <w:t xml:space="preserve"> plant organs </w:t>
      </w:r>
      <w:r>
        <w:rPr>
          <w:rFonts w:ascii="Times New Roman" w:hAnsi="Times New Roman" w:cs="Times New Roman"/>
          <w:sz w:val="24"/>
          <w:szCs w:val="24"/>
        </w:rPr>
        <w:t xml:space="preserve">that </w:t>
      </w:r>
      <w:r w:rsidRPr="00494867">
        <w:rPr>
          <w:rFonts w:ascii="Times New Roman" w:hAnsi="Times New Roman" w:cs="Times New Roman"/>
          <w:sz w:val="24"/>
          <w:szCs w:val="24"/>
        </w:rPr>
        <w:t xml:space="preserve">incapable </w:t>
      </w:r>
      <w:r>
        <w:rPr>
          <w:rFonts w:ascii="Times New Roman" w:hAnsi="Times New Roman" w:cs="Times New Roman"/>
          <w:sz w:val="24"/>
          <w:szCs w:val="24"/>
        </w:rPr>
        <w:t xml:space="preserve">of conducting photosynthesis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{"citationID":"bBvRnQSD","properties":{"formattedCitation":"(Lemoine, 2000)","plainCitation":"(Lemoine, 2000)","noteIndex":0},"citationItems":[{"id":51,"uris":["http://zotero.org/users/12595686/items/NB3RZYY8"],"itemData":{"id":51,"type":"article-journal","abstract":"In plants, sucrose is the major transport form for photoassimilated carbon and is both a source of carbon skeletons and energy for plant organs unable to perform photosynthesis (sink organs). As a molecule translocated over distance, sucrose has to pass through a number of membranes. Membrane transport of sucrose has therefore been considered for a long time as a major determinant of plant productivity. After several decades of physiological and biochemical experiments measuring the activity of sucrose carriers, unequivocal evidence came from the first identification of a cDNA coding a sucrose carrier (SoSUT1, Riesmeier et al. (1992) EMBO J. 11, 4705-4713). At present 20 different cDNAs encoding sucrose carriers have been identified in different plant species, in both dicots and monocots (one case). The total number is increasing rapidly and most importantly, it can be guessed from the results obtained for Arabidopsis, that in each species, sucrose transporters represent a gene family. The sequences are highly conserved and those carriers display the typical 12 transmembrane alpha-helices of members of the Major Facilitator superfamily. Yeast expression of those carriers indicate that they are all influx carriers, all cotransport sucrose and proton and that their affinity for sucrose is surprisingly similar (0.2-2 mM). All their characteristics are in agreement with those demonstrated at the physiological level in plants. These characteristics are discussed in relation to the function in plants and the few data available on the structure of those transporters in relation to their function are presented.","container-title":"Biochimica Et Biophysica Acta","DOI":"10.1016/s0005-2736(00)00142-5","ISSN":"0006-3002","issue":"1-2","journalAbbreviation":"Biochim Biophys Acta","language":"eng","note":"PMID: 10748258","page":"246-262","source":"PubMed","title":"Sucrose transporters in plants: update on function and structure","title-short":"Sucrose transporters in plants","volume":"1465","author":[{"family":"Lemoine","given":"R."}],"issued":{"date-parts":[["2000",5,1]]}}}],"schema":"https://github.com/citation-style-language/schema/raw/master/csl-citation.json"} </w:instrText>
      </w:r>
      <w:r>
        <w:rPr>
          <w:rFonts w:ascii="Times New Roman" w:hAnsi="Times New Roman" w:cs="Times New Roman"/>
          <w:sz w:val="24"/>
          <w:szCs w:val="24"/>
        </w:rPr>
        <w:fldChar w:fldCharType="separate"/>
      </w:r>
      <w:r w:rsidRPr="002270AF">
        <w:rPr>
          <w:rFonts w:ascii="Times New Roman" w:hAnsi="Times New Roman" w:cs="Times New Roman"/>
          <w:sz w:val="24"/>
        </w:rPr>
        <w:t>(Lemoine, 2000)</w:t>
      </w:r>
      <w:r>
        <w:rPr>
          <w:rFonts w:ascii="Times New Roman" w:hAnsi="Times New Roman" w:cs="Times New Roman"/>
          <w:sz w:val="24"/>
          <w:szCs w:val="24"/>
        </w:rPr>
        <w:fldChar w:fldCharType="end"/>
      </w:r>
      <w:r w:rsidRPr="00494867">
        <w:rPr>
          <w:rFonts w:ascii="Times New Roman" w:hAnsi="Times New Roman" w:cs="Times New Roman"/>
          <w:sz w:val="24"/>
          <w:szCs w:val="24"/>
        </w:rPr>
        <w:t>.</w:t>
      </w:r>
      <w:r w:rsidR="00D6614E">
        <w:rPr>
          <w:rFonts w:ascii="Times New Roman" w:hAnsi="Times New Roman" w:cs="Times New Roman"/>
          <w:sz w:val="24"/>
          <w:szCs w:val="24"/>
        </w:rPr>
        <w:t xml:space="preserve"> Sucrose has been postulated to effect on carbon partitioning in plants, and higher sucrose synthesis may lead to </w:t>
      </w:r>
      <w:r w:rsidR="00FD1AD9">
        <w:rPr>
          <w:rFonts w:ascii="Times New Roman" w:hAnsi="Times New Roman" w:cs="Times New Roman"/>
          <w:sz w:val="24"/>
          <w:szCs w:val="24"/>
        </w:rPr>
        <w:t xml:space="preserve">increase sink activity like plant growth and productivity </w:t>
      </w:r>
      <w:r w:rsidR="00333ADA">
        <w:rPr>
          <w:rFonts w:ascii="Times New Roman" w:hAnsi="Times New Roman" w:cs="Times New Roman"/>
          <w:sz w:val="24"/>
          <w:szCs w:val="24"/>
        </w:rPr>
        <w:fldChar w:fldCharType="begin"/>
      </w:r>
      <w:r w:rsidR="00333ADA">
        <w:rPr>
          <w:rFonts w:ascii="Times New Roman" w:hAnsi="Times New Roman" w:cs="Times New Roman"/>
          <w:sz w:val="24"/>
          <w:szCs w:val="24"/>
        </w:rPr>
        <w:instrText xml:space="preserve"> ADDIN ZOTERO_ITEM CSL_CITATION {"citationID":"MRDKuedZ","properties":{"formattedCitation":"(Rolland et al., 2006)","plainCitation":"(Rolland et al., 2006)","noteIndex":0},"citationItems":[{"id":192,"uris":["http://zotero.org/users/12595686/items/3PVAK52X"],"itemData":{"id":192,"type":"article-journal","abstract":"Sugars not only fuel cellular carbon and energy metabolism but also play pivotal roles as signaling molecules. The experimental amenability of yeast as a unicellular model system has enabled the discovery of multiple sugar sensors and signaling pathways. In plants, different sugar signals are generated by photosynthesis and carbon metabolism in source and sink tissues to modulate growth, development, and stress responses. Genetic analyses have revealed extensive interactions between sugar and plant hormone signaling, and a central role for hexokinase (HXK) as a conserved glucose sensor. Diverse sugar signals activate multiple HXK-dependent and HXK-independent pathways and use different molecular mechanisms to control transcription, translation, protein stability and enzymatic activity. Important and complex roles for Snf1-related kinases (SnRKs), extracellular sugar sensors, and trehalose metabolism in plant sugar signaling are now also emerging.","container-title":"Annual Review of Plant Biology","DOI":"10.1146/annurev.arplant.57.032905.105441","ISSN":"1543-5008","journalAbbreviation":"Annu Rev Plant Biol","language":"eng","note":"PMID: 16669778","page":"675-709","source":"PubMed","title":"Sugar sensing and signaling in plants: conserved and novel mechanisms","title-short":"Sugar sensing and signaling in plants","volume":"57","author":[{"family":"Rolland","given":"Filip"},{"family":"Baena-Gonzalez","given":"Elena"},{"family":"Sheen","given":"Jen"}],"issued":{"date-parts":[["2006"]]}}}],"schema":"https://github.com/citation-style-language/schema/raw/master/csl-citation.json"} </w:instrText>
      </w:r>
      <w:r w:rsidR="00333ADA">
        <w:rPr>
          <w:rFonts w:ascii="Times New Roman" w:hAnsi="Times New Roman" w:cs="Times New Roman"/>
          <w:sz w:val="24"/>
          <w:szCs w:val="24"/>
        </w:rPr>
        <w:fldChar w:fldCharType="separate"/>
      </w:r>
      <w:r w:rsidR="00333ADA" w:rsidRPr="00333ADA">
        <w:rPr>
          <w:rFonts w:ascii="Times New Roman" w:hAnsi="Times New Roman" w:cs="Times New Roman"/>
          <w:sz w:val="24"/>
        </w:rPr>
        <w:t>(Rolland et al., 2006)</w:t>
      </w:r>
      <w:r w:rsidR="00333ADA">
        <w:rPr>
          <w:rFonts w:ascii="Times New Roman" w:hAnsi="Times New Roman" w:cs="Times New Roman"/>
          <w:sz w:val="24"/>
          <w:szCs w:val="24"/>
        </w:rPr>
        <w:fldChar w:fldCharType="end"/>
      </w:r>
      <w:r w:rsidR="00DF1263">
        <w:rPr>
          <w:rFonts w:ascii="Times New Roman" w:hAnsi="Times New Roman" w:cs="Times New Roman"/>
          <w:sz w:val="24"/>
          <w:szCs w:val="24"/>
        </w:rPr>
        <w:t xml:space="preserve">. </w:t>
      </w:r>
      <w:r w:rsidR="00FD1AD9">
        <w:rPr>
          <w:rFonts w:ascii="Times New Roman" w:hAnsi="Times New Roman" w:cs="Times New Roman"/>
          <w:sz w:val="24"/>
          <w:szCs w:val="24"/>
        </w:rPr>
        <w:t>In addition,</w:t>
      </w:r>
      <w:r w:rsidRPr="00494867">
        <w:rPr>
          <w:rFonts w:ascii="Times New Roman" w:hAnsi="Times New Roman" w:cs="Times New Roman"/>
          <w:sz w:val="24"/>
          <w:szCs w:val="24"/>
        </w:rPr>
        <w:t xml:space="preserve"> </w:t>
      </w:r>
      <w:r w:rsidR="00FD1AD9">
        <w:rPr>
          <w:rFonts w:ascii="Times New Roman" w:hAnsi="Times New Roman" w:cs="Times New Roman"/>
          <w:sz w:val="24"/>
          <w:szCs w:val="24"/>
        </w:rPr>
        <w:t>s</w:t>
      </w:r>
      <w:r w:rsidRPr="00494867">
        <w:rPr>
          <w:rFonts w:ascii="Times New Roman" w:hAnsi="Times New Roman" w:cs="Times New Roman"/>
          <w:sz w:val="24"/>
          <w:szCs w:val="24"/>
        </w:rPr>
        <w:t>ucrose is recognized for its involvement in regulating diverse developmental and metabolic processes within plants and plays a crucial role in the plant defense a</w:t>
      </w:r>
      <w:r>
        <w:rPr>
          <w:rFonts w:ascii="Times New Roman" w:hAnsi="Times New Roman" w:cs="Times New Roman"/>
          <w:sz w:val="24"/>
          <w:szCs w:val="24"/>
        </w:rPr>
        <w:t xml:space="preserve">gainst pathogenic infections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{"citationID":"1qFadiQb","properties":{"formattedCitation":"(Tauzin &amp; Giardina, 2014)","plainCitation":"(Tauzin &amp; Giardina, 2014)","noteIndex":0},"citationItems":[{"id":53,"uris":["http://zotero.org/users/12595686/items/MF3EHZEH"],"itemData":{"id":53,"type":"article-journal","abstract":"Sucrose is the main form of assimilated carbon which is produced during photosynthesis and then transported from source to sink tissues via the phloem. This disaccharide is known to have important roles as signaling molecule and it is involved in many metabolic processes in plants. Essential for plant growth and development, sucrose is engaged in plant defense by activating plant immune responses against pathogens. During infection, pathogens reallocate the plant sugars for their own needs forcing the plants to modify their sugar content and triggering their defense responses. Among enzymes that hydrolyze sucrose and alter carbohydrate partitioning, invertases have been reported to be affected during plant-pathogen interactions. Recent highlights on the role of invertases in the establishment of plant defense responses suggest a more complex regulation of sugar signaling in plant-pathogen interaction.","container-title":"Frontiers in Plant Science","ISSN":"1664-462X","source":"Frontiers","title":"Sucrose and invertases, a part of the plant defense response to the biotic stresses","URL":"https://www.frontiersin.org/articles/10.3389/fpls.2014.00293","volume":"5","author":[{"family":"Tauzin","given":"Alexandra S."},{"family":"Giardina","given":"Thierry"}],"accessed":{"date-parts":[["2023",10,6]]},"issued":{"date-parts":[["2014"]]}}}],"schema":"https://github.com/citation-style-language/schema/raw/master/csl-citation.json"} </w:instrText>
      </w:r>
      <w:r>
        <w:rPr>
          <w:rFonts w:ascii="Times New Roman" w:hAnsi="Times New Roman" w:cs="Times New Roman"/>
          <w:sz w:val="24"/>
          <w:szCs w:val="24"/>
        </w:rPr>
        <w:fldChar w:fldCharType="separate"/>
      </w:r>
      <w:r w:rsidRPr="002270AF">
        <w:rPr>
          <w:rFonts w:ascii="Times New Roman" w:hAnsi="Times New Roman" w:cs="Times New Roman"/>
          <w:sz w:val="24"/>
        </w:rPr>
        <w:t>(Tauzin &amp; Giardina,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37313">
        <w:rPr>
          <w:rFonts w:ascii="Times New Roman" w:hAnsi="Times New Roman" w:cs="Times New Roman"/>
          <w:sz w:val="24"/>
          <w:szCs w:val="24"/>
        </w:rPr>
        <w:t xml:space="preserve">Therefore, </w:t>
      </w:r>
      <w:r w:rsidRPr="00494867">
        <w:rPr>
          <w:rFonts w:ascii="Times New Roman" w:hAnsi="Times New Roman" w:cs="Times New Roman"/>
          <w:sz w:val="24"/>
          <w:szCs w:val="24"/>
        </w:rPr>
        <w:t xml:space="preserve">the sucrose can promote the growth </w:t>
      </w:r>
      <w:r w:rsidRPr="00494867">
        <w:rPr>
          <w:rFonts w:ascii="Times New Roman" w:hAnsi="Times New Roman" w:cs="Times New Roman"/>
          <w:sz w:val="24"/>
          <w:szCs w:val="24"/>
        </w:rPr>
        <w:lastRenderedPageBreak/>
        <w:t>and development of leaves, stems, roots, and various other plant comp</w:t>
      </w:r>
      <w:r>
        <w:rPr>
          <w:rFonts w:ascii="Times New Roman" w:hAnsi="Times New Roman" w:cs="Times New Roman"/>
          <w:sz w:val="24"/>
          <w:szCs w:val="24"/>
        </w:rPr>
        <w:t xml:space="preserve">onents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{"citationID":"kFf9KkXc","properties":{"formattedCitation":"(Ciereszko, 2018; Lunn, 2008; Ruan, 2014)","plainCitation":"(Ciereszko, 2018; Lunn, 2008; Ruan, 2014)","noteIndex":0},"citationItems":[{"id":55,"uris":["http://zotero.org/users/12595686/items/GRAMCXDI"],"itemData":{"id":55,"type":"article-journal","abstract":"In recent years, several studies have focused on the factors and mechanisms that regulate plant growth and development, as well as the functioning of signaling pathways in plant cells, unraveling the involvement of sugars in the processes regulating such growth and development. Saccharides play an important role in the life of plants: they are structural and storage substances, respiratory substrates, and intermediate metabolites of many biochemical processes. Sucrose is the major transport form of assimilates in plants. Sugars can also play an important role in the defense reactions of plants. However, it has been shown that glucose, sucrose, or trehalose-6-phosphate (Tre6P) can regulate a number of growth and metabolic processes, acting independently of the basal functions; they can also act as signaling molecules. Changes in the concentration, qualitative composition, and transport of sugars occur continuously in plant tissues, during the day and night, as well as during subsequent developmental stages. Plants have developed an efficient system of perception and transmission of signals induced by lower or higher sugar availability. Changes in their concentration affect cell division, germination, vegetative growth, flowering, and aging processes, often independently of the metabolic functions. Currently, the mechanisms of growth regulation in plants, dependent on the access to sugars, are being increasingly recognized. The plant growth stimulating system includes hexokinase (as a glucose sensor), trehalose-6-phosphate, and TOR protein kinase; the lack of Tre6P or TOR kinase inhibits the growth of plants and their transition to the generative phase. It is believed that the plant growth inhibition system consists of SnRK1 protein kinases and C/S1 bZIP transcription factors. The signal transduction routes induced by sugars interact with other pathways in plant tissues (for example, hormonal pathways) creating a complex communication and signaling network in plants that precisely controls plant growth and development.","container-title":"Acta Societatis Botanicorum Poloniae","DOI":"10.5586/asbp.3583","ISSN":"2083-9480","issue":"2","language":"en","license":"Copyright (c) 2018 Iwona Ciereszko","note":"number: 2","source":"pbsociety.org.pl","title":"Regulatory roles of sugars in plant growth and development","URL":"https://pbsociety.org.pl/journals/index.php/asbp/article/view/asbp.3583","volume":"87","author":[{"family":"Ciereszko","given":"Iwona"}],"accessed":{"date-parts":[["2023",10,6]]},"issued":{"date-parts":[["2018",6,29]]}}},{"id":76,"uris":["http://zotero.org/users/12595686/items/W3IB9JEE"],"itemData":{"id":76,"type":"chapter","container-title":"eLS","edition":"1","ISBN":"978-0-470-01617-6","language":"en","note":"DOI: 10.1002/9780470015902.a0021259","publisher":"Wiley","source":"DOI.org (Crossref)","title":"Sucrose Metabolism","URL":"https://onlinelibrary.wiley.com/doi/10.1002/9780470015902.a0021259","editor":[{"literal":"John Wiley &amp; Sons, Ltd"}],"author":[{"family":"Lunn","given":"John E"}],"accessed":{"date-parts":[["2023",10,6]]},"issued":{"date-parts":[["2008",12,15]]}}},{"id":73,"uris":["http://zotero.org/users/12595686/items/LJQ3Y5IQ"],"itemData":{"id":73,"type":"article-journal","abstract":"Sucrose metabolism plays pivotal roles in development, stress response, and yield formation, mainly by generating a range of sugars as metabolites to fuel growth and synthesize essential compounds (including protein, cellulose, and starch) and as signals to regulate expression of microRNAs, transcription factors, and other genes and for crosstalk with hormonal, oxidative, and defense signaling. This review aims to capture the most exciting developments in this area by evaluating (a) the roles of key sucrose metabolic enzymes in development, abiotic stress responses, and plant–microbe interactions; (b) the coupling between sucrose metabolism and sugar signaling from extra- to intracellular spaces; (c) the different mechanisms by which sucrose metabolic enzymes could perform their signaling roles; and (d) progress on engineering sugar metabolism and transport for high yield and disease resistance. Finally, the review outlines future directions for research on sugar metabolism and signaling to better understand and improve plant performance.","container-title":"Annual Review of Plant Biology","DOI":"10.1146/annurev-arplant-050213-040251","issue":"1","note":"_eprint: https://doi.org/10.1146/annurev-arplant-050213-040251\nPMID: 24579990","page":"33-67","source":"Annual Reviews","title":"Sucrose Metabolism: Gateway to Diverse Carbon Use and Sugar Signaling","title-short":"Sucrose Metabolism","volume":"65","author":[{"family":"Ruan","given":"Yong-Ling"}],"issued":{"date-parts":[["2014"]]}}}],"schema":"https://github.com/citation-style-language/schema/raw/master/csl-citation.json"} </w:instrText>
      </w:r>
      <w:r>
        <w:rPr>
          <w:rFonts w:ascii="Times New Roman" w:hAnsi="Times New Roman" w:cs="Times New Roman"/>
          <w:sz w:val="24"/>
          <w:szCs w:val="24"/>
        </w:rPr>
        <w:fldChar w:fldCharType="separate"/>
      </w:r>
      <w:r w:rsidRPr="002270AF">
        <w:rPr>
          <w:rFonts w:ascii="Times New Roman" w:hAnsi="Times New Roman" w:cs="Times New Roman"/>
          <w:sz w:val="24"/>
        </w:rPr>
        <w:t>(Ciereszko, 2018; Lunn, 2008; Ruan, 2014)</w:t>
      </w:r>
      <w:r>
        <w:rPr>
          <w:rFonts w:ascii="Times New Roman" w:hAnsi="Times New Roman" w:cs="Times New Roman"/>
          <w:sz w:val="24"/>
          <w:szCs w:val="24"/>
        </w:rPr>
        <w:fldChar w:fldCharType="end"/>
      </w:r>
      <w:r w:rsidRPr="00965575">
        <w:rPr>
          <w:rFonts w:ascii="Times New Roman" w:hAnsi="Times New Roman" w:cs="Times New Roman"/>
          <w:sz w:val="24"/>
          <w:szCs w:val="24"/>
        </w:rPr>
        <w:t>.</w:t>
      </w:r>
    </w:p>
    <w:p w14:paraId="5765C653" w14:textId="014D437C" w:rsidR="00817609" w:rsidRDefault="00DF1263" w:rsidP="00392453">
      <w:pPr>
        <w:ind w:left="0" w:firstLine="720"/>
        <w:rPr>
          <w:rFonts w:ascii="Times New Roman" w:hAnsi="Times New Roman" w:cs="Times New Roman"/>
          <w:sz w:val="24"/>
          <w:szCs w:val="24"/>
        </w:rPr>
      </w:pPr>
      <w:r>
        <w:rPr>
          <w:rFonts w:ascii="Times New Roman" w:hAnsi="Times New Roman" w:cs="Times New Roman"/>
          <w:sz w:val="24"/>
          <w:szCs w:val="24"/>
        </w:rPr>
        <w:t>Sucrose</w:t>
      </w:r>
      <w:r w:rsidR="00D6614E" w:rsidRPr="00D6614E">
        <w:rPr>
          <w:rFonts w:ascii="Times New Roman" w:hAnsi="Times New Roman" w:cs="Times New Roman"/>
          <w:sz w:val="24"/>
          <w:szCs w:val="24"/>
        </w:rPr>
        <w:t xml:space="preserve"> </w:t>
      </w:r>
      <w:r w:rsidR="00242ED9" w:rsidRPr="00D6614E">
        <w:rPr>
          <w:rFonts w:ascii="Times New Roman" w:hAnsi="Times New Roman" w:cs="Times New Roman"/>
          <w:sz w:val="24"/>
          <w:szCs w:val="24"/>
        </w:rPr>
        <w:t>metabolism</w:t>
      </w:r>
      <w:r w:rsidR="00D6614E" w:rsidRPr="00D6614E">
        <w:rPr>
          <w:rFonts w:ascii="Times New Roman" w:hAnsi="Times New Roman" w:cs="Times New Roman"/>
          <w:sz w:val="24"/>
          <w:szCs w:val="24"/>
        </w:rPr>
        <w:t xml:space="preserve"> involve several enzymes activity such as sucrose-phosphate synthase (SPS), sucrose synthase (</w:t>
      </w:r>
      <w:proofErr w:type="spellStart"/>
      <w:r w:rsidR="00D6614E" w:rsidRPr="00D6614E">
        <w:rPr>
          <w:rFonts w:ascii="Times New Roman" w:hAnsi="Times New Roman" w:cs="Times New Roman"/>
          <w:sz w:val="24"/>
          <w:szCs w:val="24"/>
        </w:rPr>
        <w:t>SuSy</w:t>
      </w:r>
      <w:proofErr w:type="spellEnd"/>
      <w:r w:rsidR="00D6614E" w:rsidRPr="00D6614E">
        <w:rPr>
          <w:rFonts w:ascii="Times New Roman" w:hAnsi="Times New Roman" w:cs="Times New Roman"/>
          <w:sz w:val="24"/>
          <w:szCs w:val="24"/>
        </w:rPr>
        <w:t>) and invertase. Sucrose-phosphate synthase is believed as a key enzyme for sucrose synthesis from UDP-glucose (UDPG) and fructose-6 phosphate (F6P), and controlling sucrose content in plant.</w:t>
      </w:r>
      <w:r w:rsidR="00FD1AD9">
        <w:rPr>
          <w:rFonts w:ascii="Times New Roman" w:hAnsi="Times New Roman" w:cs="Times New Roman"/>
          <w:sz w:val="24"/>
          <w:szCs w:val="24"/>
        </w:rPr>
        <w:t xml:space="preserve"> The gene encoding for SPS proteins have been cloned from various plant, including from sugarcane</w:t>
      </w:r>
      <w:r>
        <w:rPr>
          <w:rFonts w:ascii="Times New Roman" w:hAnsi="Times New Roman" w:cs="Times New Roman"/>
          <w:sz w:val="24"/>
          <w:szCs w:val="24"/>
        </w:rPr>
        <w:t xml:space="preserve"> </w:t>
      </w:r>
      <w:r w:rsidR="00333ADA">
        <w:rPr>
          <w:rFonts w:ascii="Times New Roman" w:hAnsi="Times New Roman" w:cs="Times New Roman"/>
          <w:sz w:val="24"/>
          <w:szCs w:val="24"/>
        </w:rPr>
        <w:fldChar w:fldCharType="begin"/>
      </w:r>
      <w:r w:rsidR="00333ADA">
        <w:rPr>
          <w:rFonts w:ascii="Times New Roman" w:hAnsi="Times New Roman" w:cs="Times New Roman"/>
          <w:sz w:val="24"/>
          <w:szCs w:val="24"/>
        </w:rPr>
        <w:instrText xml:space="preserve"> ADDIN ZOTERO_ITEM CSL_CITATION {"citationID":"vxAXJUcr","properties":{"formattedCitation":"(Sugiharto et al., 1997)","plainCitation":"(Sugiharto et al., 1997)","noteIndex":0},"citationItems":[{"id":196,"uris":["http://zotero.org/users/12595686/items/ML8YVBSJ"],"itemData":{"id":196,"type":"article-journal","abstract":"Two cDNA clones, pSoSPSl and pSoSPS2, encoding sucrose-phosphate synthase (SPS) of sugarcane were isolated from a leaf cDNA library. Northern analysis revealed the transcript of SoSPSl to be predominant in leaves, but that of SoSPS2 to be distributed not only in leaves but also in roots at a similar level. The transcript of SoSPSl was markedly accumulated during greening of etiolated leaves, whereas that of SoSPS2 was constitutively expressed. These findings indicate that SPS in sugarcane is encoded by multiple genes, which show organ-specificity and are differentially regulated in response to light.","container-title":"Plant and Cell Physiology","DOI":"10.1093/oxfordjournals.pcp.a029258","ISSN":"0032-0781","issue":"8","journalAbbreviation":"Plant and Cell Physiology","page":"961-965","source":"Silverchair","title":"Differential Expression of Two Genes for Sucrose-Phosphate Synthase in Sugarcane: Molecular Cloning of the cDNAs and Comparative Analysis of Gene Expression","title-short":"Differential Expression of Two Genes for Sucrose-Phosphate Synthase in Sugarcane","volume":"38","author":[{"family":"Sugiharto","given":"Bambang"},{"family":"Sakakibara","given":"Hitoshi"},{"literal":"Sumadi"},{"family":"Sugiyama","given":"Tatsuo"}],"issued":{"date-parts":[["1997",1,1]]}}}],"schema":"https://github.com/citation-style-language/schema/raw/master/csl-citation.json"} </w:instrText>
      </w:r>
      <w:r w:rsidR="00333ADA">
        <w:rPr>
          <w:rFonts w:ascii="Times New Roman" w:hAnsi="Times New Roman" w:cs="Times New Roman"/>
          <w:sz w:val="24"/>
          <w:szCs w:val="24"/>
        </w:rPr>
        <w:fldChar w:fldCharType="separate"/>
      </w:r>
      <w:r w:rsidR="00333ADA" w:rsidRPr="00333ADA">
        <w:rPr>
          <w:rFonts w:ascii="Times New Roman" w:hAnsi="Times New Roman" w:cs="Times New Roman"/>
          <w:sz w:val="24"/>
        </w:rPr>
        <w:t>(Sugiharto et al., 1997)</w:t>
      </w:r>
      <w:r w:rsidR="00333ADA">
        <w:rPr>
          <w:rFonts w:ascii="Times New Roman" w:hAnsi="Times New Roman" w:cs="Times New Roman"/>
          <w:sz w:val="24"/>
          <w:szCs w:val="24"/>
        </w:rPr>
        <w:fldChar w:fldCharType="end"/>
      </w:r>
      <w:r>
        <w:rPr>
          <w:rFonts w:ascii="Times New Roman" w:hAnsi="Times New Roman" w:cs="Times New Roman"/>
          <w:sz w:val="24"/>
          <w:szCs w:val="24"/>
        </w:rPr>
        <w:t>.</w:t>
      </w:r>
      <w:r w:rsidR="00FD1AD9">
        <w:rPr>
          <w:rFonts w:ascii="Times New Roman" w:hAnsi="Times New Roman" w:cs="Times New Roman"/>
          <w:sz w:val="24"/>
          <w:szCs w:val="24"/>
        </w:rPr>
        <w:t xml:space="preserve"> Genetic transformation of gene for SPS incre</w:t>
      </w:r>
      <w:r>
        <w:rPr>
          <w:rFonts w:ascii="Times New Roman" w:hAnsi="Times New Roman" w:cs="Times New Roman"/>
          <w:sz w:val="24"/>
          <w:szCs w:val="24"/>
        </w:rPr>
        <w:t xml:space="preserve">ased sucrose content in tomato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{"citationID":"FJPRShUs","properties":{"formattedCitation":"(Nguyen-Quoc et al., 1999)","plainCitation":"(Nguyen-Quoc et al., 1999)","noteIndex":0},"citationItems":[{"id":200,"uris":["http://zotero.org/users/12595686/items/8RF6NDH2"],"itemData":{"id":200,"type":"article-journal","abstract":"Sucrose unloading and sink activity were examined in tomato plants (Lycopersicon esculentum) overexpressing sucrose phosphate synthase (SPS; EC 2.3.1.14). Like the leaves, the fruit of the transformed tomato plants had elevated (2.4-fold) SPS activity. SPS overexpression in tomato fruit did not significantly change acid invertase, and only slightly reduced ADPglc ppase activity, but enhanced sucrose synthase activity by 27%. More importantly, the amount of sucrose unloaded into the fruit was considerably increased. Using [3H]- (fructosyl)-sucrose in in vitro unloading experiments with harvested 20-d-old fruit, 70% more sucrose was unloaded into the transformed fruits compared to the untransformed controls. Furthermore, the turnover of the sucrose unloaded into the fruit of transformed plants was 60% higher than that observed in the untransformed controls. Taken together, these results demonstrate that SPS overexpression increases the sink strength of transformed tomato fruit.","container-title":"Journal of Experimental Botany","DOI":"10.1093/jxb/50.335.785","ISSN":"0022-0957, 1460-2431","issue":"335","journalAbbreviation":"Journal of Experimental Botany","language":"en","page":"785-791","source":"DOI.org (Crossref)","title":"Overexpression of sucrose phosphate synthase increases sucrose unloading in transformed tomato fruit","volume":"50","author":[{"family":"Nguyen-Quoc","given":"B."},{"family":"N'Tchobo","given":"H."},{"family":"Foyer","given":"C. H."},{"family":"Yelle","given":"S."}],"issued":{"date-parts":[["1999",6,1]]}}}],"schema":"https://github.com/citation-style-language/schema/raw/master/csl-citation.json"} </w:instrText>
      </w:r>
      <w:r>
        <w:rPr>
          <w:rFonts w:ascii="Times New Roman" w:hAnsi="Times New Roman" w:cs="Times New Roman"/>
          <w:sz w:val="24"/>
          <w:szCs w:val="24"/>
        </w:rPr>
        <w:fldChar w:fldCharType="separate"/>
      </w:r>
      <w:r w:rsidRPr="00DF1263">
        <w:rPr>
          <w:rFonts w:ascii="Times New Roman" w:hAnsi="Times New Roman" w:cs="Times New Roman"/>
          <w:sz w:val="24"/>
        </w:rPr>
        <w:t>(Nguyen-Quoc et al., 1999)</w:t>
      </w:r>
      <w:r>
        <w:rPr>
          <w:rFonts w:ascii="Times New Roman" w:hAnsi="Times New Roman" w:cs="Times New Roman"/>
          <w:sz w:val="24"/>
          <w:szCs w:val="24"/>
        </w:rPr>
        <w:fldChar w:fldCharType="end"/>
      </w:r>
      <w:r w:rsidR="008855B5">
        <w:rPr>
          <w:rFonts w:ascii="Times New Roman" w:hAnsi="Times New Roman" w:cs="Times New Roman"/>
          <w:sz w:val="24"/>
          <w:szCs w:val="24"/>
        </w:rPr>
        <w:t xml:space="preserve">, </w:t>
      </w:r>
      <w:r w:rsidR="00FD1AD9">
        <w:rPr>
          <w:rFonts w:ascii="Times New Roman" w:hAnsi="Times New Roman" w:cs="Times New Roman"/>
          <w:sz w:val="24"/>
          <w:szCs w:val="24"/>
        </w:rPr>
        <w:t xml:space="preserve">plant growth and biomass accumulation in transgenic poplar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{"citationID":"uhxI4QMa","properties":{"formattedCitation":"(Maloney et al., 2015)","plainCitation":"(Maloney et al., 2015)","noteIndex":0},"citationItems":[{"id":103,"uris":["http://zotero.org/users/12595686/items/7KFMESEK"],"itemData":{"id":103,"type":"article-journal","abstract":"Bioinformatic analysis indicates that sucrose phosphate synthase (SPS) contains a putative C-terminal sucrose phosphate phosphatase (SPP)-like domain that may facilitates the binding of SPP. If an SPS–SPP enzyme complex exists, it may provide sucrose biosynthesis with an additional level of regulation, forming a direct metabolic channel for sucrose-6-phosphate between these two enzymes. Herein, the formation of an enzyme complex between SPS and SPP was examined, and the results from yeast two-hybrid experiments suggest that there is indeed an association between these proteins. In addition, in planta bioluminescence resonance energy transfer (BRET) was observed in Arabidopsis seedlings, providing physical evidence for a protein interaction in live cells and in real time. Finally, bimolecular fluorescence complementation (BiFC) was employed in an attempt to detect SPS–SPP interactions visually. The findings clearly demonstrated that SPS interacts with SPP and that this interaction impacts soluble carbohydrate pools and affects carbon partitioning to starch. Moreover, a fusion construct between the two genes promotes plant growth in both transgenic Arabidopsis and hybrid poplar.","container-title":"Journal of Experimental Botany","DOI":"10.1093/jxb/erv101","ISSN":"0022-0957","issue":"14","journalAbbreviation":"Journal of Experimental Botany","page":"4383-4394","source":"Silverchair","title":"Sucrose phosphate synthase and sucrose phosphate phosphatase interact in planta and promote plant growth and biomass accumulation","volume":"66","author":[{"family":"Maloney","given":"Victoria J."},{"family":"Park","given":"Ji-Young"},{"family":"Unda","given":"Faride"},{"family":"Mansfield","given":"Shawn D."}],"issued":{"date-parts":[["2015",7,1]]}}}],"schema":"https://github.com/citation-style-language/schema/raw/master/csl-citation.json"} </w:instrText>
      </w:r>
      <w:r>
        <w:rPr>
          <w:rFonts w:ascii="Times New Roman" w:hAnsi="Times New Roman" w:cs="Times New Roman"/>
          <w:sz w:val="24"/>
          <w:szCs w:val="24"/>
        </w:rPr>
        <w:fldChar w:fldCharType="separate"/>
      </w:r>
      <w:r w:rsidRPr="00DF1263">
        <w:rPr>
          <w:rFonts w:ascii="Times New Roman" w:hAnsi="Times New Roman" w:cs="Times New Roman"/>
          <w:sz w:val="24"/>
        </w:rPr>
        <w:t>(Maloney et al., 2015)</w:t>
      </w:r>
      <w:r>
        <w:rPr>
          <w:rFonts w:ascii="Times New Roman" w:hAnsi="Times New Roman" w:cs="Times New Roman"/>
          <w:sz w:val="24"/>
          <w:szCs w:val="24"/>
        </w:rPr>
        <w:fldChar w:fldCharType="end"/>
      </w:r>
      <w:r w:rsidR="008855B5">
        <w:rPr>
          <w:rFonts w:ascii="Times New Roman" w:hAnsi="Times New Roman" w:cs="Times New Roman"/>
          <w:sz w:val="24"/>
          <w:szCs w:val="24"/>
        </w:rPr>
        <w:t xml:space="preserve"> </w:t>
      </w:r>
      <w:r w:rsidR="00FD1AD9">
        <w:rPr>
          <w:rFonts w:ascii="Times New Roman" w:hAnsi="Times New Roman" w:cs="Times New Roman"/>
          <w:sz w:val="24"/>
          <w:szCs w:val="24"/>
        </w:rPr>
        <w:t xml:space="preserve">and </w:t>
      </w:r>
      <w:proofErr w:type="spellStart"/>
      <w:r w:rsidR="00FD1AD9" w:rsidRPr="00B21852">
        <w:rPr>
          <w:rFonts w:ascii="Times New Roman" w:hAnsi="Times New Roman" w:cs="Times New Roman"/>
          <w:i/>
          <w:iCs/>
          <w:sz w:val="24"/>
          <w:szCs w:val="24"/>
        </w:rPr>
        <w:t>Brachypodium</w:t>
      </w:r>
      <w:proofErr w:type="spellEnd"/>
      <w:r w:rsidR="00FD1AD9" w:rsidRPr="00B21852">
        <w:rPr>
          <w:rFonts w:ascii="Times New Roman" w:hAnsi="Times New Roman" w:cs="Times New Roman"/>
          <w:i/>
          <w:iCs/>
          <w:sz w:val="24"/>
          <w:szCs w:val="24"/>
        </w:rPr>
        <w:t xml:space="preserve"> </w:t>
      </w:r>
      <w:proofErr w:type="spellStart"/>
      <w:r w:rsidR="00FD1AD9" w:rsidRPr="00B21852">
        <w:rPr>
          <w:rFonts w:ascii="Times New Roman" w:hAnsi="Times New Roman" w:cs="Times New Roman"/>
          <w:i/>
          <w:iCs/>
          <w:sz w:val="24"/>
          <w:szCs w:val="24"/>
        </w:rPr>
        <w:t>distachyon</w:t>
      </w:r>
      <w:proofErr w:type="spellEnd"/>
      <w:r w:rsidR="00FD1AD9" w:rsidRPr="00FD1AD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{"citationID":"sRyE2YmV","properties":{"formattedCitation":"(Falter &amp; Voigt, 2016)","plainCitation":"(Falter &amp; Voigt, 2016)","noteIndex":0},"citationItems":[{"id":93,"uris":["http://zotero.org/users/12595686/items/JRCJUES2"],"itemData":{"id":93,"type":"article-journal","abstract":"The substitution of fossil by renewable energy sources is a major strategy in reducing CO2 emission and mitigating climate change. In the transport sector, which is still mainly dependent on liquid fuels, the production of second generation ethanol from lignocellulosic feedstock is a promising strategy to substitute fossil fuels. The main prerequisites on designated crops for increased biomass production are high biomass yield and optimized saccharification for subsequent use in fermentation processes. We tried to address these traits by the overexpression of a sucrose-phosphate synthase gene (SoSPS) from sugarcane (Saccharum officinarum) in the model grass Brachypodium distachyon. The resulting transgenic B. distachyon lines not only revealed increased plant height at early growth stages but also higher biomass yield from fully senesced plants, which was increased up to 52 % compared to wild-type. Additionally, we determined higher sucrose content in senesced leaf biomass from the transgenic lines, which correlated with improved biomass saccharification after conventional thermo-chemical pretreatment and enzymatic hydrolysis. Combining increased biomass production and saccharification efficiency in the generated B. distachyon SoSPS overexpression lines, we obtained a maximum of 74 % increase in glucose release per plant compared to wild-type. Therefore, we consider SoSPS overexpression as a promising approach in molecular breeding of energy crops for optimizing yields of biomass and its utilization in second generation biofuel production.","container-title":"Journal of Plant Biochemistry and Biotechnology","DOI":"10.1007/s13562-015-0343-5","ISSN":"0974-1275","issue":"3","journalAbbreviation":"J. Plant Biochem. Biotechnol.","language":"en","page":"311-318","source":"Springer Link","title":"Improving biomass production and saccharification in Brachypodium distachyon through overexpression of a sucrose-phosphate synthase from sugarcane","volume":"25","author":[{"family":"Falter","given":"Christian"},{"family":"Voigt","given":"Christian A."}],"issued":{"date-parts":[["2016",7,1]]}}}],"schema":"https://github.com/citation-style-language/schema/raw/master/csl-citation.json"} </w:instrText>
      </w:r>
      <w:r>
        <w:rPr>
          <w:rFonts w:ascii="Times New Roman" w:hAnsi="Times New Roman" w:cs="Times New Roman"/>
          <w:sz w:val="24"/>
          <w:szCs w:val="24"/>
        </w:rPr>
        <w:fldChar w:fldCharType="separate"/>
      </w:r>
      <w:r w:rsidRPr="00DF1263">
        <w:rPr>
          <w:rFonts w:ascii="Times New Roman" w:hAnsi="Times New Roman" w:cs="Times New Roman"/>
          <w:sz w:val="24"/>
        </w:rPr>
        <w:t>(Falter &amp; Voigt, 2016)</w:t>
      </w:r>
      <w:r>
        <w:rPr>
          <w:rFonts w:ascii="Times New Roman" w:hAnsi="Times New Roman" w:cs="Times New Roman"/>
          <w:sz w:val="24"/>
          <w:szCs w:val="24"/>
        </w:rPr>
        <w:fldChar w:fldCharType="end"/>
      </w:r>
      <w:r w:rsidR="008855B5">
        <w:rPr>
          <w:rFonts w:ascii="Times New Roman" w:hAnsi="Times New Roman" w:cs="Times New Roman"/>
          <w:sz w:val="24"/>
          <w:szCs w:val="24"/>
        </w:rPr>
        <w:t xml:space="preserve">. </w:t>
      </w:r>
      <w:r w:rsidR="00FD1AD9">
        <w:rPr>
          <w:rFonts w:ascii="Times New Roman" w:hAnsi="Times New Roman" w:cs="Times New Roman"/>
          <w:sz w:val="24"/>
          <w:szCs w:val="24"/>
        </w:rPr>
        <w:t>Our st</w:t>
      </w:r>
      <w:r w:rsidR="00817609">
        <w:rPr>
          <w:rFonts w:ascii="Times New Roman" w:hAnsi="Times New Roman" w:cs="Times New Roman"/>
          <w:sz w:val="24"/>
          <w:szCs w:val="24"/>
        </w:rPr>
        <w:t xml:space="preserve">udies have confirmed that overexpression of </w:t>
      </w:r>
      <w:r w:rsidR="00817609" w:rsidRPr="00B21852">
        <w:rPr>
          <w:rFonts w:ascii="Times New Roman" w:hAnsi="Times New Roman" w:cs="Times New Roman"/>
          <w:i/>
          <w:iCs/>
          <w:sz w:val="24"/>
          <w:szCs w:val="24"/>
        </w:rPr>
        <w:t>SoSPS1</w:t>
      </w:r>
      <w:r w:rsidR="00817609">
        <w:rPr>
          <w:rFonts w:ascii="Times New Roman" w:hAnsi="Times New Roman" w:cs="Times New Roman"/>
          <w:sz w:val="24"/>
          <w:szCs w:val="24"/>
        </w:rPr>
        <w:t xml:space="preserve"> gene from sugarcane elevated sucrose content, growth and productivity in rice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{"citationID":"xByNy75a","properties":{"formattedCitation":"(Mulyatama et al., 2022)","plainCitation":"(Mulyatama et al., 2022)","noteIndex":0},"citationItems":[{"id":45,"uris":["http://zotero.org/users/12595686/items/8X8EL66X"],"itemData":{"id":45,"type":"article-journal","abstract":"Sucrose is the primary form of mobile photoassimilates, and its level is regulated by sucrose-phosphate synthase (SPS) in plants. Increasing in the SPS activity was accompanied by an increase in sucrose accumulation. This study was designed to examine the effect of the overexpression sugarcane SoSPS1 gene on sucrose metabolizing enzymes, growth, and grain yield of indica rice. The SoSPS1 gene was constructed in a binary vector under the control of a rice ubiquitin promoter and transformed into indica rice using an Agrobacterium vector. Five lines of transgenic rice were selected to develop homozygous transgenic lines and used for analysis. The overexpression of the SoSPS1 gene significantly increased the transcript and protein levels, followed by increasing in SPS activity and sucrose content in the leaves of the transgenic rice lines. Moreover, the activity of soluble acid invertase (SAI) was elevated rather than sucrose synthase (SuSy) in the transgenic lines. The increase in the sucrose-degrading enzymes leads to an increase in plant growth and development. The plant height and number of tillers were significantly higher in the transgenic line compared to non-transgenic (NT) rice. In addition, the amylose content, the number of seeds per panicle, and the weight of 1000 grains of seed, including dry biomass weight, were increased in the transgenic lines. The results indicated that enhancement of SPS activity, as well as sucrose content, provides a higher carbon partitioning for higher growth and productivity of the transgenic rice lines.","container-title":"Agronomy","DOI":"10.3390/agronomy12122949","ISSN":"20734395","issue":"12","language":"en","license":"http://creativecommons.org/licenses/by/3.0/","note":"number: 12\npublisher: MDPI AG","page":"2949","source":"sciprofiles.com","title":"Increasing the Activity of Sugarcane Sucrose Phosphate Synthase Enhanced Growth and Grain Yields in Transgenic Indica Rice","volume":"12","author":[{"family":"Mulyatama","given":"Reza Anugrah"},{"family":"Neliana","given":"Intan Ria"},{"family":"Sawitri","given":"Widhi Dyah"},{"family":"Sakakibara","given":"Hitoshi"},{"family":"Kim","given":"Kyung-Min"},{"family":"Sugiharto","given":"Bambang"}],"issued":{"date-parts":[["2022",11,24]]}}}],"schema":"https://github.com/citation-style-language/schema/raw/master/csl-citation.json"} </w:instrText>
      </w:r>
      <w:r>
        <w:rPr>
          <w:rFonts w:ascii="Times New Roman" w:hAnsi="Times New Roman" w:cs="Times New Roman"/>
          <w:sz w:val="24"/>
          <w:szCs w:val="24"/>
        </w:rPr>
        <w:fldChar w:fldCharType="separate"/>
      </w:r>
      <w:r w:rsidRPr="00DF1263">
        <w:rPr>
          <w:rFonts w:ascii="Times New Roman" w:hAnsi="Times New Roman" w:cs="Times New Roman"/>
          <w:sz w:val="24"/>
        </w:rPr>
        <w:t>(Mulyatama et al., 2022)</w:t>
      </w:r>
      <w:r>
        <w:rPr>
          <w:rFonts w:ascii="Times New Roman" w:hAnsi="Times New Roman" w:cs="Times New Roman"/>
          <w:sz w:val="24"/>
          <w:szCs w:val="24"/>
        </w:rPr>
        <w:fldChar w:fldCharType="end"/>
      </w:r>
      <w:r w:rsidR="00817609">
        <w:rPr>
          <w:rFonts w:ascii="Times New Roman" w:hAnsi="Times New Roman" w:cs="Times New Roman"/>
          <w:sz w:val="24"/>
          <w:szCs w:val="24"/>
        </w:rPr>
        <w:t xml:space="preserve"> and sugarcane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{"citationID":"OGptZJua","properties":{"formattedCitation":"(Anur et al., 2020)","plainCitation":"(Anur et al., 2020)","noteIndex":0},"citationItems":[{"id":43,"uris":["http://zotero.org/users/12595686/items/TQW6SKNT"],"itemData":{"id":43,"type":"article-journal","abstract":"Sucrose phosphate synthase (SPS) is a key enzyme in sucrose synthesis, which controls sucrose content in plants. This study was designed to examine the efficacy of the overexpression of SoSPS1 gene on sucrose accumulation and carbon partitioning in transgenic sugarcane. The overexpression of SoSPS1 gene increased SPS activity and sucrose content in transgenic sugarcane leaves. More importantly, the overexpression enhanced soluble acid invertase (SAI) activity concomitant with the increase of glucose and fructose levels in the leaves, whereas sucrose synthase activity exhibited almost no change. In the stalk, a similar correlation was observed, but a higher correlation was noted between SPS activity and sugar content. These results suggest that SPS overexpression has both direct and indirect effects on sugar concentration and SAI activity in sugarcane. In addition, SPS overexpression resulted in a significant increase in plant height and stalk number in some transgenic lines compared to those in non-transgenic control. Taken together, these results strongly suggest that enhancing SPS activity is a useful strategy for improving sugarcane yield.","container-title":"Plants","DOI":"10.3390/plants9020200","ISSN":"2223-7747","issue":"2","language":"en","license":"http://creativecommons.org/licenses/by/3.0/","note":"number: 2\npublisher: Multidisciplinary Digital Publishing Institute","page":"200","source":"www.mdpi.com","title":"Overexpression of Sucrose Phosphate Synthase Enhanced Sucrose Content and Biomass Production in Transgenic Sugarcane","volume":"9","author":[{"family":"Anur","given":"Risky Mulana"},{"family":"Mufithah","given":"Nurul"},{"family":"Sawitri","given":"Widhi Dyah"},{"family":"Sakakibara","given":"Hitoshi"},{"family":"Sugiharto","given":"Bambang"}],"issued":{"date-parts":[["2020",2]]}}}],"schema":"https://github.com/citation-style-language/schema/raw/master/csl-citation.json"} </w:instrText>
      </w:r>
      <w:r>
        <w:rPr>
          <w:rFonts w:ascii="Times New Roman" w:hAnsi="Times New Roman" w:cs="Times New Roman"/>
          <w:sz w:val="24"/>
          <w:szCs w:val="24"/>
        </w:rPr>
        <w:fldChar w:fldCharType="separate"/>
      </w:r>
      <w:r w:rsidRPr="00DF1263">
        <w:rPr>
          <w:rFonts w:ascii="Times New Roman" w:hAnsi="Times New Roman" w:cs="Times New Roman"/>
          <w:sz w:val="24"/>
        </w:rPr>
        <w:t>(Anur et al., 2020)</w:t>
      </w:r>
      <w:r>
        <w:rPr>
          <w:rFonts w:ascii="Times New Roman" w:hAnsi="Times New Roman" w:cs="Times New Roman"/>
          <w:sz w:val="24"/>
          <w:szCs w:val="24"/>
        </w:rPr>
        <w:fldChar w:fldCharType="end"/>
      </w:r>
      <w:r w:rsidR="008855B5">
        <w:rPr>
          <w:rFonts w:ascii="Times New Roman" w:hAnsi="Times New Roman" w:cs="Times New Roman"/>
          <w:sz w:val="24"/>
          <w:szCs w:val="24"/>
        </w:rPr>
        <w:t>.</w:t>
      </w:r>
    </w:p>
    <w:p w14:paraId="1F9CFB66" w14:textId="25928A97" w:rsidR="001270E7" w:rsidRPr="00494867" w:rsidRDefault="00817609" w:rsidP="00392453">
      <w:pPr>
        <w:ind w:left="0" w:firstLine="720"/>
        <w:rPr>
          <w:rFonts w:ascii="Times New Roman" w:hAnsi="Times New Roman" w:cs="Times New Roman"/>
          <w:sz w:val="24"/>
          <w:szCs w:val="24"/>
        </w:rPr>
      </w:pPr>
      <w:r>
        <w:rPr>
          <w:rFonts w:ascii="Times New Roman" w:hAnsi="Times New Roman" w:cs="Times New Roman"/>
          <w:sz w:val="24"/>
          <w:szCs w:val="24"/>
        </w:rPr>
        <w:t xml:space="preserve">In this study, </w:t>
      </w:r>
      <w:r w:rsidR="001A3874">
        <w:rPr>
          <w:rFonts w:ascii="Times New Roman" w:hAnsi="Times New Roman" w:cs="Times New Roman"/>
          <w:sz w:val="24"/>
          <w:szCs w:val="24"/>
        </w:rPr>
        <w:t xml:space="preserve">the transgenic rice lines overexpressing </w:t>
      </w:r>
      <w:r w:rsidR="001A3874" w:rsidRPr="00B21852">
        <w:rPr>
          <w:rFonts w:ascii="Times New Roman" w:hAnsi="Times New Roman" w:cs="Times New Roman"/>
          <w:i/>
          <w:iCs/>
          <w:sz w:val="24"/>
          <w:szCs w:val="24"/>
        </w:rPr>
        <w:t>SoSPS1</w:t>
      </w:r>
      <w:r w:rsidR="001A3874">
        <w:rPr>
          <w:rFonts w:ascii="Times New Roman" w:hAnsi="Times New Roman" w:cs="Times New Roman"/>
          <w:sz w:val="24"/>
          <w:szCs w:val="24"/>
        </w:rPr>
        <w:t xml:space="preserve"> were selected and grown in a biosafety greenhouse at University of Jember, Indonesia. The transgenic rice lines were germinated </w:t>
      </w:r>
      <w:r w:rsidR="00C216D2">
        <w:rPr>
          <w:rFonts w:ascii="Times New Roman" w:hAnsi="Times New Roman" w:cs="Times New Roman"/>
          <w:sz w:val="24"/>
          <w:szCs w:val="24"/>
        </w:rPr>
        <w:t>pot tray, selected using PCR analysis, and the positive transgenic rice lines were transplanted in the pots.</w:t>
      </w:r>
      <w:r w:rsidR="00AB50A1">
        <w:rPr>
          <w:rFonts w:ascii="Times New Roman" w:hAnsi="Times New Roman" w:cs="Times New Roman"/>
          <w:sz w:val="24"/>
          <w:szCs w:val="24"/>
        </w:rPr>
        <w:t xml:space="preserve"> The growth and productivity of the transgenic lines were observed and compared to the non-transgenic counterpart.</w:t>
      </w:r>
      <w:r w:rsidR="00D32056">
        <w:rPr>
          <w:rFonts w:ascii="Times New Roman" w:hAnsi="Times New Roman" w:cs="Times New Roman"/>
          <w:sz w:val="24"/>
          <w:szCs w:val="24"/>
        </w:rPr>
        <w:t xml:space="preserve"> </w:t>
      </w:r>
      <w:r w:rsidR="00D32056" w:rsidRPr="00D32056">
        <w:rPr>
          <w:rFonts w:ascii="Times New Roman" w:hAnsi="Times New Roman" w:cs="Times New Roman"/>
          <w:sz w:val="24"/>
          <w:szCs w:val="24"/>
        </w:rPr>
        <w:t>The</w:t>
      </w:r>
      <w:r w:rsidR="00D32056">
        <w:rPr>
          <w:rFonts w:ascii="Times New Roman" w:hAnsi="Times New Roman" w:cs="Times New Roman"/>
          <w:sz w:val="24"/>
          <w:szCs w:val="24"/>
        </w:rPr>
        <w:t xml:space="preserve"> results showed that</w:t>
      </w:r>
      <w:r w:rsidR="00D32056" w:rsidRPr="00D32056">
        <w:rPr>
          <w:rFonts w:ascii="Times New Roman" w:hAnsi="Times New Roman" w:cs="Times New Roman"/>
          <w:sz w:val="24"/>
          <w:szCs w:val="24"/>
        </w:rPr>
        <w:t xml:space="preserve"> growth and production of </w:t>
      </w:r>
      <w:r w:rsidR="00D32056">
        <w:rPr>
          <w:rFonts w:ascii="Times New Roman" w:hAnsi="Times New Roman" w:cs="Times New Roman"/>
          <w:sz w:val="24"/>
          <w:szCs w:val="24"/>
        </w:rPr>
        <w:t xml:space="preserve">transgenic were </w:t>
      </w:r>
      <w:r w:rsidR="00D32056" w:rsidRPr="00D32056">
        <w:rPr>
          <w:rFonts w:ascii="Times New Roman" w:hAnsi="Times New Roman" w:cs="Times New Roman"/>
          <w:sz w:val="24"/>
          <w:szCs w:val="24"/>
        </w:rPr>
        <w:t xml:space="preserve">increased </w:t>
      </w:r>
      <w:r w:rsidR="00D32056">
        <w:rPr>
          <w:rFonts w:ascii="Times New Roman" w:hAnsi="Times New Roman" w:cs="Times New Roman"/>
          <w:sz w:val="24"/>
          <w:szCs w:val="24"/>
        </w:rPr>
        <w:t xml:space="preserve">in </w:t>
      </w:r>
      <w:r w:rsidR="00D32056" w:rsidRPr="00D32056">
        <w:rPr>
          <w:rFonts w:ascii="Times New Roman" w:hAnsi="Times New Roman" w:cs="Times New Roman"/>
          <w:sz w:val="24"/>
          <w:szCs w:val="24"/>
        </w:rPr>
        <w:t>plant biomass, grain yield, and plant height</w:t>
      </w:r>
      <w:r w:rsidR="00D32056">
        <w:rPr>
          <w:rFonts w:ascii="Times New Roman" w:hAnsi="Times New Roman" w:cs="Times New Roman"/>
          <w:sz w:val="24"/>
          <w:szCs w:val="24"/>
        </w:rPr>
        <w:t xml:space="preserve"> compared to the non-transgenic rice</w:t>
      </w:r>
      <w:r w:rsidR="00D32056" w:rsidRPr="00D32056">
        <w:rPr>
          <w:rFonts w:ascii="Times New Roman" w:hAnsi="Times New Roman" w:cs="Times New Roman"/>
          <w:sz w:val="24"/>
          <w:szCs w:val="24"/>
        </w:rPr>
        <w:t xml:space="preserve">. </w:t>
      </w:r>
      <w:r w:rsidR="00D32056">
        <w:rPr>
          <w:rFonts w:ascii="Times New Roman" w:hAnsi="Times New Roman" w:cs="Times New Roman"/>
          <w:sz w:val="24"/>
          <w:szCs w:val="24"/>
        </w:rPr>
        <w:t xml:space="preserve">Consequently, the transgenic </w:t>
      </w:r>
      <w:r w:rsidR="00D32056" w:rsidRPr="00D32056">
        <w:rPr>
          <w:rFonts w:ascii="Times New Roman" w:hAnsi="Times New Roman" w:cs="Times New Roman"/>
          <w:sz w:val="24"/>
          <w:szCs w:val="24"/>
        </w:rPr>
        <w:t xml:space="preserve">rice </w:t>
      </w:r>
      <w:r w:rsidR="00D32056">
        <w:rPr>
          <w:rFonts w:ascii="Times New Roman" w:hAnsi="Times New Roman" w:cs="Times New Roman"/>
          <w:sz w:val="24"/>
          <w:szCs w:val="24"/>
        </w:rPr>
        <w:t xml:space="preserve">lines required longer time for </w:t>
      </w:r>
      <w:r w:rsidR="00D32056" w:rsidRPr="00D32056">
        <w:rPr>
          <w:rFonts w:ascii="Times New Roman" w:hAnsi="Times New Roman" w:cs="Times New Roman"/>
          <w:sz w:val="24"/>
          <w:szCs w:val="24"/>
        </w:rPr>
        <w:t xml:space="preserve">flowering. </w:t>
      </w:r>
      <w:r w:rsidR="00AB50A1">
        <w:rPr>
          <w:rFonts w:ascii="Times New Roman" w:hAnsi="Times New Roman" w:cs="Times New Roman"/>
          <w:sz w:val="24"/>
          <w:szCs w:val="24"/>
        </w:rPr>
        <w:t xml:space="preserve">  </w:t>
      </w:r>
      <w:r w:rsidR="00C216D2">
        <w:rPr>
          <w:rFonts w:ascii="Times New Roman" w:hAnsi="Times New Roman" w:cs="Times New Roman"/>
          <w:sz w:val="24"/>
          <w:szCs w:val="24"/>
        </w:rPr>
        <w:t xml:space="preserve"> </w:t>
      </w:r>
      <w:r w:rsidR="001A387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ED136E" w14:textId="77777777" w:rsidR="00141417" w:rsidRPr="00494867" w:rsidRDefault="00141417" w:rsidP="00C808F9">
      <w:pPr>
        <w:ind w:left="0"/>
        <w:rPr>
          <w:rFonts w:ascii="Times New Roman" w:hAnsi="Times New Roman" w:cs="Times New Roman"/>
          <w:bCs/>
          <w:sz w:val="24"/>
          <w:szCs w:val="24"/>
        </w:rPr>
      </w:pPr>
    </w:p>
    <w:p w14:paraId="140F2ABF" w14:textId="77777777" w:rsidR="00D105CB" w:rsidRPr="00494867" w:rsidRDefault="00163666" w:rsidP="00163666">
      <w:pPr>
        <w:ind w:left="0"/>
        <w:rPr>
          <w:rFonts w:ascii="Times New Roman" w:hAnsi="Times New Roman" w:cs="Times New Roman"/>
          <w:b/>
          <w:sz w:val="24"/>
          <w:szCs w:val="24"/>
        </w:rPr>
      </w:pPr>
      <w:r w:rsidRPr="00494867">
        <w:rPr>
          <w:rFonts w:ascii="Times New Roman" w:hAnsi="Times New Roman" w:cs="Times New Roman"/>
          <w:b/>
          <w:sz w:val="24"/>
          <w:szCs w:val="24"/>
        </w:rPr>
        <w:t>Materials and Methods</w:t>
      </w:r>
    </w:p>
    <w:p w14:paraId="6BB1D925" w14:textId="36D3DB8C" w:rsidR="0053134D" w:rsidRDefault="006803B2" w:rsidP="00163666">
      <w:pPr>
        <w:ind w:left="0"/>
        <w:rPr>
          <w:rFonts w:ascii="Times New Roman" w:hAnsi="Times New Roman" w:cs="Times New Roman"/>
          <w:b/>
          <w:i/>
          <w:sz w:val="24"/>
          <w:szCs w:val="24"/>
        </w:rPr>
      </w:pPr>
      <w:r>
        <w:rPr>
          <w:rFonts w:ascii="Times New Roman" w:hAnsi="Times New Roman" w:cs="Times New Roman"/>
          <w:b/>
          <w:i/>
          <w:sz w:val="24"/>
          <w:szCs w:val="24"/>
        </w:rPr>
        <w:t>Plant growth condition</w:t>
      </w:r>
      <w:r w:rsidR="001B5E98">
        <w:rPr>
          <w:rFonts w:ascii="Times New Roman" w:hAnsi="Times New Roman" w:cs="Times New Roman"/>
          <w:b/>
          <w:i/>
          <w:sz w:val="24"/>
          <w:szCs w:val="24"/>
        </w:rPr>
        <w:t xml:space="preserve"> and experimental design</w:t>
      </w:r>
    </w:p>
    <w:p w14:paraId="09BFA467" w14:textId="6D5CDDB8" w:rsidR="00B42FE3" w:rsidRDefault="005E2DD7" w:rsidP="005E2DD7">
      <w:pPr>
        <w:ind w:left="0" w:firstLine="720"/>
        <w:rPr>
          <w:rFonts w:ascii="Times New Roman" w:hAnsi="Times New Roman" w:cs="Times New Roman"/>
          <w:sz w:val="24"/>
          <w:szCs w:val="24"/>
        </w:rPr>
      </w:pPr>
      <w:r w:rsidRPr="00494867">
        <w:rPr>
          <w:rFonts w:ascii="Times New Roman" w:hAnsi="Times New Roman" w:cs="Times New Roman"/>
          <w:sz w:val="24"/>
          <w:szCs w:val="24"/>
        </w:rPr>
        <w:t>T</w:t>
      </w:r>
      <w:r w:rsidR="00506F92">
        <w:rPr>
          <w:rFonts w:ascii="Times New Roman" w:hAnsi="Times New Roman" w:cs="Times New Roman"/>
          <w:sz w:val="24"/>
          <w:szCs w:val="24"/>
        </w:rPr>
        <w:t>he</w:t>
      </w:r>
      <w:r w:rsidRPr="00494867">
        <w:rPr>
          <w:rFonts w:ascii="Times New Roman" w:hAnsi="Times New Roman" w:cs="Times New Roman"/>
          <w:sz w:val="24"/>
          <w:szCs w:val="24"/>
        </w:rPr>
        <w:t xml:space="preserve"> third generation </w:t>
      </w:r>
      <w:r w:rsidR="00C03109">
        <w:rPr>
          <w:rFonts w:ascii="Times New Roman" w:hAnsi="Times New Roman" w:cs="Times New Roman"/>
          <w:sz w:val="24"/>
          <w:szCs w:val="24"/>
        </w:rPr>
        <w:t xml:space="preserve">of </w:t>
      </w:r>
      <w:r w:rsidRPr="00494867">
        <w:rPr>
          <w:rFonts w:ascii="Times New Roman" w:hAnsi="Times New Roman" w:cs="Times New Roman"/>
          <w:sz w:val="24"/>
          <w:szCs w:val="24"/>
        </w:rPr>
        <w:t xml:space="preserve">transgenic rice seeds </w:t>
      </w:r>
      <w:r w:rsidR="00C03109">
        <w:rPr>
          <w:rFonts w:ascii="Times New Roman" w:hAnsi="Times New Roman" w:cs="Times New Roman"/>
          <w:sz w:val="24"/>
          <w:szCs w:val="24"/>
        </w:rPr>
        <w:t>and non-transgenic counterpart (</w:t>
      </w:r>
      <w:proofErr w:type="spellStart"/>
      <w:r w:rsidR="00C03109">
        <w:rPr>
          <w:rFonts w:ascii="Times New Roman" w:hAnsi="Times New Roman" w:cs="Times New Roman"/>
          <w:sz w:val="24"/>
          <w:szCs w:val="24"/>
        </w:rPr>
        <w:t>Ciherang</w:t>
      </w:r>
      <w:proofErr w:type="spellEnd"/>
      <w:r w:rsidR="00C03109">
        <w:rPr>
          <w:rFonts w:ascii="Times New Roman" w:hAnsi="Times New Roman" w:cs="Times New Roman"/>
          <w:sz w:val="24"/>
          <w:szCs w:val="24"/>
        </w:rPr>
        <w:t xml:space="preserve"> cultivar) were germinated</w:t>
      </w:r>
      <w:r w:rsidR="00581F63">
        <w:rPr>
          <w:rFonts w:ascii="Times New Roman" w:hAnsi="Times New Roman" w:cs="Times New Roman"/>
          <w:sz w:val="24"/>
          <w:szCs w:val="24"/>
        </w:rPr>
        <w:t xml:space="preserve"> in</w:t>
      </w:r>
      <w:r w:rsidR="00C03109">
        <w:rPr>
          <w:rFonts w:ascii="Times New Roman" w:hAnsi="Times New Roman" w:cs="Times New Roman"/>
          <w:sz w:val="24"/>
          <w:szCs w:val="24"/>
        </w:rPr>
        <w:t xml:space="preserve"> pot tray for </w:t>
      </w:r>
      <w:r w:rsidR="009B75C9">
        <w:rPr>
          <w:rFonts w:ascii="Times New Roman" w:hAnsi="Times New Roman" w:cs="Times New Roman"/>
          <w:sz w:val="24"/>
          <w:szCs w:val="24"/>
        </w:rPr>
        <w:t>three weeks</w:t>
      </w:r>
      <w:r w:rsidR="00C03109">
        <w:rPr>
          <w:rFonts w:ascii="Times New Roman" w:hAnsi="Times New Roman" w:cs="Times New Roman"/>
          <w:sz w:val="24"/>
          <w:szCs w:val="24"/>
        </w:rPr>
        <w:t>.</w:t>
      </w:r>
      <w:r w:rsidR="009B75C9">
        <w:rPr>
          <w:rFonts w:ascii="Times New Roman" w:hAnsi="Times New Roman" w:cs="Times New Roman"/>
          <w:sz w:val="24"/>
          <w:szCs w:val="24"/>
        </w:rPr>
        <w:t xml:space="preserve"> After selection of the transgenic </w:t>
      </w:r>
      <w:r w:rsidR="00242ED9">
        <w:rPr>
          <w:rFonts w:ascii="Times New Roman" w:hAnsi="Times New Roman" w:cs="Times New Roman"/>
          <w:sz w:val="24"/>
          <w:szCs w:val="24"/>
        </w:rPr>
        <w:t xml:space="preserve">rice seedling </w:t>
      </w:r>
      <w:r w:rsidR="009B75C9">
        <w:rPr>
          <w:rFonts w:ascii="Times New Roman" w:hAnsi="Times New Roman" w:cs="Times New Roman"/>
          <w:sz w:val="24"/>
          <w:szCs w:val="24"/>
        </w:rPr>
        <w:t xml:space="preserve">using PCR analysis, the positive transgenic lines were transplanted into pot containing </w:t>
      </w:r>
      <w:r w:rsidR="00581F63">
        <w:rPr>
          <w:rFonts w:ascii="Times New Roman" w:hAnsi="Times New Roman" w:cs="Times New Roman"/>
          <w:sz w:val="24"/>
          <w:szCs w:val="24"/>
        </w:rPr>
        <w:t xml:space="preserve">10 litter of </w:t>
      </w:r>
      <w:r w:rsidR="009B75C9">
        <w:rPr>
          <w:rFonts w:ascii="Times New Roman" w:hAnsi="Times New Roman" w:cs="Times New Roman"/>
          <w:sz w:val="24"/>
          <w:szCs w:val="24"/>
        </w:rPr>
        <w:t xml:space="preserve">soil media. The soil media were prepared by </w:t>
      </w:r>
      <w:proofErr w:type="spellStart"/>
      <w:r w:rsidR="009B75C9">
        <w:rPr>
          <w:rFonts w:ascii="Times New Roman" w:hAnsi="Times New Roman" w:cs="Times New Roman"/>
          <w:sz w:val="24"/>
          <w:szCs w:val="24"/>
        </w:rPr>
        <w:t>h</w:t>
      </w:r>
      <w:r w:rsidR="00242ED9">
        <w:rPr>
          <w:rFonts w:ascii="Times New Roman" w:hAnsi="Times New Roman" w:cs="Times New Roman"/>
          <w:sz w:val="24"/>
          <w:szCs w:val="24"/>
        </w:rPr>
        <w:t>omo</w:t>
      </w:r>
      <w:r w:rsidR="009B75C9">
        <w:rPr>
          <w:rFonts w:ascii="Times New Roman" w:hAnsi="Times New Roman" w:cs="Times New Roman"/>
          <w:sz w:val="24"/>
          <w:szCs w:val="24"/>
        </w:rPr>
        <w:t>genation</w:t>
      </w:r>
      <w:proofErr w:type="spellEnd"/>
      <w:r w:rsidR="009B75C9">
        <w:rPr>
          <w:rFonts w:ascii="Times New Roman" w:hAnsi="Times New Roman" w:cs="Times New Roman"/>
          <w:sz w:val="24"/>
          <w:szCs w:val="24"/>
        </w:rPr>
        <w:t xml:space="preserve"> and muddy of the soil. </w:t>
      </w:r>
      <w:r w:rsidR="00506F92">
        <w:rPr>
          <w:rFonts w:ascii="Times New Roman" w:hAnsi="Times New Roman" w:cs="Times New Roman"/>
          <w:sz w:val="24"/>
          <w:szCs w:val="24"/>
        </w:rPr>
        <w:t xml:space="preserve">The experiment was carried out in </w:t>
      </w:r>
      <w:r w:rsidR="00506F92" w:rsidRPr="00506F92">
        <w:rPr>
          <w:rFonts w:ascii="Times New Roman" w:hAnsi="Times New Roman" w:cs="Times New Roman"/>
          <w:sz w:val="24"/>
          <w:szCs w:val="24"/>
        </w:rPr>
        <w:t xml:space="preserve">Completely </w:t>
      </w:r>
      <w:r w:rsidR="00506F92" w:rsidRPr="00506F92">
        <w:rPr>
          <w:rFonts w:ascii="Times New Roman" w:hAnsi="Times New Roman" w:cs="Times New Roman"/>
          <w:sz w:val="24"/>
          <w:szCs w:val="24"/>
        </w:rPr>
        <w:lastRenderedPageBreak/>
        <w:t>Randomized Design (CRD)</w:t>
      </w:r>
      <w:r w:rsidR="00506F92">
        <w:rPr>
          <w:rFonts w:ascii="Times New Roman" w:hAnsi="Times New Roman" w:cs="Times New Roman"/>
          <w:sz w:val="24"/>
          <w:szCs w:val="24"/>
        </w:rPr>
        <w:t xml:space="preserve"> with s</w:t>
      </w:r>
      <w:r w:rsidR="00506F92" w:rsidRPr="00506F92">
        <w:rPr>
          <w:rFonts w:ascii="Times New Roman" w:hAnsi="Times New Roman" w:cs="Times New Roman"/>
          <w:sz w:val="24"/>
          <w:szCs w:val="24"/>
        </w:rPr>
        <w:t xml:space="preserve">even transgenic rice </w:t>
      </w:r>
      <w:r w:rsidR="00506F92">
        <w:rPr>
          <w:rFonts w:ascii="Times New Roman" w:hAnsi="Times New Roman" w:cs="Times New Roman"/>
          <w:sz w:val="24"/>
          <w:szCs w:val="24"/>
        </w:rPr>
        <w:t xml:space="preserve">lines </w:t>
      </w:r>
      <w:r w:rsidR="00506F92" w:rsidRPr="00506F92">
        <w:rPr>
          <w:rFonts w:ascii="Times New Roman" w:hAnsi="Times New Roman" w:cs="Times New Roman"/>
          <w:sz w:val="24"/>
          <w:szCs w:val="24"/>
        </w:rPr>
        <w:t xml:space="preserve">T3, T4, T5, T6, T8, T9, T11, and one </w:t>
      </w:r>
      <w:r w:rsidR="00506F92">
        <w:rPr>
          <w:rFonts w:ascii="Times New Roman" w:hAnsi="Times New Roman" w:cs="Times New Roman"/>
          <w:sz w:val="24"/>
          <w:szCs w:val="24"/>
        </w:rPr>
        <w:t>non transgenic rice</w:t>
      </w:r>
      <w:r w:rsidR="00B42FE3">
        <w:rPr>
          <w:rFonts w:ascii="Times New Roman" w:hAnsi="Times New Roman" w:cs="Times New Roman"/>
          <w:sz w:val="24"/>
          <w:szCs w:val="24"/>
        </w:rPr>
        <w:t xml:space="preserve"> </w:t>
      </w:r>
      <w:r w:rsidR="00EF2E55">
        <w:rPr>
          <w:rFonts w:ascii="Times New Roman" w:hAnsi="Times New Roman" w:cs="Times New Roman"/>
          <w:sz w:val="24"/>
          <w:szCs w:val="24"/>
        </w:rPr>
        <w:t>with three</w:t>
      </w:r>
      <w:r w:rsidR="00506F92" w:rsidRPr="00506F92">
        <w:rPr>
          <w:rFonts w:ascii="Times New Roman" w:hAnsi="Times New Roman" w:cs="Times New Roman"/>
          <w:sz w:val="24"/>
          <w:szCs w:val="24"/>
        </w:rPr>
        <w:t xml:space="preserve"> times</w:t>
      </w:r>
      <w:r w:rsidR="00EF2E55">
        <w:rPr>
          <w:rFonts w:ascii="Times New Roman" w:hAnsi="Times New Roman" w:cs="Times New Roman"/>
          <w:sz w:val="24"/>
          <w:szCs w:val="24"/>
        </w:rPr>
        <w:t xml:space="preserve"> replications</w:t>
      </w:r>
      <w:r w:rsidR="00506F92" w:rsidRPr="00506F92">
        <w:rPr>
          <w:rFonts w:ascii="Times New Roman" w:hAnsi="Times New Roman" w:cs="Times New Roman"/>
          <w:sz w:val="24"/>
          <w:szCs w:val="24"/>
        </w:rPr>
        <w:t xml:space="preserve">. </w:t>
      </w:r>
      <w:r w:rsidR="00B42FE3">
        <w:rPr>
          <w:rFonts w:ascii="Times New Roman" w:hAnsi="Times New Roman" w:cs="Times New Roman"/>
          <w:sz w:val="24"/>
          <w:szCs w:val="24"/>
        </w:rPr>
        <w:t xml:space="preserve">The plants were grown in biosafety </w:t>
      </w:r>
      <w:r w:rsidR="006B4586">
        <w:rPr>
          <w:rFonts w:ascii="Times New Roman" w:hAnsi="Times New Roman" w:cs="Times New Roman"/>
          <w:sz w:val="24"/>
          <w:szCs w:val="24"/>
        </w:rPr>
        <w:t>greenhouse</w:t>
      </w:r>
      <w:r w:rsidR="00B42FE3">
        <w:rPr>
          <w:rFonts w:ascii="Times New Roman" w:hAnsi="Times New Roman" w:cs="Times New Roman"/>
          <w:sz w:val="24"/>
          <w:szCs w:val="24"/>
        </w:rPr>
        <w:t xml:space="preserve"> under sun light illumination (</w:t>
      </w:r>
      <w:r w:rsidR="00EF2E55">
        <w:rPr>
          <w:rFonts w:ascii="Times New Roman" w:hAnsi="Times New Roman" w:cs="Times New Roman"/>
          <w:sz w:val="24"/>
          <w:szCs w:val="24"/>
        </w:rPr>
        <w:t>± 25000</w:t>
      </w:r>
      <w:r w:rsidR="00EF2E55" w:rsidDel="00EF2E55">
        <w:rPr>
          <w:rFonts w:ascii="Times New Roman" w:hAnsi="Times New Roman" w:cs="Times New Roman"/>
          <w:sz w:val="24"/>
          <w:szCs w:val="24"/>
        </w:rPr>
        <w:t xml:space="preserve"> </w:t>
      </w:r>
      <w:r w:rsidR="00B42FE3">
        <w:rPr>
          <w:rFonts w:ascii="Times New Roman" w:hAnsi="Times New Roman" w:cs="Times New Roman"/>
          <w:sz w:val="24"/>
          <w:szCs w:val="24"/>
        </w:rPr>
        <w:t>lux)</w:t>
      </w:r>
      <w:r w:rsidR="006B4586">
        <w:rPr>
          <w:rFonts w:ascii="Times New Roman" w:hAnsi="Times New Roman" w:cs="Times New Roman"/>
          <w:sz w:val="24"/>
          <w:szCs w:val="24"/>
        </w:rPr>
        <w:t>, maintain</w:t>
      </w:r>
      <w:r w:rsidR="00B42FE3">
        <w:rPr>
          <w:rFonts w:ascii="Times New Roman" w:hAnsi="Times New Roman" w:cs="Times New Roman"/>
          <w:sz w:val="24"/>
          <w:szCs w:val="24"/>
        </w:rPr>
        <w:t xml:space="preserve"> at temperature range 24-28</w:t>
      </w:r>
      <w:r w:rsidR="00B42FE3" w:rsidRPr="006B4586">
        <w:rPr>
          <w:rFonts w:ascii="Times New Roman" w:hAnsi="Times New Roman" w:cs="Times New Roman"/>
          <w:sz w:val="24"/>
          <w:szCs w:val="24"/>
          <w:vertAlign w:val="superscript"/>
        </w:rPr>
        <w:t>o</w:t>
      </w:r>
      <w:r w:rsidR="00B42FE3">
        <w:rPr>
          <w:rFonts w:ascii="Times New Roman" w:hAnsi="Times New Roman" w:cs="Times New Roman"/>
          <w:sz w:val="24"/>
          <w:szCs w:val="24"/>
        </w:rPr>
        <w:t xml:space="preserve"> C, and relative humidity between 60-80%.</w:t>
      </w:r>
    </w:p>
    <w:p w14:paraId="369A92E4" w14:textId="77777777" w:rsidR="0074412C" w:rsidRDefault="00B42FE3" w:rsidP="005E2DD7">
      <w:pPr>
        <w:ind w:left="0" w:firstLine="720"/>
        <w:rPr>
          <w:rFonts w:ascii="Times New Roman" w:hAnsi="Times New Roman" w:cs="Times New Roman"/>
          <w:sz w:val="24"/>
          <w:szCs w:val="24"/>
        </w:rPr>
      </w:pPr>
      <w:r>
        <w:rPr>
          <w:rFonts w:ascii="Times New Roman" w:hAnsi="Times New Roman" w:cs="Times New Roman"/>
          <w:sz w:val="24"/>
          <w:szCs w:val="24"/>
        </w:rPr>
        <w:t>The rice plants were grown under submerged condition</w:t>
      </w:r>
      <w:r w:rsidR="0074412C">
        <w:rPr>
          <w:rFonts w:ascii="Times New Roman" w:hAnsi="Times New Roman" w:cs="Times New Roman"/>
          <w:sz w:val="24"/>
          <w:szCs w:val="24"/>
        </w:rPr>
        <w:t>s</w:t>
      </w:r>
      <w:r>
        <w:rPr>
          <w:rFonts w:ascii="Times New Roman" w:hAnsi="Times New Roman" w:cs="Times New Roman"/>
          <w:sz w:val="24"/>
          <w:szCs w:val="24"/>
        </w:rPr>
        <w:t xml:space="preserve"> by regularly watering until harvest</w:t>
      </w:r>
      <w:r w:rsidR="0074412C">
        <w:rPr>
          <w:rFonts w:ascii="Times New Roman" w:hAnsi="Times New Roman" w:cs="Times New Roman"/>
          <w:sz w:val="24"/>
          <w:szCs w:val="24"/>
        </w:rPr>
        <w:t xml:space="preserve"> and supplied with nitrogen, phosphate and potassium fertilizer at 15, 30 and 45 days after planting (DAP). The nitrogen, phosphate and potassium were provided as urea, SP-36, and </w:t>
      </w:r>
      <w:proofErr w:type="spellStart"/>
      <w:r w:rsidR="0074412C">
        <w:rPr>
          <w:rFonts w:ascii="Times New Roman" w:hAnsi="Times New Roman" w:cs="Times New Roman"/>
          <w:sz w:val="24"/>
          <w:szCs w:val="24"/>
        </w:rPr>
        <w:t>KCl</w:t>
      </w:r>
      <w:proofErr w:type="spellEnd"/>
      <w:r w:rsidR="0074412C">
        <w:rPr>
          <w:rFonts w:ascii="Times New Roman" w:hAnsi="Times New Roman" w:cs="Times New Roman"/>
          <w:sz w:val="24"/>
          <w:szCs w:val="24"/>
        </w:rPr>
        <w:t xml:space="preserve"> at amount 2.7, 0.9, and 0.9 g per pot, respectively. After grain filling, the watering was reduced according to the soil condition. </w:t>
      </w:r>
      <w:r>
        <w:rPr>
          <w:rFonts w:ascii="Times New Roman" w:hAnsi="Times New Roman" w:cs="Times New Roman"/>
          <w:sz w:val="24"/>
          <w:szCs w:val="24"/>
        </w:rPr>
        <w:t xml:space="preserve"> </w:t>
      </w:r>
    </w:p>
    <w:p w14:paraId="72BC33A5" w14:textId="09483A44" w:rsidR="00A74BA1" w:rsidRDefault="00B42FE3" w:rsidP="00581F63">
      <w:pPr>
        <w:ind w:left="0"/>
        <w:rPr>
          <w:rFonts w:ascii="Times New Roman" w:hAnsi="Times New Roman" w:cs="Times New Roman"/>
          <w:sz w:val="24"/>
          <w:szCs w:val="24"/>
        </w:rPr>
      </w:pPr>
      <w:r>
        <w:rPr>
          <w:rFonts w:ascii="Times New Roman" w:hAnsi="Times New Roman" w:cs="Times New Roman"/>
          <w:sz w:val="24"/>
          <w:szCs w:val="24"/>
        </w:rPr>
        <w:t xml:space="preserve"> </w:t>
      </w:r>
    </w:p>
    <w:p w14:paraId="79F73C02" w14:textId="77777777" w:rsidR="00C03109" w:rsidRPr="00494867" w:rsidRDefault="00C03109" w:rsidP="00C03109">
      <w:pPr>
        <w:ind w:left="0"/>
        <w:rPr>
          <w:rFonts w:ascii="Times New Roman" w:hAnsi="Times New Roman" w:cs="Times New Roman"/>
          <w:b/>
          <w:bCs/>
          <w:i/>
          <w:iCs/>
          <w:sz w:val="24"/>
          <w:szCs w:val="24"/>
        </w:rPr>
      </w:pPr>
      <w:r w:rsidRPr="00494867">
        <w:rPr>
          <w:rFonts w:ascii="Times New Roman" w:hAnsi="Times New Roman" w:cs="Times New Roman"/>
          <w:b/>
          <w:bCs/>
          <w:i/>
          <w:iCs/>
          <w:sz w:val="24"/>
          <w:szCs w:val="24"/>
        </w:rPr>
        <w:t xml:space="preserve">DNA Isolation and PCR analysis      </w:t>
      </w:r>
    </w:p>
    <w:p w14:paraId="0D435D71" w14:textId="3257FC86" w:rsidR="00D36473" w:rsidRDefault="00544E42" w:rsidP="00D36473">
      <w:pPr>
        <w:ind w:left="0" w:firstLine="720"/>
        <w:rPr>
          <w:rFonts w:ascii="Times New Roman" w:hAnsi="Times New Roman" w:cs="Times New Roman"/>
          <w:sz w:val="24"/>
          <w:szCs w:val="24"/>
        </w:rPr>
      </w:pPr>
      <w:r>
        <w:rPr>
          <w:rFonts w:ascii="Times New Roman" w:hAnsi="Times New Roman" w:cs="Times New Roman"/>
          <w:sz w:val="24"/>
          <w:szCs w:val="24"/>
        </w:rPr>
        <w:t>Approximately 0.3 g of rice leaves were ground in liquid nitrogen, followed by extraction of the genomic DNA using Plant Genomic DNA Kit (</w:t>
      </w:r>
      <w:proofErr w:type="spellStart"/>
      <w:r>
        <w:rPr>
          <w:rFonts w:ascii="Times New Roman" w:hAnsi="Times New Roman" w:cs="Times New Roman"/>
          <w:sz w:val="24"/>
          <w:szCs w:val="24"/>
        </w:rPr>
        <w:t>Tiangen</w:t>
      </w:r>
      <w:proofErr w:type="spellEnd"/>
      <w:r>
        <w:rPr>
          <w:rFonts w:ascii="Times New Roman" w:hAnsi="Times New Roman" w:cs="Times New Roman"/>
          <w:sz w:val="24"/>
          <w:szCs w:val="24"/>
        </w:rPr>
        <w:t xml:space="preserve">, China). The concentration of DNA was measured </w:t>
      </w:r>
      <w:r w:rsidR="001A2CA1">
        <w:rPr>
          <w:rFonts w:ascii="Times New Roman" w:hAnsi="Times New Roman" w:cs="Times New Roman"/>
          <w:sz w:val="24"/>
          <w:szCs w:val="24"/>
        </w:rPr>
        <w:t xml:space="preserve">at 260 nm </w:t>
      </w:r>
      <w:r>
        <w:rPr>
          <w:rFonts w:ascii="Times New Roman" w:hAnsi="Times New Roman" w:cs="Times New Roman"/>
          <w:sz w:val="24"/>
          <w:szCs w:val="24"/>
        </w:rPr>
        <w:t xml:space="preserve">by </w:t>
      </w:r>
      <w:proofErr w:type="spellStart"/>
      <w:r>
        <w:rPr>
          <w:rFonts w:ascii="Times New Roman" w:hAnsi="Times New Roman" w:cs="Times New Roman"/>
          <w:sz w:val="24"/>
          <w:szCs w:val="24"/>
        </w:rPr>
        <w:t>NanoVue</w:t>
      </w:r>
      <w:proofErr w:type="spellEnd"/>
      <w:r>
        <w:rPr>
          <w:rFonts w:ascii="Times New Roman" w:hAnsi="Times New Roman" w:cs="Times New Roman"/>
          <w:sz w:val="24"/>
          <w:szCs w:val="24"/>
        </w:rPr>
        <w:t xml:space="preserve"> Spectrophotometer </w:t>
      </w:r>
      <w:r w:rsidR="00354487" w:rsidRPr="00354487">
        <w:rPr>
          <w:rFonts w:ascii="Times New Roman" w:hAnsi="Times New Roman" w:cs="Times New Roman"/>
          <w:sz w:val="24"/>
          <w:szCs w:val="24"/>
        </w:rPr>
        <w:t>(GE Healthcare, USA)</w:t>
      </w:r>
      <w:r w:rsidR="00354487">
        <w:rPr>
          <w:rFonts w:ascii="Times New Roman" w:hAnsi="Times New Roman" w:cs="Times New Roman"/>
          <w:sz w:val="24"/>
          <w:szCs w:val="24"/>
        </w:rPr>
        <w:t xml:space="preserve"> and stored in -20</w:t>
      </w:r>
      <w:r w:rsidR="00354487" w:rsidRPr="00DB4BE4">
        <w:rPr>
          <w:rFonts w:ascii="Times New Roman" w:hAnsi="Times New Roman" w:cs="Times New Roman"/>
          <w:sz w:val="24"/>
          <w:szCs w:val="24"/>
          <w:vertAlign w:val="superscript"/>
        </w:rPr>
        <w:t>o</w:t>
      </w:r>
      <w:r w:rsidR="00354487">
        <w:rPr>
          <w:rFonts w:ascii="Times New Roman" w:hAnsi="Times New Roman" w:cs="Times New Roman"/>
          <w:sz w:val="24"/>
          <w:szCs w:val="24"/>
        </w:rPr>
        <w:t>C.</w:t>
      </w:r>
      <w:r w:rsidR="00850EA9">
        <w:rPr>
          <w:rFonts w:ascii="Times New Roman" w:hAnsi="Times New Roman" w:cs="Times New Roman"/>
          <w:sz w:val="24"/>
          <w:szCs w:val="24"/>
        </w:rPr>
        <w:t xml:space="preserve"> </w:t>
      </w:r>
      <w:r w:rsidR="00354487">
        <w:rPr>
          <w:rFonts w:ascii="Times New Roman" w:hAnsi="Times New Roman" w:cs="Times New Roman"/>
          <w:sz w:val="24"/>
          <w:szCs w:val="24"/>
        </w:rPr>
        <w:t xml:space="preserve"> </w:t>
      </w:r>
      <w:r w:rsidR="00354487" w:rsidRPr="00354487">
        <w:rPr>
          <w:rFonts w:ascii="Times New Roman" w:hAnsi="Times New Roman" w:cs="Times New Roman"/>
          <w:sz w:val="24"/>
          <w:szCs w:val="24"/>
        </w:rPr>
        <w:t xml:space="preserve">The presence of the inserted gene was analyzed by PCR using </w:t>
      </w:r>
      <w:r w:rsidR="00850EA9">
        <w:rPr>
          <w:rFonts w:ascii="Times New Roman" w:hAnsi="Times New Roman" w:cs="Times New Roman"/>
          <w:sz w:val="24"/>
          <w:szCs w:val="24"/>
        </w:rPr>
        <w:t xml:space="preserve">the </w:t>
      </w:r>
      <w:r w:rsidR="00354487" w:rsidRPr="00354487">
        <w:rPr>
          <w:rFonts w:ascii="Times New Roman" w:hAnsi="Times New Roman" w:cs="Times New Roman"/>
          <w:sz w:val="24"/>
          <w:szCs w:val="24"/>
        </w:rPr>
        <w:t xml:space="preserve">leaves genomic DNA and a pair of primer for detection of </w:t>
      </w:r>
      <w:r w:rsidR="00354487" w:rsidRPr="00DB4BE4">
        <w:rPr>
          <w:rFonts w:ascii="Times New Roman" w:hAnsi="Times New Roman" w:cs="Times New Roman"/>
          <w:i/>
          <w:iCs/>
          <w:sz w:val="24"/>
          <w:szCs w:val="24"/>
        </w:rPr>
        <w:t>npt</w:t>
      </w:r>
      <w:r w:rsidR="00354487" w:rsidRPr="00354487">
        <w:rPr>
          <w:rFonts w:ascii="Times New Roman" w:hAnsi="Times New Roman" w:cs="Times New Roman"/>
          <w:sz w:val="24"/>
          <w:szCs w:val="24"/>
        </w:rPr>
        <w:t xml:space="preserve">II gene </w:t>
      </w:r>
      <w:r w:rsidR="00850EA9">
        <w:rPr>
          <w:rFonts w:ascii="Times New Roman" w:hAnsi="Times New Roman" w:cs="Times New Roman"/>
          <w:sz w:val="24"/>
          <w:szCs w:val="24"/>
        </w:rPr>
        <w:t>as the marker gene</w:t>
      </w:r>
      <w:r w:rsidR="00354487" w:rsidRPr="00354487">
        <w:rPr>
          <w:rFonts w:ascii="Times New Roman" w:hAnsi="Times New Roman" w:cs="Times New Roman"/>
          <w:sz w:val="24"/>
          <w:szCs w:val="24"/>
        </w:rPr>
        <w:t>.</w:t>
      </w:r>
      <w:r w:rsidR="00850EA9">
        <w:rPr>
          <w:rFonts w:ascii="Times New Roman" w:hAnsi="Times New Roman" w:cs="Times New Roman"/>
          <w:sz w:val="24"/>
          <w:szCs w:val="24"/>
        </w:rPr>
        <w:t xml:space="preserve"> </w:t>
      </w:r>
      <w:r w:rsidR="001A2CA1">
        <w:rPr>
          <w:rFonts w:ascii="Times New Roman" w:hAnsi="Times New Roman" w:cs="Times New Roman"/>
          <w:sz w:val="24"/>
          <w:szCs w:val="24"/>
        </w:rPr>
        <w:t xml:space="preserve">The nucleotide sequences of the primer were </w:t>
      </w:r>
      <w:r w:rsidR="001A2CA1" w:rsidRPr="001A2CA1">
        <w:rPr>
          <w:rFonts w:ascii="Times New Roman" w:hAnsi="Times New Roman" w:cs="Times New Roman"/>
          <w:sz w:val="24"/>
          <w:szCs w:val="24"/>
        </w:rPr>
        <w:t xml:space="preserve">nptII-R (5'-GTCGCTTGGTCGGTCATTTC-3') and </w:t>
      </w:r>
      <w:r w:rsidR="001A2CA1" w:rsidRPr="00DB4BE4">
        <w:rPr>
          <w:rFonts w:ascii="Times New Roman" w:hAnsi="Times New Roman" w:cs="Times New Roman"/>
          <w:i/>
          <w:iCs/>
          <w:sz w:val="24"/>
          <w:szCs w:val="24"/>
        </w:rPr>
        <w:t>npt</w:t>
      </w:r>
      <w:r w:rsidR="001A2CA1" w:rsidRPr="001A2CA1">
        <w:rPr>
          <w:rFonts w:ascii="Times New Roman" w:hAnsi="Times New Roman" w:cs="Times New Roman"/>
          <w:sz w:val="24"/>
          <w:szCs w:val="24"/>
        </w:rPr>
        <w:t>II-F (5'-GTCATCTCACCTTGCTCCTGCC-3').</w:t>
      </w:r>
      <w:r w:rsidR="001A2CA1">
        <w:rPr>
          <w:rFonts w:ascii="Times New Roman" w:hAnsi="Times New Roman" w:cs="Times New Roman"/>
          <w:sz w:val="24"/>
          <w:szCs w:val="24"/>
        </w:rPr>
        <w:t xml:space="preserve"> </w:t>
      </w:r>
      <w:r w:rsidR="00100809">
        <w:rPr>
          <w:rFonts w:ascii="Times New Roman" w:hAnsi="Times New Roman" w:cs="Times New Roman"/>
          <w:sz w:val="24"/>
          <w:szCs w:val="24"/>
        </w:rPr>
        <w:t xml:space="preserve">PCR </w:t>
      </w:r>
      <w:r w:rsidR="00D36473" w:rsidRPr="00D36473">
        <w:rPr>
          <w:rFonts w:ascii="Times New Roman" w:hAnsi="Times New Roman" w:cs="Times New Roman"/>
          <w:sz w:val="24"/>
          <w:szCs w:val="24"/>
        </w:rPr>
        <w:t>analysis</w:t>
      </w:r>
      <w:r w:rsidR="00D36473">
        <w:rPr>
          <w:rFonts w:ascii="Times New Roman" w:hAnsi="Times New Roman" w:cs="Times New Roman"/>
          <w:sz w:val="24"/>
          <w:szCs w:val="24"/>
        </w:rPr>
        <w:t xml:space="preserve"> </w:t>
      </w:r>
      <w:r w:rsidR="00100809">
        <w:rPr>
          <w:rFonts w:ascii="Times New Roman" w:hAnsi="Times New Roman" w:cs="Times New Roman"/>
          <w:sz w:val="24"/>
          <w:szCs w:val="24"/>
        </w:rPr>
        <w:t xml:space="preserve">was performed in a T100 Thermal Cycler (Bio0Rad, USA) </w:t>
      </w:r>
      <w:r w:rsidR="00D36473">
        <w:rPr>
          <w:rFonts w:ascii="Times New Roman" w:hAnsi="Times New Roman" w:cs="Times New Roman"/>
          <w:sz w:val="24"/>
          <w:szCs w:val="24"/>
        </w:rPr>
        <w:t xml:space="preserve">using a mixture containing </w:t>
      </w:r>
      <w:r w:rsidR="00D36473" w:rsidRPr="00D36473">
        <w:rPr>
          <w:rFonts w:ascii="Times New Roman" w:hAnsi="Times New Roman" w:cs="Times New Roman"/>
          <w:sz w:val="24"/>
          <w:szCs w:val="24"/>
        </w:rPr>
        <w:t>12.5 µL of 2 x Promega GoTaq G2 Green Master Mix (</w:t>
      </w:r>
      <w:proofErr w:type="spellStart"/>
      <w:r w:rsidR="00D36473" w:rsidRPr="00D36473">
        <w:rPr>
          <w:rFonts w:ascii="Times New Roman" w:hAnsi="Times New Roman" w:cs="Times New Roman"/>
          <w:sz w:val="24"/>
          <w:szCs w:val="24"/>
        </w:rPr>
        <w:t>Thermofisher</w:t>
      </w:r>
      <w:proofErr w:type="spellEnd"/>
      <w:r w:rsidR="00D36473" w:rsidRPr="00D36473">
        <w:rPr>
          <w:rFonts w:ascii="Times New Roman" w:hAnsi="Times New Roman" w:cs="Times New Roman"/>
          <w:sz w:val="24"/>
          <w:szCs w:val="24"/>
        </w:rPr>
        <w:t xml:space="preserve"> scientific, USA), 1µL primer (10µmol/L), and adjusted with nuclease free water up to 25µL</w:t>
      </w:r>
      <w:r w:rsidR="00D36473">
        <w:rPr>
          <w:rFonts w:ascii="Times New Roman" w:hAnsi="Times New Roman" w:cs="Times New Roman"/>
          <w:sz w:val="24"/>
          <w:szCs w:val="24"/>
        </w:rPr>
        <w:t xml:space="preserve">. </w:t>
      </w:r>
      <w:r w:rsidR="00D36473" w:rsidRPr="00D36473">
        <w:rPr>
          <w:rFonts w:ascii="Times New Roman" w:hAnsi="Times New Roman" w:cs="Times New Roman"/>
          <w:sz w:val="24"/>
          <w:szCs w:val="24"/>
        </w:rPr>
        <w:t xml:space="preserve">PCR </w:t>
      </w:r>
      <w:r w:rsidR="00D36473">
        <w:rPr>
          <w:rFonts w:ascii="Times New Roman" w:hAnsi="Times New Roman" w:cs="Times New Roman"/>
          <w:sz w:val="24"/>
          <w:szCs w:val="24"/>
        </w:rPr>
        <w:t>reaction</w:t>
      </w:r>
      <w:r w:rsidR="00D36473" w:rsidRPr="00D36473">
        <w:rPr>
          <w:rFonts w:ascii="Times New Roman" w:hAnsi="Times New Roman" w:cs="Times New Roman"/>
          <w:sz w:val="24"/>
          <w:szCs w:val="24"/>
        </w:rPr>
        <w:t xml:space="preserve"> was </w:t>
      </w:r>
      <w:r w:rsidR="00D36473">
        <w:rPr>
          <w:rFonts w:ascii="Times New Roman" w:hAnsi="Times New Roman" w:cs="Times New Roman"/>
          <w:sz w:val="24"/>
          <w:szCs w:val="24"/>
        </w:rPr>
        <w:t>conducted</w:t>
      </w:r>
      <w:r w:rsidR="00D36473" w:rsidRPr="00D36473">
        <w:rPr>
          <w:rFonts w:ascii="Times New Roman" w:hAnsi="Times New Roman" w:cs="Times New Roman"/>
          <w:sz w:val="24"/>
          <w:szCs w:val="24"/>
        </w:rPr>
        <w:t xml:space="preserve"> at 95°C for 5 min, followed by 35 cycles at 95°C for 30 s, 53°C </w:t>
      </w:r>
      <w:r w:rsidR="00D36473">
        <w:rPr>
          <w:rFonts w:ascii="Times New Roman" w:hAnsi="Times New Roman" w:cs="Times New Roman"/>
          <w:sz w:val="24"/>
          <w:szCs w:val="24"/>
        </w:rPr>
        <w:t>for 30 s, 72</w:t>
      </w:r>
      <w:r w:rsidR="00D36473" w:rsidRPr="00DB4BE4">
        <w:rPr>
          <w:rFonts w:ascii="Times New Roman" w:hAnsi="Times New Roman" w:cs="Times New Roman"/>
          <w:sz w:val="24"/>
          <w:szCs w:val="24"/>
          <w:vertAlign w:val="superscript"/>
        </w:rPr>
        <w:t>o</w:t>
      </w:r>
      <w:r w:rsidR="00D36473">
        <w:rPr>
          <w:rFonts w:ascii="Times New Roman" w:hAnsi="Times New Roman" w:cs="Times New Roman"/>
          <w:sz w:val="24"/>
          <w:szCs w:val="24"/>
        </w:rPr>
        <w:t xml:space="preserve">C </w:t>
      </w:r>
      <w:r w:rsidR="00D36473" w:rsidRPr="00D36473">
        <w:rPr>
          <w:rFonts w:ascii="Times New Roman" w:hAnsi="Times New Roman" w:cs="Times New Roman"/>
          <w:sz w:val="24"/>
          <w:szCs w:val="24"/>
        </w:rPr>
        <w:t>for 1 min, and final extension at 72°C for 5 min</w:t>
      </w:r>
      <w:r w:rsidR="00D36473">
        <w:rPr>
          <w:rFonts w:ascii="Times New Roman" w:hAnsi="Times New Roman" w:cs="Times New Roman"/>
          <w:sz w:val="24"/>
          <w:szCs w:val="24"/>
        </w:rPr>
        <w:t xml:space="preserve">. </w:t>
      </w:r>
      <w:r w:rsidR="00D36473" w:rsidRPr="00D36473">
        <w:rPr>
          <w:rFonts w:ascii="Times New Roman" w:hAnsi="Times New Roman" w:cs="Times New Roman"/>
          <w:sz w:val="24"/>
          <w:szCs w:val="24"/>
        </w:rPr>
        <w:t xml:space="preserve">The </w:t>
      </w:r>
      <w:r w:rsidR="00D36473">
        <w:rPr>
          <w:rFonts w:ascii="Times New Roman" w:hAnsi="Times New Roman" w:cs="Times New Roman"/>
          <w:sz w:val="24"/>
          <w:szCs w:val="24"/>
        </w:rPr>
        <w:t xml:space="preserve">amplified </w:t>
      </w:r>
      <w:r w:rsidR="00D36473" w:rsidRPr="00D36473">
        <w:rPr>
          <w:rFonts w:ascii="Times New Roman" w:hAnsi="Times New Roman" w:cs="Times New Roman"/>
          <w:sz w:val="24"/>
          <w:szCs w:val="24"/>
        </w:rPr>
        <w:t xml:space="preserve">PCR </w:t>
      </w:r>
      <w:r w:rsidR="00D36473">
        <w:rPr>
          <w:rFonts w:ascii="Times New Roman" w:hAnsi="Times New Roman" w:cs="Times New Roman"/>
          <w:sz w:val="24"/>
          <w:szCs w:val="24"/>
        </w:rPr>
        <w:t xml:space="preserve">product </w:t>
      </w:r>
      <w:r w:rsidR="00D36473" w:rsidRPr="00D36473">
        <w:rPr>
          <w:rFonts w:ascii="Times New Roman" w:hAnsi="Times New Roman" w:cs="Times New Roman"/>
          <w:sz w:val="24"/>
          <w:szCs w:val="24"/>
        </w:rPr>
        <w:t xml:space="preserve">was run on 1% agarose gel, stained with ethidium bromide, and documented on </w:t>
      </w:r>
      <w:proofErr w:type="spellStart"/>
      <w:r w:rsidR="00D36473" w:rsidRPr="00D36473">
        <w:rPr>
          <w:rFonts w:ascii="Times New Roman" w:hAnsi="Times New Roman" w:cs="Times New Roman"/>
          <w:sz w:val="24"/>
          <w:szCs w:val="24"/>
        </w:rPr>
        <w:t>GelDoc</w:t>
      </w:r>
      <w:proofErr w:type="spellEnd"/>
      <w:r w:rsidR="00D36473" w:rsidRPr="00D36473">
        <w:rPr>
          <w:rFonts w:ascii="Times New Roman" w:hAnsi="Times New Roman" w:cs="Times New Roman"/>
          <w:sz w:val="24"/>
          <w:szCs w:val="24"/>
        </w:rPr>
        <w:t xml:space="preserve"> (Major Science, USA).</w:t>
      </w:r>
    </w:p>
    <w:p w14:paraId="5E1EBFC6" w14:textId="77777777" w:rsidR="00D36473" w:rsidRDefault="00D36473" w:rsidP="00D36473">
      <w:pPr>
        <w:ind w:left="0" w:firstLine="720"/>
        <w:rPr>
          <w:rFonts w:ascii="Times New Roman" w:hAnsi="Times New Roman" w:cs="Times New Roman"/>
          <w:sz w:val="24"/>
          <w:szCs w:val="24"/>
        </w:rPr>
      </w:pPr>
    </w:p>
    <w:p w14:paraId="6BD70153" w14:textId="7DAB4AB9" w:rsidR="006825FD" w:rsidRDefault="006825FD" w:rsidP="006825FD">
      <w:pPr>
        <w:ind w:left="0"/>
        <w:rPr>
          <w:rFonts w:ascii="Times New Roman" w:hAnsi="Times New Roman" w:cs="Times New Roman"/>
          <w:b/>
          <w:i/>
          <w:sz w:val="24"/>
          <w:szCs w:val="24"/>
          <w:lang w:val="en"/>
        </w:rPr>
      </w:pPr>
      <w:r>
        <w:rPr>
          <w:rFonts w:ascii="Times New Roman" w:hAnsi="Times New Roman" w:cs="Times New Roman"/>
          <w:b/>
          <w:i/>
          <w:sz w:val="24"/>
          <w:szCs w:val="24"/>
          <w:lang w:val="en"/>
        </w:rPr>
        <w:t>Determination</w:t>
      </w:r>
      <w:r w:rsidRPr="00494867">
        <w:rPr>
          <w:rFonts w:ascii="Times New Roman" w:hAnsi="Times New Roman" w:cs="Times New Roman"/>
          <w:b/>
          <w:i/>
          <w:sz w:val="24"/>
          <w:szCs w:val="24"/>
          <w:lang w:val="en"/>
        </w:rPr>
        <w:t xml:space="preserve"> of </w:t>
      </w:r>
      <w:r w:rsidR="00BC361D">
        <w:rPr>
          <w:rFonts w:ascii="Times New Roman" w:hAnsi="Times New Roman" w:cs="Times New Roman"/>
          <w:b/>
          <w:i/>
          <w:sz w:val="24"/>
          <w:szCs w:val="24"/>
          <w:lang w:val="en"/>
        </w:rPr>
        <w:t>p</w:t>
      </w:r>
      <w:r>
        <w:rPr>
          <w:rFonts w:ascii="Times New Roman" w:hAnsi="Times New Roman" w:cs="Times New Roman"/>
          <w:b/>
          <w:i/>
          <w:sz w:val="24"/>
          <w:szCs w:val="24"/>
          <w:lang w:val="en"/>
        </w:rPr>
        <w:t xml:space="preserve">lant </w:t>
      </w:r>
      <w:r w:rsidR="00BC361D">
        <w:rPr>
          <w:rFonts w:ascii="Times New Roman" w:hAnsi="Times New Roman" w:cs="Times New Roman"/>
          <w:b/>
          <w:i/>
          <w:sz w:val="24"/>
          <w:szCs w:val="24"/>
          <w:lang w:val="en"/>
        </w:rPr>
        <w:t>g</w:t>
      </w:r>
      <w:r w:rsidRPr="00494867">
        <w:rPr>
          <w:rFonts w:ascii="Times New Roman" w:hAnsi="Times New Roman" w:cs="Times New Roman"/>
          <w:b/>
          <w:i/>
          <w:sz w:val="24"/>
          <w:szCs w:val="24"/>
          <w:lang w:val="en"/>
        </w:rPr>
        <w:t xml:space="preserve">rowth and </w:t>
      </w:r>
      <w:r w:rsidR="00BC361D">
        <w:rPr>
          <w:rFonts w:ascii="Times New Roman" w:hAnsi="Times New Roman" w:cs="Times New Roman"/>
          <w:b/>
          <w:i/>
          <w:sz w:val="24"/>
          <w:szCs w:val="24"/>
          <w:lang w:val="en"/>
        </w:rPr>
        <w:t xml:space="preserve">productivity </w:t>
      </w:r>
    </w:p>
    <w:p w14:paraId="4802A813" w14:textId="5D1A8863" w:rsidR="006F6048" w:rsidRDefault="00BC361D" w:rsidP="00CD7DD2">
      <w:pPr>
        <w:ind w:left="0" w:firstLine="567"/>
        <w:rPr>
          <w:rFonts w:ascii="Times New Roman" w:hAnsi="Times New Roman" w:cs="Times New Roman"/>
          <w:sz w:val="24"/>
          <w:szCs w:val="24"/>
        </w:rPr>
      </w:pPr>
      <w:r>
        <w:rPr>
          <w:rFonts w:ascii="Times New Roman" w:hAnsi="Times New Roman" w:cs="Times New Roman"/>
          <w:bCs/>
          <w:iCs/>
          <w:sz w:val="24"/>
          <w:szCs w:val="24"/>
          <w:lang w:val="en"/>
        </w:rPr>
        <w:t>To determine of plant growth and productivity</w:t>
      </w:r>
      <w:r w:rsidR="003D5E86">
        <w:rPr>
          <w:rFonts w:ascii="Times New Roman" w:hAnsi="Times New Roman" w:cs="Times New Roman"/>
          <w:bCs/>
          <w:iCs/>
          <w:sz w:val="24"/>
          <w:szCs w:val="24"/>
          <w:lang w:val="en"/>
        </w:rPr>
        <w:t xml:space="preserve"> the characters such as</w:t>
      </w:r>
      <w:r>
        <w:rPr>
          <w:rFonts w:ascii="Times New Roman" w:hAnsi="Times New Roman" w:cs="Times New Roman"/>
          <w:bCs/>
          <w:iCs/>
          <w:sz w:val="24"/>
          <w:szCs w:val="24"/>
          <w:lang w:val="en"/>
        </w:rPr>
        <w:t xml:space="preserve"> plant height, number of </w:t>
      </w:r>
      <w:r w:rsidR="006D303D">
        <w:rPr>
          <w:rFonts w:ascii="Times New Roman" w:hAnsi="Times New Roman" w:cs="Times New Roman"/>
          <w:bCs/>
          <w:iCs/>
          <w:sz w:val="24"/>
          <w:szCs w:val="24"/>
          <w:lang w:val="en"/>
        </w:rPr>
        <w:t>tillers</w:t>
      </w:r>
      <w:r>
        <w:rPr>
          <w:rFonts w:ascii="Times New Roman" w:hAnsi="Times New Roman" w:cs="Times New Roman"/>
          <w:bCs/>
          <w:iCs/>
          <w:sz w:val="24"/>
          <w:szCs w:val="24"/>
          <w:lang w:val="en"/>
        </w:rPr>
        <w:t>,</w:t>
      </w:r>
      <w:r w:rsidRPr="00BC361D">
        <w:rPr>
          <w:rFonts w:ascii="Times New Roman" w:hAnsi="Times New Roman" w:cs="Times New Roman"/>
          <w:bCs/>
          <w:iCs/>
          <w:sz w:val="24"/>
          <w:szCs w:val="24"/>
          <w:lang w:val="en"/>
        </w:rPr>
        <w:t xml:space="preserve"> </w:t>
      </w:r>
      <w:r>
        <w:rPr>
          <w:rFonts w:ascii="Times New Roman" w:hAnsi="Times New Roman" w:cs="Times New Roman"/>
          <w:bCs/>
          <w:iCs/>
          <w:sz w:val="24"/>
          <w:szCs w:val="24"/>
          <w:lang w:val="en"/>
        </w:rPr>
        <w:t>n</w:t>
      </w:r>
      <w:r w:rsidRPr="00BC361D">
        <w:rPr>
          <w:rFonts w:ascii="Times New Roman" w:hAnsi="Times New Roman" w:cs="Times New Roman"/>
          <w:bCs/>
          <w:iCs/>
          <w:sz w:val="24"/>
          <w:szCs w:val="24"/>
          <w:lang w:val="en"/>
        </w:rPr>
        <w:t xml:space="preserve">umber of </w:t>
      </w:r>
      <w:r>
        <w:rPr>
          <w:rFonts w:ascii="Times New Roman" w:hAnsi="Times New Roman" w:cs="Times New Roman"/>
          <w:bCs/>
          <w:iCs/>
          <w:sz w:val="24"/>
          <w:szCs w:val="24"/>
          <w:lang w:val="en"/>
        </w:rPr>
        <w:t>g</w:t>
      </w:r>
      <w:r w:rsidRPr="00BC361D">
        <w:rPr>
          <w:rFonts w:ascii="Times New Roman" w:hAnsi="Times New Roman" w:cs="Times New Roman"/>
          <w:bCs/>
          <w:iCs/>
          <w:sz w:val="24"/>
          <w:szCs w:val="24"/>
          <w:lang w:val="en"/>
        </w:rPr>
        <w:t xml:space="preserve">rains </w:t>
      </w:r>
      <w:r>
        <w:rPr>
          <w:rFonts w:ascii="Times New Roman" w:hAnsi="Times New Roman" w:cs="Times New Roman"/>
          <w:bCs/>
          <w:iCs/>
          <w:sz w:val="24"/>
          <w:szCs w:val="24"/>
          <w:lang w:val="en"/>
        </w:rPr>
        <w:t>p</w:t>
      </w:r>
      <w:r w:rsidRPr="00BC361D">
        <w:rPr>
          <w:rFonts w:ascii="Times New Roman" w:hAnsi="Times New Roman" w:cs="Times New Roman"/>
          <w:bCs/>
          <w:iCs/>
          <w:sz w:val="24"/>
          <w:szCs w:val="24"/>
          <w:lang w:val="en"/>
        </w:rPr>
        <w:t xml:space="preserve">er </w:t>
      </w:r>
      <w:r>
        <w:rPr>
          <w:rFonts w:ascii="Times New Roman" w:hAnsi="Times New Roman" w:cs="Times New Roman"/>
          <w:bCs/>
          <w:iCs/>
          <w:sz w:val="24"/>
          <w:szCs w:val="24"/>
          <w:lang w:val="en"/>
        </w:rPr>
        <w:t>p</w:t>
      </w:r>
      <w:r w:rsidRPr="00BC361D">
        <w:rPr>
          <w:rFonts w:ascii="Times New Roman" w:hAnsi="Times New Roman" w:cs="Times New Roman"/>
          <w:bCs/>
          <w:iCs/>
          <w:sz w:val="24"/>
          <w:szCs w:val="24"/>
          <w:lang w:val="en"/>
        </w:rPr>
        <w:t>anicle</w:t>
      </w:r>
      <w:r>
        <w:rPr>
          <w:rFonts w:ascii="Times New Roman" w:hAnsi="Times New Roman" w:cs="Times New Roman"/>
          <w:bCs/>
          <w:iCs/>
          <w:sz w:val="24"/>
          <w:szCs w:val="24"/>
          <w:lang w:val="en"/>
        </w:rPr>
        <w:t xml:space="preserve">, </w:t>
      </w:r>
      <w:r w:rsidRPr="00BC361D">
        <w:rPr>
          <w:rFonts w:ascii="Times New Roman" w:hAnsi="Times New Roman" w:cs="Times New Roman"/>
          <w:bCs/>
          <w:iCs/>
          <w:sz w:val="24"/>
          <w:szCs w:val="24"/>
          <w:lang w:val="en"/>
        </w:rPr>
        <w:t>1000 grain weight</w:t>
      </w:r>
      <w:r>
        <w:rPr>
          <w:rFonts w:ascii="Times New Roman" w:hAnsi="Times New Roman" w:cs="Times New Roman"/>
          <w:bCs/>
          <w:iCs/>
          <w:sz w:val="24"/>
          <w:szCs w:val="24"/>
          <w:lang w:val="en"/>
        </w:rPr>
        <w:t xml:space="preserve">, grain weight and </w:t>
      </w:r>
      <w:r>
        <w:rPr>
          <w:rFonts w:ascii="Times New Roman" w:hAnsi="Times New Roman" w:cs="Times New Roman"/>
          <w:bCs/>
          <w:iCs/>
          <w:sz w:val="24"/>
          <w:szCs w:val="24"/>
          <w:lang w:val="en"/>
        </w:rPr>
        <w:lastRenderedPageBreak/>
        <w:t xml:space="preserve">biomass per pot were </w:t>
      </w:r>
      <w:r w:rsidR="007A27F2">
        <w:rPr>
          <w:rFonts w:ascii="Times New Roman" w:hAnsi="Times New Roman" w:cs="Times New Roman"/>
          <w:bCs/>
          <w:iCs/>
          <w:sz w:val="24"/>
          <w:szCs w:val="24"/>
          <w:lang w:val="en"/>
        </w:rPr>
        <w:t>measured</w:t>
      </w:r>
      <w:r>
        <w:rPr>
          <w:rFonts w:ascii="Times New Roman" w:hAnsi="Times New Roman" w:cs="Times New Roman"/>
          <w:bCs/>
          <w:iCs/>
          <w:sz w:val="24"/>
          <w:szCs w:val="24"/>
          <w:lang w:val="en"/>
        </w:rPr>
        <w:t>.</w:t>
      </w:r>
      <w:r w:rsidR="00F56329">
        <w:rPr>
          <w:rFonts w:ascii="Times New Roman" w:hAnsi="Times New Roman" w:cs="Times New Roman"/>
          <w:bCs/>
          <w:iCs/>
          <w:sz w:val="24"/>
          <w:szCs w:val="24"/>
          <w:lang w:val="en"/>
        </w:rPr>
        <w:t xml:space="preserve"> The plant growth was determined by measurement of plant height </w:t>
      </w:r>
      <w:r w:rsidR="00F56329" w:rsidRPr="00494867">
        <w:rPr>
          <w:rFonts w:ascii="Times New Roman" w:hAnsi="Times New Roman" w:cs="Times New Roman"/>
          <w:sz w:val="24"/>
          <w:szCs w:val="24"/>
          <w:lang w:val="en"/>
        </w:rPr>
        <w:t>at 30, 60, 90, and 120 DAP</w:t>
      </w:r>
      <w:r w:rsidR="00DB4BE4">
        <w:rPr>
          <w:rFonts w:ascii="Times New Roman" w:hAnsi="Times New Roman" w:cs="Times New Roman"/>
          <w:sz w:val="24"/>
          <w:szCs w:val="24"/>
          <w:lang w:val="en"/>
        </w:rPr>
        <w:t>.</w:t>
      </w:r>
      <w:r w:rsidR="00F56329" w:rsidRPr="00494867">
        <w:rPr>
          <w:rFonts w:ascii="Times New Roman" w:hAnsi="Times New Roman" w:cs="Times New Roman"/>
          <w:sz w:val="24"/>
          <w:szCs w:val="24"/>
          <w:lang w:val="en"/>
        </w:rPr>
        <w:t xml:space="preserve"> </w:t>
      </w:r>
      <w:r w:rsidR="00DB4BE4">
        <w:rPr>
          <w:rFonts w:ascii="Times New Roman" w:hAnsi="Times New Roman" w:cs="Times New Roman"/>
          <w:sz w:val="24"/>
          <w:szCs w:val="24"/>
          <w:lang w:val="en"/>
        </w:rPr>
        <w:t xml:space="preserve">Plant </w:t>
      </w:r>
      <w:r w:rsidR="00F56329" w:rsidRPr="00494867">
        <w:rPr>
          <w:rFonts w:ascii="Times New Roman" w:hAnsi="Times New Roman" w:cs="Times New Roman"/>
          <w:sz w:val="24"/>
          <w:szCs w:val="24"/>
          <w:lang w:val="en"/>
        </w:rPr>
        <w:t xml:space="preserve">height </w:t>
      </w:r>
      <w:r w:rsidR="00DB4BE4">
        <w:rPr>
          <w:rFonts w:ascii="Times New Roman" w:hAnsi="Times New Roman" w:cs="Times New Roman"/>
          <w:sz w:val="24"/>
          <w:szCs w:val="24"/>
          <w:lang w:val="en"/>
        </w:rPr>
        <w:t xml:space="preserve">(cm) was measured </w:t>
      </w:r>
      <w:r w:rsidR="00F56329" w:rsidRPr="00494867">
        <w:rPr>
          <w:rFonts w:ascii="Times New Roman" w:hAnsi="Times New Roman" w:cs="Times New Roman"/>
          <w:sz w:val="24"/>
          <w:szCs w:val="24"/>
          <w:lang w:val="en"/>
        </w:rPr>
        <w:t xml:space="preserve">from the surface of the growing medium or the base to the tip of the </w:t>
      </w:r>
      <w:r w:rsidR="00F56329">
        <w:rPr>
          <w:rFonts w:ascii="Times New Roman" w:hAnsi="Times New Roman" w:cs="Times New Roman"/>
          <w:sz w:val="24"/>
          <w:szCs w:val="24"/>
          <w:lang w:val="en"/>
        </w:rPr>
        <w:t>tall</w:t>
      </w:r>
      <w:r w:rsidR="00F56329" w:rsidRPr="00494867">
        <w:rPr>
          <w:rFonts w:ascii="Times New Roman" w:hAnsi="Times New Roman" w:cs="Times New Roman"/>
          <w:sz w:val="24"/>
          <w:szCs w:val="24"/>
          <w:lang w:val="en"/>
        </w:rPr>
        <w:t>est plant</w:t>
      </w:r>
      <w:r w:rsidR="00F56329">
        <w:rPr>
          <w:rFonts w:ascii="Times New Roman" w:hAnsi="Times New Roman" w:cs="Times New Roman"/>
          <w:sz w:val="24"/>
          <w:szCs w:val="24"/>
          <w:lang w:val="en"/>
        </w:rPr>
        <w:t>. F</w:t>
      </w:r>
      <w:r w:rsidR="00F56329" w:rsidRPr="00F56329">
        <w:rPr>
          <w:rFonts w:ascii="Times New Roman" w:hAnsi="Times New Roman" w:cs="Times New Roman"/>
          <w:sz w:val="24"/>
          <w:szCs w:val="24"/>
          <w:lang w:val="en"/>
        </w:rPr>
        <w:t xml:space="preserve">lowering </w:t>
      </w:r>
      <w:r w:rsidR="00F56329">
        <w:rPr>
          <w:rFonts w:ascii="Times New Roman" w:hAnsi="Times New Roman" w:cs="Times New Roman"/>
          <w:sz w:val="24"/>
          <w:szCs w:val="24"/>
          <w:lang w:val="en"/>
        </w:rPr>
        <w:t xml:space="preserve">time </w:t>
      </w:r>
      <w:r w:rsidR="00F56329" w:rsidRPr="00F56329">
        <w:rPr>
          <w:rFonts w:ascii="Times New Roman" w:hAnsi="Times New Roman" w:cs="Times New Roman"/>
          <w:sz w:val="24"/>
          <w:szCs w:val="24"/>
          <w:lang w:val="en"/>
        </w:rPr>
        <w:t>is a prerequisite for crop production</w:t>
      </w:r>
      <w:r w:rsidR="00F56329">
        <w:rPr>
          <w:rFonts w:ascii="Times New Roman" w:hAnsi="Times New Roman" w:cs="Times New Roman"/>
          <w:sz w:val="24"/>
          <w:szCs w:val="24"/>
          <w:lang w:val="en"/>
        </w:rPr>
        <w:t xml:space="preserve">, was </w:t>
      </w:r>
      <w:r w:rsidR="00F56329">
        <w:rPr>
          <w:rFonts w:ascii="Times New Roman" w:hAnsi="Times New Roman" w:cs="Times New Roman"/>
          <w:iCs/>
          <w:sz w:val="24"/>
          <w:szCs w:val="24"/>
          <w:lang w:val="en"/>
        </w:rPr>
        <w:t xml:space="preserve">determined when the first flower is appeared. </w:t>
      </w:r>
      <w:r w:rsidR="00CF4E66">
        <w:rPr>
          <w:rFonts w:ascii="Times New Roman" w:hAnsi="Times New Roman" w:cs="Times New Roman"/>
          <w:iCs/>
          <w:sz w:val="24"/>
          <w:szCs w:val="24"/>
          <w:lang w:val="en"/>
        </w:rPr>
        <w:t xml:space="preserve">Number of tillers was determined </w:t>
      </w:r>
      <w:r w:rsidR="00CF4E66" w:rsidRPr="00494867">
        <w:rPr>
          <w:rFonts w:ascii="Times New Roman" w:hAnsi="Times New Roman" w:cs="Times New Roman"/>
          <w:sz w:val="24"/>
          <w:szCs w:val="24"/>
        </w:rPr>
        <w:t xml:space="preserve">by </w:t>
      </w:r>
      <w:r w:rsidR="00CF4E66">
        <w:rPr>
          <w:rFonts w:ascii="Times New Roman" w:hAnsi="Times New Roman" w:cs="Times New Roman"/>
          <w:sz w:val="24"/>
          <w:szCs w:val="24"/>
        </w:rPr>
        <w:t>counting</w:t>
      </w:r>
      <w:r w:rsidR="00CF4E66" w:rsidRPr="00494867">
        <w:rPr>
          <w:rFonts w:ascii="Times New Roman" w:hAnsi="Times New Roman" w:cs="Times New Roman"/>
          <w:sz w:val="24"/>
          <w:szCs w:val="24"/>
        </w:rPr>
        <w:t xml:space="preserve"> the </w:t>
      </w:r>
      <w:r w:rsidR="00CF4E66">
        <w:rPr>
          <w:rFonts w:ascii="Times New Roman" w:hAnsi="Times New Roman" w:cs="Times New Roman"/>
          <w:sz w:val="24"/>
          <w:szCs w:val="24"/>
        </w:rPr>
        <w:t xml:space="preserve">number of </w:t>
      </w:r>
      <w:r w:rsidR="00CF4E66" w:rsidRPr="00494867">
        <w:rPr>
          <w:rFonts w:ascii="Times New Roman" w:hAnsi="Times New Roman" w:cs="Times New Roman"/>
          <w:sz w:val="24"/>
          <w:szCs w:val="24"/>
        </w:rPr>
        <w:t>rice tillers originating from the primary rice stem</w:t>
      </w:r>
      <w:r w:rsidR="00CF4E66">
        <w:rPr>
          <w:rFonts w:ascii="Times New Roman" w:hAnsi="Times New Roman" w:cs="Times New Roman"/>
          <w:sz w:val="24"/>
          <w:szCs w:val="24"/>
        </w:rPr>
        <w:t xml:space="preserve"> at</w:t>
      </w:r>
      <w:r w:rsidR="00CF4E66" w:rsidRPr="00494867">
        <w:rPr>
          <w:rFonts w:ascii="Times New Roman" w:hAnsi="Times New Roman" w:cs="Times New Roman"/>
          <w:sz w:val="24"/>
          <w:szCs w:val="24"/>
        </w:rPr>
        <w:t xml:space="preserve"> 30, 60, 90, and 120 DAP.</w:t>
      </w:r>
      <w:r w:rsidR="00CF4E66">
        <w:rPr>
          <w:rFonts w:ascii="Times New Roman" w:hAnsi="Times New Roman" w:cs="Times New Roman"/>
          <w:sz w:val="24"/>
          <w:szCs w:val="24"/>
        </w:rPr>
        <w:t xml:space="preserve"> </w:t>
      </w:r>
      <w:r w:rsidR="005D32AE">
        <w:rPr>
          <w:rFonts w:ascii="Times New Roman" w:hAnsi="Times New Roman" w:cs="Times New Roman"/>
          <w:sz w:val="24"/>
          <w:szCs w:val="24"/>
        </w:rPr>
        <w:t>Other productivity characters such as n</w:t>
      </w:r>
      <w:r w:rsidR="00CF4E66">
        <w:rPr>
          <w:rFonts w:ascii="Times New Roman" w:hAnsi="Times New Roman" w:cs="Times New Roman"/>
          <w:sz w:val="24"/>
          <w:szCs w:val="24"/>
        </w:rPr>
        <w:t>umber of panicles</w:t>
      </w:r>
      <w:r w:rsidR="005D32AE">
        <w:rPr>
          <w:rFonts w:ascii="Times New Roman" w:hAnsi="Times New Roman" w:cs="Times New Roman"/>
          <w:sz w:val="24"/>
          <w:szCs w:val="24"/>
        </w:rPr>
        <w:t>, n</w:t>
      </w:r>
      <w:r w:rsidR="005D32AE" w:rsidRPr="005D32AE">
        <w:rPr>
          <w:rFonts w:ascii="Times New Roman" w:hAnsi="Times New Roman" w:cs="Times New Roman"/>
          <w:sz w:val="24"/>
          <w:szCs w:val="24"/>
        </w:rPr>
        <w:t xml:space="preserve">umber of </w:t>
      </w:r>
      <w:r w:rsidR="005D32AE">
        <w:rPr>
          <w:rFonts w:ascii="Times New Roman" w:hAnsi="Times New Roman" w:cs="Times New Roman"/>
          <w:sz w:val="24"/>
          <w:szCs w:val="24"/>
        </w:rPr>
        <w:t>g</w:t>
      </w:r>
      <w:r w:rsidR="005D32AE" w:rsidRPr="005D32AE">
        <w:rPr>
          <w:rFonts w:ascii="Times New Roman" w:hAnsi="Times New Roman" w:cs="Times New Roman"/>
          <w:sz w:val="24"/>
          <w:szCs w:val="24"/>
        </w:rPr>
        <w:t xml:space="preserve">rains </w:t>
      </w:r>
      <w:r w:rsidR="005D32AE">
        <w:rPr>
          <w:rFonts w:ascii="Times New Roman" w:hAnsi="Times New Roman" w:cs="Times New Roman"/>
          <w:sz w:val="24"/>
          <w:szCs w:val="24"/>
        </w:rPr>
        <w:t>p</w:t>
      </w:r>
      <w:r w:rsidR="005D32AE" w:rsidRPr="005D32AE">
        <w:rPr>
          <w:rFonts w:ascii="Times New Roman" w:hAnsi="Times New Roman" w:cs="Times New Roman"/>
          <w:sz w:val="24"/>
          <w:szCs w:val="24"/>
        </w:rPr>
        <w:t xml:space="preserve">er </w:t>
      </w:r>
      <w:r w:rsidR="005D32AE">
        <w:rPr>
          <w:rFonts w:ascii="Times New Roman" w:hAnsi="Times New Roman" w:cs="Times New Roman"/>
          <w:sz w:val="24"/>
          <w:szCs w:val="24"/>
        </w:rPr>
        <w:t>p</w:t>
      </w:r>
      <w:r w:rsidR="005D32AE" w:rsidRPr="005D32AE">
        <w:rPr>
          <w:rFonts w:ascii="Times New Roman" w:hAnsi="Times New Roman" w:cs="Times New Roman"/>
          <w:sz w:val="24"/>
          <w:szCs w:val="24"/>
        </w:rPr>
        <w:t>anicle</w:t>
      </w:r>
      <w:r w:rsidR="008855B5">
        <w:rPr>
          <w:rFonts w:ascii="Times New Roman" w:hAnsi="Times New Roman" w:cs="Times New Roman"/>
          <w:sz w:val="24"/>
          <w:szCs w:val="24"/>
        </w:rPr>
        <w:t>, panicle length (cm), percentage</w:t>
      </w:r>
      <w:r w:rsidR="005D32AE" w:rsidRPr="005D32AE">
        <w:rPr>
          <w:rFonts w:ascii="Times New Roman" w:hAnsi="Times New Roman" w:cs="Times New Roman"/>
          <w:sz w:val="24"/>
          <w:szCs w:val="24"/>
        </w:rPr>
        <w:t xml:space="preserve"> of </w:t>
      </w:r>
      <w:r w:rsidR="005D32AE">
        <w:rPr>
          <w:rFonts w:ascii="Times New Roman" w:hAnsi="Times New Roman" w:cs="Times New Roman"/>
          <w:sz w:val="24"/>
          <w:szCs w:val="24"/>
        </w:rPr>
        <w:t>g</w:t>
      </w:r>
      <w:r w:rsidR="005D32AE" w:rsidRPr="005D32AE">
        <w:rPr>
          <w:rFonts w:ascii="Times New Roman" w:hAnsi="Times New Roman" w:cs="Times New Roman"/>
          <w:sz w:val="24"/>
          <w:szCs w:val="24"/>
        </w:rPr>
        <w:t xml:space="preserve">rains </w:t>
      </w:r>
      <w:r w:rsidR="005D32AE">
        <w:rPr>
          <w:rFonts w:ascii="Times New Roman" w:hAnsi="Times New Roman" w:cs="Times New Roman"/>
          <w:sz w:val="24"/>
          <w:szCs w:val="24"/>
        </w:rPr>
        <w:t>p</w:t>
      </w:r>
      <w:r w:rsidR="005D32AE" w:rsidRPr="005D32AE">
        <w:rPr>
          <w:rFonts w:ascii="Times New Roman" w:hAnsi="Times New Roman" w:cs="Times New Roman"/>
          <w:sz w:val="24"/>
          <w:szCs w:val="24"/>
        </w:rPr>
        <w:t xml:space="preserve">er </w:t>
      </w:r>
      <w:r w:rsidR="005D32AE">
        <w:rPr>
          <w:rFonts w:ascii="Times New Roman" w:hAnsi="Times New Roman" w:cs="Times New Roman"/>
          <w:sz w:val="24"/>
          <w:szCs w:val="24"/>
        </w:rPr>
        <w:t>p</w:t>
      </w:r>
      <w:r w:rsidR="005D32AE" w:rsidRPr="005D32AE">
        <w:rPr>
          <w:rFonts w:ascii="Times New Roman" w:hAnsi="Times New Roman" w:cs="Times New Roman"/>
          <w:sz w:val="24"/>
          <w:szCs w:val="24"/>
        </w:rPr>
        <w:t>anicle</w:t>
      </w:r>
      <w:r w:rsidR="005D32AE">
        <w:rPr>
          <w:rFonts w:ascii="Times New Roman" w:hAnsi="Times New Roman" w:cs="Times New Roman"/>
          <w:sz w:val="24"/>
          <w:szCs w:val="24"/>
        </w:rPr>
        <w:t xml:space="preserve"> were determined at harvest. </w:t>
      </w:r>
      <w:r w:rsidR="00CD7DD2" w:rsidRPr="00CD7DD2">
        <w:rPr>
          <w:rFonts w:ascii="Times New Roman" w:hAnsi="Times New Roman" w:cs="Times New Roman"/>
          <w:sz w:val="24"/>
          <w:szCs w:val="24"/>
        </w:rPr>
        <w:t>Harvesting</w:t>
      </w:r>
      <w:r w:rsidR="006F6048">
        <w:rPr>
          <w:rFonts w:ascii="Times New Roman" w:hAnsi="Times New Roman" w:cs="Times New Roman"/>
          <w:sz w:val="24"/>
          <w:szCs w:val="24"/>
        </w:rPr>
        <w:t xml:space="preserve"> of rice plants were</w:t>
      </w:r>
      <w:r w:rsidR="00CD7DD2" w:rsidRPr="00CD7DD2">
        <w:rPr>
          <w:rFonts w:ascii="Times New Roman" w:hAnsi="Times New Roman" w:cs="Times New Roman"/>
          <w:sz w:val="24"/>
          <w:szCs w:val="24"/>
        </w:rPr>
        <w:t xml:space="preserve"> carried out </w:t>
      </w:r>
      <w:r w:rsidR="006F6048">
        <w:rPr>
          <w:rFonts w:ascii="Times New Roman" w:hAnsi="Times New Roman" w:cs="Times New Roman"/>
          <w:sz w:val="24"/>
          <w:szCs w:val="24"/>
        </w:rPr>
        <w:t xml:space="preserve">at 120 </w:t>
      </w:r>
      <w:proofErr w:type="gramStart"/>
      <w:r w:rsidR="006F6048">
        <w:rPr>
          <w:rFonts w:ascii="Times New Roman" w:hAnsi="Times New Roman" w:cs="Times New Roman"/>
          <w:sz w:val="24"/>
          <w:szCs w:val="24"/>
        </w:rPr>
        <w:t>DAP</w:t>
      </w:r>
      <w:proofErr w:type="gramEnd"/>
      <w:r w:rsidR="006F6048">
        <w:rPr>
          <w:rFonts w:ascii="Times New Roman" w:hAnsi="Times New Roman" w:cs="Times New Roman"/>
          <w:sz w:val="24"/>
          <w:szCs w:val="24"/>
        </w:rPr>
        <w:t xml:space="preserve">, </w:t>
      </w:r>
      <w:r w:rsidR="00CD7DD2" w:rsidRPr="00CD7DD2">
        <w:rPr>
          <w:rFonts w:ascii="Times New Roman" w:hAnsi="Times New Roman" w:cs="Times New Roman"/>
          <w:sz w:val="24"/>
          <w:szCs w:val="24"/>
        </w:rPr>
        <w:t xml:space="preserve">when the rice grains have reached physiological maturity, </w:t>
      </w:r>
      <w:r w:rsidR="007208C3">
        <w:rPr>
          <w:rFonts w:ascii="Times New Roman" w:hAnsi="Times New Roman" w:cs="Times New Roman"/>
          <w:sz w:val="24"/>
          <w:szCs w:val="24"/>
        </w:rPr>
        <w:t xml:space="preserve">and that </w:t>
      </w:r>
      <w:r w:rsidR="00CD7DD2" w:rsidRPr="00CD7DD2">
        <w:rPr>
          <w:rFonts w:ascii="Times New Roman" w:hAnsi="Times New Roman" w:cs="Times New Roman"/>
          <w:sz w:val="24"/>
          <w:szCs w:val="24"/>
        </w:rPr>
        <w:t>characterized by the grain being fully ripe and the panicles starting to bend</w:t>
      </w:r>
      <w:r w:rsidR="006F6048">
        <w:rPr>
          <w:rFonts w:ascii="Times New Roman" w:hAnsi="Times New Roman" w:cs="Times New Roman"/>
          <w:sz w:val="24"/>
          <w:szCs w:val="24"/>
        </w:rPr>
        <w:t>. After removing the panicle and seeds, the dry weight biomass was determined after drying the biomass at 105</w:t>
      </w:r>
      <w:r w:rsidR="006F6048" w:rsidRPr="007208C3">
        <w:rPr>
          <w:rFonts w:ascii="Times New Roman" w:hAnsi="Times New Roman" w:cs="Times New Roman"/>
          <w:sz w:val="24"/>
          <w:szCs w:val="24"/>
          <w:vertAlign w:val="superscript"/>
        </w:rPr>
        <w:t>o</w:t>
      </w:r>
      <w:r w:rsidR="006F6048">
        <w:rPr>
          <w:rFonts w:ascii="Times New Roman" w:hAnsi="Times New Roman" w:cs="Times New Roman"/>
          <w:sz w:val="24"/>
          <w:szCs w:val="24"/>
        </w:rPr>
        <w:t>C for 3 days</w:t>
      </w:r>
      <w:r w:rsidR="00B7450D">
        <w:rPr>
          <w:rFonts w:ascii="Times New Roman" w:hAnsi="Times New Roman" w:cs="Times New Roman"/>
          <w:sz w:val="24"/>
          <w:szCs w:val="24"/>
        </w:rPr>
        <w:t xml:space="preserve"> or constant weight</w:t>
      </w:r>
      <w:r w:rsidR="006F6048">
        <w:rPr>
          <w:rFonts w:ascii="Times New Roman" w:hAnsi="Times New Roman" w:cs="Times New Roman"/>
          <w:sz w:val="24"/>
          <w:szCs w:val="24"/>
        </w:rPr>
        <w:t xml:space="preserve">. </w:t>
      </w:r>
      <w:r w:rsidR="000C5B3B">
        <w:rPr>
          <w:rFonts w:ascii="Times New Roman" w:hAnsi="Times New Roman" w:cs="Times New Roman"/>
          <w:sz w:val="24"/>
          <w:szCs w:val="24"/>
        </w:rPr>
        <w:t xml:space="preserve">The seeds were removed from panicles and used for determination of </w:t>
      </w:r>
      <w:r w:rsidR="000C5B3B" w:rsidRPr="000C5B3B">
        <w:rPr>
          <w:rFonts w:ascii="Times New Roman" w:hAnsi="Times New Roman" w:cs="Times New Roman"/>
          <w:sz w:val="24"/>
          <w:szCs w:val="24"/>
        </w:rPr>
        <w:t>1000 grain weight</w:t>
      </w:r>
      <w:r w:rsidR="000C5B3B">
        <w:rPr>
          <w:rFonts w:ascii="Times New Roman" w:hAnsi="Times New Roman" w:cs="Times New Roman"/>
          <w:sz w:val="24"/>
          <w:szCs w:val="24"/>
        </w:rPr>
        <w:t xml:space="preserve"> and </w:t>
      </w:r>
      <w:r w:rsidR="000C5B3B" w:rsidRPr="000C5B3B">
        <w:rPr>
          <w:rFonts w:ascii="Times New Roman" w:hAnsi="Times New Roman" w:cs="Times New Roman"/>
          <w:sz w:val="24"/>
          <w:szCs w:val="24"/>
        </w:rPr>
        <w:t>grain weight</w:t>
      </w:r>
      <w:r w:rsidR="007208C3">
        <w:rPr>
          <w:rFonts w:ascii="Times New Roman" w:hAnsi="Times New Roman" w:cs="Times New Roman"/>
          <w:sz w:val="24"/>
          <w:szCs w:val="24"/>
        </w:rPr>
        <w:t xml:space="preserve"> per pot.</w:t>
      </w:r>
    </w:p>
    <w:p w14:paraId="419447A1" w14:textId="77777777" w:rsidR="00CF2C54" w:rsidRPr="00494867" w:rsidRDefault="00CF2C54" w:rsidP="007D297F">
      <w:pPr>
        <w:ind w:left="0"/>
        <w:rPr>
          <w:rFonts w:ascii="Times New Roman" w:hAnsi="Times New Roman" w:cs="Times New Roman"/>
          <w:i/>
          <w:sz w:val="24"/>
          <w:szCs w:val="24"/>
          <w:lang w:val="en"/>
        </w:rPr>
      </w:pPr>
    </w:p>
    <w:p w14:paraId="708CB7C3" w14:textId="77777777" w:rsidR="00CF2C54" w:rsidRPr="00494867" w:rsidRDefault="00CF2C54" w:rsidP="00CF2C54">
      <w:pPr>
        <w:ind w:left="0"/>
        <w:rPr>
          <w:rFonts w:ascii="Times New Roman" w:hAnsi="Times New Roman" w:cs="Times New Roman"/>
          <w:b/>
          <w:i/>
          <w:sz w:val="24"/>
          <w:szCs w:val="24"/>
          <w:lang w:val="en"/>
        </w:rPr>
      </w:pPr>
      <w:r w:rsidRPr="00494867">
        <w:rPr>
          <w:rFonts w:ascii="Times New Roman" w:hAnsi="Times New Roman" w:cs="Times New Roman"/>
          <w:b/>
          <w:i/>
          <w:sz w:val="24"/>
          <w:szCs w:val="24"/>
          <w:lang w:val="en"/>
        </w:rPr>
        <w:t>Statistical Analysis</w:t>
      </w:r>
    </w:p>
    <w:p w14:paraId="28D9205A" w14:textId="7FCD658A" w:rsidR="007877B7" w:rsidRDefault="007208C3" w:rsidP="006C730F">
      <w:pPr>
        <w:ind w:left="0" w:firstLine="720"/>
        <w:rPr>
          <w:rFonts w:ascii="Times New Roman" w:hAnsi="Times New Roman" w:cs="Times New Roman"/>
          <w:sz w:val="24"/>
          <w:szCs w:val="24"/>
          <w:lang w:val="en"/>
        </w:rPr>
      </w:pPr>
      <w:r>
        <w:rPr>
          <w:rFonts w:ascii="Times New Roman" w:hAnsi="Times New Roman" w:cs="Times New Roman"/>
          <w:sz w:val="24"/>
          <w:szCs w:val="24"/>
          <w:lang w:val="en"/>
        </w:rPr>
        <w:t>Statistical</w:t>
      </w:r>
      <w:r w:rsidR="007877B7">
        <w:rPr>
          <w:rFonts w:ascii="Times New Roman" w:hAnsi="Times New Roman" w:cs="Times New Roman"/>
          <w:sz w:val="24"/>
          <w:szCs w:val="24"/>
          <w:lang w:val="en"/>
        </w:rPr>
        <w:t xml:space="preserve"> analysis was conducted to evaluate the differences between the data </w:t>
      </w:r>
      <w:r w:rsidR="004E49D3">
        <w:rPr>
          <w:rFonts w:ascii="Times New Roman" w:hAnsi="Times New Roman" w:cs="Times New Roman"/>
          <w:sz w:val="24"/>
          <w:szCs w:val="24"/>
          <w:lang w:val="en"/>
        </w:rPr>
        <w:t xml:space="preserve">using analysis of variance (ANOVA). </w:t>
      </w:r>
      <w:r w:rsidR="004E49D3" w:rsidRPr="004E49D3">
        <w:rPr>
          <w:rFonts w:ascii="Times New Roman" w:hAnsi="Times New Roman" w:cs="Times New Roman"/>
          <w:sz w:val="24"/>
          <w:szCs w:val="24"/>
          <w:lang w:val="en"/>
        </w:rPr>
        <w:t>Duncan's Multiple Range Test (DMRT) at the 5% level</w:t>
      </w:r>
      <w:r w:rsidR="004E49D3">
        <w:rPr>
          <w:rFonts w:ascii="Times New Roman" w:hAnsi="Times New Roman" w:cs="Times New Roman"/>
          <w:sz w:val="24"/>
          <w:szCs w:val="24"/>
          <w:lang w:val="en"/>
        </w:rPr>
        <w:t xml:space="preserve"> was used for further analysis to determine statistical significance. </w:t>
      </w:r>
      <w:r w:rsidR="004E49D3" w:rsidRPr="004E49D3">
        <w:rPr>
          <w:rFonts w:ascii="Times New Roman" w:hAnsi="Times New Roman" w:cs="Times New Roman"/>
          <w:sz w:val="24"/>
          <w:szCs w:val="24"/>
          <w:lang w:val="en"/>
        </w:rPr>
        <w:t>A p-value of 0.05 was considered for determining statistical significance.</w:t>
      </w:r>
    </w:p>
    <w:p w14:paraId="07EDA1B2" w14:textId="77777777" w:rsidR="006C730F" w:rsidRPr="00494867" w:rsidRDefault="006C730F" w:rsidP="006C730F">
      <w:pPr>
        <w:ind w:left="0" w:firstLine="720"/>
        <w:rPr>
          <w:rFonts w:ascii="Times New Roman" w:hAnsi="Times New Roman" w:cs="Times New Roman"/>
          <w:sz w:val="24"/>
          <w:szCs w:val="24"/>
          <w:lang w:val="en"/>
        </w:rPr>
      </w:pPr>
    </w:p>
    <w:p w14:paraId="4260E169" w14:textId="77777777" w:rsidR="006C730F" w:rsidRPr="00494867" w:rsidRDefault="006C730F" w:rsidP="006C730F">
      <w:pPr>
        <w:ind w:left="0"/>
        <w:rPr>
          <w:rFonts w:ascii="Times New Roman" w:hAnsi="Times New Roman" w:cs="Times New Roman"/>
          <w:b/>
          <w:sz w:val="24"/>
          <w:szCs w:val="24"/>
          <w:lang w:val="en"/>
        </w:rPr>
      </w:pPr>
      <w:r w:rsidRPr="00494867">
        <w:rPr>
          <w:rFonts w:ascii="Times New Roman" w:hAnsi="Times New Roman" w:cs="Times New Roman"/>
          <w:b/>
          <w:sz w:val="24"/>
          <w:szCs w:val="24"/>
          <w:lang w:val="en"/>
        </w:rPr>
        <w:t>Results</w:t>
      </w:r>
    </w:p>
    <w:p w14:paraId="19B45862" w14:textId="77777777" w:rsidR="006C730F" w:rsidRPr="00494867" w:rsidRDefault="006C730F" w:rsidP="006C730F">
      <w:pPr>
        <w:ind w:left="0"/>
        <w:rPr>
          <w:rFonts w:ascii="Times New Roman" w:hAnsi="Times New Roman" w:cs="Times New Roman"/>
          <w:sz w:val="24"/>
          <w:szCs w:val="24"/>
          <w:lang w:val="en"/>
        </w:rPr>
      </w:pPr>
      <w:r w:rsidRPr="00494867">
        <w:rPr>
          <w:rFonts w:ascii="Times New Roman" w:hAnsi="Times New Roman" w:cs="Times New Roman"/>
          <w:b/>
          <w:i/>
          <w:sz w:val="24"/>
          <w:szCs w:val="24"/>
          <w:lang w:val="en"/>
        </w:rPr>
        <w:t>PCR Analysis</w:t>
      </w:r>
    </w:p>
    <w:p w14:paraId="7C5F5853" w14:textId="1DAE5B01" w:rsidR="00746839" w:rsidRDefault="006C730F" w:rsidP="00494867">
      <w:pPr>
        <w:ind w:left="0" w:firstLine="720"/>
        <w:rPr>
          <w:rFonts w:ascii="Times New Roman" w:hAnsi="Times New Roman" w:cs="Times New Roman"/>
          <w:sz w:val="24"/>
          <w:szCs w:val="24"/>
          <w:lang w:val="en"/>
        </w:rPr>
      </w:pPr>
      <w:r w:rsidRPr="00494867">
        <w:rPr>
          <w:rFonts w:ascii="Times New Roman" w:hAnsi="Times New Roman" w:cs="Times New Roman"/>
          <w:sz w:val="24"/>
          <w:szCs w:val="24"/>
          <w:lang w:val="en"/>
        </w:rPr>
        <w:t xml:space="preserve">PCR analysis was used to verify that </w:t>
      </w:r>
      <w:r w:rsidR="00754D95">
        <w:rPr>
          <w:rFonts w:ascii="Times New Roman" w:hAnsi="Times New Roman" w:cs="Times New Roman"/>
          <w:sz w:val="24"/>
          <w:szCs w:val="24"/>
          <w:lang w:val="en"/>
        </w:rPr>
        <w:t xml:space="preserve">the targeted genes </w:t>
      </w:r>
      <w:r w:rsidR="003305E3">
        <w:rPr>
          <w:rFonts w:ascii="Times New Roman" w:hAnsi="Times New Roman" w:cs="Times New Roman"/>
          <w:sz w:val="24"/>
          <w:szCs w:val="24"/>
          <w:lang w:val="en"/>
        </w:rPr>
        <w:t>were</w:t>
      </w:r>
      <w:r w:rsidR="00754D95">
        <w:rPr>
          <w:rFonts w:ascii="Times New Roman" w:hAnsi="Times New Roman" w:cs="Times New Roman"/>
          <w:sz w:val="24"/>
          <w:szCs w:val="24"/>
          <w:lang w:val="en"/>
        </w:rPr>
        <w:t xml:space="preserve"> inserted in the genomic of </w:t>
      </w:r>
      <w:r w:rsidRPr="00494867">
        <w:rPr>
          <w:rFonts w:ascii="Times New Roman" w:hAnsi="Times New Roman" w:cs="Times New Roman"/>
          <w:sz w:val="24"/>
          <w:szCs w:val="24"/>
          <w:lang w:val="en"/>
        </w:rPr>
        <w:t>transgenic rice</w:t>
      </w:r>
      <w:r w:rsidR="00754D95">
        <w:rPr>
          <w:rFonts w:ascii="Times New Roman" w:hAnsi="Times New Roman" w:cs="Times New Roman"/>
          <w:sz w:val="24"/>
          <w:szCs w:val="24"/>
          <w:lang w:val="en"/>
        </w:rPr>
        <w:t xml:space="preserve">. </w:t>
      </w:r>
      <w:r w:rsidR="003305E3">
        <w:rPr>
          <w:rFonts w:ascii="Times New Roman" w:hAnsi="Times New Roman" w:cs="Times New Roman"/>
          <w:sz w:val="24"/>
          <w:szCs w:val="24"/>
          <w:lang w:val="en"/>
        </w:rPr>
        <w:t xml:space="preserve">Detection of </w:t>
      </w:r>
      <w:r w:rsidR="00754D95" w:rsidRPr="00286905">
        <w:rPr>
          <w:rFonts w:ascii="Times New Roman" w:hAnsi="Times New Roman" w:cs="Times New Roman"/>
          <w:i/>
          <w:iCs/>
          <w:sz w:val="24"/>
          <w:szCs w:val="24"/>
          <w:lang w:val="en"/>
        </w:rPr>
        <w:t>npt</w:t>
      </w:r>
      <w:r w:rsidR="00754D95">
        <w:rPr>
          <w:rFonts w:ascii="Times New Roman" w:hAnsi="Times New Roman" w:cs="Times New Roman"/>
          <w:sz w:val="24"/>
          <w:szCs w:val="24"/>
          <w:lang w:val="en"/>
        </w:rPr>
        <w:t xml:space="preserve">II gene as marker gene was </w:t>
      </w:r>
      <w:r w:rsidR="003305E3">
        <w:rPr>
          <w:rFonts w:ascii="Times New Roman" w:hAnsi="Times New Roman" w:cs="Times New Roman"/>
          <w:sz w:val="24"/>
          <w:szCs w:val="24"/>
          <w:lang w:val="en"/>
        </w:rPr>
        <w:t xml:space="preserve">used to verify </w:t>
      </w:r>
      <w:r w:rsidR="00754D95">
        <w:rPr>
          <w:rFonts w:ascii="Times New Roman" w:hAnsi="Times New Roman" w:cs="Times New Roman"/>
          <w:sz w:val="24"/>
          <w:szCs w:val="24"/>
          <w:lang w:val="en"/>
        </w:rPr>
        <w:t>the transgenic lines</w:t>
      </w:r>
      <w:r w:rsidR="003305E3">
        <w:rPr>
          <w:rFonts w:ascii="Times New Roman" w:hAnsi="Times New Roman" w:cs="Times New Roman"/>
          <w:sz w:val="24"/>
          <w:szCs w:val="24"/>
          <w:lang w:val="en"/>
        </w:rPr>
        <w:t>,</w:t>
      </w:r>
      <w:r w:rsidR="00511C5D">
        <w:rPr>
          <w:rFonts w:ascii="Times New Roman" w:hAnsi="Times New Roman" w:cs="Times New Roman"/>
          <w:sz w:val="24"/>
          <w:szCs w:val="24"/>
          <w:lang w:val="en"/>
        </w:rPr>
        <w:t xml:space="preserve"> and not the gene encoding for SPS protein </w:t>
      </w:r>
      <w:r w:rsidR="00166116">
        <w:rPr>
          <w:rFonts w:ascii="Times New Roman" w:hAnsi="Times New Roman" w:cs="Times New Roman"/>
          <w:sz w:val="24"/>
          <w:szCs w:val="24"/>
          <w:lang w:val="en"/>
        </w:rPr>
        <w:t>due to</w:t>
      </w:r>
      <w:r w:rsidR="00511C5D">
        <w:rPr>
          <w:rFonts w:ascii="Times New Roman" w:hAnsi="Times New Roman" w:cs="Times New Roman"/>
          <w:sz w:val="24"/>
          <w:szCs w:val="24"/>
          <w:lang w:val="en"/>
        </w:rPr>
        <w:t xml:space="preserve"> </w:t>
      </w:r>
      <w:r w:rsidR="00166116">
        <w:rPr>
          <w:rFonts w:ascii="Times New Roman" w:hAnsi="Times New Roman" w:cs="Times New Roman"/>
          <w:sz w:val="24"/>
          <w:szCs w:val="24"/>
          <w:lang w:val="en"/>
        </w:rPr>
        <w:t xml:space="preserve">the transgenic </w:t>
      </w:r>
      <w:r w:rsidR="00286905">
        <w:rPr>
          <w:rFonts w:ascii="Times New Roman" w:hAnsi="Times New Roman" w:cs="Times New Roman"/>
          <w:sz w:val="24"/>
          <w:szCs w:val="24"/>
          <w:lang w:val="en"/>
        </w:rPr>
        <w:t xml:space="preserve">rice </w:t>
      </w:r>
      <w:r w:rsidR="00166116">
        <w:rPr>
          <w:rFonts w:ascii="Times New Roman" w:hAnsi="Times New Roman" w:cs="Times New Roman"/>
          <w:sz w:val="24"/>
          <w:szCs w:val="24"/>
          <w:lang w:val="en"/>
        </w:rPr>
        <w:t xml:space="preserve">lines </w:t>
      </w:r>
      <w:r w:rsidR="00511C5D">
        <w:rPr>
          <w:rFonts w:ascii="Times New Roman" w:hAnsi="Times New Roman" w:cs="Times New Roman"/>
          <w:sz w:val="24"/>
          <w:szCs w:val="24"/>
          <w:lang w:val="en"/>
        </w:rPr>
        <w:t>contain similar endogenous SPS protein</w:t>
      </w:r>
      <w:r w:rsidR="00166116">
        <w:rPr>
          <w:rFonts w:ascii="Times New Roman" w:hAnsi="Times New Roman" w:cs="Times New Roman"/>
          <w:sz w:val="24"/>
          <w:szCs w:val="24"/>
          <w:lang w:val="en"/>
        </w:rPr>
        <w:t xml:space="preserve"> </w:t>
      </w:r>
      <w:r w:rsidR="00DF1263">
        <w:rPr>
          <w:rFonts w:ascii="Times New Roman" w:hAnsi="Times New Roman" w:cs="Times New Roman"/>
          <w:sz w:val="24"/>
          <w:szCs w:val="24"/>
          <w:lang w:val="en"/>
        </w:rPr>
        <w:fldChar w:fldCharType="begin"/>
      </w:r>
      <w:r w:rsidR="00DF1263">
        <w:rPr>
          <w:rFonts w:ascii="Times New Roman" w:hAnsi="Times New Roman" w:cs="Times New Roman"/>
          <w:sz w:val="24"/>
          <w:szCs w:val="24"/>
          <w:lang w:val="en"/>
        </w:rPr>
        <w:instrText xml:space="preserve"> ADDIN ZOTERO_ITEM CSL_CITATION {"citationID":"K6YgLMYQ","properties":{"formattedCitation":"(Mulyatama et al., 2022)","plainCitation":"(Mulyatama et al., 2022)","noteIndex":0},"citationItems":[{"id":45,"uris":["http://zotero.org/users/12595686/items/8X8EL66X"],"itemData":{"id":45,"type":"article-journal","abstract":"Sucrose is the primary form of mobile photoassimilates, and its level is regulated by sucrose-phosphate synthase (SPS) in plants. Increasing in the SPS activity was accompanied by an increase in sucrose accumulation. This study was designed to examine the effect of the overexpression sugarcane SoSPS1 gene on sucrose metabolizing enzymes, growth, and grain yield of indica rice. The SoSPS1 gene was constructed in a binary vector under the control of a rice ubiquitin promoter and transformed into indica rice using an Agrobacterium vector. Five lines of transgenic rice were selected to develop homozygous transgenic lines and used for analysis. The overexpression of the SoSPS1 gene significantly increased the transcript and protein levels, followed by increasing in SPS activity and sucrose content in the leaves of the transgenic rice lines. Moreover, the activity of soluble acid invertase (SAI) was elevated rather than sucrose synthase (SuSy) in the transgenic lines. The increase in the sucrose-degrading enzymes leads to an increase in plant growth and development. The plant height and number of tillers were significantly higher in the transgenic line compared to non-transgenic (NT) rice. In addition, the amylose content, the number of seeds per panicle, and the weight of 1000 grains of seed, including dry biomass weight, were increased in the transgenic lines. The results indicated that enhancement of SPS activity, as well as sucrose content, provides a higher carbon partitioning for higher growth and productivity of the transgenic rice lines.","container-title":"Agronomy","DOI":"10.3390/agronomy12122949","ISSN":"20734395","issue":"12","language":"en","license":"http://creativecommons.org/licenses/by/3.0/","note":"number: 12\npublisher: MDPI AG","page":"2949","source":"sciprofiles.com","title":"Increasing the Activity of Sugarcane Sucrose Phosphate Synthase Enhanced Growth and Grain Yields in Transgenic Indica Rice","volume":"12","author":[{"family":"Mulyatama","given":"Reza Anugrah"},{"family":"Neliana","given":"Intan Ria"},{"family":"Sawitri","given":"Widhi Dyah"},{"family":"Sakakibara","given":"Hitoshi"},{"family":"Kim","given":"Kyung-Min"},{"family":"Sugiharto","given":"Bambang"}],"issued":{"date-parts":[["2022",11,24]]}}}],"schema":"https://github.com/citation-style-language/schema/raw/master/csl-citation.json"} </w:instrText>
      </w:r>
      <w:r w:rsidR="00DF1263">
        <w:rPr>
          <w:rFonts w:ascii="Times New Roman" w:hAnsi="Times New Roman" w:cs="Times New Roman"/>
          <w:sz w:val="24"/>
          <w:szCs w:val="24"/>
          <w:lang w:val="en"/>
        </w:rPr>
        <w:fldChar w:fldCharType="separate"/>
      </w:r>
      <w:r w:rsidR="00DF1263" w:rsidRPr="00DF1263">
        <w:rPr>
          <w:rFonts w:ascii="Times New Roman" w:hAnsi="Times New Roman" w:cs="Times New Roman"/>
          <w:sz w:val="24"/>
        </w:rPr>
        <w:t>(Mulyatama et al., 2022)</w:t>
      </w:r>
      <w:r w:rsidR="00DF1263">
        <w:rPr>
          <w:rFonts w:ascii="Times New Roman" w:hAnsi="Times New Roman" w:cs="Times New Roman"/>
          <w:sz w:val="24"/>
          <w:szCs w:val="24"/>
          <w:lang w:val="en"/>
        </w:rPr>
        <w:fldChar w:fldCharType="end"/>
      </w:r>
      <w:r w:rsidR="008855B5">
        <w:rPr>
          <w:rFonts w:ascii="Times New Roman" w:hAnsi="Times New Roman" w:cs="Times New Roman"/>
          <w:sz w:val="24"/>
          <w:szCs w:val="24"/>
          <w:lang w:val="en"/>
        </w:rPr>
        <w:t xml:space="preserve">. </w:t>
      </w:r>
      <w:r w:rsidR="00166116">
        <w:rPr>
          <w:rFonts w:ascii="Times New Roman" w:hAnsi="Times New Roman" w:cs="Times New Roman"/>
          <w:sz w:val="24"/>
          <w:szCs w:val="24"/>
          <w:lang w:val="en"/>
        </w:rPr>
        <w:t xml:space="preserve">PCR amplification of </w:t>
      </w:r>
      <w:proofErr w:type="spellStart"/>
      <w:r w:rsidR="00166116" w:rsidRPr="008C50BE">
        <w:rPr>
          <w:rFonts w:ascii="Times New Roman" w:hAnsi="Times New Roman" w:cs="Times New Roman"/>
          <w:i/>
          <w:iCs/>
          <w:sz w:val="24"/>
          <w:szCs w:val="24"/>
          <w:lang w:val="en"/>
        </w:rPr>
        <w:t>npt</w:t>
      </w:r>
      <w:r w:rsidR="00166116">
        <w:rPr>
          <w:rFonts w:ascii="Times New Roman" w:hAnsi="Times New Roman" w:cs="Times New Roman"/>
          <w:sz w:val="24"/>
          <w:szCs w:val="24"/>
          <w:lang w:val="en"/>
        </w:rPr>
        <w:t>II</w:t>
      </w:r>
      <w:proofErr w:type="spellEnd"/>
      <w:r w:rsidR="00166116">
        <w:rPr>
          <w:rFonts w:ascii="Times New Roman" w:hAnsi="Times New Roman" w:cs="Times New Roman"/>
          <w:sz w:val="24"/>
          <w:szCs w:val="24"/>
          <w:lang w:val="en"/>
        </w:rPr>
        <w:t xml:space="preserve"> gene using specific primer pair detected corresponding DNA bands with molecular size 700 kb in all transgenic lines (Fig. 1). This result indicated </w:t>
      </w:r>
      <w:r w:rsidR="00166116">
        <w:rPr>
          <w:rFonts w:ascii="Times New Roman" w:hAnsi="Times New Roman" w:cs="Times New Roman"/>
          <w:sz w:val="24"/>
          <w:szCs w:val="24"/>
          <w:lang w:val="en"/>
        </w:rPr>
        <w:lastRenderedPageBreak/>
        <w:t>that s</w:t>
      </w:r>
      <w:r w:rsidR="00166116" w:rsidRPr="00166116">
        <w:rPr>
          <w:rFonts w:ascii="Times New Roman" w:hAnsi="Times New Roman" w:cs="Times New Roman"/>
          <w:sz w:val="24"/>
          <w:szCs w:val="24"/>
          <w:lang w:val="en"/>
        </w:rPr>
        <w:t xml:space="preserve">even </w:t>
      </w:r>
      <w:r w:rsidR="00166116">
        <w:rPr>
          <w:rFonts w:ascii="Times New Roman" w:hAnsi="Times New Roman" w:cs="Times New Roman"/>
          <w:sz w:val="24"/>
          <w:szCs w:val="24"/>
          <w:lang w:val="en"/>
        </w:rPr>
        <w:t>transgenic lines</w:t>
      </w:r>
      <w:r w:rsidR="00746839">
        <w:rPr>
          <w:rFonts w:ascii="Times New Roman" w:hAnsi="Times New Roman" w:cs="Times New Roman"/>
          <w:sz w:val="24"/>
          <w:szCs w:val="24"/>
          <w:lang w:val="en"/>
        </w:rPr>
        <w:t xml:space="preserve">, </w:t>
      </w:r>
      <w:r w:rsidR="00746839" w:rsidRPr="00166116">
        <w:rPr>
          <w:rFonts w:ascii="Times New Roman" w:hAnsi="Times New Roman" w:cs="Times New Roman"/>
          <w:sz w:val="24"/>
          <w:szCs w:val="24"/>
          <w:lang w:val="en"/>
        </w:rPr>
        <w:t>T3, T4, T5, T6, T8, T9, and T11</w:t>
      </w:r>
      <w:r w:rsidR="00746839">
        <w:rPr>
          <w:rFonts w:ascii="Times New Roman" w:hAnsi="Times New Roman" w:cs="Times New Roman"/>
          <w:sz w:val="24"/>
          <w:szCs w:val="24"/>
          <w:lang w:val="en"/>
        </w:rPr>
        <w:t xml:space="preserve"> are positively expressing targeted </w:t>
      </w:r>
      <w:r w:rsidR="00746839" w:rsidRPr="008C50BE">
        <w:rPr>
          <w:rFonts w:ascii="Times New Roman" w:hAnsi="Times New Roman" w:cs="Times New Roman"/>
          <w:i/>
          <w:iCs/>
          <w:sz w:val="24"/>
          <w:szCs w:val="24"/>
          <w:lang w:val="en"/>
        </w:rPr>
        <w:t>SoSPS1</w:t>
      </w:r>
      <w:r w:rsidR="00746839">
        <w:rPr>
          <w:rFonts w:ascii="Times New Roman" w:hAnsi="Times New Roman" w:cs="Times New Roman"/>
          <w:sz w:val="24"/>
          <w:szCs w:val="24"/>
          <w:lang w:val="en"/>
        </w:rPr>
        <w:t xml:space="preserve"> gene. </w:t>
      </w:r>
    </w:p>
    <w:p w14:paraId="66E014FA" w14:textId="77777777" w:rsidR="00286905" w:rsidRDefault="00286905" w:rsidP="00494867">
      <w:pPr>
        <w:ind w:left="0" w:firstLine="720"/>
        <w:rPr>
          <w:rFonts w:ascii="Times New Roman" w:hAnsi="Times New Roman" w:cs="Times New Roman"/>
          <w:sz w:val="24"/>
          <w:szCs w:val="24"/>
          <w:lang w:val="en"/>
        </w:rPr>
      </w:pPr>
    </w:p>
    <w:p w14:paraId="36AF55E8" w14:textId="4BED1C65" w:rsidR="00494867" w:rsidRPr="00494867" w:rsidRDefault="00746839" w:rsidP="00494867">
      <w:pPr>
        <w:ind w:left="0" w:firstLine="720"/>
        <w:rPr>
          <w:rFonts w:ascii="Times New Roman" w:hAnsi="Times New Roman" w:cs="Times New Roman"/>
          <w:sz w:val="24"/>
          <w:szCs w:val="24"/>
        </w:rPr>
      </w:pPr>
      <w:r>
        <w:rPr>
          <w:rFonts w:ascii="Times New Roman" w:hAnsi="Times New Roman" w:cs="Times New Roman"/>
          <w:sz w:val="24"/>
          <w:szCs w:val="24"/>
          <w:lang w:val="en"/>
        </w:rPr>
        <w:t xml:space="preserve"> </w:t>
      </w:r>
    </w:p>
    <w:p w14:paraId="7F7F88DB" w14:textId="2B2C1E55" w:rsidR="00494867" w:rsidRPr="00494867" w:rsidRDefault="00CB010C" w:rsidP="00494867">
      <w:pPr>
        <w:tabs>
          <w:tab w:val="left" w:pos="709"/>
        </w:tabs>
        <w:spacing w:after="200"/>
        <w:ind w:left="0"/>
        <w:contextualSpacing/>
        <w:jc w:val="left"/>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494867">
        <w:rPr>
          <w:rFonts w:ascii="Times New Roman" w:eastAsia="Calibri" w:hAnsi="Times New Roman" w:cs="Times New Roman"/>
          <w:sz w:val="24"/>
          <w:szCs w:val="24"/>
          <w:lang w:val="id-ID"/>
        </w:rPr>
        <w:t xml:space="preserve">M        </w:t>
      </w:r>
      <w:r>
        <w:rPr>
          <w:rFonts w:ascii="Times New Roman" w:eastAsia="Calibri" w:hAnsi="Times New Roman" w:cs="Times New Roman"/>
          <w:sz w:val="24"/>
          <w:szCs w:val="24"/>
        </w:rPr>
        <w:t xml:space="preserve"> WT</w:t>
      </w:r>
      <w:r w:rsidR="00494867">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r w:rsidR="00494867">
        <w:rPr>
          <w:rFonts w:ascii="Times New Roman" w:eastAsia="Calibri" w:hAnsi="Times New Roman" w:cs="Times New Roman"/>
          <w:sz w:val="24"/>
          <w:szCs w:val="24"/>
          <w:lang w:val="id-ID"/>
        </w:rPr>
        <w:t xml:space="preserve">T3        </w:t>
      </w:r>
      <w:r>
        <w:rPr>
          <w:rFonts w:ascii="Times New Roman" w:eastAsia="Calibri" w:hAnsi="Times New Roman" w:cs="Times New Roman"/>
          <w:sz w:val="24"/>
          <w:szCs w:val="24"/>
        </w:rPr>
        <w:t xml:space="preserve"> </w:t>
      </w:r>
      <w:r w:rsidR="00494867">
        <w:rPr>
          <w:rFonts w:ascii="Times New Roman" w:eastAsia="Calibri" w:hAnsi="Times New Roman" w:cs="Times New Roman"/>
          <w:sz w:val="24"/>
          <w:szCs w:val="24"/>
          <w:lang w:val="id-ID"/>
        </w:rPr>
        <w:t xml:space="preserve">  </w:t>
      </w:r>
      <w:r w:rsidR="00494867" w:rsidRPr="00494867">
        <w:rPr>
          <w:rFonts w:ascii="Times New Roman" w:eastAsia="Calibri" w:hAnsi="Times New Roman" w:cs="Times New Roman"/>
          <w:sz w:val="24"/>
          <w:szCs w:val="24"/>
          <w:lang w:val="id-ID"/>
        </w:rPr>
        <w:t xml:space="preserve">T4           T5        </w:t>
      </w:r>
      <w:r w:rsidR="00494867">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r w:rsidR="00494867">
        <w:rPr>
          <w:rFonts w:ascii="Times New Roman" w:eastAsia="Calibri" w:hAnsi="Times New Roman" w:cs="Times New Roman"/>
          <w:sz w:val="24"/>
          <w:szCs w:val="24"/>
          <w:lang w:val="id-ID"/>
        </w:rPr>
        <w:t xml:space="preserve">T6           </w:t>
      </w:r>
      <w:r>
        <w:rPr>
          <w:rFonts w:ascii="Times New Roman" w:eastAsia="Calibri" w:hAnsi="Times New Roman" w:cs="Times New Roman"/>
          <w:sz w:val="24"/>
          <w:szCs w:val="24"/>
        </w:rPr>
        <w:t xml:space="preserve"> </w:t>
      </w:r>
      <w:r w:rsidR="00494867">
        <w:rPr>
          <w:rFonts w:ascii="Times New Roman" w:eastAsia="Calibri" w:hAnsi="Times New Roman" w:cs="Times New Roman"/>
          <w:sz w:val="24"/>
          <w:szCs w:val="24"/>
          <w:lang w:val="id-ID"/>
        </w:rPr>
        <w:t xml:space="preserve">T8           </w:t>
      </w:r>
      <w:r>
        <w:rPr>
          <w:rFonts w:ascii="Times New Roman" w:eastAsia="Calibri" w:hAnsi="Times New Roman" w:cs="Times New Roman"/>
          <w:sz w:val="24"/>
          <w:szCs w:val="24"/>
        </w:rPr>
        <w:t xml:space="preserve">  </w:t>
      </w:r>
      <w:r w:rsidR="00494867" w:rsidRPr="00494867">
        <w:rPr>
          <w:rFonts w:ascii="Times New Roman" w:eastAsia="Calibri" w:hAnsi="Times New Roman" w:cs="Times New Roman"/>
          <w:sz w:val="24"/>
          <w:szCs w:val="24"/>
          <w:lang w:val="id-ID"/>
        </w:rPr>
        <w:t>T9           T11</w:t>
      </w:r>
    </w:p>
    <w:p w14:paraId="11BF628B" w14:textId="569464BD" w:rsidR="00494867" w:rsidRPr="00CB010C" w:rsidRDefault="00CB010C" w:rsidP="00CB010C">
      <w:pPr>
        <w:tabs>
          <w:tab w:val="left" w:pos="426"/>
        </w:tabs>
        <w:ind w:left="0"/>
        <w:jc w:val="center"/>
        <w:rPr>
          <w:rFonts w:ascii="Times New Roman" w:eastAsia="Calibri" w:hAnsi="Times New Roman" w:cs="Times New Roman"/>
          <w:b/>
          <w:sz w:val="24"/>
          <w:szCs w:val="24"/>
        </w:rPr>
      </w:pPr>
      <w:r w:rsidRPr="00494867">
        <w:rPr>
          <w:rFonts w:ascii="Times New Roman" w:eastAsia="SimSun" w:hAnsi="Times New Roman" w:cs="Times New Roman"/>
          <w:noProof/>
          <w:kern w:val="1"/>
          <w:sz w:val="24"/>
          <w:szCs w:val="24"/>
        </w:rPr>
        <mc:AlternateContent>
          <mc:Choice Requires="wps">
            <w:drawing>
              <wp:anchor distT="0" distB="0" distL="114300" distR="114300" simplePos="0" relativeHeight="251659264" behindDoc="0" locked="0" layoutInCell="1" allowOverlap="1" wp14:anchorId="643E206C" wp14:editId="723D163A">
                <wp:simplePos x="0" y="0"/>
                <wp:positionH relativeFrom="column">
                  <wp:posOffset>-944245</wp:posOffset>
                </wp:positionH>
                <wp:positionV relativeFrom="paragraph">
                  <wp:posOffset>491490</wp:posOffset>
                </wp:positionV>
                <wp:extent cx="1009650" cy="361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09650" cy="361950"/>
                        </a:xfrm>
                        <a:prstGeom prst="rect">
                          <a:avLst/>
                        </a:prstGeom>
                        <a:noFill/>
                        <a:ln w="6350">
                          <a:noFill/>
                        </a:ln>
                        <a:effectLst/>
                      </wps:spPr>
                      <wps:txbx>
                        <w:txbxContent>
                          <w:p w14:paraId="28E8AE45" w14:textId="77777777" w:rsidR="00A3433F" w:rsidRPr="00494867" w:rsidRDefault="00A3433F" w:rsidP="00494867">
                            <w:pPr>
                              <w:jc w:val="right"/>
                              <w:rPr>
                                <w:rFonts w:ascii="Times New Roman" w:hAnsi="Times New Roman" w:cs="Times New Roman"/>
                                <w:lang w:val="id-ID"/>
                              </w:rPr>
                            </w:pPr>
                            <w:r w:rsidRPr="00494867">
                              <w:rPr>
                                <w:rFonts w:ascii="Times New Roman" w:hAnsi="Times New Roman" w:cs="Times New Roman"/>
                                <w:lang w:val="id-ID"/>
                              </w:rPr>
                              <w:t>7</w:t>
                            </w:r>
                            <w:r w:rsidRPr="00494867">
                              <w:rPr>
                                <w:rFonts w:ascii="Times New Roman" w:hAnsi="Times New Roman" w:cs="Times New Roman"/>
                              </w:rPr>
                              <w:t>00</w:t>
                            </w:r>
                            <w:r w:rsidRPr="00494867">
                              <w:rPr>
                                <w:rFonts w:ascii="Times New Roman" w:hAnsi="Times New Roman" w:cs="Times New Roman"/>
                                <w:lang w:val="id-ID"/>
                              </w:rPr>
                              <w:t xml:space="preserve"> 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3E206C" id="_x0000_t202" coordsize="21600,21600" o:spt="202" path="m,l,21600r21600,l21600,xe">
                <v:stroke joinstyle="miter"/>
                <v:path gradientshapeok="t" o:connecttype="rect"/>
              </v:shapetype>
              <v:shape id="Text Box 28" o:spid="_x0000_s1026" type="#_x0000_t202" style="position:absolute;left:0;text-align:left;margin-left:-74.35pt;margin-top:38.7pt;width:7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" filled="f" stroked="f" strokeweight=".5pt">
                <v:textbox>
                  <w:txbxContent>
                    <w:p w14:paraId="28E8AE45" w14:textId="77777777" w:rsidR="00A3433F" w:rsidRPr="00494867" w:rsidRDefault="00A3433F" w:rsidP="00494867">
                      <w:pPr>
                        <w:jc w:val="right"/>
                        <w:rPr>
                          <w:rFonts w:ascii="Times New Roman" w:hAnsi="Times New Roman" w:cs="Times New Roman"/>
                          <w:lang w:val="id-ID"/>
                        </w:rPr>
                      </w:pPr>
                      <w:r w:rsidRPr="00494867">
                        <w:rPr>
                          <w:rFonts w:ascii="Times New Roman" w:hAnsi="Times New Roman" w:cs="Times New Roman"/>
                          <w:lang w:val="id-ID"/>
                        </w:rPr>
                        <w:t>7</w:t>
                      </w:r>
                      <w:r w:rsidRPr="00494867">
                        <w:rPr>
                          <w:rFonts w:ascii="Times New Roman" w:hAnsi="Times New Roman" w:cs="Times New Roman"/>
                        </w:rPr>
                        <w:t>00</w:t>
                      </w:r>
                      <w:r w:rsidRPr="00494867">
                        <w:rPr>
                          <w:rFonts w:ascii="Times New Roman" w:hAnsi="Times New Roman" w:cs="Times New Roman"/>
                          <w:lang w:val="id-ID"/>
                        </w:rPr>
                        <w:t xml:space="preserve"> bp</w:t>
                      </w:r>
                    </w:p>
                  </w:txbxContent>
                </v:textbox>
              </v:shape>
            </w:pict>
          </mc:Fallback>
        </mc:AlternateContent>
      </w:r>
      <w:r>
        <w:rPr>
          <w:rFonts w:ascii="Times New Roman" w:eastAsia="Calibri" w:hAnsi="Times New Roman" w:cs="Times New Roman"/>
          <w:b/>
          <w:noProof/>
          <w:sz w:val="24"/>
          <w:szCs w:val="24"/>
        </w:rPr>
        <w:drawing>
          <wp:inline distT="0" distB="0" distL="0" distR="0" wp14:anchorId="5FE43CCF" wp14:editId="23319302">
            <wp:extent cx="5252085" cy="1272468"/>
            <wp:effectExtent l="0" t="0" r="5715" b="4445"/>
            <wp:docPr id="2" name="Picture 2" descr="C:\Users\HP\Downloads\WhatsApp Image 2024-01-03 at 09.31.03_6aa53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4-01-03 at 09.31.03_6aa533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085" cy="1272468"/>
                    </a:xfrm>
                    <a:prstGeom prst="rect">
                      <a:avLst/>
                    </a:prstGeom>
                    <a:noFill/>
                    <a:ln>
                      <a:noFill/>
                    </a:ln>
                  </pic:spPr>
                </pic:pic>
              </a:graphicData>
            </a:graphic>
          </wp:inline>
        </w:drawing>
      </w:r>
    </w:p>
    <w:p w14:paraId="76343659" w14:textId="5BCB40EA" w:rsidR="00494867" w:rsidRPr="00494867" w:rsidRDefault="00494867" w:rsidP="00494867">
      <w:pPr>
        <w:ind w:left="993" w:hanging="993"/>
        <w:rPr>
          <w:rFonts w:ascii="Times New Roman" w:eastAsia="Calibri" w:hAnsi="Times New Roman" w:cs="Times New Roman"/>
          <w:sz w:val="24"/>
          <w:szCs w:val="24"/>
        </w:rPr>
      </w:pPr>
      <w:r>
        <w:rPr>
          <w:rFonts w:ascii="Times New Roman" w:eastAsia="Calibri" w:hAnsi="Times New Roman" w:cs="Times New Roman"/>
          <w:sz w:val="24"/>
          <w:szCs w:val="24"/>
          <w:lang w:val="en"/>
        </w:rPr>
        <w:t xml:space="preserve">Figure </w:t>
      </w:r>
      <w:r w:rsidRPr="00494867">
        <w:rPr>
          <w:rFonts w:ascii="Times New Roman" w:eastAsia="Calibri" w:hAnsi="Times New Roman" w:cs="Times New Roman"/>
          <w:sz w:val="24"/>
          <w:szCs w:val="24"/>
          <w:lang w:val="en"/>
        </w:rPr>
        <w:t>1</w:t>
      </w:r>
      <w:r>
        <w:rPr>
          <w:rFonts w:ascii="Times New Roman" w:eastAsia="Calibri" w:hAnsi="Times New Roman" w:cs="Times New Roman"/>
          <w:sz w:val="24"/>
          <w:szCs w:val="24"/>
          <w:lang w:val="en"/>
        </w:rPr>
        <w:t>.</w:t>
      </w:r>
      <w:r w:rsidRPr="00494867">
        <w:rPr>
          <w:rFonts w:ascii="Times New Roman" w:eastAsia="Calibri" w:hAnsi="Times New Roman" w:cs="Times New Roman"/>
          <w:sz w:val="24"/>
          <w:szCs w:val="24"/>
          <w:lang w:val="en"/>
        </w:rPr>
        <w:t xml:space="preserve"> Visualization of </w:t>
      </w:r>
      <w:r w:rsidR="00286905">
        <w:rPr>
          <w:rFonts w:ascii="Times New Roman" w:eastAsia="Calibri" w:hAnsi="Times New Roman" w:cs="Times New Roman"/>
          <w:sz w:val="24"/>
          <w:szCs w:val="24"/>
          <w:lang w:val="en"/>
        </w:rPr>
        <w:t xml:space="preserve">DNA-PCR products in </w:t>
      </w:r>
      <w:r w:rsidRPr="00494867">
        <w:rPr>
          <w:rFonts w:ascii="Times New Roman" w:eastAsia="Calibri" w:hAnsi="Times New Roman" w:cs="Times New Roman"/>
          <w:sz w:val="24"/>
          <w:szCs w:val="24"/>
          <w:lang w:val="en"/>
        </w:rPr>
        <w:t>agarose gel</w:t>
      </w:r>
      <w:r w:rsidR="00286905">
        <w:rPr>
          <w:rFonts w:ascii="Times New Roman" w:eastAsia="Calibri" w:hAnsi="Times New Roman" w:cs="Times New Roman"/>
          <w:sz w:val="24"/>
          <w:szCs w:val="24"/>
          <w:lang w:val="en"/>
        </w:rPr>
        <w:t xml:space="preserve"> (</w:t>
      </w:r>
      <w:r w:rsidR="00286905" w:rsidRPr="00494867">
        <w:rPr>
          <w:rFonts w:ascii="Times New Roman" w:eastAsia="Calibri" w:hAnsi="Times New Roman" w:cs="Times New Roman"/>
          <w:sz w:val="24"/>
          <w:szCs w:val="24"/>
          <w:lang w:val="en"/>
        </w:rPr>
        <w:t>1%</w:t>
      </w:r>
      <w:r w:rsidR="00286905">
        <w:rPr>
          <w:rFonts w:ascii="Times New Roman" w:eastAsia="Calibri" w:hAnsi="Times New Roman" w:cs="Times New Roman"/>
          <w:sz w:val="24"/>
          <w:szCs w:val="24"/>
          <w:lang w:val="en"/>
        </w:rPr>
        <w:t xml:space="preserve"> </w:t>
      </w:r>
      <w:r w:rsidR="0074072C">
        <w:rPr>
          <w:rFonts w:ascii="Times New Roman" w:eastAsia="Calibri" w:hAnsi="Times New Roman" w:cs="Times New Roman"/>
          <w:sz w:val="24"/>
          <w:szCs w:val="24"/>
          <w:lang w:val="en"/>
        </w:rPr>
        <w:t>agarose)</w:t>
      </w:r>
      <w:r w:rsidR="0074072C" w:rsidRPr="00494867">
        <w:rPr>
          <w:rFonts w:ascii="Times New Roman" w:eastAsia="Calibri" w:hAnsi="Times New Roman" w:cs="Times New Roman"/>
          <w:sz w:val="24"/>
          <w:szCs w:val="24"/>
          <w:lang w:val="en"/>
        </w:rPr>
        <w:t xml:space="preserve"> electrophoresis</w:t>
      </w:r>
      <w:r w:rsidRPr="00494867">
        <w:rPr>
          <w:rFonts w:ascii="Times New Roman" w:eastAsia="Calibri" w:hAnsi="Times New Roman" w:cs="Times New Roman"/>
          <w:sz w:val="24"/>
          <w:szCs w:val="24"/>
          <w:lang w:val="en"/>
        </w:rPr>
        <w:t xml:space="preserve"> using </w:t>
      </w:r>
      <w:r w:rsidR="00286905">
        <w:rPr>
          <w:rFonts w:ascii="Times New Roman" w:eastAsia="Calibri" w:hAnsi="Times New Roman" w:cs="Times New Roman"/>
          <w:sz w:val="24"/>
          <w:szCs w:val="24"/>
          <w:lang w:val="en"/>
        </w:rPr>
        <w:t xml:space="preserve">specific </w:t>
      </w:r>
      <w:r w:rsidRPr="0074072C">
        <w:rPr>
          <w:rFonts w:ascii="Times New Roman" w:eastAsia="Calibri" w:hAnsi="Times New Roman" w:cs="Times New Roman"/>
          <w:i/>
          <w:iCs/>
          <w:sz w:val="24"/>
          <w:szCs w:val="24"/>
          <w:lang w:val="en"/>
        </w:rPr>
        <w:t>npt</w:t>
      </w:r>
      <w:r w:rsidRPr="00494867">
        <w:rPr>
          <w:rFonts w:ascii="Times New Roman" w:eastAsia="Calibri" w:hAnsi="Times New Roman" w:cs="Times New Roman"/>
          <w:sz w:val="24"/>
          <w:szCs w:val="24"/>
          <w:lang w:val="en"/>
        </w:rPr>
        <w:t xml:space="preserve">II primers and rice genome DNA </w:t>
      </w:r>
      <w:r w:rsidR="00286905">
        <w:rPr>
          <w:rFonts w:ascii="Times New Roman" w:eastAsia="Calibri" w:hAnsi="Times New Roman" w:cs="Times New Roman"/>
          <w:sz w:val="24"/>
          <w:szCs w:val="24"/>
          <w:lang w:val="en"/>
        </w:rPr>
        <w:t xml:space="preserve">as the </w:t>
      </w:r>
      <w:r w:rsidRPr="00494867">
        <w:rPr>
          <w:rFonts w:ascii="Times New Roman" w:eastAsia="Calibri" w:hAnsi="Times New Roman" w:cs="Times New Roman"/>
          <w:sz w:val="24"/>
          <w:szCs w:val="24"/>
          <w:lang w:val="en"/>
        </w:rPr>
        <w:t>template</w:t>
      </w:r>
      <w:r w:rsidR="00286905">
        <w:rPr>
          <w:rFonts w:ascii="Times New Roman" w:eastAsia="Calibri" w:hAnsi="Times New Roman" w:cs="Times New Roman"/>
          <w:sz w:val="24"/>
          <w:szCs w:val="24"/>
          <w:lang w:val="en"/>
        </w:rPr>
        <w:t>. The</w:t>
      </w:r>
      <w:r w:rsidR="0074072C">
        <w:rPr>
          <w:rFonts w:ascii="Times New Roman" w:eastAsia="Calibri" w:hAnsi="Times New Roman" w:cs="Times New Roman"/>
          <w:sz w:val="24"/>
          <w:szCs w:val="24"/>
          <w:lang w:val="en"/>
        </w:rPr>
        <w:t xml:space="preserve"> </w:t>
      </w:r>
      <w:r w:rsidR="00286905">
        <w:rPr>
          <w:rFonts w:ascii="Times New Roman" w:eastAsia="Calibri" w:hAnsi="Times New Roman" w:cs="Times New Roman"/>
          <w:sz w:val="24"/>
          <w:szCs w:val="24"/>
          <w:lang w:val="en"/>
        </w:rPr>
        <w:t xml:space="preserve">PCR products </w:t>
      </w:r>
      <w:r w:rsidR="0074072C">
        <w:rPr>
          <w:rFonts w:ascii="Times New Roman" w:eastAsia="Calibri" w:hAnsi="Times New Roman" w:cs="Times New Roman"/>
          <w:sz w:val="24"/>
          <w:szCs w:val="24"/>
          <w:lang w:val="en"/>
        </w:rPr>
        <w:t xml:space="preserve">at 700 bp was expected </w:t>
      </w:r>
      <w:r w:rsidR="0074072C" w:rsidRPr="0074072C">
        <w:rPr>
          <w:rFonts w:ascii="Times New Roman" w:eastAsia="Calibri" w:hAnsi="Times New Roman" w:cs="Times New Roman"/>
          <w:i/>
          <w:iCs/>
          <w:sz w:val="24"/>
          <w:szCs w:val="24"/>
          <w:lang w:val="en"/>
        </w:rPr>
        <w:t>npt</w:t>
      </w:r>
      <w:r w:rsidR="0074072C">
        <w:rPr>
          <w:rFonts w:ascii="Times New Roman" w:eastAsia="Calibri" w:hAnsi="Times New Roman" w:cs="Times New Roman"/>
          <w:sz w:val="24"/>
          <w:szCs w:val="24"/>
          <w:lang w:val="en"/>
        </w:rPr>
        <w:t>II DNA.</w:t>
      </w:r>
      <w:r w:rsidRPr="00494867">
        <w:rPr>
          <w:rFonts w:ascii="Times New Roman" w:eastAsia="Calibri" w:hAnsi="Times New Roman" w:cs="Times New Roman"/>
          <w:sz w:val="24"/>
          <w:szCs w:val="24"/>
          <w:lang w:val="en"/>
        </w:rPr>
        <w:t xml:space="preserve"> M: DNA marker (1 Kb Ladder); T3, T4, T5, T6, T8, T9, T11</w:t>
      </w:r>
      <w:r w:rsidR="0074072C">
        <w:rPr>
          <w:rFonts w:ascii="Times New Roman" w:eastAsia="Calibri" w:hAnsi="Times New Roman" w:cs="Times New Roman"/>
          <w:sz w:val="24"/>
          <w:szCs w:val="24"/>
          <w:lang w:val="en"/>
        </w:rPr>
        <w:t xml:space="preserve"> were</w:t>
      </w:r>
      <w:r w:rsidRPr="00494867">
        <w:rPr>
          <w:rFonts w:ascii="Times New Roman" w:eastAsia="Calibri" w:hAnsi="Times New Roman" w:cs="Times New Roman"/>
          <w:sz w:val="24"/>
          <w:szCs w:val="24"/>
          <w:lang w:val="en"/>
        </w:rPr>
        <w:t xml:space="preserve"> </w:t>
      </w:r>
      <w:r w:rsidR="0074072C">
        <w:rPr>
          <w:rFonts w:ascii="Times New Roman" w:eastAsia="Calibri" w:hAnsi="Times New Roman" w:cs="Times New Roman"/>
          <w:sz w:val="24"/>
          <w:szCs w:val="24"/>
          <w:lang w:val="en"/>
        </w:rPr>
        <w:t>t</w:t>
      </w:r>
      <w:r w:rsidRPr="00494867">
        <w:rPr>
          <w:rFonts w:ascii="Times New Roman" w:eastAsia="Calibri" w:hAnsi="Times New Roman" w:cs="Times New Roman"/>
          <w:sz w:val="24"/>
          <w:szCs w:val="24"/>
          <w:lang w:val="en"/>
        </w:rPr>
        <w:t xml:space="preserve">ransgenic rice </w:t>
      </w:r>
      <w:r w:rsidR="0074072C">
        <w:rPr>
          <w:rFonts w:ascii="Times New Roman" w:eastAsia="Calibri" w:hAnsi="Times New Roman" w:cs="Times New Roman"/>
          <w:sz w:val="24"/>
          <w:szCs w:val="24"/>
          <w:lang w:val="en"/>
        </w:rPr>
        <w:t>lines</w:t>
      </w:r>
      <w:r w:rsidRPr="00494867">
        <w:rPr>
          <w:rFonts w:ascii="Times New Roman" w:eastAsia="Calibri" w:hAnsi="Times New Roman" w:cs="Times New Roman"/>
          <w:sz w:val="24"/>
          <w:szCs w:val="24"/>
          <w:lang w:val="en"/>
        </w:rPr>
        <w:t>.</w:t>
      </w:r>
    </w:p>
    <w:p w14:paraId="5448263C" w14:textId="77777777" w:rsidR="007B0DD3" w:rsidRDefault="007B0DD3" w:rsidP="00BB41DE">
      <w:pPr>
        <w:ind w:left="0"/>
        <w:rPr>
          <w:rFonts w:ascii="Times New Roman" w:hAnsi="Times New Roman" w:cs="Times New Roman"/>
          <w:b/>
          <w:i/>
          <w:sz w:val="24"/>
          <w:szCs w:val="24"/>
          <w:lang w:val="en"/>
        </w:rPr>
      </w:pPr>
    </w:p>
    <w:p w14:paraId="04DADA3F" w14:textId="6962127E" w:rsidR="00AD388E" w:rsidRPr="008C50BE" w:rsidRDefault="00AD388E" w:rsidP="00AD388E">
      <w:pPr>
        <w:ind w:left="0"/>
        <w:rPr>
          <w:rFonts w:ascii="Times New Roman" w:hAnsi="Times New Roman" w:cs="Times New Roman"/>
          <w:b/>
          <w:i/>
          <w:sz w:val="24"/>
          <w:szCs w:val="24"/>
          <w:lang w:val="en"/>
        </w:rPr>
      </w:pPr>
      <w:r w:rsidRPr="008C50BE">
        <w:rPr>
          <w:rFonts w:ascii="Times New Roman" w:hAnsi="Times New Roman" w:cs="Times New Roman"/>
          <w:b/>
          <w:i/>
          <w:sz w:val="24"/>
          <w:szCs w:val="24"/>
          <w:lang w:val="en"/>
        </w:rPr>
        <w:t xml:space="preserve">Analysis of </w:t>
      </w:r>
      <w:r w:rsidR="008C50BE" w:rsidRPr="008C50BE">
        <w:rPr>
          <w:rFonts w:ascii="Times New Roman" w:hAnsi="Times New Roman" w:cs="Times New Roman"/>
          <w:b/>
          <w:i/>
          <w:sz w:val="24"/>
          <w:szCs w:val="24"/>
          <w:lang w:val="en"/>
        </w:rPr>
        <w:t>morphological</w:t>
      </w:r>
      <w:r w:rsidRPr="008C50BE">
        <w:rPr>
          <w:rFonts w:ascii="Times New Roman" w:hAnsi="Times New Roman" w:cs="Times New Roman"/>
          <w:b/>
          <w:i/>
          <w:sz w:val="24"/>
          <w:szCs w:val="24"/>
          <w:lang w:val="en"/>
        </w:rPr>
        <w:t xml:space="preserve"> traits </w:t>
      </w:r>
    </w:p>
    <w:p w14:paraId="0D12645C" w14:textId="0E0DB5F5" w:rsidR="00BB41DE" w:rsidRDefault="00BB41DE" w:rsidP="00BB41DE">
      <w:pPr>
        <w:ind w:left="0"/>
        <w:rPr>
          <w:rFonts w:ascii="Times New Roman" w:hAnsi="Times New Roman" w:cs="Times New Roman"/>
          <w:i/>
          <w:sz w:val="24"/>
          <w:szCs w:val="24"/>
          <w:lang w:val="en"/>
        </w:rPr>
      </w:pPr>
      <w:r>
        <w:rPr>
          <w:rFonts w:ascii="Times New Roman" w:hAnsi="Times New Roman" w:cs="Times New Roman"/>
          <w:i/>
          <w:sz w:val="24"/>
          <w:szCs w:val="24"/>
          <w:lang w:val="en"/>
        </w:rPr>
        <w:t xml:space="preserve">Plant Height </w:t>
      </w:r>
    </w:p>
    <w:p w14:paraId="3449058A" w14:textId="13389FD4" w:rsidR="00AD388E" w:rsidRDefault="008C50BE" w:rsidP="00BB41DE">
      <w:pPr>
        <w:ind w:left="0" w:firstLine="720"/>
        <w:rPr>
          <w:rFonts w:ascii="Times New Roman" w:hAnsi="Times New Roman" w:cs="Times New Roman"/>
          <w:sz w:val="24"/>
          <w:szCs w:val="24"/>
          <w:lang w:val="en"/>
        </w:rPr>
      </w:pPr>
      <w:r>
        <w:rPr>
          <w:rFonts w:ascii="Times New Roman" w:hAnsi="Times New Roman" w:cs="Times New Roman"/>
          <w:sz w:val="24"/>
          <w:szCs w:val="24"/>
          <w:lang w:val="en"/>
        </w:rPr>
        <w:t>Measurements of p</w:t>
      </w:r>
      <w:r w:rsidR="00AD388E">
        <w:rPr>
          <w:rFonts w:ascii="Times New Roman" w:hAnsi="Times New Roman" w:cs="Times New Roman"/>
          <w:sz w:val="24"/>
          <w:szCs w:val="24"/>
          <w:lang w:val="en"/>
        </w:rPr>
        <w:t xml:space="preserve">lant height were conducted </w:t>
      </w:r>
      <w:r>
        <w:rPr>
          <w:rFonts w:ascii="Times New Roman" w:hAnsi="Times New Roman" w:cs="Times New Roman"/>
          <w:sz w:val="24"/>
          <w:szCs w:val="24"/>
          <w:lang w:val="en"/>
        </w:rPr>
        <w:t xml:space="preserve">three </w:t>
      </w:r>
      <w:r w:rsidR="00AD388E">
        <w:rPr>
          <w:rFonts w:ascii="Times New Roman" w:hAnsi="Times New Roman" w:cs="Times New Roman"/>
          <w:sz w:val="24"/>
          <w:szCs w:val="24"/>
          <w:lang w:val="en"/>
        </w:rPr>
        <w:t xml:space="preserve">times during the rice growth at </w:t>
      </w:r>
      <w:r w:rsidR="0077799B">
        <w:rPr>
          <w:rFonts w:ascii="Times New Roman" w:hAnsi="Times New Roman" w:cs="Times New Roman"/>
          <w:sz w:val="24"/>
          <w:szCs w:val="24"/>
          <w:lang w:val="en"/>
        </w:rPr>
        <w:t>1-, 2-</w:t>
      </w:r>
      <w:r>
        <w:rPr>
          <w:rFonts w:ascii="Times New Roman" w:hAnsi="Times New Roman" w:cs="Times New Roman"/>
          <w:sz w:val="24"/>
          <w:szCs w:val="24"/>
          <w:lang w:val="en"/>
        </w:rPr>
        <w:t xml:space="preserve"> and</w:t>
      </w:r>
      <w:r w:rsidR="0077799B">
        <w:rPr>
          <w:rFonts w:ascii="Times New Roman" w:hAnsi="Times New Roman" w:cs="Times New Roman"/>
          <w:sz w:val="24"/>
          <w:szCs w:val="24"/>
          <w:lang w:val="en"/>
        </w:rPr>
        <w:t xml:space="preserve"> 3-months</w:t>
      </w:r>
      <w:r w:rsidR="00AD388E">
        <w:rPr>
          <w:rFonts w:ascii="Times New Roman" w:hAnsi="Times New Roman" w:cs="Times New Roman"/>
          <w:sz w:val="24"/>
          <w:szCs w:val="24"/>
          <w:lang w:val="en"/>
        </w:rPr>
        <w:t xml:space="preserve"> </w:t>
      </w:r>
      <w:r>
        <w:rPr>
          <w:rFonts w:ascii="Times New Roman" w:hAnsi="Times New Roman" w:cs="Times New Roman"/>
          <w:sz w:val="24"/>
          <w:szCs w:val="24"/>
          <w:lang w:val="en"/>
        </w:rPr>
        <w:t>after planting (MAP)</w:t>
      </w:r>
      <w:r w:rsidR="00F11DFD">
        <w:rPr>
          <w:rFonts w:ascii="Times New Roman" w:hAnsi="Times New Roman" w:cs="Times New Roman"/>
          <w:sz w:val="24"/>
          <w:szCs w:val="24"/>
          <w:lang w:val="en"/>
        </w:rPr>
        <w:t xml:space="preserve"> (Table 1)</w:t>
      </w:r>
      <w:r w:rsidR="00AD388E">
        <w:rPr>
          <w:rFonts w:ascii="Times New Roman" w:hAnsi="Times New Roman" w:cs="Times New Roman"/>
          <w:sz w:val="24"/>
          <w:szCs w:val="24"/>
          <w:lang w:val="en"/>
        </w:rPr>
        <w:t xml:space="preserve">. The plants height </w:t>
      </w:r>
      <w:r w:rsidR="00787F58">
        <w:rPr>
          <w:rFonts w:ascii="Times New Roman" w:hAnsi="Times New Roman" w:cs="Times New Roman"/>
          <w:sz w:val="24"/>
          <w:szCs w:val="24"/>
          <w:lang w:val="en"/>
        </w:rPr>
        <w:t xml:space="preserve">of transgenic lines was similar and not significantly different compared with non-transgenic counterpart at early growth. The </w:t>
      </w:r>
      <w:r>
        <w:rPr>
          <w:rFonts w:ascii="Times New Roman" w:hAnsi="Times New Roman" w:cs="Times New Roman"/>
          <w:sz w:val="24"/>
          <w:szCs w:val="24"/>
          <w:lang w:val="en"/>
        </w:rPr>
        <w:t xml:space="preserve">growth of </w:t>
      </w:r>
      <w:r w:rsidR="00787F58">
        <w:rPr>
          <w:rFonts w:ascii="Times New Roman" w:hAnsi="Times New Roman" w:cs="Times New Roman"/>
          <w:sz w:val="24"/>
          <w:szCs w:val="24"/>
          <w:lang w:val="en"/>
        </w:rPr>
        <w:t xml:space="preserve">transgenic lines </w:t>
      </w:r>
      <w:r w:rsidR="00F11DFD">
        <w:rPr>
          <w:rFonts w:ascii="Times New Roman" w:hAnsi="Times New Roman" w:cs="Times New Roman"/>
          <w:sz w:val="24"/>
          <w:szCs w:val="24"/>
          <w:lang w:val="en"/>
        </w:rPr>
        <w:t>was</w:t>
      </w:r>
      <w:r w:rsidR="00787F58">
        <w:rPr>
          <w:rFonts w:ascii="Times New Roman" w:hAnsi="Times New Roman" w:cs="Times New Roman"/>
          <w:sz w:val="24"/>
          <w:szCs w:val="24"/>
          <w:lang w:val="en"/>
        </w:rPr>
        <w:t xml:space="preserve"> </w:t>
      </w:r>
      <w:r w:rsidR="00F11DFD">
        <w:rPr>
          <w:rFonts w:ascii="Times New Roman" w:hAnsi="Times New Roman" w:cs="Times New Roman"/>
          <w:sz w:val="24"/>
          <w:szCs w:val="24"/>
          <w:lang w:val="en"/>
        </w:rPr>
        <w:t xml:space="preserve">started to increase at 2 MAP and </w:t>
      </w:r>
      <w:r>
        <w:rPr>
          <w:rFonts w:ascii="Times New Roman" w:hAnsi="Times New Roman" w:cs="Times New Roman"/>
          <w:sz w:val="24"/>
          <w:szCs w:val="24"/>
          <w:lang w:val="en"/>
        </w:rPr>
        <w:t xml:space="preserve">significantly </w:t>
      </w:r>
      <w:r w:rsidR="00F11DFD">
        <w:rPr>
          <w:rFonts w:ascii="Times New Roman" w:hAnsi="Times New Roman" w:cs="Times New Roman"/>
          <w:sz w:val="24"/>
          <w:szCs w:val="24"/>
          <w:lang w:val="en"/>
        </w:rPr>
        <w:t xml:space="preserve">increased </w:t>
      </w:r>
      <w:r w:rsidR="00B65B32">
        <w:rPr>
          <w:rFonts w:ascii="Times New Roman" w:hAnsi="Times New Roman" w:cs="Times New Roman"/>
          <w:sz w:val="24"/>
          <w:szCs w:val="24"/>
          <w:lang w:val="en"/>
        </w:rPr>
        <w:t xml:space="preserve">in </w:t>
      </w:r>
      <w:r w:rsidR="00F11DFD">
        <w:rPr>
          <w:rFonts w:ascii="Times New Roman" w:hAnsi="Times New Roman" w:cs="Times New Roman"/>
          <w:sz w:val="24"/>
          <w:szCs w:val="24"/>
          <w:lang w:val="en"/>
        </w:rPr>
        <w:t xml:space="preserve">T6 and T9 </w:t>
      </w:r>
      <w:r w:rsidR="00B65B32">
        <w:rPr>
          <w:rFonts w:ascii="Times New Roman" w:hAnsi="Times New Roman" w:cs="Times New Roman"/>
          <w:sz w:val="24"/>
          <w:szCs w:val="24"/>
          <w:lang w:val="en"/>
        </w:rPr>
        <w:t>transgenic line</w:t>
      </w:r>
      <w:r w:rsidR="00F11DFD">
        <w:rPr>
          <w:rFonts w:ascii="Times New Roman" w:hAnsi="Times New Roman" w:cs="Times New Roman"/>
          <w:sz w:val="24"/>
          <w:szCs w:val="24"/>
          <w:lang w:val="en"/>
        </w:rPr>
        <w:t>s</w:t>
      </w:r>
      <w:r w:rsidR="00B65B32">
        <w:rPr>
          <w:rFonts w:ascii="Times New Roman" w:hAnsi="Times New Roman" w:cs="Times New Roman"/>
          <w:sz w:val="24"/>
          <w:szCs w:val="24"/>
          <w:lang w:val="en"/>
        </w:rPr>
        <w:t xml:space="preserve">. Furthermore, </w:t>
      </w:r>
      <w:r w:rsidR="00787F58">
        <w:rPr>
          <w:rFonts w:ascii="Times New Roman" w:hAnsi="Times New Roman" w:cs="Times New Roman"/>
          <w:sz w:val="24"/>
          <w:szCs w:val="24"/>
          <w:lang w:val="en"/>
        </w:rPr>
        <w:t xml:space="preserve">the plants height was </w:t>
      </w:r>
      <w:r w:rsidR="00B65B32">
        <w:rPr>
          <w:rFonts w:ascii="Times New Roman" w:hAnsi="Times New Roman" w:cs="Times New Roman"/>
          <w:sz w:val="24"/>
          <w:szCs w:val="24"/>
          <w:lang w:val="en"/>
        </w:rPr>
        <w:t xml:space="preserve">significantly higher in all transgenic lines compared to WT (non-transgenic line) at </w:t>
      </w:r>
      <w:r w:rsidR="0077799B">
        <w:rPr>
          <w:rFonts w:ascii="Times New Roman" w:hAnsi="Times New Roman" w:cs="Times New Roman"/>
          <w:sz w:val="24"/>
          <w:szCs w:val="24"/>
          <w:lang w:val="en"/>
        </w:rPr>
        <w:t>3</w:t>
      </w:r>
      <w:r w:rsidR="00F11DFD">
        <w:rPr>
          <w:rFonts w:ascii="Times New Roman" w:hAnsi="Times New Roman" w:cs="Times New Roman"/>
          <w:sz w:val="24"/>
          <w:szCs w:val="24"/>
          <w:lang w:val="en"/>
        </w:rPr>
        <w:t xml:space="preserve"> MAP</w:t>
      </w:r>
      <w:r w:rsidR="0077799B">
        <w:rPr>
          <w:rFonts w:ascii="Times New Roman" w:hAnsi="Times New Roman" w:cs="Times New Roman"/>
          <w:sz w:val="24"/>
          <w:szCs w:val="24"/>
          <w:lang w:val="en"/>
        </w:rPr>
        <w:t xml:space="preserve">. The </w:t>
      </w:r>
      <w:r w:rsidR="00F11DFD">
        <w:rPr>
          <w:rFonts w:ascii="Times New Roman" w:hAnsi="Times New Roman" w:cs="Times New Roman"/>
          <w:sz w:val="24"/>
          <w:szCs w:val="24"/>
          <w:lang w:val="en"/>
        </w:rPr>
        <w:t>range of</w:t>
      </w:r>
      <w:r w:rsidR="0077799B">
        <w:rPr>
          <w:rFonts w:ascii="Times New Roman" w:hAnsi="Times New Roman" w:cs="Times New Roman"/>
          <w:sz w:val="24"/>
          <w:szCs w:val="24"/>
          <w:lang w:val="en"/>
        </w:rPr>
        <w:t xml:space="preserve"> plants heights were </w:t>
      </w:r>
      <w:r w:rsidR="00963B0E">
        <w:rPr>
          <w:rFonts w:ascii="Times New Roman" w:hAnsi="Times New Roman" w:cs="Times New Roman"/>
          <w:sz w:val="24"/>
          <w:szCs w:val="24"/>
          <w:lang w:val="en"/>
        </w:rPr>
        <w:t xml:space="preserve">103.7 </w:t>
      </w:r>
      <w:r w:rsidR="0077799B">
        <w:rPr>
          <w:rFonts w:ascii="Times New Roman" w:hAnsi="Times New Roman" w:cs="Times New Roman"/>
          <w:sz w:val="24"/>
          <w:szCs w:val="24"/>
          <w:lang w:val="en"/>
        </w:rPr>
        <w:t xml:space="preserve">to </w:t>
      </w:r>
      <w:r w:rsidR="00963B0E">
        <w:rPr>
          <w:rFonts w:ascii="Times New Roman" w:hAnsi="Times New Roman" w:cs="Times New Roman"/>
          <w:sz w:val="24"/>
          <w:szCs w:val="24"/>
          <w:lang w:val="en"/>
        </w:rPr>
        <w:t xml:space="preserve">111.3 </w:t>
      </w:r>
      <w:r w:rsidR="0077799B">
        <w:rPr>
          <w:rFonts w:ascii="Times New Roman" w:hAnsi="Times New Roman" w:cs="Times New Roman"/>
          <w:sz w:val="24"/>
          <w:szCs w:val="24"/>
          <w:lang w:val="en"/>
        </w:rPr>
        <w:t xml:space="preserve">cm in transgenic line and only reached </w:t>
      </w:r>
      <w:r w:rsidR="00963B0E">
        <w:rPr>
          <w:rFonts w:ascii="Times New Roman" w:hAnsi="Times New Roman" w:cs="Times New Roman"/>
          <w:sz w:val="24"/>
          <w:szCs w:val="24"/>
          <w:lang w:val="en"/>
        </w:rPr>
        <w:t xml:space="preserve">90.7 </w:t>
      </w:r>
      <w:r w:rsidR="0077799B">
        <w:rPr>
          <w:rFonts w:ascii="Times New Roman" w:hAnsi="Times New Roman" w:cs="Times New Roman"/>
          <w:sz w:val="24"/>
          <w:szCs w:val="24"/>
          <w:lang w:val="en"/>
        </w:rPr>
        <w:t>cm in WT</w:t>
      </w:r>
      <w:r w:rsidR="00963B0E">
        <w:rPr>
          <w:rFonts w:ascii="Times New Roman" w:hAnsi="Times New Roman" w:cs="Times New Roman"/>
          <w:sz w:val="24"/>
          <w:szCs w:val="24"/>
          <w:lang w:val="en"/>
        </w:rPr>
        <w:t xml:space="preserve"> (Table 1)</w:t>
      </w:r>
      <w:r w:rsidR="0077799B">
        <w:rPr>
          <w:rFonts w:ascii="Times New Roman" w:hAnsi="Times New Roman" w:cs="Times New Roman"/>
          <w:sz w:val="24"/>
          <w:szCs w:val="24"/>
          <w:lang w:val="en"/>
        </w:rPr>
        <w:t xml:space="preserve">.  These results </w:t>
      </w:r>
      <w:r w:rsidR="00F11DFD">
        <w:rPr>
          <w:rFonts w:ascii="Times New Roman" w:hAnsi="Times New Roman" w:cs="Times New Roman"/>
          <w:sz w:val="24"/>
          <w:szCs w:val="24"/>
          <w:lang w:val="en"/>
        </w:rPr>
        <w:t>indicated</w:t>
      </w:r>
      <w:r w:rsidR="0077799B">
        <w:rPr>
          <w:rFonts w:ascii="Times New Roman" w:hAnsi="Times New Roman" w:cs="Times New Roman"/>
          <w:sz w:val="24"/>
          <w:szCs w:val="24"/>
          <w:lang w:val="en"/>
        </w:rPr>
        <w:t xml:space="preserve"> </w:t>
      </w:r>
      <w:r w:rsidR="00963B0E">
        <w:rPr>
          <w:rFonts w:ascii="Times New Roman" w:hAnsi="Times New Roman" w:cs="Times New Roman"/>
          <w:sz w:val="24"/>
          <w:szCs w:val="24"/>
          <w:lang w:val="en"/>
        </w:rPr>
        <w:t xml:space="preserve">consistently a </w:t>
      </w:r>
      <w:r w:rsidR="0077799B">
        <w:rPr>
          <w:rFonts w:ascii="Times New Roman" w:hAnsi="Times New Roman" w:cs="Times New Roman"/>
          <w:sz w:val="24"/>
          <w:szCs w:val="24"/>
          <w:lang w:val="en"/>
        </w:rPr>
        <w:t xml:space="preserve">higher growth in the transgenic lines overexpression of </w:t>
      </w:r>
      <w:r w:rsidR="0077799B" w:rsidRPr="008C50BE">
        <w:rPr>
          <w:rFonts w:ascii="Times New Roman" w:hAnsi="Times New Roman" w:cs="Times New Roman"/>
          <w:i/>
          <w:iCs/>
          <w:sz w:val="24"/>
          <w:szCs w:val="24"/>
          <w:lang w:val="en"/>
        </w:rPr>
        <w:t>SoSPS1</w:t>
      </w:r>
      <w:r w:rsidR="0077799B">
        <w:rPr>
          <w:rFonts w:ascii="Times New Roman" w:hAnsi="Times New Roman" w:cs="Times New Roman"/>
          <w:sz w:val="24"/>
          <w:szCs w:val="24"/>
          <w:lang w:val="en"/>
        </w:rPr>
        <w:t xml:space="preserve"> gene.  </w:t>
      </w:r>
    </w:p>
    <w:p w14:paraId="102E948F" w14:textId="77777777" w:rsidR="005F1098" w:rsidRPr="00E902BF" w:rsidRDefault="005F1098" w:rsidP="00963B0E">
      <w:pPr>
        <w:ind w:left="0"/>
        <w:rPr>
          <w:rFonts w:ascii="Times New Roman" w:hAnsi="Times New Roman" w:cs="Times New Roman"/>
          <w:i/>
          <w:iCs/>
          <w:sz w:val="24"/>
          <w:szCs w:val="24"/>
          <w:lang w:val="en"/>
        </w:rPr>
      </w:pPr>
      <w:r w:rsidRPr="00E902BF">
        <w:rPr>
          <w:rFonts w:ascii="Times New Roman" w:hAnsi="Times New Roman" w:cs="Times New Roman"/>
          <w:i/>
          <w:iCs/>
          <w:sz w:val="24"/>
          <w:szCs w:val="24"/>
          <w:lang w:val="en"/>
        </w:rPr>
        <w:lastRenderedPageBreak/>
        <w:t>Number of tillers</w:t>
      </w:r>
    </w:p>
    <w:p w14:paraId="6605E9C5" w14:textId="77777777" w:rsidR="005F1098" w:rsidRPr="005F1098" w:rsidRDefault="005F1098" w:rsidP="00963B0E">
      <w:pPr>
        <w:ind w:left="0" w:firstLine="709"/>
        <w:rPr>
          <w:rFonts w:ascii="Times New Roman" w:hAnsi="Times New Roman" w:cs="Times New Roman"/>
          <w:sz w:val="24"/>
          <w:szCs w:val="24"/>
          <w:lang w:val="en"/>
        </w:rPr>
      </w:pPr>
      <w:r w:rsidRPr="005F1098">
        <w:rPr>
          <w:rFonts w:ascii="Times New Roman" w:hAnsi="Times New Roman" w:cs="Times New Roman"/>
          <w:sz w:val="24"/>
          <w:szCs w:val="24"/>
          <w:lang w:val="en"/>
        </w:rPr>
        <w:t>Tillers number started to increase after 10 DAP and continued until the plants reached the maximum vegetative phase (50–60 DAP). The tillers generated after the maximum vegetative period slowly grown and eventually die, but healthy rice tillers were capable producing panicles.</w:t>
      </w:r>
    </w:p>
    <w:p w14:paraId="3D5251EC" w14:textId="04C8BFE8" w:rsidR="005F1098" w:rsidRDefault="005F1098" w:rsidP="00883AF3">
      <w:pPr>
        <w:ind w:left="0" w:firstLine="709"/>
        <w:rPr>
          <w:rFonts w:ascii="Times New Roman" w:hAnsi="Times New Roman" w:cs="Times New Roman"/>
          <w:sz w:val="24"/>
          <w:szCs w:val="24"/>
          <w:lang w:val="en"/>
        </w:rPr>
      </w:pPr>
      <w:r w:rsidRPr="005F1098">
        <w:rPr>
          <w:rFonts w:ascii="Times New Roman" w:hAnsi="Times New Roman" w:cs="Times New Roman"/>
          <w:sz w:val="24"/>
          <w:szCs w:val="24"/>
          <w:lang w:val="en"/>
        </w:rPr>
        <w:t xml:space="preserve">The number of tillers were not significantly different in the first month (1 MAP), but the number were significantly </w:t>
      </w:r>
      <w:r w:rsidR="003262DF">
        <w:rPr>
          <w:rFonts w:ascii="Times New Roman" w:hAnsi="Times New Roman" w:cs="Times New Roman"/>
          <w:sz w:val="24"/>
          <w:szCs w:val="24"/>
          <w:lang w:val="en"/>
        </w:rPr>
        <w:t xml:space="preserve">increased thereafter </w:t>
      </w:r>
      <w:r w:rsidRPr="005F1098">
        <w:rPr>
          <w:rFonts w:ascii="Times New Roman" w:hAnsi="Times New Roman" w:cs="Times New Roman"/>
          <w:sz w:val="24"/>
          <w:szCs w:val="24"/>
          <w:lang w:val="en"/>
        </w:rPr>
        <w:t>in all transgenic lines compared to WT at 2 and 3 MAP (Table 1). The increasing tiller numbers were in agreement with development of plant height. Furthermore, the transgenic lines T4 and T6 had the higher tiller number, 52.3 and 54.3 at 2 MAP, respectively and continued to increase at 3 MAP.</w:t>
      </w:r>
    </w:p>
    <w:p w14:paraId="110A0281" w14:textId="77777777" w:rsidR="005F1098" w:rsidRDefault="005F1098" w:rsidP="00495325">
      <w:pPr>
        <w:spacing w:line="240" w:lineRule="auto"/>
        <w:ind w:left="851" w:hanging="851"/>
        <w:rPr>
          <w:rFonts w:ascii="Times New Roman" w:hAnsi="Times New Roman" w:cs="Times New Roman"/>
          <w:sz w:val="24"/>
          <w:szCs w:val="24"/>
          <w:lang w:val="en"/>
        </w:rPr>
      </w:pPr>
    </w:p>
    <w:p w14:paraId="42CBBBF6" w14:textId="7196D009" w:rsidR="00F11DFD" w:rsidRDefault="00F11DFD" w:rsidP="00AC6357">
      <w:pPr>
        <w:spacing w:line="240" w:lineRule="auto"/>
        <w:ind w:left="851" w:hanging="851"/>
        <w:rPr>
          <w:rFonts w:ascii="Times New Roman" w:hAnsi="Times New Roman" w:cs="Times New Roman"/>
          <w:sz w:val="24"/>
          <w:szCs w:val="24"/>
          <w:lang w:val="en"/>
        </w:rPr>
      </w:pPr>
      <w:r>
        <w:rPr>
          <w:rFonts w:ascii="Times New Roman" w:hAnsi="Times New Roman" w:cs="Times New Roman"/>
          <w:sz w:val="24"/>
          <w:szCs w:val="24"/>
          <w:lang w:val="en"/>
        </w:rPr>
        <w:t xml:space="preserve">Table 1. Plant height and tiller number of </w:t>
      </w:r>
      <w:r w:rsidR="00495325">
        <w:rPr>
          <w:rFonts w:ascii="Times New Roman" w:hAnsi="Times New Roman" w:cs="Times New Roman"/>
          <w:sz w:val="24"/>
          <w:szCs w:val="24"/>
          <w:lang w:val="en"/>
        </w:rPr>
        <w:t>transgenic rice lines and non-transgenic (WT) at 1, 2 and 3 MAP.</w:t>
      </w:r>
      <w:r w:rsidR="00AC6357">
        <w:rPr>
          <w:rFonts w:ascii="Times New Roman" w:hAnsi="Times New Roman" w:cs="Times New Roman"/>
          <w:sz w:val="24"/>
          <w:szCs w:val="24"/>
          <w:lang w:val="en"/>
        </w:rPr>
        <w:t xml:space="preserve"> </w:t>
      </w:r>
      <w:r w:rsidR="00AC6357" w:rsidRPr="00AC6357">
        <w:rPr>
          <w:rFonts w:ascii="Times New Roman" w:hAnsi="Times New Roman" w:cs="Times New Roman"/>
          <w:sz w:val="24"/>
          <w:szCs w:val="24"/>
          <w:lang w:val="en"/>
        </w:rPr>
        <w:t xml:space="preserve">Values are means </w:t>
      </w:r>
      <w:r w:rsidR="00AC6357">
        <w:rPr>
          <w:rFonts w:ascii="Times New Roman" w:hAnsi="Times New Roman" w:cs="Times New Roman"/>
          <w:sz w:val="24"/>
          <w:szCs w:val="24"/>
          <w:lang w:val="en"/>
        </w:rPr>
        <w:t>±</w:t>
      </w:r>
      <w:r w:rsidR="00AC6357" w:rsidRPr="00AC6357">
        <w:rPr>
          <w:rFonts w:ascii="Times New Roman" w:hAnsi="Times New Roman" w:cs="Times New Roman"/>
          <w:sz w:val="24"/>
          <w:szCs w:val="24"/>
          <w:lang w:val="en"/>
        </w:rPr>
        <w:t xml:space="preserve">SD for three independent plants, and </w:t>
      </w:r>
      <w:bookmarkStart w:id="1" w:name="_Hlk154399753"/>
      <w:r w:rsidR="00AC6357" w:rsidRPr="00AC6357">
        <w:rPr>
          <w:rFonts w:ascii="Times New Roman" w:hAnsi="Times New Roman" w:cs="Times New Roman"/>
          <w:sz w:val="24"/>
          <w:szCs w:val="24"/>
          <w:lang w:val="en"/>
        </w:rPr>
        <w:t>the</w:t>
      </w:r>
      <w:r w:rsidR="00AC6357">
        <w:rPr>
          <w:rFonts w:ascii="Times New Roman" w:hAnsi="Times New Roman" w:cs="Times New Roman"/>
          <w:sz w:val="24"/>
          <w:szCs w:val="24"/>
          <w:lang w:val="en"/>
        </w:rPr>
        <w:t xml:space="preserve"> </w:t>
      </w:r>
      <w:r w:rsidR="00AC6357" w:rsidRPr="00AC6357">
        <w:rPr>
          <w:rFonts w:ascii="Times New Roman" w:hAnsi="Times New Roman" w:cs="Times New Roman"/>
          <w:sz w:val="24"/>
          <w:szCs w:val="24"/>
          <w:lang w:val="en"/>
        </w:rPr>
        <w:t>di</w:t>
      </w:r>
      <w:r w:rsidR="00AC6357">
        <w:rPr>
          <w:rFonts w:ascii="Times New Roman" w:hAnsi="Times New Roman" w:cs="Times New Roman"/>
          <w:sz w:val="24"/>
          <w:szCs w:val="24"/>
          <w:lang w:val="en"/>
        </w:rPr>
        <w:t>ff</w:t>
      </w:r>
      <w:r w:rsidR="00AC6357" w:rsidRPr="00AC6357">
        <w:rPr>
          <w:rFonts w:ascii="Times New Roman" w:hAnsi="Times New Roman" w:cs="Times New Roman"/>
          <w:sz w:val="24"/>
          <w:szCs w:val="24"/>
          <w:lang w:val="en"/>
        </w:rPr>
        <w:t>erent</w:t>
      </w:r>
      <w:r w:rsidR="00AC6357">
        <w:rPr>
          <w:rFonts w:ascii="Times New Roman" w:hAnsi="Times New Roman" w:cs="Times New Roman"/>
          <w:sz w:val="24"/>
          <w:szCs w:val="24"/>
          <w:lang w:val="en"/>
        </w:rPr>
        <w:t xml:space="preserve"> </w:t>
      </w:r>
      <w:r w:rsidR="00AC6357" w:rsidRPr="00AC6357">
        <w:rPr>
          <w:rFonts w:ascii="Times New Roman" w:hAnsi="Times New Roman" w:cs="Times New Roman"/>
          <w:sz w:val="24"/>
          <w:szCs w:val="24"/>
          <w:lang w:val="en"/>
        </w:rPr>
        <w:t>lowercase letters denote significant di</w:t>
      </w:r>
      <w:r w:rsidR="00AC6357">
        <w:rPr>
          <w:rFonts w:ascii="Times New Roman" w:hAnsi="Times New Roman" w:cs="Times New Roman"/>
          <w:sz w:val="24"/>
          <w:szCs w:val="24"/>
          <w:lang w:val="en"/>
        </w:rPr>
        <w:t>ff</w:t>
      </w:r>
      <w:r w:rsidR="00AC6357" w:rsidRPr="00AC6357">
        <w:rPr>
          <w:rFonts w:ascii="Times New Roman" w:hAnsi="Times New Roman" w:cs="Times New Roman"/>
          <w:sz w:val="24"/>
          <w:szCs w:val="24"/>
          <w:lang w:val="en"/>
        </w:rPr>
        <w:t xml:space="preserve">erences </w:t>
      </w:r>
      <w:r w:rsidR="00AC6357">
        <w:rPr>
          <w:rFonts w:ascii="Times New Roman" w:hAnsi="Times New Roman" w:cs="Times New Roman"/>
          <w:sz w:val="24"/>
          <w:szCs w:val="24"/>
          <w:lang w:val="en"/>
        </w:rPr>
        <w:t>(</w:t>
      </w:r>
      <w:r w:rsidR="00AC6357" w:rsidRPr="00AC6357">
        <w:rPr>
          <w:rFonts w:ascii="Times New Roman" w:hAnsi="Times New Roman" w:cs="Times New Roman"/>
          <w:sz w:val="24"/>
          <w:szCs w:val="24"/>
          <w:lang w:val="en"/>
        </w:rPr>
        <w:t>p</w:t>
      </w:r>
      <w:r w:rsidR="00AC6357">
        <w:rPr>
          <w:rFonts w:ascii="Times New Roman" w:hAnsi="Times New Roman" w:cs="Times New Roman"/>
          <w:sz w:val="24"/>
          <w:szCs w:val="24"/>
          <w:lang w:val="en"/>
        </w:rPr>
        <w:t xml:space="preserve"> ≤</w:t>
      </w:r>
      <w:r w:rsidR="00AC6357" w:rsidRPr="00AC6357">
        <w:rPr>
          <w:rFonts w:ascii="Times New Roman" w:hAnsi="Times New Roman" w:cs="Times New Roman"/>
          <w:sz w:val="24"/>
          <w:szCs w:val="24"/>
          <w:lang w:val="en"/>
        </w:rPr>
        <w:t xml:space="preserve"> 0.05). </w:t>
      </w:r>
      <w:bookmarkEnd w:id="1"/>
    </w:p>
    <w:tbl>
      <w:tblPr>
        <w:tblW w:w="10773" w:type="dxa"/>
        <w:tblInd w:w="-1528" w:type="dxa"/>
        <w:tblLook w:val="04A0" w:firstRow="1" w:lastRow="0" w:firstColumn="1" w:lastColumn="0" w:noHBand="0" w:noVBand="1"/>
      </w:tblPr>
      <w:tblGrid>
        <w:gridCol w:w="960"/>
        <w:gridCol w:w="1450"/>
        <w:gridCol w:w="1701"/>
        <w:gridCol w:w="1701"/>
        <w:gridCol w:w="1701"/>
        <w:gridCol w:w="1559"/>
        <w:gridCol w:w="1701"/>
      </w:tblGrid>
      <w:tr w:rsidR="005F1098" w:rsidRPr="005F1098" w14:paraId="722B67A0" w14:textId="77777777" w:rsidTr="004101B7">
        <w:trPr>
          <w:trHeight w:val="290"/>
        </w:trPr>
        <w:tc>
          <w:tcPr>
            <w:tcW w:w="960" w:type="dxa"/>
            <w:vMerge w:val="restart"/>
            <w:tcBorders>
              <w:top w:val="single" w:sz="4" w:space="0" w:color="auto"/>
              <w:left w:val="nil"/>
              <w:bottom w:val="single" w:sz="4" w:space="0" w:color="000000"/>
              <w:right w:val="nil"/>
            </w:tcBorders>
            <w:shd w:val="clear" w:color="auto" w:fill="auto"/>
            <w:noWrap/>
            <w:vAlign w:val="center"/>
            <w:hideMark/>
          </w:tcPr>
          <w:p w14:paraId="06776600" w14:textId="3CF3BABD"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Lines</w:t>
            </w:r>
          </w:p>
        </w:tc>
        <w:tc>
          <w:tcPr>
            <w:tcW w:w="4852" w:type="dxa"/>
            <w:gridSpan w:val="3"/>
            <w:tcBorders>
              <w:top w:val="single" w:sz="4" w:space="0" w:color="auto"/>
              <w:left w:val="nil"/>
              <w:bottom w:val="single" w:sz="4" w:space="0" w:color="auto"/>
              <w:right w:val="nil"/>
            </w:tcBorders>
            <w:shd w:val="clear" w:color="auto" w:fill="auto"/>
            <w:noWrap/>
            <w:vAlign w:val="bottom"/>
            <w:hideMark/>
          </w:tcPr>
          <w:p w14:paraId="2D90CBC8" w14:textId="77777777"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Plant Height</w:t>
            </w:r>
          </w:p>
        </w:tc>
        <w:tc>
          <w:tcPr>
            <w:tcW w:w="4961" w:type="dxa"/>
            <w:gridSpan w:val="3"/>
            <w:tcBorders>
              <w:top w:val="single" w:sz="4" w:space="0" w:color="auto"/>
              <w:left w:val="nil"/>
              <w:bottom w:val="single" w:sz="4" w:space="0" w:color="auto"/>
              <w:right w:val="nil"/>
            </w:tcBorders>
            <w:shd w:val="clear" w:color="auto" w:fill="auto"/>
            <w:noWrap/>
            <w:vAlign w:val="bottom"/>
            <w:hideMark/>
          </w:tcPr>
          <w:p w14:paraId="26E67536" w14:textId="77777777"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Number of tiller</w:t>
            </w:r>
          </w:p>
        </w:tc>
      </w:tr>
      <w:tr w:rsidR="005F1098" w:rsidRPr="005F1098" w14:paraId="56B8224C" w14:textId="77777777" w:rsidTr="004101B7">
        <w:trPr>
          <w:trHeight w:val="290"/>
        </w:trPr>
        <w:tc>
          <w:tcPr>
            <w:tcW w:w="960" w:type="dxa"/>
            <w:vMerge/>
            <w:tcBorders>
              <w:top w:val="single" w:sz="4" w:space="0" w:color="auto"/>
              <w:left w:val="nil"/>
              <w:bottom w:val="single" w:sz="4" w:space="0" w:color="000000"/>
              <w:right w:val="nil"/>
            </w:tcBorders>
            <w:vAlign w:val="center"/>
            <w:hideMark/>
          </w:tcPr>
          <w:p w14:paraId="063366DE" w14:textId="77777777" w:rsidR="005F1098" w:rsidRPr="005F1098" w:rsidRDefault="005F1098" w:rsidP="005F1098">
            <w:pPr>
              <w:spacing w:line="240" w:lineRule="auto"/>
              <w:ind w:left="0"/>
              <w:jc w:val="left"/>
              <w:rPr>
                <w:rFonts w:ascii="Times New Roman" w:eastAsia="Times New Roman" w:hAnsi="Times New Roman" w:cs="Times New Roman"/>
                <w:b/>
                <w:bCs/>
                <w:color w:val="000000"/>
                <w:lang w:val="en-ID" w:eastAsia="en-ID"/>
              </w:rPr>
            </w:pPr>
          </w:p>
        </w:tc>
        <w:tc>
          <w:tcPr>
            <w:tcW w:w="1450" w:type="dxa"/>
            <w:tcBorders>
              <w:top w:val="nil"/>
              <w:left w:val="nil"/>
              <w:bottom w:val="single" w:sz="4" w:space="0" w:color="auto"/>
              <w:right w:val="nil"/>
            </w:tcBorders>
            <w:shd w:val="clear" w:color="auto" w:fill="auto"/>
            <w:noWrap/>
            <w:vAlign w:val="bottom"/>
            <w:hideMark/>
          </w:tcPr>
          <w:p w14:paraId="7CFE0692" w14:textId="05C80F2B"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1</w:t>
            </w:r>
            <w:r>
              <w:rPr>
                <w:rFonts w:ascii="Times New Roman" w:eastAsia="Times New Roman" w:hAnsi="Times New Roman" w:cs="Times New Roman"/>
                <w:b/>
                <w:bCs/>
                <w:color w:val="000000"/>
                <w:lang w:val="en-ID" w:eastAsia="en-ID"/>
              </w:rPr>
              <w:t xml:space="preserve"> MAP</w:t>
            </w:r>
          </w:p>
        </w:tc>
        <w:tc>
          <w:tcPr>
            <w:tcW w:w="1701" w:type="dxa"/>
            <w:tcBorders>
              <w:top w:val="nil"/>
              <w:left w:val="nil"/>
              <w:bottom w:val="single" w:sz="4" w:space="0" w:color="auto"/>
              <w:right w:val="nil"/>
            </w:tcBorders>
            <w:shd w:val="clear" w:color="auto" w:fill="auto"/>
            <w:noWrap/>
            <w:vAlign w:val="bottom"/>
            <w:hideMark/>
          </w:tcPr>
          <w:p w14:paraId="384F0A86" w14:textId="165926AC"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2</w:t>
            </w:r>
            <w:r>
              <w:rPr>
                <w:rFonts w:ascii="Times New Roman" w:eastAsia="Times New Roman" w:hAnsi="Times New Roman" w:cs="Times New Roman"/>
                <w:b/>
                <w:bCs/>
                <w:color w:val="000000"/>
                <w:lang w:val="en-ID" w:eastAsia="en-ID"/>
              </w:rPr>
              <w:t xml:space="preserve"> MAP</w:t>
            </w:r>
          </w:p>
        </w:tc>
        <w:tc>
          <w:tcPr>
            <w:tcW w:w="1701" w:type="dxa"/>
            <w:tcBorders>
              <w:top w:val="nil"/>
              <w:left w:val="nil"/>
              <w:bottom w:val="single" w:sz="4" w:space="0" w:color="auto"/>
              <w:right w:val="nil"/>
            </w:tcBorders>
            <w:shd w:val="clear" w:color="auto" w:fill="auto"/>
            <w:noWrap/>
            <w:vAlign w:val="bottom"/>
            <w:hideMark/>
          </w:tcPr>
          <w:p w14:paraId="4B537758" w14:textId="56CB8FD7"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3</w:t>
            </w:r>
            <w:r>
              <w:rPr>
                <w:rFonts w:ascii="Times New Roman" w:eastAsia="Times New Roman" w:hAnsi="Times New Roman" w:cs="Times New Roman"/>
                <w:b/>
                <w:bCs/>
                <w:color w:val="000000"/>
                <w:lang w:val="en-ID" w:eastAsia="en-ID"/>
              </w:rPr>
              <w:t xml:space="preserve"> MAP</w:t>
            </w:r>
          </w:p>
        </w:tc>
        <w:tc>
          <w:tcPr>
            <w:tcW w:w="1701" w:type="dxa"/>
            <w:tcBorders>
              <w:top w:val="nil"/>
              <w:left w:val="nil"/>
              <w:bottom w:val="single" w:sz="4" w:space="0" w:color="auto"/>
              <w:right w:val="nil"/>
            </w:tcBorders>
            <w:shd w:val="clear" w:color="auto" w:fill="auto"/>
            <w:noWrap/>
            <w:vAlign w:val="bottom"/>
            <w:hideMark/>
          </w:tcPr>
          <w:p w14:paraId="5C163B71" w14:textId="3C522A15"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1</w:t>
            </w:r>
            <w:r>
              <w:rPr>
                <w:rFonts w:ascii="Times New Roman" w:eastAsia="Times New Roman" w:hAnsi="Times New Roman" w:cs="Times New Roman"/>
                <w:b/>
                <w:bCs/>
                <w:color w:val="000000"/>
                <w:lang w:val="en-ID" w:eastAsia="en-ID"/>
              </w:rPr>
              <w:t xml:space="preserve"> MAP</w:t>
            </w:r>
          </w:p>
        </w:tc>
        <w:tc>
          <w:tcPr>
            <w:tcW w:w="1559" w:type="dxa"/>
            <w:tcBorders>
              <w:top w:val="nil"/>
              <w:left w:val="nil"/>
              <w:bottom w:val="single" w:sz="4" w:space="0" w:color="auto"/>
              <w:right w:val="nil"/>
            </w:tcBorders>
            <w:shd w:val="clear" w:color="auto" w:fill="auto"/>
            <w:noWrap/>
            <w:vAlign w:val="bottom"/>
            <w:hideMark/>
          </w:tcPr>
          <w:p w14:paraId="5BF33B09" w14:textId="5684D8C5"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2</w:t>
            </w:r>
            <w:r>
              <w:rPr>
                <w:rFonts w:ascii="Times New Roman" w:eastAsia="Times New Roman" w:hAnsi="Times New Roman" w:cs="Times New Roman"/>
                <w:b/>
                <w:bCs/>
                <w:color w:val="000000"/>
                <w:lang w:val="en-ID" w:eastAsia="en-ID"/>
              </w:rPr>
              <w:t xml:space="preserve"> MAP</w:t>
            </w:r>
          </w:p>
        </w:tc>
        <w:tc>
          <w:tcPr>
            <w:tcW w:w="1701" w:type="dxa"/>
            <w:tcBorders>
              <w:top w:val="nil"/>
              <w:left w:val="nil"/>
              <w:bottom w:val="single" w:sz="4" w:space="0" w:color="auto"/>
              <w:right w:val="nil"/>
            </w:tcBorders>
            <w:shd w:val="clear" w:color="auto" w:fill="auto"/>
            <w:noWrap/>
            <w:vAlign w:val="bottom"/>
            <w:hideMark/>
          </w:tcPr>
          <w:p w14:paraId="1D2CB212" w14:textId="2DE214D9" w:rsidR="005F1098" w:rsidRPr="005F1098" w:rsidRDefault="005F1098" w:rsidP="005F1098">
            <w:pPr>
              <w:spacing w:line="240" w:lineRule="auto"/>
              <w:ind w:left="0"/>
              <w:jc w:val="center"/>
              <w:rPr>
                <w:rFonts w:ascii="Times New Roman" w:eastAsia="Times New Roman" w:hAnsi="Times New Roman" w:cs="Times New Roman"/>
                <w:b/>
                <w:bCs/>
                <w:color w:val="000000"/>
                <w:lang w:val="en-ID" w:eastAsia="en-ID"/>
              </w:rPr>
            </w:pPr>
            <w:r w:rsidRPr="005F1098">
              <w:rPr>
                <w:rFonts w:ascii="Times New Roman" w:eastAsia="Times New Roman" w:hAnsi="Times New Roman" w:cs="Times New Roman"/>
                <w:b/>
                <w:bCs/>
                <w:color w:val="000000"/>
                <w:lang w:val="en-ID" w:eastAsia="en-ID"/>
              </w:rPr>
              <w:t>3</w:t>
            </w:r>
            <w:r>
              <w:rPr>
                <w:rFonts w:ascii="Times New Roman" w:eastAsia="Times New Roman" w:hAnsi="Times New Roman" w:cs="Times New Roman"/>
                <w:b/>
                <w:bCs/>
                <w:color w:val="000000"/>
                <w:lang w:val="en-ID" w:eastAsia="en-ID"/>
              </w:rPr>
              <w:t xml:space="preserve"> MAP</w:t>
            </w:r>
          </w:p>
        </w:tc>
      </w:tr>
      <w:tr w:rsidR="005F1098" w:rsidRPr="005F1098" w14:paraId="5A465809" w14:textId="77777777" w:rsidTr="004101B7">
        <w:trPr>
          <w:trHeight w:val="290"/>
        </w:trPr>
        <w:tc>
          <w:tcPr>
            <w:tcW w:w="960" w:type="dxa"/>
            <w:tcBorders>
              <w:top w:val="nil"/>
              <w:left w:val="nil"/>
              <w:bottom w:val="nil"/>
              <w:right w:val="nil"/>
            </w:tcBorders>
            <w:shd w:val="clear" w:color="auto" w:fill="auto"/>
            <w:noWrap/>
            <w:vAlign w:val="bottom"/>
            <w:hideMark/>
          </w:tcPr>
          <w:p w14:paraId="71089B91"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WT</w:t>
            </w:r>
          </w:p>
        </w:tc>
        <w:tc>
          <w:tcPr>
            <w:tcW w:w="1450" w:type="dxa"/>
            <w:tcBorders>
              <w:top w:val="nil"/>
              <w:left w:val="nil"/>
              <w:bottom w:val="nil"/>
              <w:right w:val="nil"/>
            </w:tcBorders>
            <w:shd w:val="clear" w:color="auto" w:fill="auto"/>
            <w:noWrap/>
            <w:vAlign w:val="bottom"/>
            <w:hideMark/>
          </w:tcPr>
          <w:p w14:paraId="72450155"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75,67 ± 3,21</w:t>
            </w:r>
          </w:p>
        </w:tc>
        <w:tc>
          <w:tcPr>
            <w:tcW w:w="1701" w:type="dxa"/>
            <w:tcBorders>
              <w:top w:val="nil"/>
              <w:left w:val="nil"/>
              <w:bottom w:val="nil"/>
              <w:right w:val="nil"/>
            </w:tcBorders>
            <w:shd w:val="clear" w:color="auto" w:fill="auto"/>
            <w:noWrap/>
            <w:vAlign w:val="bottom"/>
            <w:hideMark/>
          </w:tcPr>
          <w:p w14:paraId="5C511D3A"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79,67 ± 3,51 c</w:t>
            </w:r>
          </w:p>
        </w:tc>
        <w:tc>
          <w:tcPr>
            <w:tcW w:w="1701" w:type="dxa"/>
            <w:tcBorders>
              <w:top w:val="nil"/>
              <w:left w:val="nil"/>
              <w:bottom w:val="nil"/>
              <w:right w:val="nil"/>
            </w:tcBorders>
            <w:shd w:val="clear" w:color="auto" w:fill="auto"/>
            <w:noWrap/>
            <w:vAlign w:val="bottom"/>
            <w:hideMark/>
          </w:tcPr>
          <w:p w14:paraId="2EDB23F2"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90,67 ± 2,52 c</w:t>
            </w:r>
          </w:p>
        </w:tc>
        <w:tc>
          <w:tcPr>
            <w:tcW w:w="1701" w:type="dxa"/>
            <w:tcBorders>
              <w:top w:val="nil"/>
              <w:left w:val="nil"/>
              <w:bottom w:val="nil"/>
              <w:right w:val="nil"/>
            </w:tcBorders>
            <w:shd w:val="clear" w:color="auto" w:fill="auto"/>
            <w:noWrap/>
            <w:vAlign w:val="bottom"/>
            <w:hideMark/>
          </w:tcPr>
          <w:p w14:paraId="27FEC7A4"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22,00 ± 1,00 a</w:t>
            </w:r>
          </w:p>
        </w:tc>
        <w:tc>
          <w:tcPr>
            <w:tcW w:w="1559" w:type="dxa"/>
            <w:tcBorders>
              <w:top w:val="nil"/>
              <w:left w:val="nil"/>
              <w:bottom w:val="nil"/>
              <w:right w:val="nil"/>
            </w:tcBorders>
            <w:shd w:val="clear" w:color="auto" w:fill="auto"/>
            <w:noWrap/>
            <w:vAlign w:val="bottom"/>
            <w:hideMark/>
          </w:tcPr>
          <w:p w14:paraId="743DB86A"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35,67 ± 3,51 c</w:t>
            </w:r>
          </w:p>
        </w:tc>
        <w:tc>
          <w:tcPr>
            <w:tcW w:w="1701" w:type="dxa"/>
            <w:tcBorders>
              <w:top w:val="nil"/>
              <w:left w:val="nil"/>
              <w:bottom w:val="nil"/>
              <w:right w:val="nil"/>
            </w:tcBorders>
            <w:shd w:val="clear" w:color="auto" w:fill="auto"/>
            <w:noWrap/>
            <w:vAlign w:val="bottom"/>
            <w:hideMark/>
          </w:tcPr>
          <w:p w14:paraId="7ED8B28A"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34,33 ± 2,52 d</w:t>
            </w:r>
          </w:p>
        </w:tc>
      </w:tr>
      <w:tr w:rsidR="005F1098" w:rsidRPr="005F1098" w14:paraId="1852F852" w14:textId="77777777" w:rsidTr="004101B7">
        <w:trPr>
          <w:trHeight w:val="290"/>
        </w:trPr>
        <w:tc>
          <w:tcPr>
            <w:tcW w:w="960" w:type="dxa"/>
            <w:tcBorders>
              <w:top w:val="nil"/>
              <w:left w:val="nil"/>
              <w:bottom w:val="nil"/>
              <w:right w:val="nil"/>
            </w:tcBorders>
            <w:shd w:val="clear" w:color="auto" w:fill="auto"/>
            <w:noWrap/>
            <w:vAlign w:val="bottom"/>
            <w:hideMark/>
          </w:tcPr>
          <w:p w14:paraId="57AC2D81"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T3</w:t>
            </w:r>
          </w:p>
        </w:tc>
        <w:tc>
          <w:tcPr>
            <w:tcW w:w="1450" w:type="dxa"/>
            <w:tcBorders>
              <w:top w:val="nil"/>
              <w:left w:val="nil"/>
              <w:bottom w:val="nil"/>
              <w:right w:val="nil"/>
            </w:tcBorders>
            <w:shd w:val="clear" w:color="auto" w:fill="auto"/>
            <w:noWrap/>
            <w:vAlign w:val="bottom"/>
            <w:hideMark/>
          </w:tcPr>
          <w:p w14:paraId="035A9EB6"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69,67 ± 3,06</w:t>
            </w:r>
          </w:p>
        </w:tc>
        <w:tc>
          <w:tcPr>
            <w:tcW w:w="1701" w:type="dxa"/>
            <w:tcBorders>
              <w:top w:val="nil"/>
              <w:left w:val="nil"/>
              <w:bottom w:val="nil"/>
              <w:right w:val="nil"/>
            </w:tcBorders>
            <w:shd w:val="clear" w:color="auto" w:fill="auto"/>
            <w:noWrap/>
            <w:vAlign w:val="bottom"/>
            <w:hideMark/>
          </w:tcPr>
          <w:p w14:paraId="46874E5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 xml:space="preserve">83,00 ± 2,65 </w:t>
            </w:r>
            <w:proofErr w:type="spellStart"/>
            <w:r w:rsidRPr="005F1098">
              <w:rPr>
                <w:rFonts w:ascii="Times New Roman" w:eastAsia="Times New Roman" w:hAnsi="Times New Roman" w:cs="Times New Roman"/>
                <w:color w:val="000000"/>
                <w:lang w:val="en-ID" w:eastAsia="en-ID"/>
              </w:rPr>
              <w:t>abc</w:t>
            </w:r>
            <w:proofErr w:type="spellEnd"/>
          </w:p>
        </w:tc>
        <w:tc>
          <w:tcPr>
            <w:tcW w:w="1701" w:type="dxa"/>
            <w:tcBorders>
              <w:top w:val="nil"/>
              <w:left w:val="nil"/>
              <w:bottom w:val="nil"/>
              <w:right w:val="nil"/>
            </w:tcBorders>
            <w:shd w:val="clear" w:color="auto" w:fill="auto"/>
            <w:noWrap/>
            <w:vAlign w:val="bottom"/>
            <w:hideMark/>
          </w:tcPr>
          <w:p w14:paraId="4FD5F9A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111,33 ± 3,06 a</w:t>
            </w:r>
          </w:p>
        </w:tc>
        <w:tc>
          <w:tcPr>
            <w:tcW w:w="1701" w:type="dxa"/>
            <w:tcBorders>
              <w:top w:val="nil"/>
              <w:left w:val="nil"/>
              <w:bottom w:val="nil"/>
              <w:right w:val="nil"/>
            </w:tcBorders>
            <w:shd w:val="clear" w:color="auto" w:fill="auto"/>
            <w:noWrap/>
            <w:vAlign w:val="bottom"/>
            <w:hideMark/>
          </w:tcPr>
          <w:p w14:paraId="5ED6B05D"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18,33 ± 1,53 b</w:t>
            </w:r>
          </w:p>
        </w:tc>
        <w:tc>
          <w:tcPr>
            <w:tcW w:w="1559" w:type="dxa"/>
            <w:tcBorders>
              <w:top w:val="nil"/>
              <w:left w:val="nil"/>
              <w:bottom w:val="nil"/>
              <w:right w:val="nil"/>
            </w:tcBorders>
            <w:shd w:val="clear" w:color="auto" w:fill="auto"/>
            <w:noWrap/>
            <w:vAlign w:val="bottom"/>
            <w:hideMark/>
          </w:tcPr>
          <w:p w14:paraId="6D38CAEE"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36,33 ± 2,08 c</w:t>
            </w:r>
          </w:p>
        </w:tc>
        <w:tc>
          <w:tcPr>
            <w:tcW w:w="1701" w:type="dxa"/>
            <w:tcBorders>
              <w:top w:val="nil"/>
              <w:left w:val="nil"/>
              <w:bottom w:val="nil"/>
              <w:right w:val="nil"/>
            </w:tcBorders>
            <w:shd w:val="clear" w:color="auto" w:fill="auto"/>
            <w:noWrap/>
            <w:vAlign w:val="bottom"/>
            <w:hideMark/>
          </w:tcPr>
          <w:p w14:paraId="36CE02E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40,00 ± 3,00 c</w:t>
            </w:r>
          </w:p>
        </w:tc>
      </w:tr>
      <w:tr w:rsidR="005F1098" w:rsidRPr="005F1098" w14:paraId="0FCC83AE" w14:textId="77777777" w:rsidTr="004101B7">
        <w:trPr>
          <w:trHeight w:val="290"/>
        </w:trPr>
        <w:tc>
          <w:tcPr>
            <w:tcW w:w="960" w:type="dxa"/>
            <w:tcBorders>
              <w:top w:val="nil"/>
              <w:left w:val="nil"/>
              <w:bottom w:val="nil"/>
              <w:right w:val="nil"/>
            </w:tcBorders>
            <w:shd w:val="clear" w:color="auto" w:fill="auto"/>
            <w:noWrap/>
            <w:vAlign w:val="bottom"/>
            <w:hideMark/>
          </w:tcPr>
          <w:p w14:paraId="420D1A6F"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T4</w:t>
            </w:r>
          </w:p>
        </w:tc>
        <w:tc>
          <w:tcPr>
            <w:tcW w:w="1450" w:type="dxa"/>
            <w:tcBorders>
              <w:top w:val="nil"/>
              <w:left w:val="nil"/>
              <w:bottom w:val="nil"/>
              <w:right w:val="nil"/>
            </w:tcBorders>
            <w:shd w:val="clear" w:color="auto" w:fill="auto"/>
            <w:noWrap/>
            <w:vAlign w:val="bottom"/>
            <w:hideMark/>
          </w:tcPr>
          <w:p w14:paraId="0BBBFA74"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70,67 ± 4,16</w:t>
            </w:r>
          </w:p>
        </w:tc>
        <w:tc>
          <w:tcPr>
            <w:tcW w:w="1701" w:type="dxa"/>
            <w:tcBorders>
              <w:top w:val="nil"/>
              <w:left w:val="nil"/>
              <w:bottom w:val="nil"/>
              <w:right w:val="nil"/>
            </w:tcBorders>
            <w:shd w:val="clear" w:color="auto" w:fill="auto"/>
            <w:noWrap/>
            <w:vAlign w:val="bottom"/>
            <w:hideMark/>
          </w:tcPr>
          <w:p w14:paraId="4583FDB8"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 xml:space="preserve">83,67 ± 1,53 </w:t>
            </w:r>
            <w:proofErr w:type="spellStart"/>
            <w:r w:rsidRPr="005F1098">
              <w:rPr>
                <w:rFonts w:ascii="Times New Roman" w:eastAsia="Times New Roman" w:hAnsi="Times New Roman" w:cs="Times New Roman"/>
                <w:color w:val="000000"/>
                <w:lang w:val="en-ID" w:eastAsia="en-ID"/>
              </w:rPr>
              <w:t>abc</w:t>
            </w:r>
            <w:proofErr w:type="spellEnd"/>
          </w:p>
        </w:tc>
        <w:tc>
          <w:tcPr>
            <w:tcW w:w="1701" w:type="dxa"/>
            <w:tcBorders>
              <w:top w:val="nil"/>
              <w:left w:val="nil"/>
              <w:bottom w:val="nil"/>
              <w:right w:val="nil"/>
            </w:tcBorders>
            <w:shd w:val="clear" w:color="auto" w:fill="auto"/>
            <w:noWrap/>
            <w:vAlign w:val="bottom"/>
            <w:hideMark/>
          </w:tcPr>
          <w:p w14:paraId="73A963EB"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108,33 ± 2,08 ab</w:t>
            </w:r>
          </w:p>
        </w:tc>
        <w:tc>
          <w:tcPr>
            <w:tcW w:w="1701" w:type="dxa"/>
            <w:tcBorders>
              <w:top w:val="nil"/>
              <w:left w:val="nil"/>
              <w:bottom w:val="nil"/>
              <w:right w:val="nil"/>
            </w:tcBorders>
            <w:shd w:val="clear" w:color="auto" w:fill="auto"/>
            <w:noWrap/>
            <w:vAlign w:val="bottom"/>
            <w:hideMark/>
          </w:tcPr>
          <w:p w14:paraId="446B13AD"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20,00 ± 2,00 ab</w:t>
            </w:r>
          </w:p>
        </w:tc>
        <w:tc>
          <w:tcPr>
            <w:tcW w:w="1559" w:type="dxa"/>
            <w:tcBorders>
              <w:top w:val="nil"/>
              <w:left w:val="nil"/>
              <w:bottom w:val="nil"/>
              <w:right w:val="nil"/>
            </w:tcBorders>
            <w:shd w:val="clear" w:color="auto" w:fill="auto"/>
            <w:noWrap/>
            <w:vAlign w:val="bottom"/>
            <w:hideMark/>
          </w:tcPr>
          <w:p w14:paraId="5ADE9D80"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52,33 ± 0,58 a</w:t>
            </w:r>
          </w:p>
        </w:tc>
        <w:tc>
          <w:tcPr>
            <w:tcW w:w="1701" w:type="dxa"/>
            <w:tcBorders>
              <w:top w:val="nil"/>
              <w:left w:val="nil"/>
              <w:bottom w:val="nil"/>
              <w:right w:val="nil"/>
            </w:tcBorders>
            <w:shd w:val="clear" w:color="auto" w:fill="auto"/>
            <w:noWrap/>
            <w:vAlign w:val="bottom"/>
            <w:hideMark/>
          </w:tcPr>
          <w:p w14:paraId="294D268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56,33 ± 3,51 a</w:t>
            </w:r>
          </w:p>
        </w:tc>
      </w:tr>
      <w:tr w:rsidR="005F1098" w:rsidRPr="005F1098" w14:paraId="5E037EB2" w14:textId="77777777" w:rsidTr="004101B7">
        <w:trPr>
          <w:trHeight w:val="290"/>
        </w:trPr>
        <w:tc>
          <w:tcPr>
            <w:tcW w:w="960" w:type="dxa"/>
            <w:tcBorders>
              <w:top w:val="nil"/>
              <w:left w:val="nil"/>
              <w:bottom w:val="nil"/>
              <w:right w:val="nil"/>
            </w:tcBorders>
            <w:shd w:val="clear" w:color="auto" w:fill="auto"/>
            <w:noWrap/>
            <w:vAlign w:val="bottom"/>
            <w:hideMark/>
          </w:tcPr>
          <w:p w14:paraId="33E4743E"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T5</w:t>
            </w:r>
          </w:p>
        </w:tc>
        <w:tc>
          <w:tcPr>
            <w:tcW w:w="1450" w:type="dxa"/>
            <w:tcBorders>
              <w:top w:val="nil"/>
              <w:left w:val="nil"/>
              <w:bottom w:val="nil"/>
              <w:right w:val="nil"/>
            </w:tcBorders>
            <w:shd w:val="clear" w:color="auto" w:fill="auto"/>
            <w:noWrap/>
            <w:vAlign w:val="bottom"/>
            <w:hideMark/>
          </w:tcPr>
          <w:p w14:paraId="5E4C33AE"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65,00 ± 2,65</w:t>
            </w:r>
          </w:p>
        </w:tc>
        <w:tc>
          <w:tcPr>
            <w:tcW w:w="1701" w:type="dxa"/>
            <w:tcBorders>
              <w:top w:val="nil"/>
              <w:left w:val="nil"/>
              <w:bottom w:val="nil"/>
              <w:right w:val="nil"/>
            </w:tcBorders>
            <w:shd w:val="clear" w:color="auto" w:fill="auto"/>
            <w:noWrap/>
            <w:vAlign w:val="bottom"/>
            <w:hideMark/>
          </w:tcPr>
          <w:p w14:paraId="2C678D27"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 xml:space="preserve">82,00 ± 4,00 </w:t>
            </w:r>
            <w:proofErr w:type="spellStart"/>
            <w:r w:rsidRPr="005F1098">
              <w:rPr>
                <w:rFonts w:ascii="Times New Roman" w:eastAsia="Times New Roman" w:hAnsi="Times New Roman" w:cs="Times New Roman"/>
                <w:color w:val="000000"/>
                <w:lang w:val="en-ID" w:eastAsia="en-ID"/>
              </w:rPr>
              <w:t>bc</w:t>
            </w:r>
            <w:proofErr w:type="spellEnd"/>
          </w:p>
        </w:tc>
        <w:tc>
          <w:tcPr>
            <w:tcW w:w="1701" w:type="dxa"/>
            <w:tcBorders>
              <w:top w:val="nil"/>
              <w:left w:val="nil"/>
              <w:bottom w:val="nil"/>
              <w:right w:val="nil"/>
            </w:tcBorders>
            <w:shd w:val="clear" w:color="auto" w:fill="auto"/>
            <w:noWrap/>
            <w:vAlign w:val="bottom"/>
            <w:hideMark/>
          </w:tcPr>
          <w:p w14:paraId="1B9EDD1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109,00 ± 4,36 ab</w:t>
            </w:r>
          </w:p>
        </w:tc>
        <w:tc>
          <w:tcPr>
            <w:tcW w:w="1701" w:type="dxa"/>
            <w:tcBorders>
              <w:top w:val="nil"/>
              <w:left w:val="nil"/>
              <w:bottom w:val="nil"/>
              <w:right w:val="nil"/>
            </w:tcBorders>
            <w:shd w:val="clear" w:color="auto" w:fill="auto"/>
            <w:noWrap/>
            <w:vAlign w:val="bottom"/>
            <w:hideMark/>
          </w:tcPr>
          <w:p w14:paraId="3893D574"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18,00 ± 2,00 b</w:t>
            </w:r>
          </w:p>
        </w:tc>
        <w:tc>
          <w:tcPr>
            <w:tcW w:w="1559" w:type="dxa"/>
            <w:tcBorders>
              <w:top w:val="nil"/>
              <w:left w:val="nil"/>
              <w:bottom w:val="nil"/>
              <w:right w:val="nil"/>
            </w:tcBorders>
            <w:shd w:val="clear" w:color="auto" w:fill="auto"/>
            <w:noWrap/>
            <w:vAlign w:val="bottom"/>
            <w:hideMark/>
          </w:tcPr>
          <w:p w14:paraId="1A709BC9"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41,33 ± 2,08 b</w:t>
            </w:r>
          </w:p>
        </w:tc>
        <w:tc>
          <w:tcPr>
            <w:tcW w:w="1701" w:type="dxa"/>
            <w:tcBorders>
              <w:top w:val="nil"/>
              <w:left w:val="nil"/>
              <w:bottom w:val="nil"/>
              <w:right w:val="nil"/>
            </w:tcBorders>
            <w:shd w:val="clear" w:color="auto" w:fill="auto"/>
            <w:noWrap/>
            <w:vAlign w:val="bottom"/>
            <w:hideMark/>
          </w:tcPr>
          <w:p w14:paraId="6D151CE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41,00 ± 2,00 c</w:t>
            </w:r>
          </w:p>
        </w:tc>
      </w:tr>
      <w:tr w:rsidR="005F1098" w:rsidRPr="005F1098" w14:paraId="13B80B9D" w14:textId="77777777" w:rsidTr="004101B7">
        <w:trPr>
          <w:trHeight w:val="290"/>
        </w:trPr>
        <w:tc>
          <w:tcPr>
            <w:tcW w:w="960" w:type="dxa"/>
            <w:tcBorders>
              <w:top w:val="nil"/>
              <w:left w:val="nil"/>
              <w:bottom w:val="nil"/>
              <w:right w:val="nil"/>
            </w:tcBorders>
            <w:shd w:val="clear" w:color="auto" w:fill="auto"/>
            <w:noWrap/>
            <w:vAlign w:val="bottom"/>
            <w:hideMark/>
          </w:tcPr>
          <w:p w14:paraId="47206155"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T6</w:t>
            </w:r>
          </w:p>
        </w:tc>
        <w:tc>
          <w:tcPr>
            <w:tcW w:w="1450" w:type="dxa"/>
            <w:tcBorders>
              <w:top w:val="nil"/>
              <w:left w:val="nil"/>
              <w:bottom w:val="nil"/>
              <w:right w:val="nil"/>
            </w:tcBorders>
            <w:shd w:val="clear" w:color="auto" w:fill="auto"/>
            <w:noWrap/>
            <w:vAlign w:val="bottom"/>
            <w:hideMark/>
          </w:tcPr>
          <w:p w14:paraId="4042DE95"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73,33 ± 1,53</w:t>
            </w:r>
          </w:p>
        </w:tc>
        <w:tc>
          <w:tcPr>
            <w:tcW w:w="1701" w:type="dxa"/>
            <w:tcBorders>
              <w:top w:val="nil"/>
              <w:left w:val="nil"/>
              <w:bottom w:val="nil"/>
              <w:right w:val="nil"/>
            </w:tcBorders>
            <w:shd w:val="clear" w:color="auto" w:fill="auto"/>
            <w:noWrap/>
            <w:vAlign w:val="bottom"/>
            <w:hideMark/>
          </w:tcPr>
          <w:p w14:paraId="6061D8C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87,67 ± 1,53 a</w:t>
            </w:r>
          </w:p>
        </w:tc>
        <w:tc>
          <w:tcPr>
            <w:tcW w:w="1701" w:type="dxa"/>
            <w:tcBorders>
              <w:top w:val="nil"/>
              <w:left w:val="nil"/>
              <w:bottom w:val="nil"/>
              <w:right w:val="nil"/>
            </w:tcBorders>
            <w:shd w:val="clear" w:color="auto" w:fill="auto"/>
            <w:noWrap/>
            <w:vAlign w:val="bottom"/>
            <w:hideMark/>
          </w:tcPr>
          <w:p w14:paraId="24C59A7E"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106,00 ± 2,65 ab</w:t>
            </w:r>
          </w:p>
        </w:tc>
        <w:tc>
          <w:tcPr>
            <w:tcW w:w="1701" w:type="dxa"/>
            <w:tcBorders>
              <w:top w:val="nil"/>
              <w:left w:val="nil"/>
              <w:bottom w:val="nil"/>
              <w:right w:val="nil"/>
            </w:tcBorders>
            <w:shd w:val="clear" w:color="auto" w:fill="auto"/>
            <w:noWrap/>
            <w:vAlign w:val="bottom"/>
            <w:hideMark/>
          </w:tcPr>
          <w:p w14:paraId="4BC48B98"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22,67 ± 2,52 a</w:t>
            </w:r>
          </w:p>
        </w:tc>
        <w:tc>
          <w:tcPr>
            <w:tcW w:w="1559" w:type="dxa"/>
            <w:tcBorders>
              <w:top w:val="nil"/>
              <w:left w:val="nil"/>
              <w:bottom w:val="nil"/>
              <w:right w:val="nil"/>
            </w:tcBorders>
            <w:shd w:val="clear" w:color="auto" w:fill="auto"/>
            <w:noWrap/>
            <w:vAlign w:val="bottom"/>
            <w:hideMark/>
          </w:tcPr>
          <w:p w14:paraId="4E2C2C6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54,33 ± 3,21 a</w:t>
            </w:r>
          </w:p>
        </w:tc>
        <w:tc>
          <w:tcPr>
            <w:tcW w:w="1701" w:type="dxa"/>
            <w:tcBorders>
              <w:top w:val="nil"/>
              <w:left w:val="nil"/>
              <w:bottom w:val="nil"/>
              <w:right w:val="nil"/>
            </w:tcBorders>
            <w:shd w:val="clear" w:color="auto" w:fill="auto"/>
            <w:noWrap/>
            <w:vAlign w:val="bottom"/>
            <w:hideMark/>
          </w:tcPr>
          <w:p w14:paraId="0FB0FBC9"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50,00 ± 3,61 b</w:t>
            </w:r>
          </w:p>
        </w:tc>
      </w:tr>
      <w:tr w:rsidR="005F1098" w:rsidRPr="005F1098" w14:paraId="552B0C14" w14:textId="77777777" w:rsidTr="004101B7">
        <w:trPr>
          <w:trHeight w:val="290"/>
        </w:trPr>
        <w:tc>
          <w:tcPr>
            <w:tcW w:w="960" w:type="dxa"/>
            <w:tcBorders>
              <w:top w:val="nil"/>
              <w:left w:val="nil"/>
              <w:bottom w:val="nil"/>
              <w:right w:val="nil"/>
            </w:tcBorders>
            <w:shd w:val="clear" w:color="auto" w:fill="auto"/>
            <w:noWrap/>
            <w:vAlign w:val="bottom"/>
            <w:hideMark/>
          </w:tcPr>
          <w:p w14:paraId="16A2455A"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T8</w:t>
            </w:r>
          </w:p>
        </w:tc>
        <w:tc>
          <w:tcPr>
            <w:tcW w:w="1450" w:type="dxa"/>
            <w:tcBorders>
              <w:top w:val="nil"/>
              <w:left w:val="nil"/>
              <w:bottom w:val="nil"/>
              <w:right w:val="nil"/>
            </w:tcBorders>
            <w:shd w:val="clear" w:color="auto" w:fill="auto"/>
            <w:noWrap/>
            <w:vAlign w:val="bottom"/>
            <w:hideMark/>
          </w:tcPr>
          <w:p w14:paraId="6A4B53D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66,67 ± 2,89</w:t>
            </w:r>
          </w:p>
        </w:tc>
        <w:tc>
          <w:tcPr>
            <w:tcW w:w="1701" w:type="dxa"/>
            <w:tcBorders>
              <w:top w:val="nil"/>
              <w:left w:val="nil"/>
              <w:bottom w:val="nil"/>
              <w:right w:val="nil"/>
            </w:tcBorders>
            <w:shd w:val="clear" w:color="auto" w:fill="auto"/>
            <w:noWrap/>
            <w:vAlign w:val="bottom"/>
            <w:hideMark/>
          </w:tcPr>
          <w:p w14:paraId="66DBC674"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 xml:space="preserve">83,67 ± 1,53 </w:t>
            </w:r>
            <w:proofErr w:type="spellStart"/>
            <w:r w:rsidRPr="005F1098">
              <w:rPr>
                <w:rFonts w:ascii="Times New Roman" w:eastAsia="Times New Roman" w:hAnsi="Times New Roman" w:cs="Times New Roman"/>
                <w:color w:val="000000"/>
                <w:lang w:val="en-ID" w:eastAsia="en-ID"/>
              </w:rPr>
              <w:t>abc</w:t>
            </w:r>
            <w:proofErr w:type="spellEnd"/>
          </w:p>
        </w:tc>
        <w:tc>
          <w:tcPr>
            <w:tcW w:w="1701" w:type="dxa"/>
            <w:tcBorders>
              <w:top w:val="nil"/>
              <w:left w:val="nil"/>
              <w:bottom w:val="nil"/>
              <w:right w:val="nil"/>
            </w:tcBorders>
            <w:shd w:val="clear" w:color="auto" w:fill="auto"/>
            <w:noWrap/>
            <w:vAlign w:val="bottom"/>
            <w:hideMark/>
          </w:tcPr>
          <w:p w14:paraId="1859333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106,33 ± 3,21 ab</w:t>
            </w:r>
          </w:p>
        </w:tc>
        <w:tc>
          <w:tcPr>
            <w:tcW w:w="1701" w:type="dxa"/>
            <w:tcBorders>
              <w:top w:val="nil"/>
              <w:left w:val="nil"/>
              <w:bottom w:val="nil"/>
              <w:right w:val="nil"/>
            </w:tcBorders>
            <w:shd w:val="clear" w:color="auto" w:fill="auto"/>
            <w:noWrap/>
            <w:vAlign w:val="bottom"/>
            <w:hideMark/>
          </w:tcPr>
          <w:p w14:paraId="310DE3F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21,33 ± 1,53 ab</w:t>
            </w:r>
          </w:p>
        </w:tc>
        <w:tc>
          <w:tcPr>
            <w:tcW w:w="1559" w:type="dxa"/>
            <w:tcBorders>
              <w:top w:val="nil"/>
              <w:left w:val="nil"/>
              <w:bottom w:val="nil"/>
              <w:right w:val="nil"/>
            </w:tcBorders>
            <w:shd w:val="clear" w:color="auto" w:fill="auto"/>
            <w:noWrap/>
            <w:vAlign w:val="bottom"/>
            <w:hideMark/>
          </w:tcPr>
          <w:p w14:paraId="7CEEB27F"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45,33 ± 1,53 b</w:t>
            </w:r>
          </w:p>
        </w:tc>
        <w:tc>
          <w:tcPr>
            <w:tcW w:w="1701" w:type="dxa"/>
            <w:tcBorders>
              <w:top w:val="nil"/>
              <w:left w:val="nil"/>
              <w:bottom w:val="nil"/>
              <w:right w:val="nil"/>
            </w:tcBorders>
            <w:shd w:val="clear" w:color="auto" w:fill="auto"/>
            <w:noWrap/>
            <w:vAlign w:val="bottom"/>
            <w:hideMark/>
          </w:tcPr>
          <w:p w14:paraId="6C42AE71"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37,67 ± 2,52 cd</w:t>
            </w:r>
          </w:p>
        </w:tc>
      </w:tr>
      <w:tr w:rsidR="005F1098" w:rsidRPr="005F1098" w14:paraId="1A23A10C" w14:textId="77777777" w:rsidTr="004101B7">
        <w:trPr>
          <w:trHeight w:val="290"/>
        </w:trPr>
        <w:tc>
          <w:tcPr>
            <w:tcW w:w="960" w:type="dxa"/>
            <w:tcBorders>
              <w:top w:val="nil"/>
              <w:left w:val="nil"/>
              <w:bottom w:val="nil"/>
              <w:right w:val="nil"/>
            </w:tcBorders>
            <w:shd w:val="clear" w:color="auto" w:fill="auto"/>
            <w:noWrap/>
            <w:vAlign w:val="bottom"/>
            <w:hideMark/>
          </w:tcPr>
          <w:p w14:paraId="6F7B2BD0"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T9</w:t>
            </w:r>
          </w:p>
        </w:tc>
        <w:tc>
          <w:tcPr>
            <w:tcW w:w="1450" w:type="dxa"/>
            <w:tcBorders>
              <w:top w:val="nil"/>
              <w:left w:val="nil"/>
              <w:bottom w:val="nil"/>
              <w:right w:val="nil"/>
            </w:tcBorders>
            <w:shd w:val="clear" w:color="auto" w:fill="auto"/>
            <w:noWrap/>
            <w:vAlign w:val="bottom"/>
            <w:hideMark/>
          </w:tcPr>
          <w:p w14:paraId="634CAE84"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69,00 ± 4,58</w:t>
            </w:r>
          </w:p>
        </w:tc>
        <w:tc>
          <w:tcPr>
            <w:tcW w:w="1701" w:type="dxa"/>
            <w:tcBorders>
              <w:top w:val="nil"/>
              <w:left w:val="nil"/>
              <w:bottom w:val="nil"/>
              <w:right w:val="nil"/>
            </w:tcBorders>
            <w:shd w:val="clear" w:color="auto" w:fill="auto"/>
            <w:noWrap/>
            <w:vAlign w:val="bottom"/>
            <w:hideMark/>
          </w:tcPr>
          <w:p w14:paraId="0FCFE3C9"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86,33 ± 1,53 ab</w:t>
            </w:r>
          </w:p>
        </w:tc>
        <w:tc>
          <w:tcPr>
            <w:tcW w:w="1701" w:type="dxa"/>
            <w:tcBorders>
              <w:top w:val="nil"/>
              <w:left w:val="nil"/>
              <w:bottom w:val="nil"/>
              <w:right w:val="nil"/>
            </w:tcBorders>
            <w:shd w:val="clear" w:color="auto" w:fill="auto"/>
            <w:noWrap/>
            <w:vAlign w:val="bottom"/>
            <w:hideMark/>
          </w:tcPr>
          <w:p w14:paraId="356243BA"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103,67 ± 2,89 b</w:t>
            </w:r>
          </w:p>
        </w:tc>
        <w:tc>
          <w:tcPr>
            <w:tcW w:w="1701" w:type="dxa"/>
            <w:tcBorders>
              <w:top w:val="nil"/>
              <w:left w:val="nil"/>
              <w:bottom w:val="nil"/>
              <w:right w:val="nil"/>
            </w:tcBorders>
            <w:shd w:val="clear" w:color="auto" w:fill="auto"/>
            <w:noWrap/>
            <w:vAlign w:val="bottom"/>
            <w:hideMark/>
          </w:tcPr>
          <w:p w14:paraId="15CD08C5"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19,67 ± 2,52 ab</w:t>
            </w:r>
          </w:p>
        </w:tc>
        <w:tc>
          <w:tcPr>
            <w:tcW w:w="1559" w:type="dxa"/>
            <w:tcBorders>
              <w:top w:val="nil"/>
              <w:left w:val="nil"/>
              <w:bottom w:val="nil"/>
              <w:right w:val="nil"/>
            </w:tcBorders>
            <w:shd w:val="clear" w:color="auto" w:fill="auto"/>
            <w:noWrap/>
            <w:vAlign w:val="bottom"/>
            <w:hideMark/>
          </w:tcPr>
          <w:p w14:paraId="75D62B01"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45,67 ± 3,06 b</w:t>
            </w:r>
          </w:p>
        </w:tc>
        <w:tc>
          <w:tcPr>
            <w:tcW w:w="1701" w:type="dxa"/>
            <w:tcBorders>
              <w:top w:val="nil"/>
              <w:left w:val="nil"/>
              <w:bottom w:val="nil"/>
              <w:right w:val="nil"/>
            </w:tcBorders>
            <w:shd w:val="clear" w:color="auto" w:fill="auto"/>
            <w:noWrap/>
            <w:vAlign w:val="bottom"/>
            <w:hideMark/>
          </w:tcPr>
          <w:p w14:paraId="343CC378"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46,67 ± 1,53 b</w:t>
            </w:r>
          </w:p>
        </w:tc>
      </w:tr>
      <w:tr w:rsidR="005F1098" w:rsidRPr="005F1098" w14:paraId="64666CF6" w14:textId="77777777" w:rsidTr="004101B7">
        <w:trPr>
          <w:trHeight w:val="290"/>
        </w:trPr>
        <w:tc>
          <w:tcPr>
            <w:tcW w:w="960" w:type="dxa"/>
            <w:tcBorders>
              <w:top w:val="nil"/>
              <w:left w:val="nil"/>
              <w:bottom w:val="single" w:sz="4" w:space="0" w:color="auto"/>
              <w:right w:val="nil"/>
            </w:tcBorders>
            <w:shd w:val="clear" w:color="auto" w:fill="auto"/>
            <w:noWrap/>
            <w:vAlign w:val="bottom"/>
            <w:hideMark/>
          </w:tcPr>
          <w:p w14:paraId="63E603A7"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T11</w:t>
            </w:r>
          </w:p>
        </w:tc>
        <w:tc>
          <w:tcPr>
            <w:tcW w:w="1450" w:type="dxa"/>
            <w:tcBorders>
              <w:top w:val="nil"/>
              <w:left w:val="nil"/>
              <w:bottom w:val="single" w:sz="4" w:space="0" w:color="auto"/>
              <w:right w:val="nil"/>
            </w:tcBorders>
            <w:shd w:val="clear" w:color="auto" w:fill="auto"/>
            <w:noWrap/>
            <w:vAlign w:val="bottom"/>
            <w:hideMark/>
          </w:tcPr>
          <w:p w14:paraId="0A2703A6"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67,00 ± 6,56</w:t>
            </w:r>
          </w:p>
        </w:tc>
        <w:tc>
          <w:tcPr>
            <w:tcW w:w="1701" w:type="dxa"/>
            <w:tcBorders>
              <w:top w:val="nil"/>
              <w:left w:val="nil"/>
              <w:bottom w:val="single" w:sz="4" w:space="0" w:color="auto"/>
              <w:right w:val="nil"/>
            </w:tcBorders>
            <w:shd w:val="clear" w:color="auto" w:fill="auto"/>
            <w:noWrap/>
            <w:vAlign w:val="bottom"/>
            <w:hideMark/>
          </w:tcPr>
          <w:p w14:paraId="15C3B2F3"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 xml:space="preserve">84,33 ± 2,08 </w:t>
            </w:r>
            <w:proofErr w:type="spellStart"/>
            <w:r w:rsidRPr="005F1098">
              <w:rPr>
                <w:rFonts w:ascii="Times New Roman" w:eastAsia="Times New Roman" w:hAnsi="Times New Roman" w:cs="Times New Roman"/>
                <w:color w:val="000000"/>
                <w:lang w:val="en-ID" w:eastAsia="en-ID"/>
              </w:rPr>
              <w:t>abc</w:t>
            </w:r>
            <w:proofErr w:type="spellEnd"/>
          </w:p>
        </w:tc>
        <w:tc>
          <w:tcPr>
            <w:tcW w:w="1701" w:type="dxa"/>
            <w:tcBorders>
              <w:top w:val="nil"/>
              <w:left w:val="nil"/>
              <w:bottom w:val="single" w:sz="4" w:space="0" w:color="auto"/>
              <w:right w:val="nil"/>
            </w:tcBorders>
            <w:shd w:val="clear" w:color="auto" w:fill="auto"/>
            <w:noWrap/>
            <w:vAlign w:val="bottom"/>
            <w:hideMark/>
          </w:tcPr>
          <w:p w14:paraId="0FB4DE3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106,67 ± 1,15 ab</w:t>
            </w:r>
          </w:p>
        </w:tc>
        <w:tc>
          <w:tcPr>
            <w:tcW w:w="1701" w:type="dxa"/>
            <w:tcBorders>
              <w:top w:val="nil"/>
              <w:left w:val="nil"/>
              <w:bottom w:val="single" w:sz="4" w:space="0" w:color="auto"/>
              <w:right w:val="nil"/>
            </w:tcBorders>
            <w:shd w:val="clear" w:color="auto" w:fill="auto"/>
            <w:noWrap/>
            <w:vAlign w:val="bottom"/>
            <w:hideMark/>
          </w:tcPr>
          <w:p w14:paraId="28BE61FD"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22,67 ± 1,53 a</w:t>
            </w:r>
          </w:p>
        </w:tc>
        <w:tc>
          <w:tcPr>
            <w:tcW w:w="1559" w:type="dxa"/>
            <w:tcBorders>
              <w:top w:val="nil"/>
              <w:left w:val="nil"/>
              <w:bottom w:val="single" w:sz="4" w:space="0" w:color="auto"/>
              <w:right w:val="nil"/>
            </w:tcBorders>
            <w:shd w:val="clear" w:color="auto" w:fill="auto"/>
            <w:noWrap/>
            <w:vAlign w:val="bottom"/>
            <w:hideMark/>
          </w:tcPr>
          <w:p w14:paraId="2AC1F79C"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42,67 ± 3,06 b</w:t>
            </w:r>
          </w:p>
        </w:tc>
        <w:tc>
          <w:tcPr>
            <w:tcW w:w="1701" w:type="dxa"/>
            <w:tcBorders>
              <w:top w:val="nil"/>
              <w:left w:val="nil"/>
              <w:bottom w:val="single" w:sz="4" w:space="0" w:color="auto"/>
              <w:right w:val="nil"/>
            </w:tcBorders>
            <w:shd w:val="clear" w:color="auto" w:fill="auto"/>
            <w:noWrap/>
            <w:vAlign w:val="bottom"/>
            <w:hideMark/>
          </w:tcPr>
          <w:p w14:paraId="6E44E732" w14:textId="77777777" w:rsidR="005F1098" w:rsidRPr="005F1098" w:rsidRDefault="005F1098" w:rsidP="005F1098">
            <w:pPr>
              <w:spacing w:line="240" w:lineRule="auto"/>
              <w:ind w:left="0"/>
              <w:jc w:val="center"/>
              <w:rPr>
                <w:rFonts w:ascii="Times New Roman" w:eastAsia="Times New Roman" w:hAnsi="Times New Roman" w:cs="Times New Roman"/>
                <w:color w:val="000000"/>
                <w:lang w:val="en-ID" w:eastAsia="en-ID"/>
              </w:rPr>
            </w:pPr>
            <w:r w:rsidRPr="005F1098">
              <w:rPr>
                <w:rFonts w:ascii="Times New Roman" w:eastAsia="Times New Roman" w:hAnsi="Times New Roman" w:cs="Times New Roman"/>
                <w:color w:val="000000"/>
                <w:lang w:val="en-ID" w:eastAsia="en-ID"/>
              </w:rPr>
              <w:t>41,33 ± 2,08 c</w:t>
            </w:r>
          </w:p>
        </w:tc>
      </w:tr>
    </w:tbl>
    <w:p w14:paraId="7569ED2F" w14:textId="77777777" w:rsidR="00495325" w:rsidRDefault="00495325" w:rsidP="00495325">
      <w:pPr>
        <w:ind w:left="0"/>
        <w:rPr>
          <w:rFonts w:ascii="Times New Roman" w:hAnsi="Times New Roman" w:cs="Times New Roman"/>
          <w:sz w:val="24"/>
          <w:szCs w:val="24"/>
          <w:lang w:val="en"/>
        </w:rPr>
      </w:pPr>
    </w:p>
    <w:p w14:paraId="2274C02C" w14:textId="77EB6E9A" w:rsidR="005025E1" w:rsidRPr="005025E1" w:rsidRDefault="005025E1" w:rsidP="005025E1">
      <w:pPr>
        <w:ind w:left="0"/>
        <w:rPr>
          <w:rFonts w:ascii="Times New Roman" w:hAnsi="Times New Roman" w:cs="Times New Roman"/>
          <w:i/>
          <w:sz w:val="24"/>
          <w:szCs w:val="24"/>
          <w:lang w:val="en"/>
        </w:rPr>
      </w:pPr>
      <w:r w:rsidRPr="005025E1">
        <w:rPr>
          <w:rFonts w:ascii="Times New Roman" w:hAnsi="Times New Roman" w:cs="Times New Roman"/>
          <w:i/>
          <w:sz w:val="24"/>
          <w:szCs w:val="24"/>
          <w:lang w:val="en"/>
        </w:rPr>
        <w:t xml:space="preserve">Flowering Time </w:t>
      </w:r>
    </w:p>
    <w:p w14:paraId="524DCA42" w14:textId="0AAC3009" w:rsidR="006C730F" w:rsidRDefault="005025E1" w:rsidP="005025E1">
      <w:pPr>
        <w:ind w:left="0" w:firstLine="720"/>
        <w:rPr>
          <w:rFonts w:ascii="Times New Roman" w:hAnsi="Times New Roman" w:cs="Times New Roman"/>
          <w:sz w:val="24"/>
          <w:szCs w:val="24"/>
          <w:lang w:val="en"/>
        </w:rPr>
      </w:pPr>
      <w:r w:rsidRPr="005025E1">
        <w:rPr>
          <w:rFonts w:ascii="Times New Roman" w:hAnsi="Times New Roman" w:cs="Times New Roman"/>
          <w:sz w:val="24"/>
          <w:szCs w:val="24"/>
          <w:lang w:val="en"/>
        </w:rPr>
        <w:t xml:space="preserve">The flowering time </w:t>
      </w:r>
      <w:r w:rsidR="00BE0ED4">
        <w:rPr>
          <w:rFonts w:ascii="Times New Roman" w:hAnsi="Times New Roman" w:cs="Times New Roman"/>
          <w:sz w:val="24"/>
          <w:szCs w:val="24"/>
          <w:lang w:val="en"/>
        </w:rPr>
        <w:t xml:space="preserve">was different between transgenic lines and WT. </w:t>
      </w:r>
      <w:r w:rsidRPr="005025E1">
        <w:rPr>
          <w:rFonts w:ascii="Times New Roman" w:hAnsi="Times New Roman" w:cs="Times New Roman"/>
          <w:sz w:val="24"/>
          <w:szCs w:val="24"/>
          <w:lang w:val="en"/>
        </w:rPr>
        <w:t xml:space="preserve"> Compared to </w:t>
      </w:r>
      <w:r w:rsidR="00BE0ED4">
        <w:rPr>
          <w:rFonts w:ascii="Times New Roman" w:hAnsi="Times New Roman" w:cs="Times New Roman"/>
          <w:sz w:val="24"/>
          <w:szCs w:val="24"/>
          <w:lang w:val="en"/>
        </w:rPr>
        <w:t xml:space="preserve">WT </w:t>
      </w:r>
      <w:r w:rsidRPr="005025E1">
        <w:rPr>
          <w:rFonts w:ascii="Times New Roman" w:hAnsi="Times New Roman" w:cs="Times New Roman"/>
          <w:sz w:val="24"/>
          <w:szCs w:val="24"/>
          <w:lang w:val="en"/>
        </w:rPr>
        <w:t xml:space="preserve">plant, transgenic </w:t>
      </w:r>
      <w:r w:rsidR="00BE0ED4">
        <w:rPr>
          <w:rFonts w:ascii="Times New Roman" w:hAnsi="Times New Roman" w:cs="Times New Roman"/>
          <w:sz w:val="24"/>
          <w:szCs w:val="24"/>
          <w:lang w:val="en"/>
        </w:rPr>
        <w:t xml:space="preserve">lines </w:t>
      </w:r>
      <w:r w:rsidRPr="005025E1">
        <w:rPr>
          <w:rFonts w:ascii="Times New Roman" w:hAnsi="Times New Roman" w:cs="Times New Roman"/>
          <w:sz w:val="24"/>
          <w:szCs w:val="24"/>
          <w:lang w:val="en"/>
        </w:rPr>
        <w:t xml:space="preserve">displayed </w:t>
      </w:r>
      <w:r w:rsidR="00495325">
        <w:rPr>
          <w:rFonts w:ascii="Times New Roman" w:hAnsi="Times New Roman" w:cs="Times New Roman"/>
          <w:sz w:val="24"/>
          <w:szCs w:val="24"/>
          <w:lang w:val="en"/>
        </w:rPr>
        <w:t xml:space="preserve">significantly </w:t>
      </w:r>
      <w:r w:rsidRPr="005025E1">
        <w:rPr>
          <w:rFonts w:ascii="Times New Roman" w:hAnsi="Times New Roman" w:cs="Times New Roman"/>
          <w:sz w:val="24"/>
          <w:szCs w:val="24"/>
          <w:lang w:val="en"/>
        </w:rPr>
        <w:t>longer flowering time.</w:t>
      </w:r>
      <w:r>
        <w:rPr>
          <w:rFonts w:ascii="Times New Roman" w:hAnsi="Times New Roman" w:cs="Times New Roman"/>
          <w:sz w:val="24"/>
          <w:szCs w:val="24"/>
          <w:lang w:val="en"/>
        </w:rPr>
        <w:t xml:space="preserve"> </w:t>
      </w:r>
      <w:r w:rsidR="00BE0ED4">
        <w:rPr>
          <w:rFonts w:ascii="Times New Roman" w:hAnsi="Times New Roman" w:cs="Times New Roman"/>
          <w:sz w:val="24"/>
          <w:szCs w:val="24"/>
          <w:lang w:val="en"/>
        </w:rPr>
        <w:t xml:space="preserve">Flowering of </w:t>
      </w:r>
      <w:r w:rsidR="00C77D77" w:rsidRPr="005025E1">
        <w:rPr>
          <w:rFonts w:ascii="Times New Roman" w:hAnsi="Times New Roman" w:cs="Times New Roman"/>
          <w:sz w:val="24"/>
          <w:szCs w:val="24"/>
          <w:lang w:val="en"/>
        </w:rPr>
        <w:t>W</w:t>
      </w:r>
      <w:r w:rsidR="00C77D77">
        <w:rPr>
          <w:rFonts w:ascii="Times New Roman" w:hAnsi="Times New Roman" w:cs="Times New Roman"/>
          <w:sz w:val="24"/>
          <w:szCs w:val="24"/>
          <w:lang w:val="en"/>
        </w:rPr>
        <w:t>T was</w:t>
      </w:r>
      <w:r w:rsidR="00BE0ED4">
        <w:rPr>
          <w:rFonts w:ascii="Times New Roman" w:hAnsi="Times New Roman" w:cs="Times New Roman"/>
          <w:sz w:val="24"/>
          <w:szCs w:val="24"/>
          <w:lang w:val="en"/>
        </w:rPr>
        <w:t xml:space="preserve"> </w:t>
      </w:r>
      <w:r w:rsidRPr="005025E1">
        <w:rPr>
          <w:rFonts w:ascii="Times New Roman" w:hAnsi="Times New Roman" w:cs="Times New Roman"/>
          <w:sz w:val="24"/>
          <w:szCs w:val="24"/>
          <w:lang w:val="en"/>
        </w:rPr>
        <w:t xml:space="preserve">faster </w:t>
      </w:r>
      <w:r w:rsidR="00BE0ED4">
        <w:rPr>
          <w:rFonts w:ascii="Times New Roman" w:hAnsi="Times New Roman" w:cs="Times New Roman"/>
          <w:sz w:val="24"/>
          <w:szCs w:val="24"/>
          <w:lang w:val="en"/>
        </w:rPr>
        <w:t xml:space="preserve">at </w:t>
      </w:r>
      <w:r w:rsidR="003262DF">
        <w:rPr>
          <w:rFonts w:ascii="Times New Roman" w:hAnsi="Times New Roman" w:cs="Times New Roman"/>
          <w:sz w:val="24"/>
          <w:szCs w:val="24"/>
          <w:lang w:val="en"/>
        </w:rPr>
        <w:t xml:space="preserve">69.7 </w:t>
      </w:r>
      <w:r w:rsidR="00BE0ED4">
        <w:rPr>
          <w:rFonts w:ascii="Times New Roman" w:hAnsi="Times New Roman" w:cs="Times New Roman"/>
          <w:sz w:val="24"/>
          <w:szCs w:val="24"/>
          <w:lang w:val="en"/>
        </w:rPr>
        <w:t xml:space="preserve">DAP </w:t>
      </w:r>
      <w:r w:rsidRPr="005025E1">
        <w:rPr>
          <w:rFonts w:ascii="Times New Roman" w:hAnsi="Times New Roman" w:cs="Times New Roman"/>
          <w:sz w:val="24"/>
          <w:szCs w:val="24"/>
          <w:lang w:val="en"/>
        </w:rPr>
        <w:t xml:space="preserve">than </w:t>
      </w:r>
      <w:r w:rsidR="00BE0ED4">
        <w:rPr>
          <w:rFonts w:ascii="Times New Roman" w:hAnsi="Times New Roman" w:cs="Times New Roman"/>
          <w:sz w:val="24"/>
          <w:szCs w:val="24"/>
          <w:lang w:val="en"/>
        </w:rPr>
        <w:t xml:space="preserve">all transgenic lines at </w:t>
      </w:r>
      <w:r w:rsidR="003262DF">
        <w:rPr>
          <w:rFonts w:ascii="Times New Roman" w:hAnsi="Times New Roman" w:cs="Times New Roman"/>
          <w:sz w:val="24"/>
          <w:szCs w:val="24"/>
          <w:lang w:val="en"/>
        </w:rPr>
        <w:t xml:space="preserve">77.7 </w:t>
      </w:r>
      <w:r w:rsidR="00BE0ED4">
        <w:rPr>
          <w:rFonts w:ascii="Times New Roman" w:hAnsi="Times New Roman" w:cs="Times New Roman"/>
          <w:sz w:val="24"/>
          <w:szCs w:val="24"/>
          <w:lang w:val="en"/>
        </w:rPr>
        <w:t xml:space="preserve">to </w:t>
      </w:r>
      <w:r w:rsidR="003262DF">
        <w:rPr>
          <w:rFonts w:ascii="Times New Roman" w:hAnsi="Times New Roman" w:cs="Times New Roman"/>
          <w:sz w:val="24"/>
          <w:szCs w:val="24"/>
          <w:lang w:val="en"/>
        </w:rPr>
        <w:t>79.</w:t>
      </w:r>
      <w:r w:rsidR="00B4191D">
        <w:rPr>
          <w:rFonts w:ascii="Times New Roman" w:hAnsi="Times New Roman" w:cs="Times New Roman"/>
          <w:sz w:val="24"/>
          <w:szCs w:val="24"/>
          <w:lang w:val="en"/>
        </w:rPr>
        <w:t xml:space="preserve">7 </w:t>
      </w:r>
      <w:r w:rsidR="00BE0ED4">
        <w:rPr>
          <w:rFonts w:ascii="Times New Roman" w:hAnsi="Times New Roman" w:cs="Times New Roman"/>
          <w:sz w:val="24"/>
          <w:szCs w:val="24"/>
          <w:lang w:val="en"/>
        </w:rPr>
        <w:t xml:space="preserve">DAP (Fig. 3). </w:t>
      </w:r>
    </w:p>
    <w:p w14:paraId="0D5515A1" w14:textId="77777777" w:rsidR="005025E1" w:rsidRPr="00494867" w:rsidRDefault="005025E1" w:rsidP="005025E1">
      <w:pPr>
        <w:ind w:left="0"/>
        <w:rPr>
          <w:rFonts w:ascii="Times New Roman" w:hAnsi="Times New Roman" w:cs="Times New Roman"/>
          <w:sz w:val="24"/>
          <w:szCs w:val="24"/>
          <w:lang w:val="en"/>
        </w:rPr>
      </w:pPr>
      <w:r>
        <w:rPr>
          <w:noProof/>
        </w:rPr>
        <w:lastRenderedPageBreak/>
        <w:drawing>
          <wp:inline distT="0" distB="0" distL="0" distR="0" wp14:anchorId="68E0FAAC" wp14:editId="458A750F">
            <wp:extent cx="3879850" cy="2444750"/>
            <wp:effectExtent l="0" t="0" r="6350" b="0"/>
            <wp:docPr id="71996146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2B7830" w14:textId="6632F63C" w:rsidR="005025E1" w:rsidRPr="00494867" w:rsidRDefault="006709FF" w:rsidP="005025E1">
      <w:pPr>
        <w:ind w:left="993" w:hanging="993"/>
        <w:rPr>
          <w:rFonts w:ascii="Times New Roman" w:hAnsi="Times New Roman" w:cs="Times New Roman"/>
          <w:sz w:val="24"/>
          <w:szCs w:val="24"/>
          <w:lang w:val="en"/>
        </w:rPr>
      </w:pPr>
      <w:r>
        <w:rPr>
          <w:rFonts w:ascii="Times New Roman" w:eastAsia="Calibri" w:hAnsi="Times New Roman" w:cs="Times New Roman"/>
          <w:sz w:val="24"/>
          <w:szCs w:val="24"/>
          <w:lang w:val="en"/>
        </w:rPr>
        <w:t>Figure 2</w:t>
      </w:r>
      <w:r w:rsidR="005025E1">
        <w:rPr>
          <w:rFonts w:ascii="Times New Roman" w:eastAsia="Calibri" w:hAnsi="Times New Roman" w:cs="Times New Roman"/>
          <w:sz w:val="24"/>
          <w:szCs w:val="24"/>
          <w:lang w:val="en"/>
        </w:rPr>
        <w:t>.</w:t>
      </w:r>
      <w:r w:rsidR="005025E1" w:rsidRPr="00494867">
        <w:rPr>
          <w:rFonts w:ascii="Times New Roman" w:eastAsia="Calibri" w:hAnsi="Times New Roman" w:cs="Times New Roman"/>
          <w:sz w:val="24"/>
          <w:szCs w:val="24"/>
          <w:lang w:val="en"/>
        </w:rPr>
        <w:t xml:space="preserve"> </w:t>
      </w:r>
      <w:r w:rsidR="00EE77F3">
        <w:rPr>
          <w:rFonts w:ascii="Times New Roman" w:eastAsia="Calibri" w:hAnsi="Times New Roman" w:cs="Times New Roman"/>
          <w:sz w:val="24"/>
          <w:szCs w:val="24"/>
        </w:rPr>
        <w:t>F</w:t>
      </w:r>
      <w:r w:rsidR="005025E1">
        <w:rPr>
          <w:rFonts w:ascii="Times New Roman" w:eastAsia="Calibri" w:hAnsi="Times New Roman" w:cs="Times New Roman"/>
          <w:sz w:val="24"/>
          <w:szCs w:val="24"/>
        </w:rPr>
        <w:t>lowering time</w:t>
      </w:r>
      <w:r w:rsidR="005025E1" w:rsidRPr="00C66093">
        <w:rPr>
          <w:rFonts w:ascii="Times New Roman" w:eastAsia="Calibri" w:hAnsi="Times New Roman" w:cs="Times New Roman"/>
          <w:sz w:val="24"/>
          <w:szCs w:val="24"/>
        </w:rPr>
        <w:t xml:space="preserve"> o</w:t>
      </w:r>
      <w:r w:rsidR="005025E1">
        <w:rPr>
          <w:rFonts w:ascii="Times New Roman" w:eastAsia="Calibri" w:hAnsi="Times New Roman" w:cs="Times New Roman"/>
          <w:sz w:val="24"/>
          <w:szCs w:val="24"/>
        </w:rPr>
        <w:t xml:space="preserve">f </w:t>
      </w:r>
      <w:r w:rsidR="00EE77F3">
        <w:rPr>
          <w:rFonts w:ascii="Times New Roman" w:eastAsia="Calibri" w:hAnsi="Times New Roman" w:cs="Times New Roman"/>
          <w:sz w:val="24"/>
          <w:szCs w:val="24"/>
        </w:rPr>
        <w:t xml:space="preserve">wild type (WT) and </w:t>
      </w:r>
      <w:r w:rsidR="005025E1">
        <w:rPr>
          <w:rFonts w:ascii="Times New Roman" w:eastAsia="Calibri" w:hAnsi="Times New Roman" w:cs="Times New Roman"/>
          <w:sz w:val="24"/>
          <w:szCs w:val="24"/>
        </w:rPr>
        <w:t xml:space="preserve">transgenic rice </w:t>
      </w:r>
      <w:r w:rsidR="00B4191D">
        <w:rPr>
          <w:rFonts w:ascii="Times New Roman" w:eastAsia="Calibri" w:hAnsi="Times New Roman" w:cs="Times New Roman"/>
          <w:sz w:val="24"/>
          <w:szCs w:val="24"/>
        </w:rPr>
        <w:t xml:space="preserve">lines (T3 – T11) </w:t>
      </w:r>
      <w:r w:rsidR="005025E1">
        <w:rPr>
          <w:rFonts w:ascii="Times New Roman" w:eastAsia="Calibri" w:hAnsi="Times New Roman" w:cs="Times New Roman"/>
          <w:sz w:val="24"/>
          <w:szCs w:val="24"/>
        </w:rPr>
        <w:t>overexpression</w:t>
      </w:r>
      <w:r w:rsidR="005025E1" w:rsidRPr="00C66093">
        <w:rPr>
          <w:rFonts w:ascii="Times New Roman" w:eastAsia="Calibri" w:hAnsi="Times New Roman" w:cs="Times New Roman"/>
          <w:sz w:val="24"/>
          <w:szCs w:val="24"/>
        </w:rPr>
        <w:t xml:space="preserve"> </w:t>
      </w:r>
      <w:r w:rsidR="005025E1" w:rsidRPr="00577498">
        <w:rPr>
          <w:rFonts w:ascii="Times New Roman" w:eastAsia="Calibri" w:hAnsi="Times New Roman" w:cs="Times New Roman"/>
          <w:i/>
          <w:iCs/>
          <w:sz w:val="24"/>
          <w:szCs w:val="24"/>
        </w:rPr>
        <w:t>S</w:t>
      </w:r>
      <w:r w:rsidR="00EE77F3" w:rsidRPr="00577498">
        <w:rPr>
          <w:rFonts w:ascii="Times New Roman" w:eastAsia="Calibri" w:hAnsi="Times New Roman" w:cs="Times New Roman"/>
          <w:i/>
          <w:iCs/>
          <w:sz w:val="24"/>
          <w:szCs w:val="24"/>
        </w:rPr>
        <w:t>oSPS1</w:t>
      </w:r>
      <w:r w:rsidR="00EE77F3">
        <w:rPr>
          <w:rFonts w:ascii="Times New Roman" w:eastAsia="Calibri" w:hAnsi="Times New Roman" w:cs="Times New Roman"/>
          <w:sz w:val="24"/>
          <w:szCs w:val="24"/>
        </w:rPr>
        <w:t xml:space="preserve"> gene.</w:t>
      </w:r>
      <w:r w:rsidR="00B4191D">
        <w:rPr>
          <w:rFonts w:ascii="Times New Roman" w:eastAsia="Calibri" w:hAnsi="Times New Roman" w:cs="Times New Roman"/>
          <w:sz w:val="24"/>
          <w:szCs w:val="24"/>
        </w:rPr>
        <w:t xml:space="preserve"> The flowering time was observed </w:t>
      </w:r>
      <w:r w:rsidR="00B4191D" w:rsidRPr="00B4191D">
        <w:rPr>
          <w:rFonts w:ascii="Times New Roman" w:eastAsia="Calibri" w:hAnsi="Times New Roman" w:cs="Times New Roman"/>
          <w:sz w:val="24"/>
          <w:szCs w:val="24"/>
        </w:rPr>
        <w:t>when the first flower is appeared</w:t>
      </w:r>
      <w:r w:rsidR="00B4191D">
        <w:rPr>
          <w:rFonts w:ascii="Times New Roman" w:eastAsia="Calibri" w:hAnsi="Times New Roman" w:cs="Times New Roman"/>
          <w:sz w:val="24"/>
          <w:szCs w:val="24"/>
        </w:rPr>
        <w:t>.</w:t>
      </w:r>
      <w:r w:rsidR="00AC6357">
        <w:rPr>
          <w:rFonts w:ascii="Times New Roman" w:eastAsia="Calibri" w:hAnsi="Times New Roman" w:cs="Times New Roman"/>
          <w:sz w:val="24"/>
          <w:szCs w:val="24"/>
        </w:rPr>
        <w:t xml:space="preserve"> Data are presented as means ± SE of three independent plant and </w:t>
      </w:r>
      <w:r w:rsidR="00AC6357" w:rsidRPr="00AC6357">
        <w:rPr>
          <w:rFonts w:ascii="Times New Roman" w:eastAsia="Calibri" w:hAnsi="Times New Roman" w:cs="Times New Roman"/>
          <w:sz w:val="24"/>
          <w:szCs w:val="24"/>
        </w:rPr>
        <w:t xml:space="preserve">the different lowercase letters denote significant differences (p ≤ 0.05). </w:t>
      </w:r>
      <w:r w:rsidR="00AC6357">
        <w:rPr>
          <w:rFonts w:ascii="Times New Roman" w:eastAsia="Calibri" w:hAnsi="Times New Roman" w:cs="Times New Roman"/>
          <w:sz w:val="24"/>
          <w:szCs w:val="24"/>
        </w:rPr>
        <w:t xml:space="preserve"> </w:t>
      </w:r>
      <w:r w:rsidR="00B4191D">
        <w:rPr>
          <w:rFonts w:ascii="Times New Roman" w:eastAsia="Calibri" w:hAnsi="Times New Roman" w:cs="Times New Roman"/>
          <w:sz w:val="24"/>
          <w:szCs w:val="24"/>
        </w:rPr>
        <w:t xml:space="preserve">  </w:t>
      </w:r>
    </w:p>
    <w:p w14:paraId="62AE93D7" w14:textId="77777777" w:rsidR="006C730F" w:rsidRDefault="006C730F" w:rsidP="005025E1">
      <w:pPr>
        <w:ind w:left="0"/>
        <w:rPr>
          <w:rFonts w:ascii="Times New Roman" w:hAnsi="Times New Roman" w:cs="Times New Roman"/>
          <w:sz w:val="24"/>
          <w:szCs w:val="24"/>
          <w:lang w:val="en"/>
        </w:rPr>
      </w:pPr>
    </w:p>
    <w:p w14:paraId="026583C8" w14:textId="211D11BB" w:rsidR="005025E1" w:rsidRDefault="00C572E2" w:rsidP="005025E1">
      <w:pPr>
        <w:ind w:left="0"/>
        <w:rPr>
          <w:rFonts w:ascii="Times New Roman" w:hAnsi="Times New Roman" w:cs="Times New Roman"/>
          <w:i/>
          <w:sz w:val="24"/>
          <w:szCs w:val="24"/>
          <w:lang w:val="en"/>
        </w:rPr>
      </w:pPr>
      <w:r>
        <w:rPr>
          <w:rFonts w:ascii="Times New Roman" w:hAnsi="Times New Roman" w:cs="Times New Roman"/>
          <w:i/>
          <w:sz w:val="24"/>
          <w:szCs w:val="24"/>
          <w:lang w:val="en"/>
        </w:rPr>
        <w:t xml:space="preserve">Number </w:t>
      </w:r>
      <w:r w:rsidR="009A73B7">
        <w:rPr>
          <w:rFonts w:ascii="Times New Roman" w:hAnsi="Times New Roman" w:cs="Times New Roman"/>
          <w:i/>
          <w:sz w:val="24"/>
          <w:szCs w:val="24"/>
          <w:lang w:val="en"/>
        </w:rPr>
        <w:t xml:space="preserve">and length </w:t>
      </w:r>
      <w:r>
        <w:rPr>
          <w:rFonts w:ascii="Times New Roman" w:hAnsi="Times New Roman" w:cs="Times New Roman"/>
          <w:i/>
          <w:sz w:val="24"/>
          <w:szCs w:val="24"/>
          <w:lang w:val="en"/>
        </w:rPr>
        <w:t xml:space="preserve">of </w:t>
      </w:r>
      <w:r w:rsidR="006C5C3E">
        <w:rPr>
          <w:rFonts w:ascii="Times New Roman" w:hAnsi="Times New Roman" w:cs="Times New Roman"/>
          <w:i/>
          <w:sz w:val="24"/>
          <w:szCs w:val="24"/>
          <w:lang w:val="en"/>
        </w:rPr>
        <w:t xml:space="preserve">panicles </w:t>
      </w:r>
    </w:p>
    <w:p w14:paraId="0B7D4B9A" w14:textId="3B0ECD60" w:rsidR="00C572E2" w:rsidRPr="00C572E2" w:rsidRDefault="00C572E2" w:rsidP="00C572E2">
      <w:pPr>
        <w:ind w:left="0" w:firstLine="720"/>
        <w:rPr>
          <w:rFonts w:ascii="Times New Roman" w:hAnsi="Times New Roman" w:cs="Times New Roman"/>
          <w:sz w:val="24"/>
          <w:szCs w:val="24"/>
          <w:lang w:val="en"/>
        </w:rPr>
      </w:pPr>
      <w:r w:rsidRPr="00C572E2">
        <w:rPr>
          <w:rFonts w:ascii="Times New Roman" w:hAnsi="Times New Roman" w:cs="Times New Roman"/>
          <w:sz w:val="24"/>
          <w:szCs w:val="24"/>
          <w:lang w:val="en"/>
        </w:rPr>
        <w:t xml:space="preserve">The productivity of rice </w:t>
      </w:r>
      <w:r w:rsidR="00084835">
        <w:rPr>
          <w:rFonts w:ascii="Times New Roman" w:hAnsi="Times New Roman" w:cs="Times New Roman"/>
          <w:sz w:val="24"/>
          <w:szCs w:val="24"/>
          <w:lang w:val="en"/>
        </w:rPr>
        <w:t xml:space="preserve">is determined by number of panicles that contains filled grain. </w:t>
      </w:r>
      <w:r w:rsidR="00084835" w:rsidRPr="00084835">
        <w:rPr>
          <w:rFonts w:ascii="Times New Roman" w:hAnsi="Times New Roman" w:cs="Times New Roman"/>
          <w:sz w:val="24"/>
          <w:szCs w:val="24"/>
          <w:lang w:val="en"/>
        </w:rPr>
        <w:t xml:space="preserve">The count of filled grains in panicles provide the yield of </w:t>
      </w:r>
      <w:r w:rsidR="00862521">
        <w:rPr>
          <w:rFonts w:ascii="Times New Roman" w:hAnsi="Times New Roman" w:cs="Times New Roman"/>
          <w:sz w:val="24"/>
          <w:szCs w:val="24"/>
          <w:lang w:val="en"/>
        </w:rPr>
        <w:t>rice</w:t>
      </w:r>
      <w:r w:rsidR="00084835" w:rsidRPr="00084835">
        <w:rPr>
          <w:rFonts w:ascii="Times New Roman" w:hAnsi="Times New Roman" w:cs="Times New Roman"/>
          <w:sz w:val="24"/>
          <w:szCs w:val="24"/>
          <w:lang w:val="en"/>
        </w:rPr>
        <w:t xml:space="preserve">. </w:t>
      </w:r>
      <w:r w:rsidR="00862521">
        <w:rPr>
          <w:rFonts w:ascii="Times New Roman" w:hAnsi="Times New Roman" w:cs="Times New Roman"/>
          <w:sz w:val="24"/>
          <w:szCs w:val="24"/>
          <w:lang w:val="en"/>
        </w:rPr>
        <w:t>The number</w:t>
      </w:r>
      <w:r w:rsidR="008E5B65">
        <w:rPr>
          <w:rFonts w:ascii="Times New Roman" w:hAnsi="Times New Roman" w:cs="Times New Roman"/>
          <w:sz w:val="24"/>
          <w:szCs w:val="24"/>
          <w:lang w:val="en"/>
        </w:rPr>
        <w:t xml:space="preserve"> of panicles were significantly increased in </w:t>
      </w:r>
      <w:r w:rsidR="009A73B7">
        <w:rPr>
          <w:rFonts w:ascii="Times New Roman" w:hAnsi="Times New Roman" w:cs="Times New Roman"/>
          <w:sz w:val="24"/>
          <w:szCs w:val="24"/>
          <w:lang w:val="en"/>
        </w:rPr>
        <w:t>transgenic lines T4, T6 and T9, although the others transgenic lines were not</w:t>
      </w:r>
      <w:r w:rsidR="00A7225C">
        <w:rPr>
          <w:rFonts w:ascii="Times New Roman" w:hAnsi="Times New Roman" w:cs="Times New Roman"/>
          <w:sz w:val="24"/>
          <w:szCs w:val="24"/>
          <w:lang w:val="en"/>
        </w:rPr>
        <w:t xml:space="preserve"> significantly</w:t>
      </w:r>
      <w:r w:rsidR="009A73B7">
        <w:rPr>
          <w:rFonts w:ascii="Times New Roman" w:hAnsi="Times New Roman" w:cs="Times New Roman"/>
          <w:sz w:val="24"/>
          <w:szCs w:val="24"/>
          <w:lang w:val="en"/>
        </w:rPr>
        <w:t xml:space="preserve"> increased (Fig 4.a).</w:t>
      </w:r>
      <w:r w:rsidR="00A7225C">
        <w:rPr>
          <w:rFonts w:ascii="Times New Roman" w:hAnsi="Times New Roman" w:cs="Times New Roman"/>
          <w:sz w:val="24"/>
          <w:szCs w:val="24"/>
          <w:lang w:val="en"/>
        </w:rPr>
        <w:t xml:space="preserve"> </w:t>
      </w:r>
      <w:r w:rsidR="00182CA6">
        <w:rPr>
          <w:rFonts w:ascii="Times New Roman" w:hAnsi="Times New Roman" w:cs="Times New Roman"/>
          <w:sz w:val="24"/>
          <w:szCs w:val="24"/>
          <w:lang w:val="en"/>
        </w:rPr>
        <w:t xml:space="preserve"> The panicle</w:t>
      </w:r>
      <w:r w:rsidR="00A7225C">
        <w:rPr>
          <w:rFonts w:ascii="Times New Roman" w:hAnsi="Times New Roman" w:cs="Times New Roman"/>
          <w:sz w:val="24"/>
          <w:szCs w:val="24"/>
          <w:lang w:val="en"/>
        </w:rPr>
        <w:t>s</w:t>
      </w:r>
      <w:r w:rsidR="00182CA6">
        <w:rPr>
          <w:rFonts w:ascii="Times New Roman" w:hAnsi="Times New Roman" w:cs="Times New Roman"/>
          <w:sz w:val="24"/>
          <w:szCs w:val="24"/>
          <w:lang w:val="en"/>
        </w:rPr>
        <w:t xml:space="preserve"> number </w:t>
      </w:r>
      <w:r w:rsidR="00D46C38" w:rsidRPr="00D46C38">
        <w:rPr>
          <w:rFonts w:ascii="Times New Roman" w:hAnsi="Times New Roman" w:cs="Times New Roman"/>
          <w:sz w:val="24"/>
          <w:szCs w:val="24"/>
          <w:lang w:val="en"/>
        </w:rPr>
        <w:t xml:space="preserve">per clump </w:t>
      </w:r>
      <w:r w:rsidR="00182CA6">
        <w:rPr>
          <w:rFonts w:ascii="Times New Roman" w:hAnsi="Times New Roman" w:cs="Times New Roman"/>
          <w:sz w:val="24"/>
          <w:szCs w:val="24"/>
          <w:lang w:val="en"/>
        </w:rPr>
        <w:t>were 45, 43, and 43.7 for T4, T6, and T9, respectively</w:t>
      </w:r>
      <w:r w:rsidR="00A7225C">
        <w:rPr>
          <w:rFonts w:ascii="Times New Roman" w:hAnsi="Times New Roman" w:cs="Times New Roman"/>
          <w:sz w:val="24"/>
          <w:szCs w:val="24"/>
          <w:lang w:val="en"/>
        </w:rPr>
        <w:t>, and only 20 panicles in WT.</w:t>
      </w:r>
      <w:r w:rsidR="00182CA6">
        <w:rPr>
          <w:rFonts w:ascii="Times New Roman" w:hAnsi="Times New Roman" w:cs="Times New Roman"/>
          <w:sz w:val="24"/>
          <w:szCs w:val="24"/>
          <w:lang w:val="en"/>
        </w:rPr>
        <w:t xml:space="preserve"> </w:t>
      </w:r>
      <w:r w:rsidR="009A73B7">
        <w:rPr>
          <w:rFonts w:ascii="Times New Roman" w:hAnsi="Times New Roman" w:cs="Times New Roman"/>
          <w:sz w:val="24"/>
          <w:szCs w:val="24"/>
          <w:lang w:val="en"/>
        </w:rPr>
        <w:t xml:space="preserve"> In </w:t>
      </w:r>
      <w:r w:rsidR="00182CA6">
        <w:rPr>
          <w:rFonts w:ascii="Times New Roman" w:hAnsi="Times New Roman" w:cs="Times New Roman"/>
          <w:sz w:val="24"/>
          <w:szCs w:val="24"/>
          <w:lang w:val="en"/>
        </w:rPr>
        <w:t>addition</w:t>
      </w:r>
      <w:r w:rsidR="009A73B7">
        <w:rPr>
          <w:rFonts w:ascii="Times New Roman" w:hAnsi="Times New Roman" w:cs="Times New Roman"/>
          <w:sz w:val="24"/>
          <w:szCs w:val="24"/>
          <w:lang w:val="en"/>
        </w:rPr>
        <w:t xml:space="preserve">, </w:t>
      </w:r>
      <w:r w:rsidR="00182CA6">
        <w:rPr>
          <w:rFonts w:ascii="Times New Roman" w:hAnsi="Times New Roman" w:cs="Times New Roman"/>
          <w:sz w:val="24"/>
          <w:szCs w:val="24"/>
          <w:lang w:val="en"/>
        </w:rPr>
        <w:t xml:space="preserve">all </w:t>
      </w:r>
      <w:r w:rsidR="009A73B7">
        <w:rPr>
          <w:rFonts w:ascii="Times New Roman" w:hAnsi="Times New Roman" w:cs="Times New Roman"/>
          <w:sz w:val="24"/>
          <w:szCs w:val="24"/>
          <w:lang w:val="en"/>
        </w:rPr>
        <w:t xml:space="preserve">the transgenic lines </w:t>
      </w:r>
      <w:r w:rsidR="00182CA6">
        <w:rPr>
          <w:rFonts w:ascii="Times New Roman" w:hAnsi="Times New Roman" w:cs="Times New Roman"/>
          <w:sz w:val="24"/>
          <w:szCs w:val="24"/>
          <w:lang w:val="en"/>
        </w:rPr>
        <w:t xml:space="preserve">only </w:t>
      </w:r>
      <w:r w:rsidR="00A0097C">
        <w:rPr>
          <w:rFonts w:ascii="Times New Roman" w:hAnsi="Times New Roman" w:cs="Times New Roman"/>
          <w:sz w:val="24"/>
          <w:szCs w:val="24"/>
          <w:lang w:val="en"/>
        </w:rPr>
        <w:t>displayed</w:t>
      </w:r>
      <w:r w:rsidR="009A73B7">
        <w:rPr>
          <w:rFonts w:ascii="Times New Roman" w:hAnsi="Times New Roman" w:cs="Times New Roman"/>
          <w:sz w:val="24"/>
          <w:szCs w:val="24"/>
          <w:lang w:val="en"/>
        </w:rPr>
        <w:t xml:space="preserve"> </w:t>
      </w:r>
      <w:r w:rsidR="002C5717">
        <w:rPr>
          <w:rFonts w:ascii="Times New Roman" w:hAnsi="Times New Roman" w:cs="Times New Roman"/>
          <w:sz w:val="24"/>
          <w:szCs w:val="24"/>
          <w:lang w:val="en"/>
        </w:rPr>
        <w:t xml:space="preserve">a </w:t>
      </w:r>
      <w:r w:rsidR="00182CA6">
        <w:rPr>
          <w:rFonts w:ascii="Times New Roman" w:hAnsi="Times New Roman" w:cs="Times New Roman"/>
          <w:sz w:val="24"/>
          <w:szCs w:val="24"/>
          <w:lang w:val="en"/>
        </w:rPr>
        <w:t xml:space="preserve">little </w:t>
      </w:r>
      <w:r w:rsidR="009A73B7">
        <w:rPr>
          <w:rFonts w:ascii="Times New Roman" w:hAnsi="Times New Roman" w:cs="Times New Roman"/>
          <w:sz w:val="24"/>
          <w:szCs w:val="24"/>
          <w:lang w:val="en"/>
        </w:rPr>
        <w:t xml:space="preserve">longer in panicle length </w:t>
      </w:r>
      <w:r w:rsidR="006D78D3">
        <w:rPr>
          <w:rFonts w:ascii="Times New Roman" w:hAnsi="Times New Roman" w:cs="Times New Roman"/>
          <w:sz w:val="24"/>
          <w:szCs w:val="24"/>
          <w:lang w:val="en"/>
        </w:rPr>
        <w:t>compared</w:t>
      </w:r>
      <w:r w:rsidR="009A73B7">
        <w:rPr>
          <w:rFonts w:ascii="Times New Roman" w:hAnsi="Times New Roman" w:cs="Times New Roman"/>
          <w:sz w:val="24"/>
          <w:szCs w:val="24"/>
          <w:lang w:val="en"/>
        </w:rPr>
        <w:t xml:space="preserve"> to </w:t>
      </w:r>
      <w:r w:rsidR="000C5EA2">
        <w:rPr>
          <w:rFonts w:ascii="Times New Roman" w:hAnsi="Times New Roman" w:cs="Times New Roman"/>
          <w:sz w:val="24"/>
          <w:szCs w:val="24"/>
          <w:lang w:val="en"/>
        </w:rPr>
        <w:t>W</w:t>
      </w:r>
      <w:r w:rsidR="009A73B7">
        <w:rPr>
          <w:rFonts w:ascii="Times New Roman" w:hAnsi="Times New Roman" w:cs="Times New Roman"/>
          <w:sz w:val="24"/>
          <w:szCs w:val="24"/>
          <w:lang w:val="en"/>
        </w:rPr>
        <w:t>T plant</w:t>
      </w:r>
      <w:r w:rsidR="00182CA6">
        <w:rPr>
          <w:rFonts w:ascii="Times New Roman" w:hAnsi="Times New Roman" w:cs="Times New Roman"/>
          <w:sz w:val="24"/>
          <w:szCs w:val="24"/>
          <w:lang w:val="en"/>
        </w:rPr>
        <w:t>, but they were no</w:t>
      </w:r>
      <w:r w:rsidR="00A0097C">
        <w:rPr>
          <w:rFonts w:ascii="Times New Roman" w:hAnsi="Times New Roman" w:cs="Times New Roman"/>
          <w:sz w:val="24"/>
          <w:szCs w:val="24"/>
          <w:lang w:val="en"/>
        </w:rPr>
        <w:t>t</w:t>
      </w:r>
      <w:r w:rsidR="00182CA6">
        <w:rPr>
          <w:rFonts w:ascii="Times New Roman" w:hAnsi="Times New Roman" w:cs="Times New Roman"/>
          <w:sz w:val="24"/>
          <w:szCs w:val="24"/>
          <w:lang w:val="en"/>
        </w:rPr>
        <w:t xml:space="preserve"> significantly differen</w:t>
      </w:r>
      <w:r w:rsidR="00A0097C">
        <w:rPr>
          <w:rFonts w:ascii="Times New Roman" w:hAnsi="Times New Roman" w:cs="Times New Roman"/>
          <w:sz w:val="24"/>
          <w:szCs w:val="24"/>
          <w:lang w:val="en"/>
        </w:rPr>
        <w:t>t</w:t>
      </w:r>
      <w:r w:rsidR="009A73B7">
        <w:rPr>
          <w:rFonts w:ascii="Times New Roman" w:hAnsi="Times New Roman" w:cs="Times New Roman"/>
          <w:sz w:val="24"/>
          <w:szCs w:val="24"/>
          <w:lang w:val="en"/>
        </w:rPr>
        <w:t xml:space="preserve"> (Fig 4b)</w:t>
      </w:r>
      <w:r w:rsidR="00182CA6">
        <w:rPr>
          <w:rFonts w:ascii="Times New Roman" w:hAnsi="Times New Roman" w:cs="Times New Roman"/>
          <w:sz w:val="24"/>
          <w:szCs w:val="24"/>
          <w:lang w:val="en"/>
        </w:rPr>
        <w:t xml:space="preserve">, </w:t>
      </w:r>
      <w:r w:rsidR="00A7225C" w:rsidRPr="00A7225C">
        <w:rPr>
          <w:rFonts w:ascii="Times New Roman" w:hAnsi="Times New Roman" w:cs="Times New Roman"/>
          <w:sz w:val="24"/>
          <w:szCs w:val="24"/>
          <w:lang w:val="en"/>
        </w:rPr>
        <w:t xml:space="preserve">The </w:t>
      </w:r>
      <w:r w:rsidR="00A7225C">
        <w:rPr>
          <w:rFonts w:ascii="Times New Roman" w:hAnsi="Times New Roman" w:cs="Times New Roman"/>
          <w:sz w:val="24"/>
          <w:szCs w:val="24"/>
          <w:lang w:val="en"/>
        </w:rPr>
        <w:t xml:space="preserve">longest panicle was showed </w:t>
      </w:r>
      <w:r w:rsidR="000C5EA2">
        <w:rPr>
          <w:rFonts w:ascii="Times New Roman" w:hAnsi="Times New Roman" w:cs="Times New Roman"/>
          <w:sz w:val="24"/>
          <w:szCs w:val="24"/>
          <w:lang w:val="en"/>
        </w:rPr>
        <w:t xml:space="preserve">21.5 cm </w:t>
      </w:r>
      <w:r w:rsidR="00A7225C">
        <w:rPr>
          <w:rFonts w:ascii="Times New Roman" w:hAnsi="Times New Roman" w:cs="Times New Roman"/>
          <w:sz w:val="24"/>
          <w:szCs w:val="24"/>
          <w:lang w:val="en"/>
        </w:rPr>
        <w:t xml:space="preserve">in </w:t>
      </w:r>
      <w:r w:rsidR="00A7225C" w:rsidRPr="00A7225C">
        <w:rPr>
          <w:rFonts w:ascii="Times New Roman" w:hAnsi="Times New Roman" w:cs="Times New Roman"/>
          <w:sz w:val="24"/>
          <w:szCs w:val="24"/>
          <w:lang w:val="en"/>
        </w:rPr>
        <w:t xml:space="preserve">T8 </w:t>
      </w:r>
      <w:r w:rsidR="00A7225C">
        <w:rPr>
          <w:rFonts w:ascii="Times New Roman" w:hAnsi="Times New Roman" w:cs="Times New Roman"/>
          <w:sz w:val="24"/>
          <w:szCs w:val="24"/>
          <w:lang w:val="en"/>
        </w:rPr>
        <w:t xml:space="preserve">transgenic lines and 20 cm in WT plants. </w:t>
      </w:r>
    </w:p>
    <w:p w14:paraId="60CA1269" w14:textId="025AD82D" w:rsidR="006C730F" w:rsidRDefault="004D6C99" w:rsidP="006F5991">
      <w:pPr>
        <w:ind w:left="0"/>
        <w:rPr>
          <w:rFonts w:ascii="Times New Roman" w:hAnsi="Times New Roman" w:cs="Times New Roman"/>
          <w:sz w:val="24"/>
          <w:szCs w:val="24"/>
          <w:lang w:val="en"/>
        </w:rPr>
      </w:pPr>
      <w:r>
        <w:rPr>
          <w:rFonts w:ascii="Times New Roman" w:hAnsi="Times New Roman" w:cs="Times New Roman"/>
          <w:sz w:val="24"/>
          <w:szCs w:val="24"/>
          <w:lang w:val="en"/>
        </w:rPr>
        <w:tab/>
      </w:r>
    </w:p>
    <w:p w14:paraId="43313135" w14:textId="74C0612A" w:rsidR="006C730F" w:rsidRDefault="006C730F" w:rsidP="006F5991">
      <w:pPr>
        <w:ind w:left="0"/>
        <w:rPr>
          <w:rFonts w:ascii="Times New Roman" w:hAnsi="Times New Roman" w:cs="Times New Roman"/>
          <w:sz w:val="24"/>
          <w:szCs w:val="24"/>
          <w:lang w:val="en"/>
        </w:rPr>
      </w:pPr>
    </w:p>
    <w:p w14:paraId="2BE15B41" w14:textId="77777777" w:rsidR="007221AB" w:rsidRDefault="007221AB" w:rsidP="006F5991">
      <w:pPr>
        <w:ind w:left="0"/>
        <w:rPr>
          <w:rFonts w:ascii="Times New Roman" w:hAnsi="Times New Roman" w:cs="Times New Roman"/>
          <w:sz w:val="24"/>
          <w:szCs w:val="24"/>
          <w:lang w:val="en"/>
        </w:rPr>
      </w:pPr>
    </w:p>
    <w:p w14:paraId="0CEC7330" w14:textId="77777777" w:rsidR="007221AB" w:rsidRDefault="007221AB" w:rsidP="006F5991">
      <w:pPr>
        <w:ind w:left="0"/>
        <w:rPr>
          <w:rFonts w:ascii="Times New Roman" w:hAnsi="Times New Roman" w:cs="Times New Roman"/>
          <w:sz w:val="24"/>
          <w:szCs w:val="24"/>
          <w:lang w:val="en"/>
        </w:rPr>
      </w:pPr>
    </w:p>
    <w:p w14:paraId="24E539B7" w14:textId="41E9B424" w:rsidR="007221AB" w:rsidRDefault="007221AB" w:rsidP="006F5991">
      <w:pPr>
        <w:ind w:left="0"/>
        <w:rPr>
          <w:rFonts w:ascii="Times New Roman" w:hAnsi="Times New Roman" w:cs="Times New Roman"/>
          <w:sz w:val="24"/>
          <w:szCs w:val="24"/>
          <w:lang w:val="en"/>
        </w:rPr>
      </w:pPr>
      <w:r>
        <w:rPr>
          <w:noProof/>
        </w:rPr>
        <w:lastRenderedPageBreak/>
        <w:drawing>
          <wp:anchor distT="0" distB="0" distL="114300" distR="114300" simplePos="0" relativeHeight="251661312" behindDoc="0" locked="0" layoutInCell="1" allowOverlap="1" wp14:anchorId="666C8E40" wp14:editId="0C66F8DA">
            <wp:simplePos x="0" y="0"/>
            <wp:positionH relativeFrom="margin">
              <wp:posOffset>2932430</wp:posOffset>
            </wp:positionH>
            <wp:positionV relativeFrom="paragraph">
              <wp:posOffset>104140</wp:posOffset>
            </wp:positionV>
            <wp:extent cx="2764155" cy="1934845"/>
            <wp:effectExtent l="0" t="0" r="0" b="8255"/>
            <wp:wrapNone/>
            <wp:docPr id="1746329911" name="Chart 174632991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inline distT="0" distB="0" distL="0" distR="0" wp14:anchorId="10983971" wp14:editId="47E94E4A">
            <wp:extent cx="3040912" cy="2020186"/>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399E76" w14:textId="5A58E000" w:rsidR="006F5991" w:rsidRPr="00494867" w:rsidRDefault="006F5991" w:rsidP="006F5991">
      <w:pPr>
        <w:ind w:left="993" w:hanging="993"/>
        <w:rPr>
          <w:rFonts w:ascii="Times New Roman" w:hAnsi="Times New Roman" w:cs="Times New Roman"/>
          <w:sz w:val="24"/>
          <w:szCs w:val="24"/>
          <w:lang w:val="en"/>
        </w:rPr>
      </w:pPr>
      <w:r>
        <w:rPr>
          <w:rFonts w:ascii="Times New Roman" w:eastAsia="Calibri" w:hAnsi="Times New Roman" w:cs="Times New Roman"/>
          <w:sz w:val="24"/>
          <w:szCs w:val="24"/>
          <w:lang w:val="en"/>
        </w:rPr>
        <w:t xml:space="preserve">Figure </w:t>
      </w:r>
      <w:r w:rsidR="00A3476F">
        <w:rPr>
          <w:rFonts w:ascii="Times New Roman" w:eastAsia="Calibri" w:hAnsi="Times New Roman" w:cs="Times New Roman"/>
          <w:sz w:val="24"/>
          <w:szCs w:val="24"/>
          <w:lang w:val="en"/>
        </w:rPr>
        <w:t>3</w:t>
      </w:r>
      <w:r>
        <w:rPr>
          <w:rFonts w:ascii="Times New Roman" w:eastAsia="Calibri" w:hAnsi="Times New Roman" w:cs="Times New Roman"/>
          <w:sz w:val="24"/>
          <w:szCs w:val="24"/>
          <w:lang w:val="en"/>
        </w:rPr>
        <w:t>.</w:t>
      </w:r>
      <w:r w:rsidRPr="00494867">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rPr>
        <w:t>T</w:t>
      </w:r>
      <w:r w:rsidRPr="00C66093">
        <w:rPr>
          <w:rFonts w:ascii="Times New Roman" w:eastAsia="Calibri" w:hAnsi="Times New Roman" w:cs="Times New Roman"/>
          <w:sz w:val="24"/>
          <w:szCs w:val="24"/>
        </w:rPr>
        <w:t xml:space="preserve">he </w:t>
      </w:r>
      <w:r>
        <w:rPr>
          <w:rFonts w:ascii="Times New Roman" w:eastAsia="Calibri" w:hAnsi="Times New Roman" w:cs="Times New Roman"/>
          <w:sz w:val="24"/>
          <w:szCs w:val="24"/>
        </w:rPr>
        <w:t>number</w:t>
      </w:r>
      <w:r w:rsidR="000C5EA2">
        <w:rPr>
          <w:rFonts w:ascii="Times New Roman" w:eastAsia="Calibri" w:hAnsi="Times New Roman" w:cs="Times New Roman"/>
          <w:sz w:val="24"/>
          <w:szCs w:val="24"/>
        </w:rPr>
        <w:t xml:space="preserve"> (left) and length (right) </w:t>
      </w:r>
      <w:r>
        <w:rPr>
          <w:rFonts w:ascii="Times New Roman" w:eastAsia="Calibri" w:hAnsi="Times New Roman" w:cs="Times New Roman"/>
          <w:sz w:val="24"/>
          <w:szCs w:val="24"/>
        </w:rPr>
        <w:t xml:space="preserve">of </w:t>
      </w:r>
      <w:r w:rsidR="000C5EA2">
        <w:rPr>
          <w:rFonts w:ascii="Times New Roman" w:eastAsia="Calibri" w:hAnsi="Times New Roman" w:cs="Times New Roman"/>
          <w:sz w:val="24"/>
          <w:szCs w:val="24"/>
        </w:rPr>
        <w:t xml:space="preserve">panicle in </w:t>
      </w:r>
      <w:r>
        <w:rPr>
          <w:rFonts w:ascii="Times New Roman" w:eastAsia="Calibri" w:hAnsi="Times New Roman" w:cs="Times New Roman"/>
          <w:sz w:val="24"/>
          <w:szCs w:val="24"/>
        </w:rPr>
        <w:t>wild type (WT) and transgenic rice</w:t>
      </w:r>
      <w:r w:rsidR="000C5EA2">
        <w:rPr>
          <w:rFonts w:ascii="Times New Roman" w:eastAsia="Calibri" w:hAnsi="Times New Roman" w:cs="Times New Roman"/>
          <w:sz w:val="24"/>
          <w:szCs w:val="24"/>
        </w:rPr>
        <w:t xml:space="preserve"> lines (T3-T11)</w:t>
      </w:r>
      <w:r>
        <w:rPr>
          <w:rFonts w:ascii="Times New Roman" w:eastAsia="Calibri" w:hAnsi="Times New Roman" w:cs="Times New Roman"/>
          <w:sz w:val="24"/>
          <w:szCs w:val="24"/>
        </w:rPr>
        <w:t xml:space="preserve"> overexpression</w:t>
      </w:r>
      <w:r w:rsidRPr="00C66093">
        <w:rPr>
          <w:rFonts w:ascii="Times New Roman" w:eastAsia="Calibri" w:hAnsi="Times New Roman" w:cs="Times New Roman"/>
          <w:sz w:val="24"/>
          <w:szCs w:val="24"/>
        </w:rPr>
        <w:t xml:space="preserve"> </w:t>
      </w:r>
      <w:r w:rsidRPr="000C5EA2">
        <w:rPr>
          <w:rFonts w:ascii="Times New Roman" w:eastAsia="Calibri" w:hAnsi="Times New Roman" w:cs="Times New Roman"/>
          <w:i/>
          <w:iCs/>
          <w:sz w:val="24"/>
          <w:szCs w:val="24"/>
        </w:rPr>
        <w:t>SoSPS1</w:t>
      </w:r>
      <w:r>
        <w:rPr>
          <w:rFonts w:ascii="Times New Roman" w:eastAsia="Calibri" w:hAnsi="Times New Roman" w:cs="Times New Roman"/>
          <w:sz w:val="24"/>
          <w:szCs w:val="24"/>
        </w:rPr>
        <w:t xml:space="preserve"> gene.</w:t>
      </w:r>
      <w:r w:rsidR="000C5EA2">
        <w:rPr>
          <w:rFonts w:ascii="Times New Roman" w:eastAsia="Calibri" w:hAnsi="Times New Roman" w:cs="Times New Roman"/>
          <w:sz w:val="24"/>
          <w:szCs w:val="24"/>
        </w:rPr>
        <w:t xml:space="preserve"> </w:t>
      </w:r>
      <w:r w:rsidR="000C5EA2" w:rsidRPr="000C5EA2">
        <w:rPr>
          <w:rFonts w:ascii="Times New Roman" w:eastAsia="Calibri" w:hAnsi="Times New Roman" w:cs="Times New Roman"/>
          <w:sz w:val="24"/>
          <w:szCs w:val="24"/>
        </w:rPr>
        <w:t>Data are presented as means ± SE of three independent plant and the different lowercase letters denote significant differences (p ≤ 0.05).</w:t>
      </w:r>
    </w:p>
    <w:p w14:paraId="2A80F766" w14:textId="77777777" w:rsidR="006F5991" w:rsidRDefault="006F5991" w:rsidP="006F5991">
      <w:pPr>
        <w:ind w:left="0"/>
        <w:rPr>
          <w:rFonts w:ascii="Times New Roman" w:hAnsi="Times New Roman" w:cs="Times New Roman"/>
          <w:sz w:val="24"/>
          <w:szCs w:val="24"/>
          <w:lang w:val="en"/>
        </w:rPr>
      </w:pPr>
    </w:p>
    <w:p w14:paraId="68622FB7" w14:textId="77777777" w:rsidR="00A73770" w:rsidRPr="00494867" w:rsidRDefault="00A73770" w:rsidP="00A3476F">
      <w:pPr>
        <w:rPr>
          <w:rFonts w:ascii="Times New Roman" w:hAnsi="Times New Roman" w:cs="Times New Roman"/>
          <w:sz w:val="24"/>
          <w:szCs w:val="24"/>
          <w:lang w:val="en"/>
        </w:rPr>
      </w:pPr>
    </w:p>
    <w:p w14:paraId="1D82E39C" w14:textId="5D0400DC" w:rsidR="00863FA1" w:rsidRPr="002111B8" w:rsidRDefault="00863FA1" w:rsidP="006F5991">
      <w:pPr>
        <w:ind w:left="0"/>
        <w:rPr>
          <w:rFonts w:ascii="Times New Roman" w:hAnsi="Times New Roman" w:cs="Times New Roman"/>
          <w:b/>
          <w:bCs/>
          <w:i/>
          <w:sz w:val="24"/>
          <w:szCs w:val="24"/>
          <w:lang w:val="en"/>
        </w:rPr>
      </w:pPr>
      <w:r w:rsidRPr="002111B8">
        <w:rPr>
          <w:rFonts w:ascii="Times New Roman" w:hAnsi="Times New Roman" w:cs="Times New Roman"/>
          <w:b/>
          <w:bCs/>
          <w:i/>
          <w:sz w:val="24"/>
          <w:szCs w:val="24"/>
          <w:lang w:val="en"/>
        </w:rPr>
        <w:t>Grain yield and biomass productivity</w:t>
      </w:r>
    </w:p>
    <w:p w14:paraId="76733805" w14:textId="149BE6D9" w:rsidR="00A7225C" w:rsidRPr="00863FA1" w:rsidRDefault="00A73770" w:rsidP="006F5991">
      <w:pPr>
        <w:ind w:left="0"/>
        <w:rPr>
          <w:rFonts w:ascii="Times New Roman" w:hAnsi="Times New Roman" w:cs="Times New Roman"/>
          <w:i/>
          <w:sz w:val="24"/>
          <w:szCs w:val="24"/>
          <w:lang w:val="en"/>
        </w:rPr>
      </w:pPr>
      <w:r>
        <w:rPr>
          <w:rFonts w:ascii="Times New Roman" w:hAnsi="Times New Roman" w:cs="Times New Roman"/>
          <w:i/>
          <w:sz w:val="24"/>
          <w:szCs w:val="24"/>
          <w:lang w:val="en"/>
        </w:rPr>
        <w:t xml:space="preserve">Number of </w:t>
      </w:r>
      <w:r w:rsidR="00D46C38">
        <w:rPr>
          <w:rFonts w:ascii="Times New Roman" w:hAnsi="Times New Roman" w:cs="Times New Roman"/>
          <w:i/>
          <w:sz w:val="24"/>
          <w:szCs w:val="24"/>
          <w:lang w:val="en"/>
        </w:rPr>
        <w:t>g</w:t>
      </w:r>
      <w:r>
        <w:rPr>
          <w:rFonts w:ascii="Times New Roman" w:hAnsi="Times New Roman" w:cs="Times New Roman"/>
          <w:i/>
          <w:sz w:val="24"/>
          <w:szCs w:val="24"/>
          <w:lang w:val="en"/>
        </w:rPr>
        <w:t xml:space="preserve">rains per </w:t>
      </w:r>
      <w:r w:rsidR="00D46C38">
        <w:rPr>
          <w:rFonts w:ascii="Times New Roman" w:hAnsi="Times New Roman" w:cs="Times New Roman"/>
          <w:i/>
          <w:sz w:val="24"/>
          <w:szCs w:val="24"/>
          <w:lang w:val="en"/>
        </w:rPr>
        <w:t>p</w:t>
      </w:r>
      <w:r>
        <w:rPr>
          <w:rFonts w:ascii="Times New Roman" w:hAnsi="Times New Roman" w:cs="Times New Roman"/>
          <w:i/>
          <w:sz w:val="24"/>
          <w:szCs w:val="24"/>
          <w:lang w:val="en"/>
        </w:rPr>
        <w:t>anicle</w:t>
      </w:r>
    </w:p>
    <w:p w14:paraId="7AC7F855" w14:textId="1243CAE1" w:rsidR="006F5991" w:rsidRDefault="00A73770" w:rsidP="00E371B9">
      <w:pPr>
        <w:ind w:left="0" w:firstLine="720"/>
        <w:rPr>
          <w:rFonts w:ascii="Times New Roman" w:hAnsi="Times New Roman" w:cs="Times New Roman"/>
          <w:sz w:val="24"/>
          <w:szCs w:val="24"/>
          <w:lang w:val="en"/>
        </w:rPr>
      </w:pPr>
      <w:r w:rsidRPr="00A73770">
        <w:rPr>
          <w:rFonts w:ascii="Times New Roman" w:hAnsi="Times New Roman" w:cs="Times New Roman"/>
          <w:sz w:val="24"/>
          <w:szCs w:val="24"/>
          <w:lang w:val="en"/>
        </w:rPr>
        <w:t>An increase in the number of</w:t>
      </w:r>
      <w:r w:rsidR="00625F4A">
        <w:rPr>
          <w:rFonts w:ascii="Times New Roman" w:hAnsi="Times New Roman" w:cs="Times New Roman"/>
          <w:sz w:val="24"/>
          <w:szCs w:val="24"/>
          <w:lang w:val="en"/>
        </w:rPr>
        <w:t xml:space="preserve"> </w:t>
      </w:r>
      <w:r w:rsidR="00A42F24">
        <w:rPr>
          <w:rFonts w:ascii="Times New Roman" w:hAnsi="Times New Roman" w:cs="Times New Roman"/>
          <w:sz w:val="24"/>
          <w:szCs w:val="24"/>
          <w:lang w:val="en"/>
        </w:rPr>
        <w:t>grains</w:t>
      </w:r>
      <w:r w:rsidR="00625F4A">
        <w:rPr>
          <w:rFonts w:ascii="Times New Roman" w:hAnsi="Times New Roman" w:cs="Times New Roman"/>
          <w:sz w:val="24"/>
          <w:szCs w:val="24"/>
          <w:lang w:val="en"/>
        </w:rPr>
        <w:t xml:space="preserve"> per </w:t>
      </w:r>
      <w:r w:rsidR="00D46C38">
        <w:rPr>
          <w:rFonts w:ascii="Times New Roman" w:hAnsi="Times New Roman" w:cs="Times New Roman"/>
          <w:sz w:val="24"/>
          <w:szCs w:val="24"/>
          <w:lang w:val="en"/>
        </w:rPr>
        <w:t xml:space="preserve">panicles </w:t>
      </w:r>
      <w:r w:rsidRPr="00A73770">
        <w:rPr>
          <w:rFonts w:ascii="Times New Roman" w:hAnsi="Times New Roman" w:cs="Times New Roman"/>
          <w:sz w:val="24"/>
          <w:szCs w:val="24"/>
          <w:lang w:val="en"/>
        </w:rPr>
        <w:t xml:space="preserve">contributes to the </w:t>
      </w:r>
      <w:r w:rsidR="00E371B9">
        <w:rPr>
          <w:rFonts w:ascii="Times New Roman" w:hAnsi="Times New Roman" w:cs="Times New Roman"/>
          <w:sz w:val="24"/>
          <w:szCs w:val="24"/>
          <w:lang w:val="en"/>
        </w:rPr>
        <w:t xml:space="preserve">higher </w:t>
      </w:r>
      <w:r w:rsidRPr="00A73770">
        <w:rPr>
          <w:rFonts w:ascii="Times New Roman" w:hAnsi="Times New Roman" w:cs="Times New Roman"/>
          <w:sz w:val="24"/>
          <w:szCs w:val="24"/>
          <w:lang w:val="en"/>
        </w:rPr>
        <w:t>production of</w:t>
      </w:r>
      <w:r w:rsidR="00E371B9">
        <w:rPr>
          <w:rFonts w:ascii="Times New Roman" w:hAnsi="Times New Roman" w:cs="Times New Roman"/>
          <w:sz w:val="24"/>
          <w:szCs w:val="24"/>
          <w:lang w:val="en"/>
        </w:rPr>
        <w:t xml:space="preserve"> </w:t>
      </w:r>
      <w:r w:rsidR="006709FF">
        <w:rPr>
          <w:rFonts w:ascii="Times New Roman" w:hAnsi="Times New Roman" w:cs="Times New Roman"/>
          <w:sz w:val="24"/>
          <w:szCs w:val="24"/>
          <w:lang w:val="en"/>
        </w:rPr>
        <w:t>grains</w:t>
      </w:r>
      <w:r w:rsidR="00D46C38">
        <w:rPr>
          <w:rFonts w:ascii="Times New Roman" w:hAnsi="Times New Roman" w:cs="Times New Roman"/>
          <w:sz w:val="24"/>
          <w:szCs w:val="24"/>
          <w:lang w:val="en"/>
        </w:rPr>
        <w:t xml:space="preserve"> yield.  To </w:t>
      </w:r>
      <w:r w:rsidR="002826F4">
        <w:rPr>
          <w:rFonts w:ascii="Times New Roman" w:hAnsi="Times New Roman" w:cs="Times New Roman"/>
          <w:sz w:val="24"/>
          <w:szCs w:val="24"/>
          <w:lang w:val="en"/>
        </w:rPr>
        <w:t xml:space="preserve">determine </w:t>
      </w:r>
      <w:r w:rsidR="00D46C38">
        <w:rPr>
          <w:rFonts w:ascii="Times New Roman" w:hAnsi="Times New Roman" w:cs="Times New Roman"/>
          <w:sz w:val="24"/>
          <w:szCs w:val="24"/>
          <w:lang w:val="en"/>
        </w:rPr>
        <w:t xml:space="preserve">the </w:t>
      </w:r>
      <w:r w:rsidR="00625F4A">
        <w:rPr>
          <w:rFonts w:ascii="Times New Roman" w:hAnsi="Times New Roman" w:cs="Times New Roman"/>
          <w:sz w:val="24"/>
          <w:szCs w:val="24"/>
          <w:lang w:val="en"/>
        </w:rPr>
        <w:t xml:space="preserve">rice </w:t>
      </w:r>
      <w:r w:rsidR="00D46C38">
        <w:rPr>
          <w:rFonts w:ascii="Times New Roman" w:hAnsi="Times New Roman" w:cs="Times New Roman"/>
          <w:sz w:val="24"/>
          <w:szCs w:val="24"/>
          <w:lang w:val="en"/>
        </w:rPr>
        <w:t xml:space="preserve">grain </w:t>
      </w:r>
      <w:r w:rsidR="002111B8">
        <w:rPr>
          <w:rFonts w:ascii="Times New Roman" w:hAnsi="Times New Roman" w:cs="Times New Roman"/>
          <w:sz w:val="24"/>
          <w:szCs w:val="24"/>
          <w:lang w:val="en"/>
        </w:rPr>
        <w:t>yield, the</w:t>
      </w:r>
      <w:r w:rsidRPr="00A73770">
        <w:rPr>
          <w:rFonts w:ascii="Times New Roman" w:hAnsi="Times New Roman" w:cs="Times New Roman"/>
          <w:sz w:val="24"/>
          <w:szCs w:val="24"/>
          <w:lang w:val="en"/>
        </w:rPr>
        <w:t xml:space="preserve"> </w:t>
      </w:r>
      <w:r w:rsidR="00D02B6D">
        <w:rPr>
          <w:rFonts w:ascii="Times New Roman" w:hAnsi="Times New Roman" w:cs="Times New Roman"/>
          <w:sz w:val="24"/>
          <w:szCs w:val="24"/>
          <w:lang w:val="en"/>
        </w:rPr>
        <w:t xml:space="preserve">number </w:t>
      </w:r>
      <w:r w:rsidRPr="00A73770">
        <w:rPr>
          <w:rFonts w:ascii="Times New Roman" w:hAnsi="Times New Roman" w:cs="Times New Roman"/>
          <w:sz w:val="24"/>
          <w:szCs w:val="24"/>
          <w:lang w:val="en"/>
        </w:rPr>
        <w:t xml:space="preserve">of </w:t>
      </w:r>
      <w:r w:rsidR="006709FF">
        <w:rPr>
          <w:rFonts w:ascii="Times New Roman" w:hAnsi="Times New Roman" w:cs="Times New Roman"/>
          <w:sz w:val="24"/>
          <w:szCs w:val="24"/>
          <w:lang w:val="en"/>
        </w:rPr>
        <w:t>grain</w:t>
      </w:r>
      <w:r w:rsidRPr="00A73770">
        <w:rPr>
          <w:rFonts w:ascii="Times New Roman" w:hAnsi="Times New Roman" w:cs="Times New Roman"/>
          <w:sz w:val="24"/>
          <w:szCs w:val="24"/>
          <w:lang w:val="en"/>
        </w:rPr>
        <w:t>s per panic</w:t>
      </w:r>
      <w:r w:rsidR="006709FF">
        <w:rPr>
          <w:rFonts w:ascii="Times New Roman" w:hAnsi="Times New Roman" w:cs="Times New Roman"/>
          <w:sz w:val="24"/>
          <w:szCs w:val="24"/>
          <w:lang w:val="en"/>
        </w:rPr>
        <w:t xml:space="preserve">le, the percentage of </w:t>
      </w:r>
      <w:r w:rsidR="00D02B6D">
        <w:rPr>
          <w:rFonts w:ascii="Times New Roman" w:hAnsi="Times New Roman" w:cs="Times New Roman"/>
          <w:sz w:val="24"/>
          <w:szCs w:val="24"/>
          <w:lang w:val="en"/>
        </w:rPr>
        <w:t xml:space="preserve">filled </w:t>
      </w:r>
      <w:r w:rsidR="006709FF">
        <w:rPr>
          <w:rFonts w:ascii="Times New Roman" w:hAnsi="Times New Roman" w:cs="Times New Roman"/>
          <w:sz w:val="24"/>
          <w:szCs w:val="24"/>
          <w:lang w:val="en"/>
        </w:rPr>
        <w:t>grains, and the weight of grain</w:t>
      </w:r>
      <w:r w:rsidRPr="00A73770">
        <w:rPr>
          <w:rFonts w:ascii="Times New Roman" w:hAnsi="Times New Roman" w:cs="Times New Roman"/>
          <w:sz w:val="24"/>
          <w:szCs w:val="24"/>
          <w:lang w:val="en"/>
        </w:rPr>
        <w:t>s per plant</w:t>
      </w:r>
      <w:r w:rsidR="00D02B6D">
        <w:rPr>
          <w:rFonts w:ascii="Times New Roman" w:hAnsi="Times New Roman" w:cs="Times New Roman"/>
          <w:sz w:val="24"/>
          <w:szCs w:val="24"/>
          <w:lang w:val="en"/>
        </w:rPr>
        <w:t xml:space="preserve"> were measured</w:t>
      </w:r>
      <w:r w:rsidR="00625F4A">
        <w:rPr>
          <w:rFonts w:ascii="Times New Roman" w:hAnsi="Times New Roman" w:cs="Times New Roman"/>
          <w:sz w:val="24"/>
          <w:szCs w:val="24"/>
          <w:lang w:val="en"/>
        </w:rPr>
        <w:t xml:space="preserve"> (Table 2)</w:t>
      </w:r>
      <w:r w:rsidR="00D02B6D">
        <w:rPr>
          <w:rFonts w:ascii="Times New Roman" w:hAnsi="Times New Roman" w:cs="Times New Roman"/>
          <w:sz w:val="24"/>
          <w:szCs w:val="24"/>
          <w:lang w:val="en"/>
        </w:rPr>
        <w:t xml:space="preserve">. </w:t>
      </w:r>
      <w:r w:rsidR="009E22F3">
        <w:rPr>
          <w:rFonts w:ascii="Times New Roman" w:hAnsi="Times New Roman" w:cs="Times New Roman"/>
          <w:sz w:val="24"/>
          <w:szCs w:val="24"/>
          <w:lang w:val="en"/>
        </w:rPr>
        <w:t xml:space="preserve"> The number of grains per panicle were</w:t>
      </w:r>
      <w:r w:rsidR="00285243">
        <w:rPr>
          <w:rFonts w:ascii="Times New Roman" w:hAnsi="Times New Roman" w:cs="Times New Roman"/>
          <w:sz w:val="24"/>
          <w:szCs w:val="24"/>
          <w:lang w:val="en"/>
        </w:rPr>
        <w:t xml:space="preserve"> significantly greater in all transgenic lines compared to WT</w:t>
      </w:r>
      <w:r w:rsidR="00625F4A">
        <w:rPr>
          <w:rFonts w:ascii="Times New Roman" w:hAnsi="Times New Roman" w:cs="Times New Roman"/>
          <w:sz w:val="24"/>
          <w:szCs w:val="24"/>
          <w:lang w:val="en"/>
        </w:rPr>
        <w:t xml:space="preserve"> rice</w:t>
      </w:r>
      <w:r w:rsidR="00285243">
        <w:rPr>
          <w:rFonts w:ascii="Times New Roman" w:hAnsi="Times New Roman" w:cs="Times New Roman"/>
          <w:sz w:val="24"/>
          <w:szCs w:val="24"/>
          <w:lang w:val="en"/>
        </w:rPr>
        <w:t xml:space="preserve">. </w:t>
      </w:r>
      <w:r w:rsidR="00634E38">
        <w:rPr>
          <w:rFonts w:ascii="Times New Roman" w:hAnsi="Times New Roman" w:cs="Times New Roman"/>
          <w:sz w:val="24"/>
          <w:szCs w:val="24"/>
          <w:lang w:val="en"/>
        </w:rPr>
        <w:t xml:space="preserve">The greatest grains number was found in T5 transgenic lines (165.7), increased more than 150% compared to WT which only reached 99.7 grains number per panicle. In </w:t>
      </w:r>
      <w:r w:rsidR="00625F4A">
        <w:rPr>
          <w:rFonts w:ascii="Times New Roman" w:hAnsi="Times New Roman" w:cs="Times New Roman"/>
          <w:sz w:val="24"/>
          <w:szCs w:val="24"/>
          <w:lang w:val="en"/>
        </w:rPr>
        <w:t xml:space="preserve">line </w:t>
      </w:r>
      <w:r w:rsidR="00634E38">
        <w:rPr>
          <w:rFonts w:ascii="Times New Roman" w:hAnsi="Times New Roman" w:cs="Times New Roman"/>
          <w:sz w:val="24"/>
          <w:szCs w:val="24"/>
          <w:lang w:val="en"/>
        </w:rPr>
        <w:t xml:space="preserve">with </w:t>
      </w:r>
      <w:r w:rsidR="00C83CE0">
        <w:rPr>
          <w:rFonts w:ascii="Times New Roman" w:hAnsi="Times New Roman" w:cs="Times New Roman"/>
          <w:sz w:val="24"/>
          <w:szCs w:val="24"/>
          <w:lang w:val="en"/>
        </w:rPr>
        <w:t>the grain number</w:t>
      </w:r>
      <w:r w:rsidR="00625F4A">
        <w:rPr>
          <w:rFonts w:ascii="Times New Roman" w:hAnsi="Times New Roman" w:cs="Times New Roman"/>
          <w:sz w:val="24"/>
          <w:szCs w:val="24"/>
          <w:lang w:val="en"/>
        </w:rPr>
        <w:t>s</w:t>
      </w:r>
      <w:r w:rsidR="00C83CE0">
        <w:rPr>
          <w:rFonts w:ascii="Times New Roman" w:hAnsi="Times New Roman" w:cs="Times New Roman"/>
          <w:sz w:val="24"/>
          <w:szCs w:val="24"/>
          <w:lang w:val="en"/>
        </w:rPr>
        <w:t xml:space="preserve">, percentage of filled grains were also </w:t>
      </w:r>
      <w:r w:rsidR="00625F4A">
        <w:rPr>
          <w:rFonts w:ascii="Times New Roman" w:hAnsi="Times New Roman" w:cs="Times New Roman"/>
          <w:sz w:val="24"/>
          <w:szCs w:val="24"/>
          <w:lang w:val="en"/>
        </w:rPr>
        <w:t xml:space="preserve">significantly </w:t>
      </w:r>
      <w:r w:rsidR="00C83CE0">
        <w:rPr>
          <w:rFonts w:ascii="Times New Roman" w:hAnsi="Times New Roman" w:cs="Times New Roman"/>
          <w:sz w:val="24"/>
          <w:szCs w:val="24"/>
          <w:lang w:val="en"/>
        </w:rPr>
        <w:t>greater in all transgenic lines. The percentage in T9 transgenic lines was 93.2%</w:t>
      </w:r>
      <w:r w:rsidR="00D12D76">
        <w:rPr>
          <w:rFonts w:ascii="Times New Roman" w:hAnsi="Times New Roman" w:cs="Times New Roman"/>
          <w:sz w:val="24"/>
          <w:szCs w:val="24"/>
          <w:lang w:val="en"/>
        </w:rPr>
        <w:t>,</w:t>
      </w:r>
      <w:r w:rsidR="00C83CE0">
        <w:rPr>
          <w:rFonts w:ascii="Times New Roman" w:hAnsi="Times New Roman" w:cs="Times New Roman"/>
          <w:sz w:val="24"/>
          <w:szCs w:val="24"/>
          <w:lang w:val="en"/>
        </w:rPr>
        <w:t xml:space="preserve"> increased more than 150</w:t>
      </w:r>
      <w:r w:rsidR="00D12D76">
        <w:rPr>
          <w:rFonts w:ascii="Times New Roman" w:hAnsi="Times New Roman" w:cs="Times New Roman"/>
          <w:sz w:val="24"/>
          <w:szCs w:val="24"/>
          <w:lang w:val="en"/>
        </w:rPr>
        <w:t>% compared</w:t>
      </w:r>
      <w:r w:rsidR="00C83CE0">
        <w:rPr>
          <w:rFonts w:ascii="Times New Roman" w:hAnsi="Times New Roman" w:cs="Times New Roman"/>
          <w:sz w:val="24"/>
          <w:szCs w:val="24"/>
          <w:lang w:val="en"/>
        </w:rPr>
        <w:t xml:space="preserve"> to WT plant (60.7%). </w:t>
      </w:r>
      <w:r w:rsidR="00E609BE">
        <w:rPr>
          <w:rFonts w:ascii="Times New Roman" w:hAnsi="Times New Roman" w:cs="Times New Roman"/>
          <w:sz w:val="24"/>
          <w:szCs w:val="24"/>
          <w:lang w:val="en"/>
        </w:rPr>
        <w:t xml:space="preserve">Almost 40% grain seeds per panicle were unfilled grain in WT </w:t>
      </w:r>
      <w:r w:rsidR="0067584C">
        <w:rPr>
          <w:rFonts w:ascii="Times New Roman" w:hAnsi="Times New Roman" w:cs="Times New Roman"/>
          <w:sz w:val="24"/>
          <w:szCs w:val="24"/>
          <w:lang w:val="en"/>
        </w:rPr>
        <w:t>rice</w:t>
      </w:r>
      <w:r w:rsidR="00E609BE">
        <w:rPr>
          <w:rFonts w:ascii="Times New Roman" w:hAnsi="Times New Roman" w:cs="Times New Roman"/>
          <w:sz w:val="24"/>
          <w:szCs w:val="24"/>
          <w:lang w:val="en"/>
        </w:rPr>
        <w:t xml:space="preserve">. </w:t>
      </w:r>
      <w:r w:rsidR="00D12D76" w:rsidRPr="00D12D76">
        <w:rPr>
          <w:rFonts w:ascii="Times New Roman" w:hAnsi="Times New Roman" w:cs="Times New Roman"/>
          <w:sz w:val="24"/>
          <w:szCs w:val="24"/>
          <w:lang w:val="en"/>
        </w:rPr>
        <w:t xml:space="preserve">The higher </w:t>
      </w:r>
      <w:r w:rsidR="00D12D76">
        <w:rPr>
          <w:rFonts w:ascii="Times New Roman" w:hAnsi="Times New Roman" w:cs="Times New Roman"/>
          <w:sz w:val="24"/>
          <w:szCs w:val="24"/>
          <w:lang w:val="en"/>
        </w:rPr>
        <w:t xml:space="preserve">in panicle number per clump as well as </w:t>
      </w:r>
      <w:r w:rsidR="00D12D76" w:rsidRPr="00D12D76">
        <w:rPr>
          <w:rFonts w:ascii="Times New Roman" w:hAnsi="Times New Roman" w:cs="Times New Roman"/>
          <w:sz w:val="24"/>
          <w:szCs w:val="24"/>
          <w:lang w:val="en"/>
        </w:rPr>
        <w:t xml:space="preserve">the percentage of </w:t>
      </w:r>
      <w:r w:rsidR="00D12D76">
        <w:rPr>
          <w:rFonts w:ascii="Times New Roman" w:hAnsi="Times New Roman" w:cs="Times New Roman"/>
          <w:sz w:val="24"/>
          <w:szCs w:val="24"/>
          <w:lang w:val="en"/>
        </w:rPr>
        <w:t>filled</w:t>
      </w:r>
      <w:r w:rsidR="00D12D76" w:rsidRPr="00D12D76">
        <w:rPr>
          <w:rFonts w:ascii="Times New Roman" w:hAnsi="Times New Roman" w:cs="Times New Roman"/>
          <w:sz w:val="24"/>
          <w:szCs w:val="24"/>
          <w:lang w:val="en"/>
        </w:rPr>
        <w:t xml:space="preserve"> grains</w:t>
      </w:r>
      <w:r w:rsidR="00D12D76">
        <w:rPr>
          <w:rFonts w:ascii="Times New Roman" w:hAnsi="Times New Roman" w:cs="Times New Roman"/>
          <w:sz w:val="24"/>
          <w:szCs w:val="24"/>
          <w:lang w:val="en"/>
        </w:rPr>
        <w:t xml:space="preserve"> indicate </w:t>
      </w:r>
      <w:r w:rsidR="00D12D76" w:rsidRPr="00D12D76">
        <w:rPr>
          <w:rFonts w:ascii="Times New Roman" w:hAnsi="Times New Roman" w:cs="Times New Roman"/>
          <w:sz w:val="24"/>
          <w:szCs w:val="24"/>
          <w:lang w:val="en"/>
        </w:rPr>
        <w:t xml:space="preserve">higher the </w:t>
      </w:r>
      <w:r w:rsidR="0067584C">
        <w:rPr>
          <w:rFonts w:ascii="Times New Roman" w:hAnsi="Times New Roman" w:cs="Times New Roman"/>
          <w:sz w:val="24"/>
          <w:szCs w:val="24"/>
          <w:lang w:val="en"/>
        </w:rPr>
        <w:t xml:space="preserve">rice </w:t>
      </w:r>
      <w:r w:rsidR="00D12D76" w:rsidRPr="00D12D76">
        <w:rPr>
          <w:rFonts w:ascii="Times New Roman" w:hAnsi="Times New Roman" w:cs="Times New Roman"/>
          <w:sz w:val="24"/>
          <w:szCs w:val="24"/>
          <w:lang w:val="en"/>
        </w:rPr>
        <w:t>productivity</w:t>
      </w:r>
      <w:r w:rsidR="00D12D76">
        <w:rPr>
          <w:rFonts w:ascii="Times New Roman" w:hAnsi="Times New Roman" w:cs="Times New Roman"/>
          <w:sz w:val="24"/>
          <w:szCs w:val="24"/>
          <w:lang w:val="en"/>
        </w:rPr>
        <w:t xml:space="preserve">. </w:t>
      </w:r>
      <w:r w:rsidR="00D12D76" w:rsidRPr="00D12D76">
        <w:rPr>
          <w:rFonts w:ascii="Times New Roman" w:hAnsi="Times New Roman" w:cs="Times New Roman"/>
          <w:sz w:val="24"/>
          <w:szCs w:val="24"/>
          <w:lang w:val="en"/>
        </w:rPr>
        <w:t xml:space="preserve"> </w:t>
      </w:r>
    </w:p>
    <w:p w14:paraId="32B8BF19" w14:textId="77777777" w:rsidR="00BC3779" w:rsidRDefault="00BC3779" w:rsidP="00A422A6">
      <w:pPr>
        <w:ind w:left="993" w:hanging="993"/>
        <w:rPr>
          <w:rFonts w:ascii="Times New Roman" w:eastAsia="Calibri" w:hAnsi="Times New Roman" w:cs="Times New Roman"/>
          <w:sz w:val="24"/>
          <w:szCs w:val="24"/>
        </w:rPr>
      </w:pPr>
    </w:p>
    <w:p w14:paraId="306FD19C" w14:textId="57602937" w:rsidR="00D12D76" w:rsidRPr="002826F4" w:rsidRDefault="00EE57D2" w:rsidP="00A422A6">
      <w:pPr>
        <w:ind w:left="993" w:hanging="993"/>
        <w:rPr>
          <w:rFonts w:ascii="Times New Roman" w:eastAsia="Calibri" w:hAnsi="Times New Roman" w:cs="Times New Roman"/>
          <w:i/>
          <w:iCs/>
          <w:sz w:val="24"/>
          <w:szCs w:val="24"/>
        </w:rPr>
      </w:pPr>
      <w:bookmarkStart w:id="2" w:name="_Hlk152765775"/>
      <w:r w:rsidRPr="002826F4">
        <w:rPr>
          <w:rFonts w:ascii="Times New Roman" w:eastAsia="Calibri" w:hAnsi="Times New Roman" w:cs="Times New Roman"/>
          <w:i/>
          <w:iCs/>
          <w:sz w:val="24"/>
          <w:szCs w:val="24"/>
        </w:rPr>
        <w:lastRenderedPageBreak/>
        <w:t>Grain yield and biomass productivity</w:t>
      </w:r>
    </w:p>
    <w:bookmarkEnd w:id="2"/>
    <w:p w14:paraId="55424621" w14:textId="7B9D5776" w:rsidR="00EE57D2" w:rsidRDefault="007476AF" w:rsidP="00883AF3">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Grain</w:t>
      </w:r>
      <w:r w:rsidR="004E3379">
        <w:rPr>
          <w:rFonts w:ascii="Times New Roman" w:eastAsia="Calibri" w:hAnsi="Times New Roman" w:cs="Times New Roman"/>
          <w:sz w:val="24"/>
          <w:szCs w:val="24"/>
        </w:rPr>
        <w:t>s</w:t>
      </w:r>
      <w:r>
        <w:rPr>
          <w:rFonts w:ascii="Times New Roman" w:eastAsia="Calibri" w:hAnsi="Times New Roman" w:cs="Times New Roman"/>
          <w:sz w:val="24"/>
          <w:szCs w:val="24"/>
        </w:rPr>
        <w:t xml:space="preserve"> harvesting was conducted by removing </w:t>
      </w:r>
      <w:r w:rsidR="004E337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grain</w:t>
      </w:r>
      <w:r w:rsidR="004E3379">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 panicles and after drying the 1000 grain weight and grain weight per plant were measured. </w:t>
      </w:r>
      <w:r w:rsidR="009375B9">
        <w:rPr>
          <w:rFonts w:ascii="Times New Roman" w:eastAsia="Calibri" w:hAnsi="Times New Roman" w:cs="Times New Roman"/>
          <w:sz w:val="24"/>
          <w:szCs w:val="24"/>
        </w:rPr>
        <w:t xml:space="preserve">The 1000 grain weight </w:t>
      </w:r>
      <w:r w:rsidR="004C3646">
        <w:rPr>
          <w:rFonts w:ascii="Times New Roman" w:eastAsia="Calibri" w:hAnsi="Times New Roman" w:cs="Times New Roman"/>
          <w:sz w:val="24"/>
          <w:szCs w:val="24"/>
        </w:rPr>
        <w:t>were</w:t>
      </w:r>
      <w:r w:rsidR="009375B9">
        <w:rPr>
          <w:rFonts w:ascii="Times New Roman" w:eastAsia="Calibri" w:hAnsi="Times New Roman" w:cs="Times New Roman"/>
          <w:sz w:val="24"/>
          <w:szCs w:val="24"/>
        </w:rPr>
        <w:t xml:space="preserve"> similar between </w:t>
      </w:r>
      <w:r w:rsidR="00C5656A">
        <w:rPr>
          <w:rFonts w:ascii="Times New Roman" w:eastAsia="Calibri" w:hAnsi="Times New Roman" w:cs="Times New Roman"/>
          <w:sz w:val="24"/>
          <w:szCs w:val="24"/>
        </w:rPr>
        <w:t>the transgenic lines and WT rice (Table 2).</w:t>
      </w:r>
      <w:r w:rsidR="004C3646">
        <w:rPr>
          <w:rFonts w:ascii="Times New Roman" w:eastAsia="Calibri" w:hAnsi="Times New Roman" w:cs="Times New Roman"/>
          <w:sz w:val="24"/>
          <w:szCs w:val="24"/>
        </w:rPr>
        <w:t xml:space="preserve"> Range of the 1000 grain weight were </w:t>
      </w:r>
      <w:r w:rsidR="00271799">
        <w:rPr>
          <w:rFonts w:ascii="Times New Roman" w:eastAsia="Calibri" w:hAnsi="Times New Roman" w:cs="Times New Roman"/>
          <w:sz w:val="24"/>
          <w:szCs w:val="24"/>
        </w:rPr>
        <w:t xml:space="preserve">22.4 - 23.09 </w:t>
      </w:r>
      <w:r w:rsidR="004C3646">
        <w:rPr>
          <w:rFonts w:ascii="Times New Roman" w:eastAsia="Calibri" w:hAnsi="Times New Roman" w:cs="Times New Roman"/>
          <w:sz w:val="24"/>
          <w:szCs w:val="24"/>
        </w:rPr>
        <w:t xml:space="preserve">g. This result </w:t>
      </w:r>
      <w:r w:rsidR="004C3646" w:rsidRPr="004C3646">
        <w:rPr>
          <w:rFonts w:ascii="Times New Roman" w:eastAsia="Calibri" w:hAnsi="Times New Roman" w:cs="Times New Roman"/>
          <w:sz w:val="24"/>
          <w:szCs w:val="24"/>
        </w:rPr>
        <w:t xml:space="preserve">revealed that there </w:t>
      </w:r>
      <w:r w:rsidR="004C3646">
        <w:rPr>
          <w:rFonts w:ascii="Times New Roman" w:eastAsia="Calibri" w:hAnsi="Times New Roman" w:cs="Times New Roman"/>
          <w:sz w:val="24"/>
          <w:szCs w:val="24"/>
        </w:rPr>
        <w:t xml:space="preserve">is </w:t>
      </w:r>
      <w:r w:rsidR="004C3646" w:rsidRPr="004C3646">
        <w:rPr>
          <w:rFonts w:ascii="Times New Roman" w:eastAsia="Calibri" w:hAnsi="Times New Roman" w:cs="Times New Roman"/>
          <w:sz w:val="24"/>
          <w:szCs w:val="24"/>
        </w:rPr>
        <w:t>no significan</w:t>
      </w:r>
      <w:r w:rsidR="004C3646">
        <w:rPr>
          <w:rFonts w:ascii="Times New Roman" w:eastAsia="Calibri" w:hAnsi="Times New Roman" w:cs="Times New Roman"/>
          <w:sz w:val="24"/>
          <w:szCs w:val="24"/>
        </w:rPr>
        <w:t xml:space="preserve">cy of size of grain yield </w:t>
      </w:r>
      <w:r w:rsidR="004C3646" w:rsidRPr="004C3646">
        <w:rPr>
          <w:rFonts w:ascii="Times New Roman" w:eastAsia="Calibri" w:hAnsi="Times New Roman" w:cs="Times New Roman"/>
          <w:sz w:val="24"/>
          <w:szCs w:val="24"/>
        </w:rPr>
        <w:t xml:space="preserve">between </w:t>
      </w:r>
      <w:r w:rsidR="00345CD0" w:rsidRPr="004C3646">
        <w:rPr>
          <w:rFonts w:ascii="Times New Roman" w:eastAsia="Calibri" w:hAnsi="Times New Roman" w:cs="Times New Roman"/>
          <w:sz w:val="24"/>
          <w:szCs w:val="24"/>
        </w:rPr>
        <w:t xml:space="preserve">transgenic </w:t>
      </w:r>
      <w:r w:rsidR="00345CD0">
        <w:rPr>
          <w:rFonts w:ascii="Times New Roman" w:eastAsia="Calibri" w:hAnsi="Times New Roman" w:cs="Times New Roman"/>
          <w:sz w:val="24"/>
          <w:szCs w:val="24"/>
        </w:rPr>
        <w:t>rice</w:t>
      </w:r>
      <w:r w:rsidR="00345CD0" w:rsidRPr="004C3646">
        <w:rPr>
          <w:rFonts w:ascii="Times New Roman" w:eastAsia="Calibri" w:hAnsi="Times New Roman" w:cs="Times New Roman"/>
          <w:sz w:val="24"/>
          <w:szCs w:val="24"/>
        </w:rPr>
        <w:t xml:space="preserve"> </w:t>
      </w:r>
      <w:r w:rsidR="00345CD0">
        <w:rPr>
          <w:rFonts w:ascii="Times New Roman" w:eastAsia="Calibri" w:hAnsi="Times New Roman" w:cs="Times New Roman"/>
          <w:sz w:val="24"/>
          <w:szCs w:val="24"/>
        </w:rPr>
        <w:t>and WT rice</w:t>
      </w:r>
      <w:r w:rsidR="004C3646">
        <w:rPr>
          <w:rFonts w:ascii="Times New Roman" w:eastAsia="Calibri" w:hAnsi="Times New Roman" w:cs="Times New Roman"/>
          <w:sz w:val="24"/>
          <w:szCs w:val="24"/>
        </w:rPr>
        <w:t>.</w:t>
      </w:r>
      <w:r w:rsidR="004C3646" w:rsidRPr="004C3646">
        <w:rPr>
          <w:rFonts w:ascii="Times New Roman" w:eastAsia="Calibri" w:hAnsi="Times New Roman" w:cs="Times New Roman"/>
          <w:sz w:val="24"/>
          <w:szCs w:val="24"/>
        </w:rPr>
        <w:t xml:space="preserve"> </w:t>
      </w:r>
      <w:r w:rsidR="004C3646">
        <w:rPr>
          <w:rFonts w:ascii="Times New Roman" w:eastAsia="Calibri" w:hAnsi="Times New Roman" w:cs="Times New Roman"/>
          <w:sz w:val="24"/>
          <w:szCs w:val="24"/>
        </w:rPr>
        <w:t xml:space="preserve">In contrast, </w:t>
      </w:r>
      <w:r w:rsidR="00877FC1">
        <w:rPr>
          <w:rFonts w:ascii="Times New Roman" w:eastAsia="Calibri" w:hAnsi="Times New Roman" w:cs="Times New Roman"/>
          <w:sz w:val="24"/>
          <w:szCs w:val="24"/>
        </w:rPr>
        <w:t xml:space="preserve">grain weight per clump were significantly greater in transgenic rice compared to </w:t>
      </w:r>
      <w:r w:rsidR="00271799">
        <w:rPr>
          <w:rFonts w:ascii="Times New Roman" w:eastAsia="Calibri" w:hAnsi="Times New Roman" w:cs="Times New Roman"/>
          <w:sz w:val="24"/>
          <w:szCs w:val="24"/>
        </w:rPr>
        <w:t>W</w:t>
      </w:r>
      <w:r w:rsidR="00877FC1">
        <w:rPr>
          <w:rFonts w:ascii="Times New Roman" w:eastAsia="Calibri" w:hAnsi="Times New Roman" w:cs="Times New Roman"/>
          <w:sz w:val="24"/>
          <w:szCs w:val="24"/>
        </w:rPr>
        <w:t xml:space="preserve">T rice. </w:t>
      </w:r>
      <w:r w:rsidR="00877FC1" w:rsidRPr="00877FC1">
        <w:rPr>
          <w:rFonts w:ascii="Times New Roman" w:eastAsia="Calibri" w:hAnsi="Times New Roman" w:cs="Times New Roman"/>
          <w:sz w:val="24"/>
          <w:szCs w:val="24"/>
        </w:rPr>
        <w:t xml:space="preserve">The greatest grains weight </w:t>
      </w:r>
      <w:r w:rsidR="00605B3D">
        <w:rPr>
          <w:rFonts w:ascii="Times New Roman" w:eastAsia="Calibri" w:hAnsi="Times New Roman" w:cs="Times New Roman"/>
          <w:sz w:val="24"/>
          <w:szCs w:val="24"/>
        </w:rPr>
        <w:t xml:space="preserve">was </w:t>
      </w:r>
      <w:r w:rsidR="00877FC1" w:rsidRPr="00877FC1">
        <w:rPr>
          <w:rFonts w:ascii="Times New Roman" w:eastAsia="Calibri" w:hAnsi="Times New Roman" w:cs="Times New Roman"/>
          <w:sz w:val="24"/>
          <w:szCs w:val="24"/>
        </w:rPr>
        <w:t xml:space="preserve">T9 </w:t>
      </w:r>
      <w:r w:rsidR="00605B3D">
        <w:rPr>
          <w:rFonts w:ascii="Times New Roman" w:eastAsia="Calibri" w:hAnsi="Times New Roman" w:cs="Times New Roman"/>
          <w:sz w:val="24"/>
          <w:szCs w:val="24"/>
        </w:rPr>
        <w:t>transgenic line reach</w:t>
      </w:r>
      <w:r w:rsidR="00877FC1" w:rsidRPr="00877FC1">
        <w:rPr>
          <w:rFonts w:ascii="Times New Roman" w:eastAsia="Calibri" w:hAnsi="Times New Roman" w:cs="Times New Roman"/>
          <w:sz w:val="24"/>
          <w:szCs w:val="24"/>
        </w:rPr>
        <w:t xml:space="preserve"> 105.93 g,</w:t>
      </w:r>
      <w:r w:rsidR="00605B3D">
        <w:rPr>
          <w:rFonts w:ascii="Times New Roman" w:eastAsia="Calibri" w:hAnsi="Times New Roman" w:cs="Times New Roman"/>
          <w:sz w:val="24"/>
          <w:szCs w:val="24"/>
        </w:rPr>
        <w:t xml:space="preserve"> while </w:t>
      </w:r>
      <w:r w:rsidR="00543ED9">
        <w:rPr>
          <w:rFonts w:ascii="Times New Roman" w:eastAsia="Calibri" w:hAnsi="Times New Roman" w:cs="Times New Roman"/>
          <w:sz w:val="24"/>
          <w:szCs w:val="24"/>
        </w:rPr>
        <w:t xml:space="preserve">the </w:t>
      </w:r>
      <w:r w:rsidR="00543ED9" w:rsidRPr="00877FC1">
        <w:rPr>
          <w:rFonts w:ascii="Times New Roman" w:eastAsia="Calibri" w:hAnsi="Times New Roman" w:cs="Times New Roman"/>
          <w:sz w:val="24"/>
          <w:szCs w:val="24"/>
        </w:rPr>
        <w:t xml:space="preserve">lowest </w:t>
      </w:r>
      <w:r w:rsidR="00543ED9">
        <w:rPr>
          <w:rFonts w:ascii="Times New Roman" w:eastAsia="Calibri" w:hAnsi="Times New Roman" w:cs="Times New Roman"/>
          <w:sz w:val="24"/>
          <w:szCs w:val="24"/>
        </w:rPr>
        <w:t xml:space="preserve">grain </w:t>
      </w:r>
      <w:r w:rsidR="00543ED9" w:rsidRPr="00877FC1">
        <w:rPr>
          <w:rFonts w:ascii="Times New Roman" w:eastAsia="Calibri" w:hAnsi="Times New Roman" w:cs="Times New Roman"/>
          <w:sz w:val="24"/>
          <w:szCs w:val="24"/>
        </w:rPr>
        <w:t>weight</w:t>
      </w:r>
      <w:r w:rsidR="00543ED9">
        <w:rPr>
          <w:rFonts w:ascii="Times New Roman" w:eastAsia="Calibri" w:hAnsi="Times New Roman" w:cs="Times New Roman"/>
          <w:sz w:val="24"/>
          <w:szCs w:val="24"/>
        </w:rPr>
        <w:t xml:space="preserve"> was </w:t>
      </w:r>
      <w:r w:rsidR="001F5B6F">
        <w:rPr>
          <w:rFonts w:ascii="Times New Roman" w:eastAsia="Calibri" w:hAnsi="Times New Roman" w:cs="Times New Roman"/>
          <w:sz w:val="24"/>
          <w:szCs w:val="24"/>
        </w:rPr>
        <w:t>W</w:t>
      </w:r>
      <w:r w:rsidR="00605B3D">
        <w:rPr>
          <w:rFonts w:ascii="Times New Roman" w:eastAsia="Calibri" w:hAnsi="Times New Roman" w:cs="Times New Roman"/>
          <w:sz w:val="24"/>
          <w:szCs w:val="24"/>
        </w:rPr>
        <w:t>T rice achieve</w:t>
      </w:r>
      <w:r w:rsidR="00543ED9">
        <w:rPr>
          <w:rFonts w:ascii="Times New Roman" w:eastAsia="Calibri" w:hAnsi="Times New Roman" w:cs="Times New Roman"/>
          <w:sz w:val="24"/>
          <w:szCs w:val="24"/>
        </w:rPr>
        <w:t xml:space="preserve"> only</w:t>
      </w:r>
      <w:r w:rsidR="00605B3D">
        <w:rPr>
          <w:rFonts w:ascii="Times New Roman" w:eastAsia="Calibri" w:hAnsi="Times New Roman" w:cs="Times New Roman"/>
          <w:sz w:val="24"/>
          <w:szCs w:val="24"/>
        </w:rPr>
        <w:t xml:space="preserve"> </w:t>
      </w:r>
      <w:r w:rsidR="00605B3D" w:rsidRPr="00877FC1">
        <w:rPr>
          <w:rFonts w:ascii="Times New Roman" w:eastAsia="Calibri" w:hAnsi="Times New Roman" w:cs="Times New Roman"/>
          <w:sz w:val="24"/>
          <w:szCs w:val="24"/>
        </w:rPr>
        <w:t>52.24 g</w:t>
      </w:r>
      <w:r w:rsidR="00543ED9">
        <w:rPr>
          <w:rFonts w:ascii="Times New Roman" w:eastAsia="Calibri" w:hAnsi="Times New Roman" w:cs="Times New Roman"/>
          <w:sz w:val="24"/>
          <w:szCs w:val="24"/>
        </w:rPr>
        <w:t xml:space="preserve"> per clump</w:t>
      </w:r>
      <w:r w:rsidR="00877FC1" w:rsidRPr="00877FC1">
        <w:rPr>
          <w:rFonts w:ascii="Times New Roman" w:eastAsia="Calibri" w:hAnsi="Times New Roman" w:cs="Times New Roman"/>
          <w:sz w:val="24"/>
          <w:szCs w:val="24"/>
        </w:rPr>
        <w:t>.</w:t>
      </w:r>
      <w:r w:rsidR="00877FC1">
        <w:rPr>
          <w:rFonts w:ascii="Times New Roman" w:eastAsia="Calibri" w:hAnsi="Times New Roman" w:cs="Times New Roman"/>
          <w:sz w:val="24"/>
          <w:szCs w:val="24"/>
        </w:rPr>
        <w:t xml:space="preserve"> </w:t>
      </w:r>
      <w:r w:rsidR="0069198A">
        <w:rPr>
          <w:rFonts w:ascii="Times New Roman" w:eastAsia="Calibri" w:hAnsi="Times New Roman" w:cs="Times New Roman"/>
          <w:sz w:val="24"/>
          <w:szCs w:val="24"/>
        </w:rPr>
        <w:t>The g</w:t>
      </w:r>
      <w:r w:rsidR="00605B3D" w:rsidRPr="00605B3D">
        <w:rPr>
          <w:rFonts w:ascii="Times New Roman" w:eastAsia="Calibri" w:hAnsi="Times New Roman" w:cs="Times New Roman"/>
          <w:sz w:val="24"/>
          <w:szCs w:val="24"/>
        </w:rPr>
        <w:t xml:space="preserve">rains weight per </w:t>
      </w:r>
      <w:r w:rsidR="0069198A">
        <w:rPr>
          <w:rFonts w:ascii="Times New Roman" w:eastAsia="Calibri" w:hAnsi="Times New Roman" w:cs="Times New Roman"/>
          <w:sz w:val="24"/>
          <w:szCs w:val="24"/>
        </w:rPr>
        <w:t>clump</w:t>
      </w:r>
      <w:r w:rsidR="00543ED9">
        <w:rPr>
          <w:rFonts w:ascii="Times New Roman" w:eastAsia="Calibri" w:hAnsi="Times New Roman" w:cs="Times New Roman"/>
          <w:sz w:val="24"/>
          <w:szCs w:val="24"/>
        </w:rPr>
        <w:t xml:space="preserve"> </w:t>
      </w:r>
      <w:r w:rsidR="00605B3D" w:rsidRPr="00605B3D">
        <w:rPr>
          <w:rFonts w:ascii="Times New Roman" w:eastAsia="Calibri" w:hAnsi="Times New Roman" w:cs="Times New Roman"/>
          <w:sz w:val="24"/>
          <w:szCs w:val="24"/>
        </w:rPr>
        <w:t xml:space="preserve">is the total </w:t>
      </w:r>
      <w:r w:rsidR="00543ED9">
        <w:rPr>
          <w:rFonts w:ascii="Times New Roman" w:eastAsia="Calibri" w:hAnsi="Times New Roman" w:cs="Times New Roman"/>
          <w:sz w:val="24"/>
          <w:szCs w:val="24"/>
        </w:rPr>
        <w:t>weight</w:t>
      </w:r>
      <w:r w:rsidR="00605B3D" w:rsidRPr="00605B3D">
        <w:rPr>
          <w:rFonts w:ascii="Times New Roman" w:eastAsia="Calibri" w:hAnsi="Times New Roman" w:cs="Times New Roman"/>
          <w:sz w:val="24"/>
          <w:szCs w:val="24"/>
        </w:rPr>
        <w:t xml:space="preserve"> of grains produced </w:t>
      </w:r>
      <w:r w:rsidR="0069198A">
        <w:rPr>
          <w:rFonts w:ascii="Times New Roman" w:eastAsia="Calibri" w:hAnsi="Times New Roman" w:cs="Times New Roman"/>
          <w:sz w:val="24"/>
          <w:szCs w:val="24"/>
        </w:rPr>
        <w:t>per plant. The g</w:t>
      </w:r>
      <w:r w:rsidR="00605B3D" w:rsidRPr="00605B3D">
        <w:rPr>
          <w:rFonts w:ascii="Times New Roman" w:eastAsia="Calibri" w:hAnsi="Times New Roman" w:cs="Times New Roman"/>
          <w:sz w:val="24"/>
          <w:szCs w:val="24"/>
        </w:rPr>
        <w:t xml:space="preserve">rains weight per plant </w:t>
      </w:r>
      <w:r w:rsidR="00271799">
        <w:rPr>
          <w:rFonts w:ascii="Times New Roman" w:eastAsia="Calibri" w:hAnsi="Times New Roman" w:cs="Times New Roman"/>
          <w:sz w:val="24"/>
          <w:szCs w:val="24"/>
        </w:rPr>
        <w:t>can be</w:t>
      </w:r>
      <w:r w:rsidR="00605B3D" w:rsidRPr="00605B3D">
        <w:rPr>
          <w:rFonts w:ascii="Times New Roman" w:eastAsia="Calibri" w:hAnsi="Times New Roman" w:cs="Times New Roman"/>
          <w:sz w:val="24"/>
          <w:szCs w:val="24"/>
        </w:rPr>
        <w:t xml:space="preserve"> used as an indicator to </w:t>
      </w:r>
      <w:r w:rsidR="00B7450D">
        <w:rPr>
          <w:rFonts w:ascii="Times New Roman" w:eastAsia="Calibri" w:hAnsi="Times New Roman" w:cs="Times New Roman"/>
          <w:sz w:val="24"/>
          <w:szCs w:val="24"/>
        </w:rPr>
        <w:t>estimate</w:t>
      </w:r>
      <w:r w:rsidR="00605B3D" w:rsidRPr="00605B3D">
        <w:rPr>
          <w:rFonts w:ascii="Times New Roman" w:eastAsia="Calibri" w:hAnsi="Times New Roman" w:cs="Times New Roman"/>
          <w:sz w:val="24"/>
          <w:szCs w:val="24"/>
        </w:rPr>
        <w:t xml:space="preserve"> rice production by converting to hectare</w:t>
      </w:r>
      <w:r w:rsidR="0069198A">
        <w:rPr>
          <w:rFonts w:ascii="Times New Roman" w:eastAsia="Calibri" w:hAnsi="Times New Roman" w:cs="Times New Roman"/>
          <w:sz w:val="24"/>
          <w:szCs w:val="24"/>
        </w:rPr>
        <w:t xml:space="preserve">. </w:t>
      </w:r>
      <w:r w:rsidR="00B7450D">
        <w:rPr>
          <w:rFonts w:ascii="Times New Roman" w:eastAsia="Calibri" w:hAnsi="Times New Roman" w:cs="Times New Roman"/>
          <w:sz w:val="24"/>
          <w:szCs w:val="24"/>
        </w:rPr>
        <w:t xml:space="preserve">The transgenic rice lines were estimated to produce </w:t>
      </w:r>
      <w:r w:rsidR="004E3379">
        <w:rPr>
          <w:rFonts w:ascii="Times New Roman" w:eastAsia="Calibri" w:hAnsi="Times New Roman" w:cs="Times New Roman"/>
          <w:sz w:val="24"/>
          <w:szCs w:val="24"/>
        </w:rPr>
        <w:t xml:space="preserve">the </w:t>
      </w:r>
      <w:r w:rsidR="00B7450D">
        <w:rPr>
          <w:rFonts w:ascii="Times New Roman" w:eastAsia="Calibri" w:hAnsi="Times New Roman" w:cs="Times New Roman"/>
          <w:sz w:val="24"/>
          <w:szCs w:val="24"/>
        </w:rPr>
        <w:t>grain</w:t>
      </w:r>
      <w:r w:rsidR="004E3379">
        <w:rPr>
          <w:rFonts w:ascii="Times New Roman" w:eastAsia="Calibri" w:hAnsi="Times New Roman" w:cs="Times New Roman"/>
          <w:sz w:val="24"/>
          <w:szCs w:val="24"/>
        </w:rPr>
        <w:t>s</w:t>
      </w:r>
      <w:r w:rsidR="00B7450D">
        <w:rPr>
          <w:rFonts w:ascii="Times New Roman" w:eastAsia="Calibri" w:hAnsi="Times New Roman" w:cs="Times New Roman"/>
          <w:sz w:val="24"/>
          <w:szCs w:val="24"/>
        </w:rPr>
        <w:t xml:space="preserve"> yield </w:t>
      </w:r>
      <w:r w:rsidR="0007691E">
        <w:rPr>
          <w:rFonts w:ascii="Times New Roman" w:eastAsia="Calibri" w:hAnsi="Times New Roman" w:cs="Times New Roman"/>
          <w:sz w:val="24"/>
          <w:szCs w:val="24"/>
        </w:rPr>
        <w:t xml:space="preserve">range </w:t>
      </w:r>
      <w:r w:rsidR="00271799">
        <w:rPr>
          <w:rFonts w:ascii="Times New Roman" w:eastAsia="Calibri" w:hAnsi="Times New Roman" w:cs="Times New Roman"/>
          <w:sz w:val="24"/>
          <w:szCs w:val="24"/>
        </w:rPr>
        <w:t xml:space="preserve">14.09 </w:t>
      </w:r>
      <w:r w:rsidR="0007691E">
        <w:rPr>
          <w:rFonts w:ascii="Times New Roman" w:eastAsia="Calibri" w:hAnsi="Times New Roman" w:cs="Times New Roman"/>
          <w:sz w:val="24"/>
          <w:szCs w:val="24"/>
        </w:rPr>
        <w:t xml:space="preserve">to </w:t>
      </w:r>
      <w:r w:rsidR="00271799">
        <w:rPr>
          <w:rFonts w:ascii="Times New Roman" w:eastAsia="Calibri" w:hAnsi="Times New Roman" w:cs="Times New Roman"/>
          <w:sz w:val="24"/>
          <w:szCs w:val="24"/>
        </w:rPr>
        <w:t xml:space="preserve">16.95 </w:t>
      </w:r>
      <w:r w:rsidR="0007691E">
        <w:rPr>
          <w:rFonts w:ascii="Times New Roman" w:eastAsia="Calibri" w:hAnsi="Times New Roman" w:cs="Times New Roman"/>
          <w:sz w:val="24"/>
          <w:szCs w:val="24"/>
        </w:rPr>
        <w:t xml:space="preserve">ton per </w:t>
      </w:r>
      <w:r w:rsidR="00271799">
        <w:rPr>
          <w:rFonts w:ascii="Times New Roman" w:eastAsia="Calibri" w:hAnsi="Times New Roman" w:cs="Times New Roman"/>
          <w:sz w:val="24"/>
          <w:szCs w:val="24"/>
        </w:rPr>
        <w:t>Ha</w:t>
      </w:r>
      <w:r w:rsidR="0007691E">
        <w:rPr>
          <w:rFonts w:ascii="Times New Roman" w:eastAsia="Calibri" w:hAnsi="Times New Roman" w:cs="Times New Roman"/>
          <w:sz w:val="24"/>
          <w:szCs w:val="24"/>
        </w:rPr>
        <w:t xml:space="preserve">, around twice comparted </w:t>
      </w:r>
      <w:r w:rsidR="004E3379">
        <w:rPr>
          <w:rFonts w:ascii="Times New Roman" w:eastAsia="Calibri" w:hAnsi="Times New Roman" w:cs="Times New Roman"/>
          <w:sz w:val="24"/>
          <w:szCs w:val="24"/>
        </w:rPr>
        <w:t xml:space="preserve">to </w:t>
      </w:r>
      <w:r w:rsidR="0007691E">
        <w:rPr>
          <w:rFonts w:ascii="Times New Roman" w:eastAsia="Calibri" w:hAnsi="Times New Roman" w:cs="Times New Roman"/>
          <w:sz w:val="24"/>
          <w:szCs w:val="24"/>
        </w:rPr>
        <w:t>WT (</w:t>
      </w:r>
      <w:r w:rsidR="00271799">
        <w:rPr>
          <w:rFonts w:ascii="Times New Roman" w:eastAsia="Calibri" w:hAnsi="Times New Roman" w:cs="Times New Roman"/>
          <w:sz w:val="24"/>
          <w:szCs w:val="24"/>
        </w:rPr>
        <w:t xml:space="preserve">8.4 </w:t>
      </w:r>
      <w:r w:rsidR="0007691E">
        <w:rPr>
          <w:rFonts w:ascii="Times New Roman" w:eastAsia="Calibri" w:hAnsi="Times New Roman" w:cs="Times New Roman"/>
          <w:sz w:val="24"/>
          <w:szCs w:val="24"/>
        </w:rPr>
        <w:t>ton per Ha), when the rice grown in the field with spacing distance of 25 x 25 cm</w:t>
      </w:r>
      <w:r w:rsidR="00271799">
        <w:rPr>
          <w:rFonts w:ascii="Times New Roman" w:eastAsia="Calibri" w:hAnsi="Times New Roman" w:cs="Times New Roman"/>
          <w:sz w:val="24"/>
          <w:szCs w:val="24"/>
        </w:rPr>
        <w:t xml:space="preserve"> and rice population 160.000 clumps</w:t>
      </w:r>
      <w:r w:rsidR="0007691E">
        <w:rPr>
          <w:rFonts w:ascii="Times New Roman" w:eastAsia="Calibri" w:hAnsi="Times New Roman" w:cs="Times New Roman"/>
          <w:sz w:val="24"/>
          <w:szCs w:val="24"/>
        </w:rPr>
        <w:t xml:space="preserve">. </w:t>
      </w:r>
      <w:r w:rsidR="00B7450D">
        <w:rPr>
          <w:rFonts w:ascii="Times New Roman" w:eastAsia="Calibri" w:hAnsi="Times New Roman" w:cs="Times New Roman"/>
          <w:sz w:val="24"/>
          <w:szCs w:val="24"/>
        </w:rPr>
        <w:t xml:space="preserve"> </w:t>
      </w:r>
      <w:r w:rsidR="0069198A">
        <w:rPr>
          <w:rFonts w:ascii="Times New Roman" w:eastAsia="Calibri" w:hAnsi="Times New Roman" w:cs="Times New Roman"/>
          <w:sz w:val="24"/>
          <w:szCs w:val="24"/>
        </w:rPr>
        <w:t xml:space="preserve">These results indicate that rice production was significantly higher in transgenic </w:t>
      </w:r>
      <w:r w:rsidR="00345CD0">
        <w:rPr>
          <w:rFonts w:ascii="Times New Roman" w:eastAsia="Calibri" w:hAnsi="Times New Roman" w:cs="Times New Roman"/>
          <w:sz w:val="24"/>
          <w:szCs w:val="24"/>
        </w:rPr>
        <w:t xml:space="preserve">lines </w:t>
      </w:r>
      <w:r w:rsidR="0069198A">
        <w:rPr>
          <w:rFonts w:ascii="Times New Roman" w:eastAsia="Calibri" w:hAnsi="Times New Roman" w:cs="Times New Roman"/>
          <w:sz w:val="24"/>
          <w:szCs w:val="24"/>
        </w:rPr>
        <w:t xml:space="preserve">compared to </w:t>
      </w:r>
      <w:r w:rsidR="00345CD0">
        <w:rPr>
          <w:rFonts w:ascii="Times New Roman" w:eastAsia="Calibri" w:hAnsi="Times New Roman" w:cs="Times New Roman"/>
          <w:sz w:val="24"/>
          <w:szCs w:val="24"/>
        </w:rPr>
        <w:t>WT rice</w:t>
      </w:r>
      <w:r w:rsidR="0069198A">
        <w:rPr>
          <w:rFonts w:ascii="Times New Roman" w:eastAsia="Calibri" w:hAnsi="Times New Roman" w:cs="Times New Roman"/>
          <w:sz w:val="24"/>
          <w:szCs w:val="24"/>
        </w:rPr>
        <w:t xml:space="preserve">. </w:t>
      </w:r>
      <w:r w:rsidR="00605B3D" w:rsidRPr="00605B3D">
        <w:rPr>
          <w:rFonts w:ascii="Times New Roman" w:eastAsia="Calibri" w:hAnsi="Times New Roman" w:cs="Times New Roman"/>
          <w:sz w:val="24"/>
          <w:szCs w:val="24"/>
        </w:rPr>
        <w:t xml:space="preserve"> </w:t>
      </w:r>
      <w:r w:rsidR="00605B3D">
        <w:rPr>
          <w:rFonts w:ascii="Times New Roman" w:eastAsia="Calibri" w:hAnsi="Times New Roman" w:cs="Times New Roman"/>
          <w:sz w:val="24"/>
          <w:szCs w:val="24"/>
        </w:rPr>
        <w:t xml:space="preserve"> </w:t>
      </w:r>
      <w:r w:rsidR="004C3646">
        <w:rPr>
          <w:rFonts w:ascii="Times New Roman" w:eastAsia="Calibri" w:hAnsi="Times New Roman" w:cs="Times New Roman"/>
          <w:sz w:val="24"/>
          <w:szCs w:val="24"/>
        </w:rPr>
        <w:t xml:space="preserve"> </w:t>
      </w:r>
      <w:r w:rsidR="00C5656A">
        <w:rPr>
          <w:rFonts w:ascii="Times New Roman" w:eastAsia="Calibri" w:hAnsi="Times New Roman" w:cs="Times New Roman"/>
          <w:sz w:val="24"/>
          <w:szCs w:val="24"/>
        </w:rPr>
        <w:t xml:space="preserve"> </w:t>
      </w:r>
      <w:r w:rsidR="009375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6C1CC498" w14:textId="4863C761" w:rsidR="00EE57D2" w:rsidRDefault="00345CD0" w:rsidP="00A422A6">
      <w:pPr>
        <w:ind w:left="993" w:hanging="993"/>
        <w:rPr>
          <w:rFonts w:ascii="Times New Roman" w:eastAsia="Calibri" w:hAnsi="Times New Roman" w:cs="Times New Roman"/>
          <w:sz w:val="24"/>
          <w:szCs w:val="24"/>
        </w:rPr>
      </w:pPr>
      <w:r>
        <w:rPr>
          <w:rFonts w:ascii="Times New Roman" w:eastAsia="Calibri" w:hAnsi="Times New Roman" w:cs="Times New Roman"/>
          <w:sz w:val="24"/>
          <w:szCs w:val="24"/>
        </w:rPr>
        <w:t xml:space="preserve">Table 2. </w:t>
      </w:r>
      <w:r w:rsidR="002111B8">
        <w:rPr>
          <w:rFonts w:ascii="Times New Roman" w:eastAsia="Calibri" w:hAnsi="Times New Roman" w:cs="Times New Roman"/>
          <w:sz w:val="24"/>
          <w:szCs w:val="24"/>
        </w:rPr>
        <w:t xml:space="preserve">Grain yield and biomass accumulation in transgenic lines and WT rice </w:t>
      </w:r>
    </w:p>
    <w:p w14:paraId="140C550D" w14:textId="463577C4" w:rsidR="00FB7A55" w:rsidRDefault="00FB7A55" w:rsidP="00FB7A55">
      <w:pPr>
        <w:ind w:left="851"/>
        <w:rPr>
          <w:rFonts w:ascii="Times New Roman" w:eastAsia="Calibri" w:hAnsi="Times New Roman" w:cs="Times New Roman"/>
          <w:sz w:val="24"/>
          <w:szCs w:val="24"/>
        </w:rPr>
      </w:pPr>
      <w:r w:rsidRPr="00FB7A55">
        <w:rPr>
          <w:rFonts w:ascii="Times New Roman" w:eastAsia="Calibri" w:hAnsi="Times New Roman" w:cs="Times New Roman"/>
          <w:sz w:val="24"/>
          <w:szCs w:val="24"/>
        </w:rPr>
        <w:t>Values are means ±</w:t>
      </w:r>
      <w:r>
        <w:rPr>
          <w:rFonts w:ascii="Times New Roman" w:eastAsia="Calibri" w:hAnsi="Times New Roman" w:cs="Times New Roman"/>
          <w:sz w:val="24"/>
          <w:szCs w:val="24"/>
        </w:rPr>
        <w:t xml:space="preserve"> </w:t>
      </w:r>
      <w:r w:rsidRPr="00FB7A55">
        <w:rPr>
          <w:rFonts w:ascii="Times New Roman" w:eastAsia="Calibri" w:hAnsi="Times New Roman" w:cs="Times New Roman"/>
          <w:sz w:val="24"/>
          <w:szCs w:val="24"/>
        </w:rPr>
        <w:t>SD for three independent plants, and the different lowercase letters denote significant differences (p ≤ 0.05).</w:t>
      </w:r>
    </w:p>
    <w:tbl>
      <w:tblPr>
        <w:tblW w:w="9861" w:type="dxa"/>
        <w:tblLook w:val="04A0" w:firstRow="1" w:lastRow="0" w:firstColumn="1" w:lastColumn="0" w:noHBand="0" w:noVBand="1"/>
      </w:tblPr>
      <w:tblGrid>
        <w:gridCol w:w="851"/>
        <w:gridCol w:w="2126"/>
        <w:gridCol w:w="1701"/>
        <w:gridCol w:w="1559"/>
        <w:gridCol w:w="1701"/>
        <w:gridCol w:w="1701"/>
        <w:gridCol w:w="222"/>
      </w:tblGrid>
      <w:tr w:rsidR="00E91B8C" w:rsidRPr="00E91B8C" w14:paraId="1037B85A" w14:textId="77777777" w:rsidTr="00FB7A55">
        <w:trPr>
          <w:gridAfter w:val="1"/>
          <w:wAfter w:w="222" w:type="dxa"/>
          <w:trHeight w:val="403"/>
        </w:trPr>
        <w:tc>
          <w:tcPr>
            <w:tcW w:w="851" w:type="dxa"/>
            <w:vMerge w:val="restart"/>
            <w:tcBorders>
              <w:top w:val="single" w:sz="4" w:space="0" w:color="auto"/>
              <w:left w:val="nil"/>
              <w:bottom w:val="single" w:sz="4" w:space="0" w:color="000000"/>
              <w:right w:val="nil"/>
            </w:tcBorders>
            <w:shd w:val="clear" w:color="auto" w:fill="auto"/>
            <w:noWrap/>
            <w:vAlign w:val="center"/>
            <w:hideMark/>
          </w:tcPr>
          <w:p w14:paraId="5F9545B8" w14:textId="64DE8628"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Pr>
                <w:rFonts w:ascii="Times New Roman" w:eastAsia="Times New Roman" w:hAnsi="Times New Roman" w:cs="Times New Roman"/>
                <w:b/>
                <w:bCs/>
                <w:color w:val="000000"/>
                <w:lang w:val="en-ID" w:eastAsia="en-ID"/>
              </w:rPr>
              <w:t>Lines</w:t>
            </w:r>
          </w:p>
        </w:tc>
        <w:tc>
          <w:tcPr>
            <w:tcW w:w="2126" w:type="dxa"/>
            <w:vMerge w:val="restart"/>
            <w:tcBorders>
              <w:top w:val="single" w:sz="4" w:space="0" w:color="auto"/>
              <w:left w:val="nil"/>
              <w:bottom w:val="nil"/>
              <w:right w:val="nil"/>
            </w:tcBorders>
            <w:shd w:val="clear" w:color="auto" w:fill="auto"/>
            <w:noWrap/>
            <w:vAlign w:val="center"/>
            <w:hideMark/>
          </w:tcPr>
          <w:p w14:paraId="7CA08672" w14:textId="6232C0E4"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sidRPr="00E91B8C">
              <w:rPr>
                <w:rFonts w:ascii="Times New Roman" w:eastAsia="Times New Roman" w:hAnsi="Times New Roman" w:cs="Times New Roman"/>
                <w:b/>
                <w:bCs/>
                <w:color w:val="000000"/>
                <w:lang w:val="en-ID" w:eastAsia="en-ID"/>
              </w:rPr>
              <w:t xml:space="preserve">The grains number per panicle </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3552C51E" w14:textId="20860EDA"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sidRPr="00E91B8C">
              <w:rPr>
                <w:rFonts w:ascii="Times New Roman" w:eastAsia="Times New Roman" w:hAnsi="Times New Roman" w:cs="Times New Roman"/>
                <w:b/>
                <w:bCs/>
                <w:color w:val="000000"/>
                <w:lang w:val="en-ID" w:eastAsia="en-ID"/>
              </w:rPr>
              <w:t>Percentage filled grains (%)</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14:paraId="4360D38F" w14:textId="3DA6FA1F"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sidRPr="00E91B8C">
              <w:rPr>
                <w:rFonts w:ascii="Times New Roman" w:eastAsia="Times New Roman" w:hAnsi="Times New Roman" w:cs="Times New Roman"/>
                <w:b/>
                <w:bCs/>
                <w:color w:val="000000"/>
                <w:lang w:val="en-ID" w:eastAsia="en-ID"/>
              </w:rPr>
              <w:t>1000 grain weight (g)</w:t>
            </w:r>
          </w:p>
        </w:tc>
        <w:tc>
          <w:tcPr>
            <w:tcW w:w="1701" w:type="dxa"/>
            <w:vMerge w:val="restart"/>
            <w:tcBorders>
              <w:top w:val="single" w:sz="4" w:space="0" w:color="auto"/>
              <w:left w:val="nil"/>
              <w:bottom w:val="nil"/>
              <w:right w:val="nil"/>
            </w:tcBorders>
            <w:shd w:val="clear" w:color="auto" w:fill="auto"/>
            <w:noWrap/>
            <w:vAlign w:val="center"/>
            <w:hideMark/>
          </w:tcPr>
          <w:p w14:paraId="74A0EF9C" w14:textId="7629BE3B"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sidRPr="00E91B8C">
              <w:rPr>
                <w:rFonts w:ascii="Times New Roman" w:eastAsia="Times New Roman" w:hAnsi="Times New Roman" w:cs="Times New Roman"/>
                <w:b/>
                <w:bCs/>
                <w:color w:val="000000"/>
                <w:lang w:val="en-ID" w:eastAsia="en-ID"/>
              </w:rPr>
              <w:t>Grain weight per plant (g)</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5D152BA1" w14:textId="5AFB5986"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r w:rsidRPr="00E91B8C">
              <w:rPr>
                <w:rFonts w:ascii="Times New Roman" w:eastAsia="Times New Roman" w:hAnsi="Times New Roman" w:cs="Times New Roman"/>
                <w:b/>
                <w:bCs/>
                <w:color w:val="000000"/>
                <w:lang w:val="en-ID" w:eastAsia="en-ID"/>
              </w:rPr>
              <w:t xml:space="preserve">Biomass </w:t>
            </w:r>
            <w:r w:rsidR="00FB7A55">
              <w:rPr>
                <w:rFonts w:ascii="Times New Roman" w:eastAsia="Times New Roman" w:hAnsi="Times New Roman" w:cs="Times New Roman"/>
                <w:b/>
                <w:bCs/>
                <w:color w:val="000000"/>
                <w:lang w:val="en-ID" w:eastAsia="en-ID"/>
              </w:rPr>
              <w:t>weight (</w:t>
            </w:r>
            <w:r>
              <w:rPr>
                <w:rFonts w:ascii="Times New Roman" w:eastAsia="Times New Roman" w:hAnsi="Times New Roman" w:cs="Times New Roman"/>
                <w:b/>
                <w:bCs/>
                <w:color w:val="000000"/>
                <w:lang w:val="en-ID" w:eastAsia="en-ID"/>
              </w:rPr>
              <w:t>g)</w:t>
            </w:r>
          </w:p>
        </w:tc>
      </w:tr>
      <w:tr w:rsidR="00E91B8C" w:rsidRPr="00E91B8C" w14:paraId="7812614A" w14:textId="77777777" w:rsidTr="00FB7A55">
        <w:trPr>
          <w:trHeight w:val="280"/>
        </w:trPr>
        <w:tc>
          <w:tcPr>
            <w:tcW w:w="851" w:type="dxa"/>
            <w:vMerge/>
            <w:tcBorders>
              <w:top w:val="single" w:sz="4" w:space="0" w:color="auto"/>
              <w:left w:val="nil"/>
              <w:bottom w:val="single" w:sz="4" w:space="0" w:color="000000"/>
              <w:right w:val="nil"/>
            </w:tcBorders>
            <w:vAlign w:val="center"/>
            <w:hideMark/>
          </w:tcPr>
          <w:p w14:paraId="44A807A6"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2126" w:type="dxa"/>
            <w:vMerge/>
            <w:tcBorders>
              <w:top w:val="single" w:sz="4" w:space="0" w:color="auto"/>
              <w:left w:val="nil"/>
              <w:bottom w:val="nil"/>
              <w:right w:val="nil"/>
            </w:tcBorders>
            <w:vAlign w:val="center"/>
            <w:hideMark/>
          </w:tcPr>
          <w:p w14:paraId="7D3A328F"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1701" w:type="dxa"/>
            <w:vMerge/>
            <w:tcBorders>
              <w:top w:val="single" w:sz="4" w:space="0" w:color="auto"/>
              <w:left w:val="nil"/>
              <w:bottom w:val="single" w:sz="4" w:space="0" w:color="000000"/>
              <w:right w:val="nil"/>
            </w:tcBorders>
            <w:vAlign w:val="center"/>
            <w:hideMark/>
          </w:tcPr>
          <w:p w14:paraId="3CB28E30"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1559" w:type="dxa"/>
            <w:vMerge/>
            <w:tcBorders>
              <w:top w:val="single" w:sz="4" w:space="0" w:color="auto"/>
              <w:left w:val="nil"/>
              <w:bottom w:val="single" w:sz="4" w:space="0" w:color="000000"/>
              <w:right w:val="nil"/>
            </w:tcBorders>
            <w:vAlign w:val="center"/>
            <w:hideMark/>
          </w:tcPr>
          <w:p w14:paraId="29059331"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1701" w:type="dxa"/>
            <w:vMerge/>
            <w:tcBorders>
              <w:top w:val="single" w:sz="4" w:space="0" w:color="auto"/>
              <w:left w:val="nil"/>
              <w:bottom w:val="nil"/>
              <w:right w:val="nil"/>
            </w:tcBorders>
            <w:vAlign w:val="center"/>
            <w:hideMark/>
          </w:tcPr>
          <w:p w14:paraId="55EC8AC7"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1701" w:type="dxa"/>
            <w:vMerge/>
            <w:tcBorders>
              <w:top w:val="single" w:sz="4" w:space="0" w:color="auto"/>
              <w:left w:val="nil"/>
              <w:bottom w:val="single" w:sz="4" w:space="0" w:color="000000"/>
              <w:right w:val="nil"/>
            </w:tcBorders>
            <w:vAlign w:val="center"/>
            <w:hideMark/>
          </w:tcPr>
          <w:p w14:paraId="6E94D52C" w14:textId="77777777" w:rsidR="00E91B8C" w:rsidRPr="00E91B8C" w:rsidRDefault="00E91B8C" w:rsidP="00E91B8C">
            <w:pPr>
              <w:spacing w:line="240" w:lineRule="auto"/>
              <w:ind w:left="0"/>
              <w:jc w:val="left"/>
              <w:rPr>
                <w:rFonts w:ascii="Times New Roman" w:eastAsia="Times New Roman" w:hAnsi="Times New Roman" w:cs="Times New Roman"/>
                <w:b/>
                <w:bCs/>
                <w:color w:val="000000"/>
                <w:lang w:val="en-ID" w:eastAsia="en-ID"/>
              </w:rPr>
            </w:pPr>
          </w:p>
        </w:tc>
        <w:tc>
          <w:tcPr>
            <w:tcW w:w="222" w:type="dxa"/>
            <w:tcBorders>
              <w:top w:val="nil"/>
              <w:left w:val="nil"/>
              <w:bottom w:val="nil"/>
              <w:right w:val="nil"/>
            </w:tcBorders>
            <w:shd w:val="clear" w:color="auto" w:fill="auto"/>
            <w:noWrap/>
            <w:vAlign w:val="bottom"/>
            <w:hideMark/>
          </w:tcPr>
          <w:p w14:paraId="5EC2F3DD" w14:textId="77777777" w:rsidR="00E91B8C" w:rsidRPr="00E91B8C" w:rsidRDefault="00E91B8C" w:rsidP="00E91B8C">
            <w:pPr>
              <w:spacing w:line="240" w:lineRule="auto"/>
              <w:ind w:left="0"/>
              <w:jc w:val="center"/>
              <w:rPr>
                <w:rFonts w:ascii="Times New Roman" w:eastAsia="Times New Roman" w:hAnsi="Times New Roman" w:cs="Times New Roman"/>
                <w:b/>
                <w:bCs/>
                <w:color w:val="000000"/>
                <w:lang w:val="en-ID" w:eastAsia="en-ID"/>
              </w:rPr>
            </w:pPr>
          </w:p>
        </w:tc>
      </w:tr>
      <w:tr w:rsidR="00E91B8C" w:rsidRPr="00E91B8C" w14:paraId="4CF08E93" w14:textId="77777777" w:rsidTr="00FB7A55">
        <w:trPr>
          <w:trHeight w:val="280"/>
        </w:trPr>
        <w:tc>
          <w:tcPr>
            <w:tcW w:w="851" w:type="dxa"/>
            <w:tcBorders>
              <w:top w:val="nil"/>
              <w:left w:val="nil"/>
              <w:bottom w:val="nil"/>
              <w:right w:val="nil"/>
            </w:tcBorders>
            <w:shd w:val="clear" w:color="auto" w:fill="auto"/>
            <w:noWrap/>
            <w:vAlign w:val="center"/>
            <w:hideMark/>
          </w:tcPr>
          <w:p w14:paraId="742B4552"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WT</w:t>
            </w:r>
          </w:p>
        </w:tc>
        <w:tc>
          <w:tcPr>
            <w:tcW w:w="2126" w:type="dxa"/>
            <w:tcBorders>
              <w:top w:val="single" w:sz="4" w:space="0" w:color="auto"/>
              <w:left w:val="nil"/>
              <w:bottom w:val="nil"/>
              <w:right w:val="nil"/>
            </w:tcBorders>
            <w:shd w:val="clear" w:color="auto" w:fill="auto"/>
            <w:hideMark/>
          </w:tcPr>
          <w:p w14:paraId="3B0F5B4B"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99,75 ± 2,78 f</w:t>
            </w:r>
          </w:p>
        </w:tc>
        <w:tc>
          <w:tcPr>
            <w:tcW w:w="1701" w:type="dxa"/>
            <w:tcBorders>
              <w:top w:val="nil"/>
              <w:left w:val="nil"/>
              <w:bottom w:val="nil"/>
              <w:right w:val="nil"/>
            </w:tcBorders>
            <w:shd w:val="clear" w:color="auto" w:fill="auto"/>
            <w:noWrap/>
            <w:vAlign w:val="center"/>
            <w:hideMark/>
          </w:tcPr>
          <w:p w14:paraId="572E1380"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60,70 ± 2,94 c</w:t>
            </w:r>
          </w:p>
        </w:tc>
        <w:tc>
          <w:tcPr>
            <w:tcW w:w="1559" w:type="dxa"/>
            <w:tcBorders>
              <w:top w:val="nil"/>
              <w:left w:val="nil"/>
              <w:bottom w:val="nil"/>
              <w:right w:val="nil"/>
            </w:tcBorders>
            <w:shd w:val="clear" w:color="auto" w:fill="auto"/>
            <w:hideMark/>
          </w:tcPr>
          <w:p w14:paraId="1DAF0BBD" w14:textId="7E4188A0"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w:t>
            </w:r>
            <w:r w:rsidR="005E6A66">
              <w:rPr>
                <w:rFonts w:ascii="Times New Roman" w:eastAsia="Times New Roman" w:hAnsi="Times New Roman" w:cs="Times New Roman"/>
                <w:color w:val="000000"/>
                <w:lang w:val="en-ID" w:eastAsia="en-ID"/>
              </w:rPr>
              <w:t>3</w:t>
            </w:r>
            <w:r w:rsidRPr="00E91B8C">
              <w:rPr>
                <w:rFonts w:ascii="Times New Roman" w:eastAsia="Times New Roman" w:hAnsi="Times New Roman" w:cs="Times New Roman"/>
                <w:color w:val="000000"/>
                <w:lang w:val="en-ID" w:eastAsia="en-ID"/>
              </w:rPr>
              <w:t>,</w:t>
            </w:r>
            <w:r w:rsidR="005E6A66">
              <w:rPr>
                <w:rFonts w:ascii="Times New Roman" w:eastAsia="Times New Roman" w:hAnsi="Times New Roman" w:cs="Times New Roman"/>
                <w:color w:val="000000"/>
                <w:lang w:val="en-ID" w:eastAsia="en-ID"/>
              </w:rPr>
              <w:t>09</w:t>
            </w:r>
            <w:r w:rsidRPr="00E91B8C">
              <w:rPr>
                <w:rFonts w:ascii="Times New Roman" w:eastAsia="Times New Roman" w:hAnsi="Times New Roman" w:cs="Times New Roman"/>
                <w:color w:val="000000"/>
                <w:lang w:val="en-ID" w:eastAsia="en-ID"/>
              </w:rPr>
              <w:t xml:space="preserve"> ± </w:t>
            </w:r>
            <w:r w:rsidR="00D82028">
              <w:rPr>
                <w:rFonts w:ascii="Times New Roman" w:eastAsia="Times New Roman" w:hAnsi="Times New Roman" w:cs="Times New Roman"/>
                <w:color w:val="000000"/>
                <w:lang w:val="en-ID" w:eastAsia="en-ID"/>
              </w:rPr>
              <w:t>0</w:t>
            </w:r>
            <w:r w:rsidRPr="00E91B8C">
              <w:rPr>
                <w:rFonts w:ascii="Times New Roman" w:eastAsia="Times New Roman" w:hAnsi="Times New Roman" w:cs="Times New Roman"/>
                <w:color w:val="000000"/>
                <w:lang w:val="en-ID" w:eastAsia="en-ID"/>
              </w:rPr>
              <w:t>,42 a</w:t>
            </w:r>
          </w:p>
        </w:tc>
        <w:tc>
          <w:tcPr>
            <w:tcW w:w="1701" w:type="dxa"/>
            <w:tcBorders>
              <w:top w:val="single" w:sz="4" w:space="0" w:color="auto"/>
              <w:left w:val="nil"/>
              <w:bottom w:val="nil"/>
              <w:right w:val="nil"/>
            </w:tcBorders>
            <w:shd w:val="clear" w:color="auto" w:fill="auto"/>
            <w:hideMark/>
          </w:tcPr>
          <w:p w14:paraId="5F621D43"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52,24 ± 3,51 d</w:t>
            </w:r>
          </w:p>
        </w:tc>
        <w:tc>
          <w:tcPr>
            <w:tcW w:w="1701" w:type="dxa"/>
            <w:tcBorders>
              <w:top w:val="nil"/>
              <w:left w:val="nil"/>
              <w:bottom w:val="nil"/>
              <w:right w:val="nil"/>
            </w:tcBorders>
            <w:shd w:val="clear" w:color="auto" w:fill="auto"/>
            <w:noWrap/>
            <w:vAlign w:val="bottom"/>
            <w:hideMark/>
          </w:tcPr>
          <w:p w14:paraId="520977BE"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131,16 ± 3,49 f</w:t>
            </w:r>
          </w:p>
        </w:tc>
        <w:tc>
          <w:tcPr>
            <w:tcW w:w="222" w:type="dxa"/>
            <w:vAlign w:val="center"/>
            <w:hideMark/>
          </w:tcPr>
          <w:p w14:paraId="50439D26"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4BC6DB46" w14:textId="77777777" w:rsidTr="00FB7A55">
        <w:trPr>
          <w:trHeight w:val="280"/>
        </w:trPr>
        <w:tc>
          <w:tcPr>
            <w:tcW w:w="851" w:type="dxa"/>
            <w:tcBorders>
              <w:top w:val="nil"/>
              <w:left w:val="nil"/>
              <w:bottom w:val="nil"/>
              <w:right w:val="nil"/>
            </w:tcBorders>
            <w:shd w:val="clear" w:color="auto" w:fill="auto"/>
            <w:noWrap/>
            <w:vAlign w:val="center"/>
            <w:hideMark/>
          </w:tcPr>
          <w:p w14:paraId="439A7A1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T3</w:t>
            </w:r>
          </w:p>
        </w:tc>
        <w:tc>
          <w:tcPr>
            <w:tcW w:w="2126" w:type="dxa"/>
            <w:tcBorders>
              <w:top w:val="nil"/>
              <w:left w:val="nil"/>
              <w:bottom w:val="nil"/>
              <w:right w:val="nil"/>
            </w:tcBorders>
            <w:shd w:val="clear" w:color="auto" w:fill="auto"/>
            <w:hideMark/>
          </w:tcPr>
          <w:p w14:paraId="184A9249"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 xml:space="preserve">157,50 ± 2,50 </w:t>
            </w:r>
            <w:proofErr w:type="spellStart"/>
            <w:r w:rsidRPr="00E91B8C">
              <w:rPr>
                <w:rFonts w:ascii="Times New Roman" w:eastAsia="Times New Roman" w:hAnsi="Times New Roman" w:cs="Times New Roman"/>
                <w:color w:val="000000"/>
                <w:lang w:val="en-ID" w:eastAsia="en-ID"/>
              </w:rPr>
              <w:t>bc</w:t>
            </w:r>
            <w:proofErr w:type="spellEnd"/>
          </w:p>
        </w:tc>
        <w:tc>
          <w:tcPr>
            <w:tcW w:w="1701" w:type="dxa"/>
            <w:tcBorders>
              <w:top w:val="nil"/>
              <w:left w:val="nil"/>
              <w:bottom w:val="nil"/>
              <w:right w:val="nil"/>
            </w:tcBorders>
            <w:shd w:val="clear" w:color="auto" w:fill="auto"/>
            <w:noWrap/>
            <w:vAlign w:val="center"/>
            <w:hideMark/>
          </w:tcPr>
          <w:p w14:paraId="7FDAAA65"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82,79 ± 4,02 b</w:t>
            </w:r>
          </w:p>
        </w:tc>
        <w:tc>
          <w:tcPr>
            <w:tcW w:w="1559" w:type="dxa"/>
            <w:tcBorders>
              <w:top w:val="nil"/>
              <w:left w:val="nil"/>
              <w:bottom w:val="nil"/>
              <w:right w:val="nil"/>
            </w:tcBorders>
            <w:shd w:val="clear" w:color="auto" w:fill="auto"/>
            <w:noWrap/>
            <w:vAlign w:val="bottom"/>
            <w:hideMark/>
          </w:tcPr>
          <w:p w14:paraId="02C7E785"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22,76 ± 0,33 a</w:t>
            </w:r>
          </w:p>
        </w:tc>
        <w:tc>
          <w:tcPr>
            <w:tcW w:w="1701" w:type="dxa"/>
            <w:tcBorders>
              <w:top w:val="nil"/>
              <w:left w:val="nil"/>
              <w:bottom w:val="nil"/>
              <w:right w:val="nil"/>
            </w:tcBorders>
            <w:shd w:val="clear" w:color="auto" w:fill="auto"/>
            <w:hideMark/>
          </w:tcPr>
          <w:p w14:paraId="4A09927D"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88,08 ± 3,95 c</w:t>
            </w:r>
          </w:p>
        </w:tc>
        <w:tc>
          <w:tcPr>
            <w:tcW w:w="1701" w:type="dxa"/>
            <w:tcBorders>
              <w:top w:val="nil"/>
              <w:left w:val="nil"/>
              <w:bottom w:val="nil"/>
              <w:right w:val="nil"/>
            </w:tcBorders>
            <w:shd w:val="clear" w:color="auto" w:fill="auto"/>
            <w:noWrap/>
            <w:vAlign w:val="bottom"/>
            <w:hideMark/>
          </w:tcPr>
          <w:p w14:paraId="6C458F9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169,75 ± 1,08 e</w:t>
            </w:r>
          </w:p>
        </w:tc>
        <w:tc>
          <w:tcPr>
            <w:tcW w:w="222" w:type="dxa"/>
            <w:vAlign w:val="center"/>
            <w:hideMark/>
          </w:tcPr>
          <w:p w14:paraId="43A27DF4"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2905E7C2" w14:textId="77777777" w:rsidTr="00FB7A55">
        <w:trPr>
          <w:trHeight w:val="280"/>
        </w:trPr>
        <w:tc>
          <w:tcPr>
            <w:tcW w:w="851" w:type="dxa"/>
            <w:tcBorders>
              <w:top w:val="nil"/>
              <w:left w:val="nil"/>
              <w:bottom w:val="nil"/>
              <w:right w:val="nil"/>
            </w:tcBorders>
            <w:shd w:val="clear" w:color="auto" w:fill="auto"/>
            <w:noWrap/>
            <w:vAlign w:val="center"/>
            <w:hideMark/>
          </w:tcPr>
          <w:p w14:paraId="26D6D9E8"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T4</w:t>
            </w:r>
          </w:p>
        </w:tc>
        <w:tc>
          <w:tcPr>
            <w:tcW w:w="2126" w:type="dxa"/>
            <w:tcBorders>
              <w:top w:val="nil"/>
              <w:left w:val="nil"/>
              <w:bottom w:val="nil"/>
              <w:right w:val="nil"/>
            </w:tcBorders>
            <w:shd w:val="clear" w:color="auto" w:fill="auto"/>
            <w:hideMark/>
          </w:tcPr>
          <w:p w14:paraId="1B726C14"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141,92 ± 3,25 e</w:t>
            </w:r>
          </w:p>
        </w:tc>
        <w:tc>
          <w:tcPr>
            <w:tcW w:w="1701" w:type="dxa"/>
            <w:tcBorders>
              <w:top w:val="nil"/>
              <w:left w:val="nil"/>
              <w:bottom w:val="nil"/>
              <w:right w:val="nil"/>
            </w:tcBorders>
            <w:shd w:val="clear" w:color="auto" w:fill="auto"/>
            <w:noWrap/>
            <w:vAlign w:val="center"/>
            <w:hideMark/>
          </w:tcPr>
          <w:p w14:paraId="0FA90A18"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87,76 ± 0,65 ab</w:t>
            </w:r>
          </w:p>
        </w:tc>
        <w:tc>
          <w:tcPr>
            <w:tcW w:w="1559" w:type="dxa"/>
            <w:tcBorders>
              <w:top w:val="nil"/>
              <w:left w:val="nil"/>
              <w:bottom w:val="nil"/>
              <w:right w:val="nil"/>
            </w:tcBorders>
            <w:shd w:val="clear" w:color="auto" w:fill="auto"/>
            <w:noWrap/>
            <w:vAlign w:val="bottom"/>
            <w:hideMark/>
          </w:tcPr>
          <w:p w14:paraId="62F4F17D"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22,50 ± 0,88 a</w:t>
            </w:r>
          </w:p>
        </w:tc>
        <w:tc>
          <w:tcPr>
            <w:tcW w:w="1701" w:type="dxa"/>
            <w:tcBorders>
              <w:top w:val="nil"/>
              <w:left w:val="nil"/>
              <w:bottom w:val="nil"/>
              <w:right w:val="nil"/>
            </w:tcBorders>
            <w:shd w:val="clear" w:color="auto" w:fill="auto"/>
            <w:hideMark/>
          </w:tcPr>
          <w:p w14:paraId="69E14025"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105,01 ± 1,89 a</w:t>
            </w:r>
          </w:p>
        </w:tc>
        <w:tc>
          <w:tcPr>
            <w:tcW w:w="1701" w:type="dxa"/>
            <w:tcBorders>
              <w:top w:val="nil"/>
              <w:left w:val="nil"/>
              <w:bottom w:val="nil"/>
              <w:right w:val="nil"/>
            </w:tcBorders>
            <w:shd w:val="clear" w:color="auto" w:fill="auto"/>
            <w:noWrap/>
            <w:vAlign w:val="bottom"/>
            <w:hideMark/>
          </w:tcPr>
          <w:p w14:paraId="0166AF53"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198,82 ± 4,11 a</w:t>
            </w:r>
          </w:p>
        </w:tc>
        <w:tc>
          <w:tcPr>
            <w:tcW w:w="222" w:type="dxa"/>
            <w:vAlign w:val="center"/>
            <w:hideMark/>
          </w:tcPr>
          <w:p w14:paraId="5B60BB7F"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5A9F5D6D" w14:textId="77777777" w:rsidTr="00FB7A55">
        <w:trPr>
          <w:trHeight w:val="280"/>
        </w:trPr>
        <w:tc>
          <w:tcPr>
            <w:tcW w:w="851" w:type="dxa"/>
            <w:tcBorders>
              <w:top w:val="nil"/>
              <w:left w:val="nil"/>
              <w:bottom w:val="nil"/>
              <w:right w:val="nil"/>
            </w:tcBorders>
            <w:shd w:val="clear" w:color="auto" w:fill="auto"/>
            <w:noWrap/>
            <w:vAlign w:val="center"/>
            <w:hideMark/>
          </w:tcPr>
          <w:p w14:paraId="6298BCA4"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T5</w:t>
            </w:r>
          </w:p>
        </w:tc>
        <w:tc>
          <w:tcPr>
            <w:tcW w:w="2126" w:type="dxa"/>
            <w:tcBorders>
              <w:top w:val="nil"/>
              <w:left w:val="nil"/>
              <w:bottom w:val="nil"/>
              <w:right w:val="nil"/>
            </w:tcBorders>
            <w:shd w:val="clear" w:color="auto" w:fill="auto"/>
            <w:hideMark/>
          </w:tcPr>
          <w:p w14:paraId="1889BE24"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165,75 ± 3,19 a</w:t>
            </w:r>
          </w:p>
        </w:tc>
        <w:tc>
          <w:tcPr>
            <w:tcW w:w="1701" w:type="dxa"/>
            <w:tcBorders>
              <w:top w:val="nil"/>
              <w:left w:val="nil"/>
              <w:bottom w:val="nil"/>
              <w:right w:val="nil"/>
            </w:tcBorders>
            <w:shd w:val="clear" w:color="auto" w:fill="auto"/>
            <w:noWrap/>
            <w:vAlign w:val="center"/>
            <w:hideMark/>
          </w:tcPr>
          <w:p w14:paraId="77502764"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87,00 ± 3,09 b</w:t>
            </w:r>
          </w:p>
        </w:tc>
        <w:tc>
          <w:tcPr>
            <w:tcW w:w="1559" w:type="dxa"/>
            <w:tcBorders>
              <w:top w:val="nil"/>
              <w:left w:val="nil"/>
              <w:bottom w:val="nil"/>
              <w:right w:val="nil"/>
            </w:tcBorders>
            <w:shd w:val="clear" w:color="auto" w:fill="auto"/>
            <w:noWrap/>
            <w:vAlign w:val="bottom"/>
            <w:hideMark/>
          </w:tcPr>
          <w:p w14:paraId="59042FFF"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22,63 ± 0,57 a</w:t>
            </w:r>
          </w:p>
        </w:tc>
        <w:tc>
          <w:tcPr>
            <w:tcW w:w="1701" w:type="dxa"/>
            <w:tcBorders>
              <w:top w:val="nil"/>
              <w:left w:val="nil"/>
              <w:bottom w:val="nil"/>
              <w:right w:val="nil"/>
            </w:tcBorders>
            <w:shd w:val="clear" w:color="auto" w:fill="auto"/>
            <w:hideMark/>
          </w:tcPr>
          <w:p w14:paraId="10B22F78"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 xml:space="preserve">93,98 ± 4,17 </w:t>
            </w:r>
            <w:proofErr w:type="spellStart"/>
            <w:r w:rsidRPr="00E91B8C">
              <w:rPr>
                <w:rFonts w:ascii="Times New Roman" w:eastAsia="Times New Roman" w:hAnsi="Times New Roman" w:cs="Times New Roman"/>
                <w:color w:val="000000"/>
                <w:lang w:val="en-ID" w:eastAsia="en-ID"/>
              </w:rPr>
              <w:t>bc</w:t>
            </w:r>
            <w:proofErr w:type="spellEnd"/>
          </w:p>
        </w:tc>
        <w:tc>
          <w:tcPr>
            <w:tcW w:w="1701" w:type="dxa"/>
            <w:tcBorders>
              <w:top w:val="nil"/>
              <w:left w:val="nil"/>
              <w:bottom w:val="nil"/>
              <w:right w:val="nil"/>
            </w:tcBorders>
            <w:shd w:val="clear" w:color="auto" w:fill="auto"/>
            <w:noWrap/>
            <w:vAlign w:val="bottom"/>
            <w:hideMark/>
          </w:tcPr>
          <w:p w14:paraId="1ED3BC4D"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183,02 ± 2,58 c</w:t>
            </w:r>
          </w:p>
        </w:tc>
        <w:tc>
          <w:tcPr>
            <w:tcW w:w="222" w:type="dxa"/>
            <w:vAlign w:val="center"/>
            <w:hideMark/>
          </w:tcPr>
          <w:p w14:paraId="3BEBA82B"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57940C1D" w14:textId="77777777" w:rsidTr="00FB7A55">
        <w:trPr>
          <w:trHeight w:val="280"/>
        </w:trPr>
        <w:tc>
          <w:tcPr>
            <w:tcW w:w="851" w:type="dxa"/>
            <w:tcBorders>
              <w:top w:val="nil"/>
              <w:left w:val="nil"/>
              <w:bottom w:val="nil"/>
              <w:right w:val="nil"/>
            </w:tcBorders>
            <w:shd w:val="clear" w:color="auto" w:fill="auto"/>
            <w:noWrap/>
            <w:vAlign w:val="center"/>
            <w:hideMark/>
          </w:tcPr>
          <w:p w14:paraId="2ECFF65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T6</w:t>
            </w:r>
          </w:p>
        </w:tc>
        <w:tc>
          <w:tcPr>
            <w:tcW w:w="2126" w:type="dxa"/>
            <w:tcBorders>
              <w:top w:val="nil"/>
              <w:left w:val="nil"/>
              <w:bottom w:val="nil"/>
              <w:right w:val="nil"/>
            </w:tcBorders>
            <w:shd w:val="clear" w:color="auto" w:fill="auto"/>
            <w:hideMark/>
          </w:tcPr>
          <w:p w14:paraId="7B2A35FA"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159,83 ± 3,47 b</w:t>
            </w:r>
          </w:p>
        </w:tc>
        <w:tc>
          <w:tcPr>
            <w:tcW w:w="1701" w:type="dxa"/>
            <w:tcBorders>
              <w:top w:val="nil"/>
              <w:left w:val="nil"/>
              <w:bottom w:val="nil"/>
              <w:right w:val="nil"/>
            </w:tcBorders>
            <w:shd w:val="clear" w:color="auto" w:fill="auto"/>
            <w:noWrap/>
            <w:vAlign w:val="center"/>
            <w:hideMark/>
          </w:tcPr>
          <w:p w14:paraId="1D65B7E0"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87,23 ± 1,61 b</w:t>
            </w:r>
          </w:p>
        </w:tc>
        <w:tc>
          <w:tcPr>
            <w:tcW w:w="1559" w:type="dxa"/>
            <w:tcBorders>
              <w:top w:val="nil"/>
              <w:left w:val="nil"/>
              <w:bottom w:val="nil"/>
              <w:right w:val="nil"/>
            </w:tcBorders>
            <w:shd w:val="clear" w:color="auto" w:fill="auto"/>
            <w:noWrap/>
            <w:vAlign w:val="bottom"/>
            <w:hideMark/>
          </w:tcPr>
          <w:p w14:paraId="624BD02F"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22,82 ± 0,32 a</w:t>
            </w:r>
          </w:p>
        </w:tc>
        <w:tc>
          <w:tcPr>
            <w:tcW w:w="1701" w:type="dxa"/>
            <w:tcBorders>
              <w:top w:val="nil"/>
              <w:left w:val="nil"/>
              <w:bottom w:val="nil"/>
              <w:right w:val="nil"/>
            </w:tcBorders>
            <w:shd w:val="clear" w:color="auto" w:fill="auto"/>
            <w:hideMark/>
          </w:tcPr>
          <w:p w14:paraId="117E83AD"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97,45 ± 1,59 b</w:t>
            </w:r>
          </w:p>
        </w:tc>
        <w:tc>
          <w:tcPr>
            <w:tcW w:w="1701" w:type="dxa"/>
            <w:tcBorders>
              <w:top w:val="nil"/>
              <w:left w:val="nil"/>
              <w:bottom w:val="nil"/>
              <w:right w:val="nil"/>
            </w:tcBorders>
            <w:shd w:val="clear" w:color="auto" w:fill="auto"/>
            <w:noWrap/>
            <w:vAlign w:val="bottom"/>
            <w:hideMark/>
          </w:tcPr>
          <w:p w14:paraId="3D8E4D34"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189,41 ± 3,20 b</w:t>
            </w:r>
          </w:p>
        </w:tc>
        <w:tc>
          <w:tcPr>
            <w:tcW w:w="222" w:type="dxa"/>
            <w:vAlign w:val="center"/>
            <w:hideMark/>
          </w:tcPr>
          <w:p w14:paraId="17349710"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010D16E4" w14:textId="77777777" w:rsidTr="00FB7A55">
        <w:trPr>
          <w:trHeight w:val="280"/>
        </w:trPr>
        <w:tc>
          <w:tcPr>
            <w:tcW w:w="851" w:type="dxa"/>
            <w:tcBorders>
              <w:top w:val="nil"/>
              <w:left w:val="nil"/>
              <w:bottom w:val="nil"/>
              <w:right w:val="nil"/>
            </w:tcBorders>
            <w:shd w:val="clear" w:color="auto" w:fill="auto"/>
            <w:noWrap/>
            <w:vAlign w:val="center"/>
            <w:hideMark/>
          </w:tcPr>
          <w:p w14:paraId="65A1A36D"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T8</w:t>
            </w:r>
          </w:p>
        </w:tc>
        <w:tc>
          <w:tcPr>
            <w:tcW w:w="2126" w:type="dxa"/>
            <w:tcBorders>
              <w:top w:val="nil"/>
              <w:left w:val="nil"/>
              <w:bottom w:val="nil"/>
              <w:right w:val="nil"/>
            </w:tcBorders>
            <w:shd w:val="clear" w:color="auto" w:fill="auto"/>
            <w:hideMark/>
          </w:tcPr>
          <w:p w14:paraId="05078636"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 xml:space="preserve">156,00 ± 2,38 </w:t>
            </w:r>
            <w:proofErr w:type="spellStart"/>
            <w:r w:rsidRPr="00E91B8C">
              <w:rPr>
                <w:rFonts w:ascii="Times New Roman" w:eastAsia="Times New Roman" w:hAnsi="Times New Roman" w:cs="Times New Roman"/>
                <w:color w:val="000000"/>
                <w:lang w:val="en-ID" w:eastAsia="en-ID"/>
              </w:rPr>
              <w:t>bcd</w:t>
            </w:r>
            <w:proofErr w:type="spellEnd"/>
          </w:p>
        </w:tc>
        <w:tc>
          <w:tcPr>
            <w:tcW w:w="1701" w:type="dxa"/>
            <w:tcBorders>
              <w:top w:val="nil"/>
              <w:left w:val="nil"/>
              <w:bottom w:val="nil"/>
              <w:right w:val="nil"/>
            </w:tcBorders>
            <w:shd w:val="clear" w:color="auto" w:fill="auto"/>
            <w:noWrap/>
            <w:vAlign w:val="center"/>
            <w:hideMark/>
          </w:tcPr>
          <w:p w14:paraId="0CB4718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87,87 ± 3,84 ab</w:t>
            </w:r>
          </w:p>
        </w:tc>
        <w:tc>
          <w:tcPr>
            <w:tcW w:w="1559" w:type="dxa"/>
            <w:tcBorders>
              <w:top w:val="nil"/>
              <w:left w:val="nil"/>
              <w:bottom w:val="nil"/>
              <w:right w:val="nil"/>
            </w:tcBorders>
            <w:shd w:val="clear" w:color="auto" w:fill="auto"/>
            <w:noWrap/>
            <w:vAlign w:val="bottom"/>
            <w:hideMark/>
          </w:tcPr>
          <w:p w14:paraId="01740C75"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22,36 ± 0,60 a</w:t>
            </w:r>
          </w:p>
        </w:tc>
        <w:tc>
          <w:tcPr>
            <w:tcW w:w="1701" w:type="dxa"/>
            <w:tcBorders>
              <w:top w:val="nil"/>
              <w:left w:val="nil"/>
              <w:bottom w:val="nil"/>
              <w:right w:val="nil"/>
            </w:tcBorders>
            <w:shd w:val="clear" w:color="auto" w:fill="auto"/>
            <w:hideMark/>
          </w:tcPr>
          <w:p w14:paraId="5C0E91C2"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 xml:space="preserve">93,39 ± 2,91 </w:t>
            </w:r>
            <w:proofErr w:type="spellStart"/>
            <w:r w:rsidRPr="00E91B8C">
              <w:rPr>
                <w:rFonts w:ascii="Times New Roman" w:eastAsia="Times New Roman" w:hAnsi="Times New Roman" w:cs="Times New Roman"/>
                <w:color w:val="000000"/>
                <w:lang w:val="en-ID" w:eastAsia="en-ID"/>
              </w:rPr>
              <w:t>bc</w:t>
            </w:r>
            <w:proofErr w:type="spellEnd"/>
          </w:p>
        </w:tc>
        <w:tc>
          <w:tcPr>
            <w:tcW w:w="1701" w:type="dxa"/>
            <w:tcBorders>
              <w:top w:val="nil"/>
              <w:left w:val="nil"/>
              <w:bottom w:val="nil"/>
              <w:right w:val="nil"/>
            </w:tcBorders>
            <w:shd w:val="clear" w:color="auto" w:fill="auto"/>
            <w:noWrap/>
            <w:vAlign w:val="bottom"/>
            <w:hideMark/>
          </w:tcPr>
          <w:p w14:paraId="35FAB49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183,02 ± 2,98 c</w:t>
            </w:r>
          </w:p>
        </w:tc>
        <w:tc>
          <w:tcPr>
            <w:tcW w:w="222" w:type="dxa"/>
            <w:vAlign w:val="center"/>
            <w:hideMark/>
          </w:tcPr>
          <w:p w14:paraId="6DEEE67C"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1E0F6C8C" w14:textId="77777777" w:rsidTr="00FB7A55">
        <w:trPr>
          <w:trHeight w:val="280"/>
        </w:trPr>
        <w:tc>
          <w:tcPr>
            <w:tcW w:w="851" w:type="dxa"/>
            <w:tcBorders>
              <w:top w:val="nil"/>
              <w:left w:val="nil"/>
              <w:bottom w:val="nil"/>
              <w:right w:val="nil"/>
            </w:tcBorders>
            <w:shd w:val="clear" w:color="auto" w:fill="auto"/>
            <w:noWrap/>
            <w:vAlign w:val="center"/>
            <w:hideMark/>
          </w:tcPr>
          <w:p w14:paraId="6E33D568"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T9</w:t>
            </w:r>
          </w:p>
        </w:tc>
        <w:tc>
          <w:tcPr>
            <w:tcW w:w="2126" w:type="dxa"/>
            <w:tcBorders>
              <w:top w:val="nil"/>
              <w:left w:val="nil"/>
              <w:bottom w:val="nil"/>
              <w:right w:val="nil"/>
            </w:tcBorders>
            <w:shd w:val="clear" w:color="auto" w:fill="auto"/>
            <w:hideMark/>
          </w:tcPr>
          <w:p w14:paraId="558EF9E8"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152,58 ± 3,51 cd</w:t>
            </w:r>
          </w:p>
        </w:tc>
        <w:tc>
          <w:tcPr>
            <w:tcW w:w="1701" w:type="dxa"/>
            <w:tcBorders>
              <w:top w:val="nil"/>
              <w:left w:val="nil"/>
              <w:bottom w:val="nil"/>
              <w:right w:val="nil"/>
            </w:tcBorders>
            <w:shd w:val="clear" w:color="auto" w:fill="auto"/>
            <w:noWrap/>
            <w:vAlign w:val="center"/>
            <w:hideMark/>
          </w:tcPr>
          <w:p w14:paraId="691619B6"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93,18 ± 3,40 a</w:t>
            </w:r>
          </w:p>
        </w:tc>
        <w:tc>
          <w:tcPr>
            <w:tcW w:w="1559" w:type="dxa"/>
            <w:tcBorders>
              <w:top w:val="nil"/>
              <w:left w:val="nil"/>
              <w:bottom w:val="nil"/>
              <w:right w:val="nil"/>
            </w:tcBorders>
            <w:shd w:val="clear" w:color="auto" w:fill="auto"/>
            <w:noWrap/>
            <w:vAlign w:val="bottom"/>
            <w:hideMark/>
          </w:tcPr>
          <w:p w14:paraId="0FE5528E"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22,80 ± 0,12 a</w:t>
            </w:r>
          </w:p>
        </w:tc>
        <w:tc>
          <w:tcPr>
            <w:tcW w:w="1701" w:type="dxa"/>
            <w:tcBorders>
              <w:top w:val="nil"/>
              <w:left w:val="nil"/>
              <w:bottom w:val="nil"/>
              <w:right w:val="nil"/>
            </w:tcBorders>
            <w:shd w:val="clear" w:color="auto" w:fill="auto"/>
            <w:hideMark/>
          </w:tcPr>
          <w:p w14:paraId="6B9CD997"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105,93 ± 3,20 a</w:t>
            </w:r>
          </w:p>
        </w:tc>
        <w:tc>
          <w:tcPr>
            <w:tcW w:w="1701" w:type="dxa"/>
            <w:tcBorders>
              <w:top w:val="nil"/>
              <w:left w:val="nil"/>
              <w:bottom w:val="nil"/>
              <w:right w:val="nil"/>
            </w:tcBorders>
            <w:shd w:val="clear" w:color="auto" w:fill="auto"/>
            <w:noWrap/>
            <w:vAlign w:val="bottom"/>
            <w:hideMark/>
          </w:tcPr>
          <w:p w14:paraId="7B54650C"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198,86 ± 3,35 a</w:t>
            </w:r>
          </w:p>
        </w:tc>
        <w:tc>
          <w:tcPr>
            <w:tcW w:w="222" w:type="dxa"/>
            <w:vAlign w:val="center"/>
            <w:hideMark/>
          </w:tcPr>
          <w:p w14:paraId="6FB56C7A"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r w:rsidR="00E91B8C" w:rsidRPr="00E91B8C" w14:paraId="11249A52" w14:textId="77777777" w:rsidTr="00FB7A55">
        <w:trPr>
          <w:trHeight w:val="280"/>
        </w:trPr>
        <w:tc>
          <w:tcPr>
            <w:tcW w:w="851" w:type="dxa"/>
            <w:tcBorders>
              <w:top w:val="nil"/>
              <w:left w:val="nil"/>
              <w:bottom w:val="single" w:sz="4" w:space="0" w:color="auto"/>
              <w:right w:val="nil"/>
            </w:tcBorders>
            <w:shd w:val="clear" w:color="auto" w:fill="auto"/>
            <w:noWrap/>
            <w:vAlign w:val="center"/>
            <w:hideMark/>
          </w:tcPr>
          <w:p w14:paraId="50C403CF"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T11</w:t>
            </w:r>
          </w:p>
        </w:tc>
        <w:tc>
          <w:tcPr>
            <w:tcW w:w="2126" w:type="dxa"/>
            <w:tcBorders>
              <w:top w:val="nil"/>
              <w:left w:val="nil"/>
              <w:bottom w:val="single" w:sz="4" w:space="0" w:color="auto"/>
              <w:right w:val="nil"/>
            </w:tcBorders>
            <w:shd w:val="clear" w:color="auto" w:fill="auto"/>
            <w:hideMark/>
          </w:tcPr>
          <w:p w14:paraId="0AD30AF2"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151,17 ± 1,70 d</w:t>
            </w:r>
          </w:p>
        </w:tc>
        <w:tc>
          <w:tcPr>
            <w:tcW w:w="1701" w:type="dxa"/>
            <w:tcBorders>
              <w:top w:val="nil"/>
              <w:left w:val="nil"/>
              <w:bottom w:val="single" w:sz="4" w:space="0" w:color="auto"/>
              <w:right w:val="nil"/>
            </w:tcBorders>
            <w:shd w:val="clear" w:color="auto" w:fill="auto"/>
            <w:noWrap/>
            <w:vAlign w:val="center"/>
            <w:hideMark/>
          </w:tcPr>
          <w:p w14:paraId="5D57AB39"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85,31 ± 3,97 b</w:t>
            </w:r>
          </w:p>
        </w:tc>
        <w:tc>
          <w:tcPr>
            <w:tcW w:w="1559" w:type="dxa"/>
            <w:tcBorders>
              <w:top w:val="nil"/>
              <w:left w:val="nil"/>
              <w:bottom w:val="single" w:sz="4" w:space="0" w:color="auto"/>
              <w:right w:val="nil"/>
            </w:tcBorders>
            <w:shd w:val="clear" w:color="auto" w:fill="auto"/>
            <w:noWrap/>
            <w:vAlign w:val="bottom"/>
            <w:hideMark/>
          </w:tcPr>
          <w:p w14:paraId="07508439"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22,65 ± 0,96 a</w:t>
            </w:r>
          </w:p>
        </w:tc>
        <w:tc>
          <w:tcPr>
            <w:tcW w:w="1701" w:type="dxa"/>
            <w:tcBorders>
              <w:top w:val="nil"/>
              <w:left w:val="nil"/>
              <w:bottom w:val="single" w:sz="4" w:space="0" w:color="auto"/>
              <w:right w:val="nil"/>
            </w:tcBorders>
            <w:shd w:val="clear" w:color="auto" w:fill="auto"/>
            <w:hideMark/>
          </w:tcPr>
          <w:p w14:paraId="36ED425E"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89,59 ± 4,02 c</w:t>
            </w:r>
          </w:p>
        </w:tc>
        <w:tc>
          <w:tcPr>
            <w:tcW w:w="1701" w:type="dxa"/>
            <w:tcBorders>
              <w:top w:val="nil"/>
              <w:left w:val="nil"/>
              <w:bottom w:val="single" w:sz="4" w:space="0" w:color="auto"/>
              <w:right w:val="nil"/>
            </w:tcBorders>
            <w:shd w:val="clear" w:color="auto" w:fill="auto"/>
            <w:noWrap/>
            <w:vAlign w:val="bottom"/>
            <w:hideMark/>
          </w:tcPr>
          <w:p w14:paraId="4717EAD0" w14:textId="77777777" w:rsidR="00E91B8C" w:rsidRPr="00E91B8C" w:rsidRDefault="00E91B8C" w:rsidP="00E91B8C">
            <w:pPr>
              <w:spacing w:line="240" w:lineRule="auto"/>
              <w:ind w:left="0"/>
              <w:jc w:val="center"/>
              <w:rPr>
                <w:rFonts w:ascii="Times New Roman" w:eastAsia="Times New Roman" w:hAnsi="Times New Roman" w:cs="Times New Roman"/>
                <w:color w:val="000000"/>
                <w:lang w:val="en-ID" w:eastAsia="en-ID"/>
              </w:rPr>
            </w:pPr>
            <w:r w:rsidRPr="00E91B8C">
              <w:rPr>
                <w:rFonts w:ascii="Times New Roman" w:eastAsia="Times New Roman" w:hAnsi="Times New Roman" w:cs="Times New Roman"/>
                <w:color w:val="000000"/>
                <w:lang w:val="en-ID" w:eastAsia="en-ID"/>
              </w:rPr>
              <w:t>177,00 ± 3,76 d</w:t>
            </w:r>
          </w:p>
        </w:tc>
        <w:tc>
          <w:tcPr>
            <w:tcW w:w="222" w:type="dxa"/>
            <w:vAlign w:val="center"/>
            <w:hideMark/>
          </w:tcPr>
          <w:p w14:paraId="7B97FF28" w14:textId="77777777" w:rsidR="00E91B8C" w:rsidRPr="00E91B8C" w:rsidRDefault="00E91B8C" w:rsidP="00E91B8C">
            <w:pPr>
              <w:spacing w:line="240" w:lineRule="auto"/>
              <w:ind w:left="0"/>
              <w:jc w:val="left"/>
              <w:rPr>
                <w:rFonts w:ascii="Times New Roman" w:eastAsia="Times New Roman" w:hAnsi="Times New Roman" w:cs="Times New Roman"/>
                <w:sz w:val="20"/>
                <w:szCs w:val="20"/>
                <w:lang w:val="en-ID" w:eastAsia="en-ID"/>
              </w:rPr>
            </w:pPr>
          </w:p>
        </w:tc>
      </w:tr>
    </w:tbl>
    <w:p w14:paraId="1366E37F" w14:textId="77777777" w:rsidR="002111B8" w:rsidRDefault="002111B8" w:rsidP="00A422A6">
      <w:pPr>
        <w:ind w:left="993" w:hanging="993"/>
        <w:rPr>
          <w:rFonts w:ascii="Times New Roman" w:eastAsia="Calibri" w:hAnsi="Times New Roman" w:cs="Times New Roman"/>
          <w:sz w:val="24"/>
          <w:szCs w:val="24"/>
        </w:rPr>
      </w:pPr>
    </w:p>
    <w:p w14:paraId="5ABB68CD" w14:textId="77777777" w:rsidR="00830E66" w:rsidRDefault="00830E66" w:rsidP="004E3379">
      <w:pPr>
        <w:ind w:left="0"/>
        <w:rPr>
          <w:rFonts w:ascii="Times New Roman" w:eastAsia="Calibri" w:hAnsi="Times New Roman" w:cs="Times New Roman"/>
          <w:sz w:val="24"/>
          <w:szCs w:val="24"/>
        </w:rPr>
      </w:pPr>
    </w:p>
    <w:p w14:paraId="62B05810" w14:textId="2CBA03EF" w:rsidR="00830E66" w:rsidRPr="007E7991" w:rsidRDefault="007E7991" w:rsidP="00830E66">
      <w:pPr>
        <w:ind w:left="993" w:hanging="993"/>
        <w:rPr>
          <w:rFonts w:ascii="Times New Roman" w:eastAsia="Calibri" w:hAnsi="Times New Roman" w:cs="Times New Roman"/>
          <w:i/>
          <w:sz w:val="24"/>
          <w:szCs w:val="24"/>
        </w:rPr>
      </w:pPr>
      <w:r>
        <w:rPr>
          <w:rFonts w:ascii="Times New Roman" w:eastAsia="Calibri" w:hAnsi="Times New Roman" w:cs="Times New Roman"/>
          <w:i/>
          <w:sz w:val="24"/>
          <w:szCs w:val="24"/>
        </w:rPr>
        <w:t xml:space="preserve">Biomass </w:t>
      </w:r>
      <w:r w:rsidR="001D3CB0">
        <w:rPr>
          <w:rFonts w:ascii="Times New Roman" w:eastAsia="Calibri" w:hAnsi="Times New Roman" w:cs="Times New Roman"/>
          <w:i/>
          <w:sz w:val="24"/>
          <w:szCs w:val="24"/>
        </w:rPr>
        <w:t xml:space="preserve">accumulation </w:t>
      </w:r>
    </w:p>
    <w:p w14:paraId="39500116" w14:textId="291F4A99" w:rsidR="001D3CB0" w:rsidRDefault="004F563B" w:rsidP="00010BEF">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cultivation of rice results in two major types of biomass rice</w:t>
      </w:r>
      <w:r w:rsidR="004E3379">
        <w:rPr>
          <w:rFonts w:ascii="Times New Roman" w:eastAsia="Calibri" w:hAnsi="Times New Roman" w:cs="Times New Roman"/>
          <w:sz w:val="24"/>
          <w:szCs w:val="24"/>
        </w:rPr>
        <w:t>,</w:t>
      </w:r>
      <w:r>
        <w:rPr>
          <w:rFonts w:ascii="Times New Roman" w:eastAsia="Calibri" w:hAnsi="Times New Roman" w:cs="Times New Roman"/>
          <w:sz w:val="24"/>
          <w:szCs w:val="24"/>
        </w:rPr>
        <w:t xml:space="preserve"> straw and husk that have potential role for biomass energy. After harvest, the rice straw was dried and measured the weight as biomass accumulation, excluded the husk. </w:t>
      </w:r>
      <w:r w:rsidR="00FB7D5E">
        <w:rPr>
          <w:rFonts w:ascii="Times New Roman" w:eastAsia="Calibri" w:hAnsi="Times New Roman" w:cs="Times New Roman"/>
          <w:sz w:val="24"/>
          <w:szCs w:val="24"/>
        </w:rPr>
        <w:t xml:space="preserve">The rice biomass as expressed by rice straw accumulation depends on various factors such as varieties, soils and nutrient management and weather. As expected, the dry biomass accumulation in all transgenic lines were significantly increased compared to WT since the plant height and number of </w:t>
      </w:r>
      <w:r w:rsidR="004E4DA7">
        <w:rPr>
          <w:rFonts w:ascii="Times New Roman" w:eastAsia="Calibri" w:hAnsi="Times New Roman" w:cs="Times New Roman"/>
          <w:sz w:val="24"/>
          <w:szCs w:val="24"/>
        </w:rPr>
        <w:t>tillers</w:t>
      </w:r>
      <w:r w:rsidR="00FB7D5E">
        <w:rPr>
          <w:rFonts w:ascii="Times New Roman" w:eastAsia="Calibri" w:hAnsi="Times New Roman" w:cs="Times New Roman"/>
          <w:sz w:val="24"/>
          <w:szCs w:val="24"/>
        </w:rPr>
        <w:t xml:space="preserve"> are higher in transgenic lines. </w:t>
      </w:r>
      <w:r w:rsidR="004E4DA7">
        <w:rPr>
          <w:rFonts w:ascii="Times New Roman" w:eastAsia="Calibri" w:hAnsi="Times New Roman" w:cs="Times New Roman"/>
          <w:sz w:val="24"/>
          <w:szCs w:val="24"/>
        </w:rPr>
        <w:t xml:space="preserve">In </w:t>
      </w:r>
      <w:r w:rsidR="00B95C5F">
        <w:rPr>
          <w:rFonts w:ascii="Times New Roman" w:eastAsia="Calibri" w:hAnsi="Times New Roman" w:cs="Times New Roman"/>
          <w:sz w:val="24"/>
          <w:szCs w:val="24"/>
        </w:rPr>
        <w:t>line</w:t>
      </w:r>
      <w:r w:rsidR="004E4DA7" w:rsidRPr="004E4DA7">
        <w:rPr>
          <w:rFonts w:ascii="Times New Roman" w:eastAsia="Calibri" w:hAnsi="Times New Roman" w:cs="Times New Roman"/>
          <w:sz w:val="24"/>
          <w:szCs w:val="24"/>
        </w:rPr>
        <w:t xml:space="preserve"> with grains yield, the highest biomass accumulation was found in T9 transgenic lines</w:t>
      </w:r>
      <w:r w:rsidR="004E4DA7">
        <w:rPr>
          <w:rFonts w:ascii="Times New Roman" w:eastAsia="Calibri" w:hAnsi="Times New Roman" w:cs="Times New Roman"/>
          <w:sz w:val="24"/>
          <w:szCs w:val="24"/>
        </w:rPr>
        <w:t xml:space="preserve">, reach 198.86 g per clump, while in </w:t>
      </w:r>
      <w:r w:rsidR="00843887">
        <w:rPr>
          <w:rFonts w:ascii="Times New Roman" w:eastAsia="Calibri" w:hAnsi="Times New Roman" w:cs="Times New Roman"/>
          <w:sz w:val="24"/>
          <w:szCs w:val="24"/>
        </w:rPr>
        <w:t>W</w:t>
      </w:r>
      <w:r w:rsidR="004E4DA7">
        <w:rPr>
          <w:rFonts w:ascii="Times New Roman" w:eastAsia="Calibri" w:hAnsi="Times New Roman" w:cs="Times New Roman"/>
          <w:sz w:val="24"/>
          <w:szCs w:val="24"/>
        </w:rPr>
        <w:t>T rice reached only 131.2 g (Table</w:t>
      </w:r>
      <w:r w:rsidR="00843887">
        <w:rPr>
          <w:rFonts w:ascii="Times New Roman" w:eastAsia="Calibri" w:hAnsi="Times New Roman" w:cs="Times New Roman"/>
          <w:sz w:val="24"/>
          <w:szCs w:val="24"/>
        </w:rPr>
        <w:t xml:space="preserve"> 2</w:t>
      </w:r>
      <w:r w:rsidR="004E4DA7">
        <w:rPr>
          <w:rFonts w:ascii="Times New Roman" w:eastAsia="Calibri" w:hAnsi="Times New Roman" w:cs="Times New Roman"/>
          <w:sz w:val="24"/>
          <w:szCs w:val="24"/>
        </w:rPr>
        <w:t xml:space="preserve">). </w:t>
      </w:r>
      <w:r w:rsidR="00695B2C">
        <w:rPr>
          <w:rFonts w:ascii="Times New Roman" w:eastAsia="Calibri" w:hAnsi="Times New Roman" w:cs="Times New Roman"/>
          <w:sz w:val="24"/>
          <w:szCs w:val="24"/>
        </w:rPr>
        <w:t xml:space="preserve">This biomass accumulation will reach </w:t>
      </w:r>
      <w:r w:rsidR="00843887">
        <w:rPr>
          <w:rFonts w:ascii="Times New Roman" w:eastAsia="Calibri" w:hAnsi="Times New Roman" w:cs="Times New Roman"/>
          <w:sz w:val="24"/>
          <w:szCs w:val="24"/>
        </w:rPr>
        <w:t xml:space="preserve">31.82 </w:t>
      </w:r>
      <w:r w:rsidR="00695B2C">
        <w:rPr>
          <w:rFonts w:ascii="Times New Roman" w:eastAsia="Calibri" w:hAnsi="Times New Roman" w:cs="Times New Roman"/>
          <w:sz w:val="24"/>
          <w:szCs w:val="24"/>
        </w:rPr>
        <w:t>ton per Ha</w:t>
      </w:r>
      <w:r w:rsidR="00843887">
        <w:rPr>
          <w:rFonts w:ascii="Times New Roman" w:eastAsia="Calibri" w:hAnsi="Times New Roman" w:cs="Times New Roman"/>
          <w:sz w:val="24"/>
          <w:szCs w:val="24"/>
        </w:rPr>
        <w:t xml:space="preserve"> in transgenic line</w:t>
      </w:r>
      <w:r w:rsidR="00695B2C">
        <w:rPr>
          <w:rFonts w:ascii="Times New Roman" w:eastAsia="Calibri" w:hAnsi="Times New Roman" w:cs="Times New Roman"/>
          <w:sz w:val="24"/>
          <w:szCs w:val="24"/>
        </w:rPr>
        <w:t xml:space="preserve">, increased </w:t>
      </w:r>
      <w:r w:rsidR="00843887">
        <w:rPr>
          <w:rFonts w:ascii="Times New Roman" w:eastAsia="Calibri" w:hAnsi="Times New Roman" w:cs="Times New Roman"/>
          <w:sz w:val="24"/>
          <w:szCs w:val="24"/>
        </w:rPr>
        <w:t>1.52-fold</w:t>
      </w:r>
      <w:r w:rsidR="00695B2C">
        <w:rPr>
          <w:rFonts w:ascii="Times New Roman" w:eastAsia="Calibri" w:hAnsi="Times New Roman" w:cs="Times New Roman"/>
          <w:sz w:val="24"/>
          <w:szCs w:val="24"/>
        </w:rPr>
        <w:t xml:space="preserve"> compared to WT that only accumulated the biomass </w:t>
      </w:r>
      <w:r w:rsidR="00843887">
        <w:rPr>
          <w:rFonts w:ascii="Times New Roman" w:eastAsia="Calibri" w:hAnsi="Times New Roman" w:cs="Times New Roman"/>
          <w:sz w:val="24"/>
          <w:szCs w:val="24"/>
        </w:rPr>
        <w:t xml:space="preserve">20.98 </w:t>
      </w:r>
      <w:r w:rsidR="00695B2C">
        <w:rPr>
          <w:rFonts w:ascii="Times New Roman" w:eastAsia="Calibri" w:hAnsi="Times New Roman" w:cs="Times New Roman"/>
          <w:sz w:val="24"/>
          <w:szCs w:val="24"/>
        </w:rPr>
        <w:t xml:space="preserve">ton per Ha. </w:t>
      </w:r>
    </w:p>
    <w:p w14:paraId="572C1914" w14:textId="03000B90" w:rsidR="007E7991" w:rsidRPr="00DD37FC" w:rsidRDefault="00B826C2" w:rsidP="002111B8">
      <w:pPr>
        <w:ind w:left="0"/>
        <w:rPr>
          <w:rFonts w:ascii="Times New Roman" w:eastAsia="Calibri" w:hAnsi="Times New Roman" w:cs="Times New Roman"/>
          <w:i/>
          <w:iCs/>
          <w:sz w:val="24"/>
          <w:szCs w:val="24"/>
        </w:rPr>
      </w:pPr>
      <w:r w:rsidRPr="00DD37FC">
        <w:rPr>
          <w:rFonts w:ascii="Times New Roman" w:eastAsia="Calibri" w:hAnsi="Times New Roman" w:cs="Times New Roman"/>
          <w:i/>
          <w:iCs/>
          <w:sz w:val="24"/>
          <w:szCs w:val="24"/>
        </w:rPr>
        <w:t xml:space="preserve">The relation between growth and </w:t>
      </w:r>
      <w:r w:rsidR="00606C37" w:rsidRPr="00DD37FC">
        <w:rPr>
          <w:rFonts w:ascii="Times New Roman" w:eastAsia="Calibri" w:hAnsi="Times New Roman" w:cs="Times New Roman"/>
          <w:i/>
          <w:iCs/>
          <w:sz w:val="24"/>
          <w:szCs w:val="24"/>
        </w:rPr>
        <w:t>productivity</w:t>
      </w:r>
    </w:p>
    <w:p w14:paraId="23F45DE7" w14:textId="3ADDDF4F" w:rsidR="0008083D" w:rsidRDefault="00606C37" w:rsidP="002C0AD1">
      <w:pPr>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Grain</w:t>
      </w:r>
      <w:r w:rsidR="002C0AD1">
        <w:rPr>
          <w:rFonts w:ascii="Times New Roman" w:eastAsia="Calibri" w:hAnsi="Times New Roman" w:cs="Times New Roman"/>
          <w:sz w:val="24"/>
          <w:szCs w:val="24"/>
        </w:rPr>
        <w:t>s</w:t>
      </w:r>
      <w:r>
        <w:rPr>
          <w:rFonts w:ascii="Times New Roman" w:eastAsia="Calibri" w:hAnsi="Times New Roman" w:cs="Times New Roman"/>
          <w:sz w:val="24"/>
          <w:szCs w:val="24"/>
        </w:rPr>
        <w:t xml:space="preserve"> yield and biomass accumulation are the complex trait and highly dependent on the agronomical characters such as plant height and tiller number. </w:t>
      </w:r>
      <w:r w:rsidR="002C0AD1">
        <w:rPr>
          <w:rFonts w:ascii="Times New Roman" w:eastAsia="Calibri" w:hAnsi="Times New Roman" w:cs="Times New Roman"/>
          <w:sz w:val="24"/>
          <w:szCs w:val="24"/>
        </w:rPr>
        <w:t>The r</w:t>
      </w:r>
      <w:r w:rsidR="0008083D">
        <w:rPr>
          <w:rFonts w:ascii="Times New Roman" w:eastAsia="Calibri" w:hAnsi="Times New Roman" w:cs="Times New Roman"/>
          <w:sz w:val="24"/>
          <w:szCs w:val="24"/>
        </w:rPr>
        <w:t>ice g</w:t>
      </w:r>
      <w:r w:rsidR="00514BC1">
        <w:rPr>
          <w:rFonts w:ascii="Times New Roman" w:eastAsia="Calibri" w:hAnsi="Times New Roman" w:cs="Times New Roman"/>
          <w:sz w:val="24"/>
          <w:szCs w:val="24"/>
        </w:rPr>
        <w:t>rain</w:t>
      </w:r>
      <w:r w:rsidR="002C0AD1">
        <w:rPr>
          <w:rFonts w:ascii="Times New Roman" w:eastAsia="Calibri" w:hAnsi="Times New Roman" w:cs="Times New Roman"/>
          <w:sz w:val="24"/>
          <w:szCs w:val="24"/>
        </w:rPr>
        <w:t>s</w:t>
      </w:r>
      <w:r w:rsidR="00514BC1">
        <w:rPr>
          <w:rFonts w:ascii="Times New Roman" w:eastAsia="Calibri" w:hAnsi="Times New Roman" w:cs="Times New Roman"/>
          <w:sz w:val="24"/>
          <w:szCs w:val="24"/>
        </w:rPr>
        <w:t xml:space="preserve"> yield was significantly </w:t>
      </w:r>
      <w:r w:rsidR="002C0AD1">
        <w:rPr>
          <w:rFonts w:ascii="Times New Roman" w:eastAsia="Calibri" w:hAnsi="Times New Roman" w:cs="Times New Roman"/>
          <w:sz w:val="24"/>
          <w:szCs w:val="24"/>
        </w:rPr>
        <w:t xml:space="preserve">positive </w:t>
      </w:r>
      <w:r w:rsidR="00514BC1">
        <w:rPr>
          <w:rFonts w:ascii="Times New Roman" w:eastAsia="Calibri" w:hAnsi="Times New Roman" w:cs="Times New Roman"/>
          <w:sz w:val="24"/>
          <w:szCs w:val="24"/>
        </w:rPr>
        <w:t xml:space="preserve">correlated with the tiller number and plant height (Table 3). Furthermore, </w:t>
      </w:r>
      <w:r w:rsidR="0008083D">
        <w:rPr>
          <w:rFonts w:ascii="Times New Roman" w:eastAsia="Calibri" w:hAnsi="Times New Roman" w:cs="Times New Roman"/>
          <w:sz w:val="24"/>
          <w:szCs w:val="24"/>
        </w:rPr>
        <w:t xml:space="preserve">rice </w:t>
      </w:r>
      <w:r w:rsidR="00514BC1">
        <w:rPr>
          <w:rFonts w:ascii="Times New Roman" w:eastAsia="Calibri" w:hAnsi="Times New Roman" w:cs="Times New Roman"/>
          <w:sz w:val="24"/>
          <w:szCs w:val="24"/>
        </w:rPr>
        <w:t>biomass</w:t>
      </w:r>
      <w:r w:rsidR="0008083D">
        <w:rPr>
          <w:rFonts w:ascii="Times New Roman" w:eastAsia="Calibri" w:hAnsi="Times New Roman" w:cs="Times New Roman"/>
          <w:sz w:val="24"/>
          <w:szCs w:val="24"/>
        </w:rPr>
        <w:t xml:space="preserve"> accumulation was also significantly with </w:t>
      </w:r>
      <w:r w:rsidR="002C0AD1">
        <w:rPr>
          <w:rFonts w:ascii="Times New Roman" w:eastAsia="Calibri" w:hAnsi="Times New Roman" w:cs="Times New Roman"/>
          <w:sz w:val="24"/>
          <w:szCs w:val="24"/>
        </w:rPr>
        <w:t xml:space="preserve">tiller number and </w:t>
      </w:r>
      <w:r w:rsidR="0008083D">
        <w:rPr>
          <w:rFonts w:ascii="Times New Roman" w:eastAsia="Calibri" w:hAnsi="Times New Roman" w:cs="Times New Roman"/>
          <w:sz w:val="24"/>
          <w:szCs w:val="24"/>
        </w:rPr>
        <w:t>plant height. The grain</w:t>
      </w:r>
      <w:r w:rsidR="002C0AD1">
        <w:rPr>
          <w:rFonts w:ascii="Times New Roman" w:eastAsia="Calibri" w:hAnsi="Times New Roman" w:cs="Times New Roman"/>
          <w:sz w:val="24"/>
          <w:szCs w:val="24"/>
        </w:rPr>
        <w:t>s</w:t>
      </w:r>
      <w:r w:rsidR="0008083D">
        <w:rPr>
          <w:rFonts w:ascii="Times New Roman" w:eastAsia="Calibri" w:hAnsi="Times New Roman" w:cs="Times New Roman"/>
          <w:sz w:val="24"/>
          <w:szCs w:val="24"/>
        </w:rPr>
        <w:t xml:space="preserve"> yield as well biomass accumulation </w:t>
      </w:r>
      <w:r w:rsidR="002C0AD1">
        <w:rPr>
          <w:rFonts w:ascii="Times New Roman" w:eastAsia="Calibri" w:hAnsi="Times New Roman" w:cs="Times New Roman"/>
          <w:sz w:val="24"/>
          <w:szCs w:val="24"/>
        </w:rPr>
        <w:t xml:space="preserve">also </w:t>
      </w:r>
      <w:r w:rsidR="0008083D">
        <w:rPr>
          <w:rFonts w:ascii="Times New Roman" w:eastAsia="Calibri" w:hAnsi="Times New Roman" w:cs="Times New Roman"/>
          <w:sz w:val="24"/>
          <w:szCs w:val="24"/>
        </w:rPr>
        <w:t xml:space="preserve">have positive significantly </w:t>
      </w:r>
      <w:r w:rsidR="002C0AD1">
        <w:rPr>
          <w:rFonts w:ascii="Times New Roman" w:eastAsia="Calibri" w:hAnsi="Times New Roman" w:cs="Times New Roman"/>
          <w:sz w:val="24"/>
          <w:szCs w:val="24"/>
        </w:rPr>
        <w:t xml:space="preserve">correlated </w:t>
      </w:r>
      <w:r w:rsidR="0008083D">
        <w:rPr>
          <w:rFonts w:ascii="Times New Roman" w:eastAsia="Calibri" w:hAnsi="Times New Roman" w:cs="Times New Roman"/>
          <w:sz w:val="24"/>
          <w:szCs w:val="24"/>
        </w:rPr>
        <w:t xml:space="preserve">with number of </w:t>
      </w:r>
      <w:r w:rsidR="002C0AD1">
        <w:rPr>
          <w:rFonts w:ascii="Times New Roman" w:eastAsia="Calibri" w:hAnsi="Times New Roman" w:cs="Times New Roman"/>
          <w:sz w:val="24"/>
          <w:szCs w:val="24"/>
        </w:rPr>
        <w:t>panicles</w:t>
      </w:r>
      <w:r w:rsidR="0008083D">
        <w:rPr>
          <w:rFonts w:ascii="Times New Roman" w:eastAsia="Calibri" w:hAnsi="Times New Roman" w:cs="Times New Roman"/>
          <w:sz w:val="24"/>
          <w:szCs w:val="24"/>
        </w:rPr>
        <w:t xml:space="preserve">, number of seeds per panicle and percentage of filled grain, although they were negatively corelated with 1000 grain weight (Table 3).   </w:t>
      </w:r>
      <w:r w:rsidR="00D11CD7">
        <w:rPr>
          <w:rFonts w:ascii="Times New Roman" w:eastAsia="Calibri" w:hAnsi="Times New Roman" w:cs="Times New Roman"/>
          <w:sz w:val="24"/>
          <w:szCs w:val="24"/>
        </w:rPr>
        <w:t xml:space="preserve"> </w:t>
      </w:r>
    </w:p>
    <w:p w14:paraId="6DC45309" w14:textId="77777777" w:rsidR="00740D72" w:rsidRDefault="00740D72" w:rsidP="002111B8">
      <w:pPr>
        <w:ind w:left="0"/>
        <w:rPr>
          <w:rFonts w:ascii="Times New Roman" w:eastAsia="Calibri" w:hAnsi="Times New Roman" w:cs="Times New Roman"/>
          <w:sz w:val="24"/>
          <w:szCs w:val="24"/>
        </w:rPr>
      </w:pPr>
    </w:p>
    <w:p w14:paraId="3E55ED35" w14:textId="16F0EC21" w:rsidR="00740D72" w:rsidRDefault="00740D72" w:rsidP="00DD37FC">
      <w:pPr>
        <w:spacing w:line="276"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Table 3. The correlation coefficients between the rice grain yield and biomass accumulation with tiller number, plant height, panicle number, percentage of filled grain and 1000 grain weight. </w:t>
      </w:r>
    </w:p>
    <w:p w14:paraId="02F9387D" w14:textId="77777777" w:rsidR="007E3CB5" w:rsidRDefault="007E3CB5" w:rsidP="00600540">
      <w:pPr>
        <w:spacing w:line="276" w:lineRule="auto"/>
        <w:ind w:left="0"/>
        <w:rPr>
          <w:rFonts w:ascii="Times New Roman" w:eastAsia="Calibri" w:hAnsi="Times New Roman" w:cs="Times New Roman"/>
          <w:sz w:val="24"/>
          <w:szCs w:val="24"/>
        </w:rPr>
      </w:pPr>
    </w:p>
    <w:tbl>
      <w:tblPr>
        <w:tblW w:w="9634" w:type="dxa"/>
        <w:shd w:val="clear" w:color="auto" w:fill="FFFFFF" w:themeFill="background1"/>
        <w:tblLook w:val="04A0" w:firstRow="1" w:lastRow="0" w:firstColumn="1" w:lastColumn="0" w:noHBand="0" w:noVBand="1"/>
      </w:tblPr>
      <w:tblGrid>
        <w:gridCol w:w="2405"/>
        <w:gridCol w:w="894"/>
        <w:gridCol w:w="807"/>
        <w:gridCol w:w="894"/>
        <w:gridCol w:w="894"/>
        <w:gridCol w:w="872"/>
        <w:gridCol w:w="884"/>
        <w:gridCol w:w="992"/>
        <w:gridCol w:w="992"/>
      </w:tblGrid>
      <w:tr w:rsidR="00A245CC" w:rsidRPr="00A245CC" w14:paraId="14EC2AD2" w14:textId="77777777" w:rsidTr="00A245CC">
        <w:trPr>
          <w:trHeight w:val="930"/>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149727" w14:textId="7973064E" w:rsidR="00740D72" w:rsidRPr="00A245CC" w:rsidRDefault="007E3CB5"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Characters</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78F2E" w14:textId="07834B3D" w:rsidR="00740D72" w:rsidRPr="00A245CC" w:rsidRDefault="007E3CB5"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Tiller number </w:t>
            </w:r>
          </w:p>
        </w:tc>
        <w:tc>
          <w:tcPr>
            <w:tcW w:w="8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CB3A6" w14:textId="7D53EC22" w:rsidR="00740D72" w:rsidRPr="00A245CC" w:rsidRDefault="007E3CB5"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Plant height </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C4BC46" w14:textId="7B62D64E" w:rsidR="00740D72" w:rsidRPr="00A245CC" w:rsidRDefault="007E3CB5"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Panicle number </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77A284" w14:textId="36C2947B" w:rsidR="00740D72" w:rsidRPr="00A245CC" w:rsidRDefault="002C0AD1"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Grain number </w:t>
            </w:r>
            <w:r w:rsidR="00600540" w:rsidRPr="00A245CC">
              <w:rPr>
                <w:rFonts w:ascii="Times New Roman" w:eastAsia="Times New Roman" w:hAnsi="Times New Roman" w:cs="Times New Roman"/>
                <w:b/>
                <w:bCs/>
                <w:color w:val="000000"/>
                <w:sz w:val="20"/>
                <w:szCs w:val="20"/>
                <w:lang w:val="en-ID" w:eastAsia="en-ID"/>
              </w:rPr>
              <w:t>per</w:t>
            </w:r>
            <w:r w:rsidRPr="00A245CC">
              <w:rPr>
                <w:rFonts w:ascii="Times New Roman" w:eastAsia="Times New Roman" w:hAnsi="Times New Roman" w:cs="Times New Roman"/>
                <w:b/>
                <w:bCs/>
                <w:color w:val="000000"/>
                <w:sz w:val="20"/>
                <w:szCs w:val="20"/>
                <w:lang w:val="en-ID" w:eastAsia="en-ID"/>
              </w:rPr>
              <w:t xml:space="preserve"> panicle</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A2A108" w14:textId="781386B4" w:rsidR="00740D72" w:rsidRPr="00A245CC" w:rsidRDefault="002C0AD1"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Percent filled grains </w:t>
            </w:r>
          </w:p>
        </w:tc>
        <w:tc>
          <w:tcPr>
            <w:tcW w:w="8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88C26" w14:textId="5562378C" w:rsidR="00740D72" w:rsidRPr="00A245CC" w:rsidRDefault="00740D72"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1000</w:t>
            </w:r>
            <w:r w:rsidR="002C0AD1" w:rsidRPr="00A245CC">
              <w:rPr>
                <w:rFonts w:ascii="Times New Roman" w:eastAsia="Times New Roman" w:hAnsi="Times New Roman" w:cs="Times New Roman"/>
                <w:b/>
                <w:bCs/>
                <w:color w:val="000000"/>
                <w:sz w:val="20"/>
                <w:szCs w:val="20"/>
                <w:lang w:val="en-ID" w:eastAsia="en-ID"/>
              </w:rPr>
              <w:t xml:space="preserve"> grains weight</w:t>
            </w:r>
            <w:r w:rsidRPr="00A245CC">
              <w:rPr>
                <w:rFonts w:ascii="Times New Roman" w:eastAsia="Times New Roman" w:hAnsi="Times New Roman" w:cs="Times New Roman"/>
                <w:b/>
                <w:bCs/>
                <w:color w:val="000000"/>
                <w:sz w:val="20"/>
                <w:szCs w:val="20"/>
                <w:lang w:val="en-ID" w:eastAsia="en-ID"/>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F531EC" w14:textId="2B1D136D" w:rsidR="00740D72" w:rsidRPr="00A245CC" w:rsidRDefault="00600540"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 xml:space="preserve">Grains weight per plant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88F358" w14:textId="24D0F088" w:rsidR="00740D72" w:rsidRPr="00A245CC" w:rsidRDefault="002D4193" w:rsidP="007E3CB5">
            <w:pPr>
              <w:spacing w:line="240" w:lineRule="auto"/>
              <w:ind w:left="0"/>
              <w:jc w:val="center"/>
              <w:rPr>
                <w:rFonts w:ascii="Times New Roman" w:eastAsia="Times New Roman" w:hAnsi="Times New Roman" w:cs="Times New Roman"/>
                <w:b/>
                <w:bCs/>
                <w:color w:val="000000"/>
                <w:sz w:val="20"/>
                <w:szCs w:val="20"/>
                <w:lang w:val="en-ID" w:eastAsia="en-ID"/>
              </w:rPr>
            </w:pPr>
            <w:r w:rsidRPr="00A245CC">
              <w:rPr>
                <w:rFonts w:ascii="Times New Roman" w:eastAsia="Times New Roman" w:hAnsi="Times New Roman" w:cs="Times New Roman"/>
                <w:b/>
                <w:bCs/>
                <w:color w:val="000000"/>
                <w:sz w:val="20"/>
                <w:szCs w:val="20"/>
                <w:lang w:val="en-ID" w:eastAsia="en-ID"/>
              </w:rPr>
              <w:t>Biomass</w:t>
            </w:r>
            <w:r w:rsidR="00740D72" w:rsidRPr="00A245CC">
              <w:rPr>
                <w:rFonts w:ascii="Times New Roman" w:eastAsia="Times New Roman" w:hAnsi="Times New Roman" w:cs="Times New Roman"/>
                <w:b/>
                <w:bCs/>
                <w:color w:val="000000"/>
                <w:sz w:val="20"/>
                <w:szCs w:val="20"/>
                <w:lang w:val="en-ID" w:eastAsia="en-ID"/>
              </w:rPr>
              <w:t xml:space="preserve"> </w:t>
            </w:r>
            <w:r w:rsidRPr="00A245CC">
              <w:rPr>
                <w:rFonts w:ascii="Times New Roman" w:eastAsia="Times New Roman" w:hAnsi="Times New Roman" w:cs="Times New Roman"/>
                <w:b/>
                <w:bCs/>
                <w:color w:val="000000"/>
                <w:sz w:val="20"/>
                <w:szCs w:val="20"/>
                <w:lang w:val="en-ID" w:eastAsia="en-ID"/>
              </w:rPr>
              <w:t xml:space="preserve">weight per plant </w:t>
            </w:r>
          </w:p>
        </w:tc>
      </w:tr>
      <w:tr w:rsidR="00A245CC" w:rsidRPr="007E3CB5" w14:paraId="137BA6A1"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338870" w14:textId="17F82502" w:rsidR="00740D72" w:rsidRPr="00600540" w:rsidRDefault="00E64B51" w:rsidP="007E3CB5">
            <w:pPr>
              <w:spacing w:line="240" w:lineRule="auto"/>
              <w:ind w:left="0"/>
              <w:jc w:val="left"/>
              <w:rPr>
                <w:rFonts w:ascii="Times New Roman" w:eastAsia="Times New Roman" w:hAnsi="Times New Roman" w:cs="Times New Roman"/>
                <w:color w:val="000000"/>
                <w:sz w:val="20"/>
                <w:szCs w:val="20"/>
                <w:lang w:val="en-ID" w:eastAsia="en-ID"/>
              </w:rPr>
            </w:pPr>
            <w:r w:rsidRPr="00E64B51">
              <w:rPr>
                <w:rFonts w:ascii="Times New Roman" w:eastAsia="Times New Roman" w:hAnsi="Times New Roman" w:cs="Times New Roman"/>
                <w:color w:val="000000"/>
                <w:sz w:val="20"/>
                <w:szCs w:val="20"/>
                <w:lang w:val="en-ID" w:eastAsia="en-ID"/>
              </w:rPr>
              <w:t xml:space="preserve">Tiller number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2B061BD6"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2466B0D8"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129B089E"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60A64713"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66018E26"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64B7375F"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3D4231B"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53BCB7"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70FABE02"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4226B" w14:textId="2309DD77" w:rsidR="00740D72" w:rsidRPr="00600540" w:rsidRDefault="00E64B51" w:rsidP="007E3CB5">
            <w:pPr>
              <w:spacing w:line="240" w:lineRule="auto"/>
              <w:ind w:left="0"/>
              <w:jc w:val="left"/>
              <w:rPr>
                <w:rFonts w:ascii="Times New Roman" w:eastAsia="Times New Roman" w:hAnsi="Times New Roman" w:cs="Times New Roman"/>
                <w:color w:val="000000"/>
                <w:sz w:val="20"/>
                <w:szCs w:val="20"/>
                <w:lang w:val="en-ID" w:eastAsia="en-ID"/>
              </w:rPr>
            </w:pPr>
            <w:r w:rsidRPr="00E64B51">
              <w:rPr>
                <w:rFonts w:ascii="Times New Roman" w:eastAsia="Times New Roman" w:hAnsi="Times New Roman" w:cs="Times New Roman"/>
                <w:color w:val="000000"/>
                <w:sz w:val="20"/>
                <w:szCs w:val="20"/>
                <w:lang w:val="en-ID" w:eastAsia="en-ID"/>
              </w:rPr>
              <w:t xml:space="preserve">Plant height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5E9911A0"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0,38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31460E27"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6799BEA4"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10337691"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21585C1D"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55D28A4B"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103D36"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F08EB8D"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0AC70680"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9EC42E" w14:textId="3671194B" w:rsidR="00740D72" w:rsidRPr="00600540" w:rsidRDefault="00E64B51"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lastRenderedPageBreak/>
              <w:t xml:space="preserve">Panicle number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37D908F4"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0,71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1C395661"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0,03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5EB383A1"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27CDA0C4"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169D3A8D"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28DBE14E"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5F3C03"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8E0E4A"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01857412"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511945" w14:textId="00F0076E" w:rsidR="00740D72" w:rsidRPr="00600540" w:rsidRDefault="004515A2"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 xml:space="preserve">Grains number per panicle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12432B7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0,30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35E6F49B"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0,83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7842B49F"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0,08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3218418E"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6797BFEC"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43AAAAAF"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562CF46"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AB65FC9"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0D8CE569"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C2860A" w14:textId="7C1975E1" w:rsidR="00740D72" w:rsidRPr="00600540" w:rsidRDefault="004515A2"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 xml:space="preserve">Percentage of filled grains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7C9D33FA"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0,52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35DFFD6D"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0,69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6D09FEF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0,47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3386FE5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0,83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5CD7CA22"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5D727096"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561C76"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8E98E9"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5C4F8E9E"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499A8C" w14:textId="28B77C86" w:rsidR="00740D72" w:rsidRPr="00600540" w:rsidRDefault="004515A2"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 xml:space="preserve">1000 grains weight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2FBAEFE9"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-0,21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31928BA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-0,64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5E041627"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-0,22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5DD2AE82"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-0,60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767D90FB"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-0,56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4A2FF2A1"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C7BF7A9"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AD8DAD3"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0000C990"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1F258D" w14:textId="601B88E5" w:rsidR="00740D72" w:rsidRPr="00600540" w:rsidRDefault="004515A2"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 xml:space="preserve">Grains weight per plant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0CF0907B"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0,69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03E374B6"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0,72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48011C2B"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0,56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6DA28458"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0,79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0EBC254C"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0,95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62EF9BDD"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-0,60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D3B6386"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65D749" w14:textId="77777777" w:rsidR="00740D72" w:rsidRPr="00600540" w:rsidRDefault="00740D72" w:rsidP="007E3CB5">
            <w:pPr>
              <w:spacing w:line="240" w:lineRule="auto"/>
              <w:ind w:left="0"/>
              <w:jc w:val="lef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w:t>
            </w:r>
          </w:p>
        </w:tc>
      </w:tr>
      <w:tr w:rsidR="00A245CC" w:rsidRPr="007E3CB5" w14:paraId="4D31FE25" w14:textId="77777777" w:rsidTr="00A245CC">
        <w:trPr>
          <w:trHeight w:val="310"/>
        </w:trPr>
        <w:tc>
          <w:tcPr>
            <w:tcW w:w="24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415C13" w14:textId="5BAFD588" w:rsidR="00740D72" w:rsidRPr="00600540" w:rsidRDefault="004515A2" w:rsidP="007E3CB5">
            <w:pPr>
              <w:spacing w:line="240" w:lineRule="auto"/>
              <w:ind w:left="0"/>
              <w:jc w:val="left"/>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 xml:space="preserve">Dry biomass per plant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1B7618AD"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0,72 *</w:t>
            </w:r>
          </w:p>
        </w:tc>
        <w:tc>
          <w:tcPr>
            <w:tcW w:w="807" w:type="dxa"/>
            <w:tcBorders>
              <w:top w:val="nil"/>
              <w:left w:val="nil"/>
              <w:bottom w:val="single" w:sz="4" w:space="0" w:color="auto"/>
              <w:right w:val="single" w:sz="4" w:space="0" w:color="auto"/>
            </w:tcBorders>
            <w:shd w:val="clear" w:color="auto" w:fill="FFFFFF" w:themeFill="background1"/>
            <w:noWrap/>
            <w:vAlign w:val="bottom"/>
            <w:hideMark/>
          </w:tcPr>
          <w:p w14:paraId="1C9D68F6"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0,65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5DD05D1D"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0,61 *</w:t>
            </w:r>
          </w:p>
        </w:tc>
        <w:tc>
          <w:tcPr>
            <w:tcW w:w="894" w:type="dxa"/>
            <w:tcBorders>
              <w:top w:val="nil"/>
              <w:left w:val="nil"/>
              <w:bottom w:val="single" w:sz="4" w:space="0" w:color="auto"/>
              <w:right w:val="single" w:sz="4" w:space="0" w:color="auto"/>
            </w:tcBorders>
            <w:shd w:val="clear" w:color="auto" w:fill="FFFFFF" w:themeFill="background1"/>
            <w:noWrap/>
            <w:vAlign w:val="bottom"/>
            <w:hideMark/>
          </w:tcPr>
          <w:p w14:paraId="1D9100C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0,75 *</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5ED75A3C"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0,93 *</w:t>
            </w:r>
          </w:p>
        </w:tc>
        <w:tc>
          <w:tcPr>
            <w:tcW w:w="884" w:type="dxa"/>
            <w:tcBorders>
              <w:top w:val="nil"/>
              <w:left w:val="nil"/>
              <w:bottom w:val="single" w:sz="4" w:space="0" w:color="auto"/>
              <w:right w:val="single" w:sz="4" w:space="0" w:color="auto"/>
            </w:tcBorders>
            <w:shd w:val="clear" w:color="auto" w:fill="FFFFFF" w:themeFill="background1"/>
            <w:noWrap/>
            <w:vAlign w:val="bottom"/>
            <w:hideMark/>
          </w:tcPr>
          <w:p w14:paraId="06AD9361"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-0,61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BFBB313"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0,98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211BAA5" w14:textId="77777777" w:rsidR="00740D72" w:rsidRPr="00600540" w:rsidRDefault="00740D72" w:rsidP="007E3CB5">
            <w:pPr>
              <w:spacing w:line="240" w:lineRule="auto"/>
              <w:ind w:left="0"/>
              <w:jc w:val="right"/>
              <w:rPr>
                <w:rFonts w:ascii="Times New Roman" w:eastAsia="Times New Roman" w:hAnsi="Times New Roman" w:cs="Times New Roman"/>
                <w:color w:val="000000"/>
                <w:sz w:val="20"/>
                <w:szCs w:val="20"/>
                <w:lang w:val="en-ID" w:eastAsia="en-ID"/>
              </w:rPr>
            </w:pPr>
            <w:r w:rsidRPr="00600540">
              <w:rPr>
                <w:rFonts w:ascii="Times New Roman" w:eastAsia="Times New Roman" w:hAnsi="Times New Roman" w:cs="Times New Roman"/>
                <w:color w:val="000000"/>
                <w:sz w:val="20"/>
                <w:szCs w:val="20"/>
                <w:lang w:val="en-ID" w:eastAsia="en-ID"/>
              </w:rPr>
              <w:t xml:space="preserve">1,00   </w:t>
            </w:r>
          </w:p>
        </w:tc>
      </w:tr>
    </w:tbl>
    <w:p w14:paraId="7DD30F88" w14:textId="77777777" w:rsidR="00740D72" w:rsidRDefault="00740D72" w:rsidP="002111B8">
      <w:pPr>
        <w:ind w:left="0"/>
        <w:rPr>
          <w:rFonts w:ascii="Times New Roman" w:eastAsia="Calibri" w:hAnsi="Times New Roman" w:cs="Times New Roman"/>
          <w:sz w:val="24"/>
          <w:szCs w:val="24"/>
        </w:rPr>
      </w:pPr>
    </w:p>
    <w:p w14:paraId="33739E05" w14:textId="77777777" w:rsidR="00DA454F" w:rsidRDefault="00DA454F" w:rsidP="00830E66">
      <w:pPr>
        <w:ind w:left="0"/>
        <w:rPr>
          <w:rFonts w:ascii="Times New Roman" w:eastAsia="Calibri" w:hAnsi="Times New Roman" w:cs="Times New Roman"/>
          <w:sz w:val="24"/>
          <w:szCs w:val="24"/>
        </w:rPr>
      </w:pPr>
    </w:p>
    <w:p w14:paraId="1D065060" w14:textId="3E7E36AC" w:rsidR="009B3CFA" w:rsidRDefault="0040550E" w:rsidP="00830E66">
      <w:pPr>
        <w:ind w:left="0"/>
        <w:rPr>
          <w:rFonts w:ascii="Times New Roman" w:eastAsia="Calibri" w:hAnsi="Times New Roman" w:cs="Times New Roman"/>
          <w:b/>
          <w:sz w:val="24"/>
          <w:szCs w:val="24"/>
        </w:rPr>
      </w:pPr>
      <w:r>
        <w:rPr>
          <w:rFonts w:ascii="Times New Roman" w:eastAsia="Calibri" w:hAnsi="Times New Roman" w:cs="Times New Roman"/>
          <w:b/>
          <w:sz w:val="24"/>
          <w:szCs w:val="24"/>
        </w:rPr>
        <w:t>Discussion</w:t>
      </w:r>
    </w:p>
    <w:p w14:paraId="5F1666A4" w14:textId="6BD7CA5D" w:rsidR="00593A97" w:rsidRDefault="00B44C78" w:rsidP="00903C23">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characterization and evaluation of transgenic rice overexpressing </w:t>
      </w:r>
      <w:r w:rsidR="00C66879">
        <w:rPr>
          <w:rFonts w:ascii="Times New Roman" w:eastAsia="Calibri" w:hAnsi="Times New Roman" w:cs="Times New Roman"/>
          <w:sz w:val="24"/>
          <w:szCs w:val="24"/>
        </w:rPr>
        <w:t xml:space="preserve">sugarcane </w:t>
      </w:r>
      <w:r w:rsidR="00C66879" w:rsidRPr="00C66879">
        <w:rPr>
          <w:rFonts w:ascii="Times New Roman" w:eastAsia="Calibri" w:hAnsi="Times New Roman" w:cs="Times New Roman"/>
          <w:i/>
          <w:iCs/>
          <w:sz w:val="24"/>
          <w:szCs w:val="24"/>
        </w:rPr>
        <w:t>SoSPS1</w:t>
      </w:r>
      <w:r w:rsidR="00C668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gene revealed that </w:t>
      </w:r>
      <w:r w:rsidR="00C6687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growth and productivity were significantly increased compared to the WT</w:t>
      </w:r>
      <w:r w:rsidR="00C668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counterpart. </w:t>
      </w:r>
      <w:r w:rsidR="005E2226">
        <w:rPr>
          <w:rFonts w:ascii="Times New Roman" w:eastAsia="Calibri" w:hAnsi="Times New Roman" w:cs="Times New Roman"/>
          <w:sz w:val="24"/>
          <w:szCs w:val="24"/>
        </w:rPr>
        <w:t xml:space="preserve">These results confirmed previous finding that overexpression of </w:t>
      </w:r>
      <w:r w:rsidR="005E2226" w:rsidRPr="00C66879">
        <w:rPr>
          <w:rFonts w:ascii="Times New Roman" w:eastAsia="Calibri" w:hAnsi="Times New Roman" w:cs="Times New Roman"/>
          <w:i/>
          <w:iCs/>
          <w:sz w:val="24"/>
          <w:szCs w:val="24"/>
        </w:rPr>
        <w:t>SoSPS1</w:t>
      </w:r>
      <w:r w:rsidR="005E2226">
        <w:rPr>
          <w:rFonts w:ascii="Times New Roman" w:eastAsia="Calibri" w:hAnsi="Times New Roman" w:cs="Times New Roman"/>
          <w:sz w:val="24"/>
          <w:szCs w:val="24"/>
        </w:rPr>
        <w:t xml:space="preserve"> gene enhanced SPS activity, growth and productivity in sugarcane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{"citationID":"WXVO2gAA","properties":{"formattedCitation":"(Anur et al., 2020)","plainCitation":"(Anur et al., 2020)","noteIndex":0},"citationItems":[{"id":43,"uris":["http://zotero.org/users/12595686/items/TQW6SKNT"],"itemData":{"id":43,"type":"article-journal","abstract":"Sucrose phosphate synthase (SPS) is a key enzyme in sucrose synthesis, which controls sucrose content in plants. This study was designed to examine the efficacy of the overexpression of SoSPS1 gene on sucrose accumulation and carbon partitioning in transgenic sugarcane. The overexpression of SoSPS1 gene increased SPS activity and sucrose content in transgenic sugarcane leaves. More importantly, the overexpression enhanced soluble acid invertase (SAI) activity concomitant with the increase of glucose and fructose levels in the leaves, whereas sucrose synthase activity exhibited almost no change. In the stalk, a similar correlation was observed, but a higher correlation was noted between SPS activity and sugar content. These results suggest that SPS overexpression has both direct and indirect effects on sugar concentration and SAI activity in sugarcane. In addition, SPS overexpression resulted in a significant increase in plant height and stalk number in some transgenic lines compared to those in non-transgenic control. Taken together, these results strongly suggest that enhancing SPS activity is a useful strategy for improving sugarcane yield.","container-title":"Plants","DOI":"10.3390/plants9020200","ISSN":"2223-7747","issue":"2","language":"en","license":"http://creativecommons.org/licenses/by/3.0/","note":"number: 2\npublisher: Multidisciplinary Digital Publishing Institute","page":"200","source":"www.mdpi.com","title":"Overexpression of Sucrose Phosphate Synthase Enhanced Sucrose Content and Biomass Production in Transgenic Sugarcane","volume":"9","author":[{"family":"Anur","given":"Risky Mulana"},{"family":"Mufithah","given":"Nurul"},{"family":"Sawitri","given":"Widhi Dyah"},{"family":"Sakakibara","given":"Hitoshi"},{"family":"Sugiharto","given":"Bambang"}],"issued":{"date-parts":[["2020",2]]}}}],"schema":"https://github.com/citation-style-language/schema/raw/master/csl-citation.json"}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(Anur et al., 2020)</w:t>
      </w:r>
      <w:r w:rsidR="00657B6A">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 xml:space="preserve"> </w:t>
      </w:r>
      <w:r w:rsidR="005E2226">
        <w:rPr>
          <w:rFonts w:ascii="Times New Roman" w:eastAsia="Calibri" w:hAnsi="Times New Roman" w:cs="Times New Roman"/>
          <w:sz w:val="24"/>
          <w:szCs w:val="24"/>
        </w:rPr>
        <w:t xml:space="preserve">and rice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{"citationID":"ABwOTYAc","properties":{"formattedCitation":"(Mulyatama et al., 2022)","plainCitation":"(Mulyatama et al., 2022)","noteIndex":0},"citationItems":[{"id":45,"uris":["http://zotero.org/users/12595686/items/8X8EL66X"],"itemData":{"id":45,"type":"article-journal","abstract":"Sucrose is the primary form of mobile photoassimilates, and its level is regulated by sucrose-phosphate synthase (SPS) in plants. Increasing in the SPS activity was accompanied by an increase in sucrose accumulation. This study was designed to examine the effect of the overexpression sugarcane SoSPS1 gene on sucrose metabolizing enzymes, growth, and grain yield of indica rice. The SoSPS1 gene was constructed in a binary vector under the control of a rice ubiquitin promoter and transformed into indica rice using an Agrobacterium vector. Five lines of transgenic rice were selected to develop homozygous transgenic lines and used for analysis. The overexpression of the SoSPS1 gene significantly increased the transcript and protein levels, followed by increasing in SPS activity and sucrose content in the leaves of the transgenic rice lines. Moreover, the activity of soluble acid invertase (SAI) was elevated rather than sucrose synthase (SuSy) in the transgenic lines. The increase in the sucrose-degrading enzymes leads to an increase in plant growth and development. The plant height and number of tillers were significantly higher in the transgenic line compared to non-transgenic (NT) rice. In addition, the amylose content, the number of seeds per panicle, and the weight of 1000 grains of seed, including dry biomass weight, were increased in the transgenic lines. The results indicated that enhancement of SPS activity, as well as sucrose content, provides a higher carbon partitioning for higher growth and productivity of the transgenic rice lines.","container-title":"Agronomy","DOI":"10.3390/agronomy12122949","ISSN":"20734395","issue":"12","language":"en","license":"http://creativecommons.org/licenses/by/3.0/","note":"number: 12\npublisher: MDPI AG","page":"2949","source":"sciprofiles.com","title":"Increasing the Activity of Sugarcane Sucrose Phosphate Synthase Enhanced Growth and Grain Yields in Transgenic Indica Rice","volume":"12","author":[{"family":"Mulyatama","given":"Reza Anugrah"},{"family":"Neliana","given":"Intan Ria"},{"family":"Sawitri","given":"Widhi Dyah"},{"family":"Sakakibara","given":"Hitoshi"},{"family":"Kim","given":"Kyung-Min"},{"family":"Sugiharto","given":"Bambang"}],"issued":{"date-parts":[["2022",11,24]]}}}],"schema":"https://github.com/citation-style-language/schema/raw/master/csl-citation.json"}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(Mulyatama et al., 2022)</w:t>
      </w:r>
      <w:r w:rsidR="00657B6A">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 xml:space="preserve">. </w:t>
      </w:r>
      <w:r w:rsidR="00766491">
        <w:rPr>
          <w:rFonts w:ascii="Times New Roman" w:eastAsia="Calibri" w:hAnsi="Times New Roman" w:cs="Times New Roman"/>
          <w:sz w:val="24"/>
          <w:szCs w:val="24"/>
        </w:rPr>
        <w:t>In this study</w:t>
      </w:r>
      <w:r w:rsidR="003C2FD8">
        <w:rPr>
          <w:rFonts w:ascii="Times New Roman" w:eastAsia="Calibri" w:hAnsi="Times New Roman" w:cs="Times New Roman"/>
          <w:sz w:val="24"/>
          <w:szCs w:val="24"/>
        </w:rPr>
        <w:t xml:space="preserve">, the transgenic rice lines were grown in biosafety greenhouse for determination of their growth and productivity. The biosafety greenhouse </w:t>
      </w:r>
      <w:r w:rsidR="006861F6">
        <w:rPr>
          <w:rFonts w:ascii="Times New Roman" w:eastAsia="Calibri" w:hAnsi="Times New Roman" w:cs="Times New Roman"/>
          <w:sz w:val="24"/>
          <w:szCs w:val="24"/>
        </w:rPr>
        <w:t xml:space="preserve">was used to avoid or prevent unintentional transmission of the recombinant DNA or hereditary materials </w:t>
      </w:r>
      <w:r w:rsidR="00101F04">
        <w:rPr>
          <w:rFonts w:ascii="Times New Roman" w:eastAsia="Calibri" w:hAnsi="Times New Roman" w:cs="Times New Roman"/>
          <w:sz w:val="24"/>
          <w:szCs w:val="24"/>
        </w:rPr>
        <w:t xml:space="preserve">to environments. The results showed that </w:t>
      </w:r>
      <w:r w:rsidR="0094179A">
        <w:rPr>
          <w:rFonts w:ascii="Times New Roman" w:eastAsia="Calibri" w:hAnsi="Times New Roman" w:cs="Times New Roman"/>
          <w:sz w:val="24"/>
          <w:szCs w:val="24"/>
        </w:rPr>
        <w:t>plant height and tiller number were significantly higher in transgenic lines compared to WT</w:t>
      </w:r>
      <w:r w:rsidR="00C66879">
        <w:rPr>
          <w:rFonts w:ascii="Times New Roman" w:eastAsia="Calibri" w:hAnsi="Times New Roman" w:cs="Times New Roman"/>
          <w:sz w:val="24"/>
          <w:szCs w:val="24"/>
        </w:rPr>
        <w:t xml:space="preserve"> rice (</w:t>
      </w:r>
      <w:proofErr w:type="spellStart"/>
      <w:r w:rsidR="0094179A">
        <w:rPr>
          <w:rFonts w:ascii="Times New Roman" w:eastAsia="Calibri" w:hAnsi="Times New Roman" w:cs="Times New Roman"/>
          <w:sz w:val="24"/>
          <w:szCs w:val="24"/>
        </w:rPr>
        <w:t>Ciherang</w:t>
      </w:r>
      <w:proofErr w:type="spellEnd"/>
      <w:r w:rsidR="0094179A">
        <w:rPr>
          <w:rFonts w:ascii="Times New Roman" w:eastAsia="Calibri" w:hAnsi="Times New Roman" w:cs="Times New Roman"/>
          <w:sz w:val="24"/>
          <w:szCs w:val="24"/>
        </w:rPr>
        <w:t xml:space="preserve"> variety) (Table </w:t>
      </w:r>
      <w:r w:rsidR="002D4259">
        <w:rPr>
          <w:rFonts w:ascii="Times New Roman" w:eastAsia="Calibri" w:hAnsi="Times New Roman" w:cs="Times New Roman"/>
          <w:sz w:val="24"/>
          <w:szCs w:val="24"/>
        </w:rPr>
        <w:t>1</w:t>
      </w:r>
      <w:r w:rsidR="0094179A">
        <w:rPr>
          <w:rFonts w:ascii="Times New Roman" w:eastAsia="Calibri" w:hAnsi="Times New Roman" w:cs="Times New Roman"/>
          <w:sz w:val="24"/>
          <w:szCs w:val="24"/>
        </w:rPr>
        <w:t xml:space="preserve">). </w:t>
      </w:r>
      <w:r w:rsidR="00294546">
        <w:rPr>
          <w:rFonts w:ascii="Times New Roman" w:eastAsia="Calibri" w:hAnsi="Times New Roman" w:cs="Times New Roman"/>
          <w:sz w:val="24"/>
          <w:szCs w:val="24"/>
        </w:rPr>
        <w:t>A</w:t>
      </w:r>
      <w:r w:rsidR="0094179A">
        <w:rPr>
          <w:rFonts w:ascii="Times New Roman" w:eastAsia="Calibri" w:hAnsi="Times New Roman" w:cs="Times New Roman"/>
          <w:sz w:val="24"/>
          <w:szCs w:val="24"/>
        </w:rPr>
        <w:t xml:space="preserve"> higher </w:t>
      </w:r>
      <w:r w:rsidR="002D4259">
        <w:rPr>
          <w:rFonts w:ascii="Times New Roman" w:eastAsia="Calibri" w:hAnsi="Times New Roman" w:cs="Times New Roman"/>
          <w:sz w:val="24"/>
          <w:szCs w:val="24"/>
        </w:rPr>
        <w:t>plant height and tiller number were</w:t>
      </w:r>
      <w:r w:rsidR="0094179A">
        <w:rPr>
          <w:rFonts w:ascii="Times New Roman" w:eastAsia="Calibri" w:hAnsi="Times New Roman" w:cs="Times New Roman"/>
          <w:sz w:val="24"/>
          <w:szCs w:val="24"/>
        </w:rPr>
        <w:t xml:space="preserve"> </w:t>
      </w:r>
      <w:r w:rsidR="00C66879">
        <w:rPr>
          <w:rFonts w:ascii="Times New Roman" w:eastAsia="Calibri" w:hAnsi="Times New Roman" w:cs="Times New Roman"/>
          <w:sz w:val="24"/>
          <w:szCs w:val="24"/>
        </w:rPr>
        <w:t xml:space="preserve">significantly </w:t>
      </w:r>
      <w:r w:rsidR="00C66879" w:rsidRPr="00C66879">
        <w:rPr>
          <w:rFonts w:ascii="Times New Roman" w:eastAsia="Calibri" w:hAnsi="Times New Roman" w:cs="Times New Roman"/>
          <w:sz w:val="24"/>
          <w:szCs w:val="24"/>
        </w:rPr>
        <w:t>positive</w:t>
      </w:r>
      <w:r w:rsidR="00294546">
        <w:rPr>
          <w:rFonts w:ascii="Times New Roman" w:eastAsia="Calibri" w:hAnsi="Times New Roman" w:cs="Times New Roman"/>
          <w:sz w:val="24"/>
          <w:szCs w:val="24"/>
        </w:rPr>
        <w:t>ly</w:t>
      </w:r>
      <w:r w:rsidR="00C66879" w:rsidRPr="00C66879">
        <w:rPr>
          <w:rFonts w:ascii="Times New Roman" w:eastAsia="Calibri" w:hAnsi="Times New Roman" w:cs="Times New Roman"/>
          <w:sz w:val="24"/>
          <w:szCs w:val="24"/>
        </w:rPr>
        <w:t xml:space="preserve"> correlated with rice productivity (Table </w:t>
      </w:r>
      <w:r w:rsidR="00C66879">
        <w:rPr>
          <w:rFonts w:ascii="Times New Roman" w:eastAsia="Calibri" w:hAnsi="Times New Roman" w:cs="Times New Roman"/>
          <w:sz w:val="24"/>
          <w:szCs w:val="24"/>
        </w:rPr>
        <w:t xml:space="preserve">2 and </w:t>
      </w:r>
      <w:r w:rsidR="00C66879" w:rsidRPr="00C66879">
        <w:rPr>
          <w:rFonts w:ascii="Times New Roman" w:eastAsia="Calibri" w:hAnsi="Times New Roman" w:cs="Times New Roman"/>
          <w:sz w:val="24"/>
          <w:szCs w:val="24"/>
        </w:rPr>
        <w:t xml:space="preserve">3). </w:t>
      </w:r>
      <w:r w:rsidR="00F63EF2">
        <w:rPr>
          <w:rFonts w:ascii="Times New Roman" w:eastAsia="Calibri" w:hAnsi="Times New Roman" w:cs="Times New Roman"/>
          <w:sz w:val="24"/>
          <w:szCs w:val="24"/>
        </w:rPr>
        <w:t xml:space="preserve">Similarly, overexpression of maize </w:t>
      </w:r>
      <w:r w:rsidR="00F63EF2" w:rsidRPr="00883AF3">
        <w:rPr>
          <w:rFonts w:ascii="Times New Roman" w:eastAsia="Calibri" w:hAnsi="Times New Roman" w:cs="Times New Roman"/>
          <w:i/>
          <w:iCs/>
          <w:sz w:val="24"/>
          <w:szCs w:val="24"/>
        </w:rPr>
        <w:t>SPS</w:t>
      </w:r>
      <w:r w:rsidR="00F63EF2">
        <w:rPr>
          <w:rFonts w:ascii="Times New Roman" w:eastAsia="Calibri" w:hAnsi="Times New Roman" w:cs="Times New Roman"/>
          <w:sz w:val="24"/>
          <w:szCs w:val="24"/>
        </w:rPr>
        <w:t xml:space="preserve"> gene increased tuber weight and total yield in transgenic potato</w:t>
      </w:r>
      <w:r w:rsidR="008855B5">
        <w:rPr>
          <w:rFonts w:ascii="Times New Roman" w:eastAsia="Calibri" w:hAnsi="Times New Roman" w:cs="Times New Roman"/>
          <w:sz w:val="24"/>
          <w:szCs w:val="24"/>
        </w:rPr>
        <w:t xml:space="preserv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{"citationID":"LsbEfOxQ","properties":{"formattedCitation":"(Ishimaru et al., 2004)","plainCitation":"(Ishimaru et al., 2004)","noteIndex":0},"citationItems":[{"id":95,"uris":["http://zotero.org/users/12595686/items/3MSAA76K"],"itemData":{"id":95,"type":"article-journal","abstract":"A gene underlying a quantitative trait locus (QTL) controlling plant height on chromosome 1 (QTLph1) in rice ( Oryza sativa L.) was identified using the candidate-gene strategy. First, the function of a targeted gene was analyzed using near isogenic lines (NILs) in which the chromosomal region of a targeted QTL was substituted with that of another line. Second, for physiological information, the candidate gene was selected in the annotation data by the genome sequencing. Physiological analyses of an NIL-expressing QTLph1 (NIL6) suggested that the targeted gene controls plant height by enabling higher amounts of sucrose to be translocated in leaves. The results indicated that the gene for sucrose phosphate synthase (SPS; EC 2.4.1.14), the major limiting enzyme for sucrose synthesis, is a candidate gene for QTLph1 among the annotation results of the region of QTLph1. The higher level of SPS transcripts and the activity of SPS in NIL6 compared to control plants, and the fact that the relative SPS activity per SPS protein content was almost the same between NIL6 and Nipponbare suggested that the higher plant height in NIL6 compared to Nipponbare was due to the high SPS activity in NIL6. In agreement with this hypothesis, transgenic rice plants with a maize SPS gene that had about 3 times the SPS activity of that in Nipponbare (control plants) were significantly taller than Nipponbare from the early growth stage. From these results and the physiological data from NIL6, we concluded that SPS is the targeted gene underlying QTLph1.","container-title":"Planta","DOI":"10.1007/s00425-003-1119-z","ISSN":"0032-0935","issue":"3","journalAbbreviation":"Planta","language":"eng","note":"PMID: 14534788","page":"388-395","source":"PubMed","title":"Identification of a new gene controlling plant height in rice using the candidate-gene strategy","volume":"218","author":[{"family":"Ishimaru","given":"Ken"},{"family":"Ono","given":"Kiyomi"},{"family":"Kashiwagi","given":"Takayuki"}],"issued":{"date-parts":[["2004",1]]}}}],"schema":"https://github.com/citation-style-language/schema/raw/master/csl-citation.json"}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(Ishimaru et al., 2004)</w:t>
      </w:r>
      <w:r w:rsidR="00657B6A">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w:t>
      </w:r>
      <w:r w:rsidR="00F63EF2">
        <w:rPr>
          <w:rFonts w:ascii="Times New Roman" w:eastAsia="Calibri" w:hAnsi="Times New Roman" w:cs="Times New Roman"/>
          <w:sz w:val="24"/>
          <w:szCs w:val="24"/>
        </w:rPr>
        <w:t xml:space="preserve"> </w:t>
      </w:r>
      <w:r w:rsidR="00CF7EA1">
        <w:rPr>
          <w:rFonts w:ascii="Times New Roman" w:eastAsia="Calibri" w:hAnsi="Times New Roman" w:cs="Times New Roman"/>
          <w:sz w:val="24"/>
          <w:szCs w:val="24"/>
        </w:rPr>
        <w:t>O</w:t>
      </w:r>
      <w:r w:rsidR="00A72A82">
        <w:rPr>
          <w:rFonts w:ascii="Times New Roman" w:eastAsia="Calibri" w:hAnsi="Times New Roman" w:cs="Times New Roman"/>
          <w:sz w:val="24"/>
          <w:szCs w:val="24"/>
        </w:rPr>
        <w:t xml:space="preserve">n </w:t>
      </w:r>
      <w:r w:rsidR="00E8126E">
        <w:rPr>
          <w:rFonts w:ascii="Times New Roman" w:eastAsia="Calibri" w:hAnsi="Times New Roman" w:cs="Times New Roman"/>
          <w:sz w:val="24"/>
          <w:szCs w:val="24"/>
        </w:rPr>
        <w:t xml:space="preserve">the </w:t>
      </w:r>
      <w:r w:rsidR="00A72A82">
        <w:rPr>
          <w:rFonts w:ascii="Times New Roman" w:eastAsia="Calibri" w:hAnsi="Times New Roman" w:cs="Times New Roman"/>
          <w:sz w:val="24"/>
          <w:szCs w:val="24"/>
        </w:rPr>
        <w:t>other hand</w:t>
      </w:r>
      <w:r w:rsidR="00CF7EA1">
        <w:rPr>
          <w:rFonts w:ascii="Times New Roman" w:eastAsia="Calibri" w:hAnsi="Times New Roman" w:cs="Times New Roman"/>
          <w:sz w:val="24"/>
          <w:szCs w:val="24"/>
        </w:rPr>
        <w:t xml:space="preserve">, the transgenic </w:t>
      </w:r>
      <w:r w:rsidR="00F63EF2">
        <w:rPr>
          <w:rFonts w:ascii="Times New Roman" w:eastAsia="Calibri" w:hAnsi="Times New Roman" w:cs="Times New Roman"/>
          <w:sz w:val="24"/>
          <w:szCs w:val="24"/>
        </w:rPr>
        <w:t xml:space="preserve">rice </w:t>
      </w:r>
      <w:r w:rsidR="00CF7EA1">
        <w:rPr>
          <w:rFonts w:ascii="Times New Roman" w:eastAsia="Calibri" w:hAnsi="Times New Roman" w:cs="Times New Roman"/>
          <w:sz w:val="24"/>
          <w:szCs w:val="24"/>
        </w:rPr>
        <w:t xml:space="preserve">lines required longer flowering time compared to WT rice </w:t>
      </w:r>
      <w:r w:rsidR="00517B17">
        <w:rPr>
          <w:rFonts w:ascii="Times New Roman" w:eastAsia="Calibri" w:hAnsi="Times New Roman" w:cs="Times New Roman"/>
          <w:sz w:val="24"/>
          <w:szCs w:val="24"/>
        </w:rPr>
        <w:t>(Fig 2.</w:t>
      </w:r>
      <w:r w:rsidR="00F63EF2">
        <w:rPr>
          <w:rFonts w:ascii="Times New Roman" w:eastAsia="Calibri" w:hAnsi="Times New Roman" w:cs="Times New Roman"/>
          <w:sz w:val="24"/>
          <w:szCs w:val="24"/>
        </w:rPr>
        <w:t xml:space="preserve">), </w:t>
      </w:r>
      <w:r w:rsidR="00CF7EA1">
        <w:rPr>
          <w:rFonts w:ascii="Times New Roman" w:eastAsia="Calibri" w:hAnsi="Times New Roman" w:cs="Times New Roman"/>
          <w:sz w:val="24"/>
          <w:szCs w:val="24"/>
        </w:rPr>
        <w:t xml:space="preserve">which might be </w:t>
      </w:r>
      <w:r w:rsidR="00E8126E">
        <w:rPr>
          <w:rFonts w:ascii="Times New Roman" w:eastAsia="Calibri" w:hAnsi="Times New Roman" w:cs="Times New Roman"/>
          <w:sz w:val="24"/>
          <w:szCs w:val="24"/>
        </w:rPr>
        <w:t>because of d</w:t>
      </w:r>
      <w:r w:rsidR="00E8126E" w:rsidRPr="00E8126E">
        <w:rPr>
          <w:rFonts w:ascii="Times New Roman" w:eastAsia="Calibri" w:hAnsi="Times New Roman" w:cs="Times New Roman"/>
          <w:sz w:val="24"/>
          <w:szCs w:val="24"/>
        </w:rPr>
        <w:t>ifferent genetic elements in the plants</w:t>
      </w:r>
      <w:r w:rsidR="00E8126E">
        <w:rPr>
          <w:rFonts w:ascii="Times New Roman" w:eastAsia="Calibri" w:hAnsi="Times New Roman" w:cs="Times New Roman"/>
          <w:sz w:val="24"/>
          <w:szCs w:val="24"/>
        </w:rPr>
        <w:t xml:space="preserv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{"citationID":"9tOKPIDp","properties":{"formattedCitation":"(Cho et al., 2017; Shim &amp; Jang, 2020)","plainCitation":"(Cho et al., 2017; Shim &amp; Jang, 2020)","noteIndex":0},"citationItems":[{"id":83,"uris":["http://zotero.org/users/12595686/items/EIY9D6QX"],"itemData":{"id":83,"type":"article-journal","abstract":"The timing of flowering is determined by endogenous genetic components as well as various environmental factors, such as day length, temperature, and stress. The genetic elements and molecular mechanisms that rule this process have been examined in the long-day-flowering plant Arabidopsis thaliana and short-day-flowering rice (Oryza sativa). However, reviews of research on the role of those factors are limited. Here, we focused on how flowering time is influenced by nutrients, ambient temperature, drought, salinity, exogenously applied hormones and chemicals, and pathogenic microbes. In response to such stresses or stimuli, plants either begin flowering to produce seeds for the next generation or else delay flowering by slowing their metabolism. These responses vary depending upon the dose of the stimulus, the plant developmental stage, or even the cultivar that is used. Our review provides insight into how crops might be managed to increase productivity under various environmental challenges.","container-title":"The Plant Journal","DOI":"10.1111/tpj.13461","ISSN":"1365-313X","issue":"4","language":"en","license":"© 2016 The Authors The Plant Journal © 2016 John Wiley &amp; Sons Ltd","note":"_eprint: https://onlinelibrary.wiley.com/doi/pdf/10.1111/tpj.13461","page":"708-719","source":"Wiley Online Library","title":"The control of flowering time by environmental factors","volume":"90","author":[{"family":"Cho","given":"Lae-Hyeon"},{"family":"Yoon","given":"Jinmi"},{"family":"An","given":"Gynheung"}],"issued":{"date-parts":[["2017"]]}}},{"id":86,"uris":["http://zotero.org/users/12595686/items/2EWHW3YD"],"itemData":{"id":86,"type":"article-journal","abstract":"The transition from the vegetative to the reproductive stage of growth is a critical event in the lifecycle of a plant and is required for the plant’s reproductive success. Flowering time is tightly regulated by an internal time-keeping system and external light conditions, including photoperiod, light quality, and light quantity. Other environmental factors, such as drought and temperature, also participate in the regulation of flowering time. Thus, flexibility in flowering time in response to environmental factors is required for the successful adaptation of plants to the environment. In this review, we summarize our current understanding of the molecular mechanisms by which internal and environmental signals are integrated to regulate flowering time in Arabidopsis thaliana and rice (Oryza sativa).","container-title":"International Journal of Molecular Sciences","DOI":"10.3390/ijms21176155","ISSN":"1422-0067","issue":"17","journalAbbreviation":"Int J Mol Sci","note":"PMID: 32858992\nPMCID: PMC7504671","page":"6155","source":"PubMed Central","title":"Environmental Signal-Dependent Regulation of Flowering Time in Rice","volume":"21","author":[{"family":"Shim","given":"Jae Sung"},{"family":"Jang","given":"Geupil"}],"issued":{"date-parts":[["2020",8,26]]}}}],"schema":"https://github.com/citation-style-language/schema/raw/master/csl-citation.json"}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(Cho et al., 2017; Shim &amp; Jang, 2020)</w:t>
      </w:r>
      <w:r w:rsidR="00657B6A">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 xml:space="preserve">. </w:t>
      </w:r>
      <w:r w:rsidR="00CF7EA1">
        <w:rPr>
          <w:rFonts w:ascii="Times New Roman" w:eastAsia="Calibri" w:hAnsi="Times New Roman" w:cs="Times New Roman"/>
          <w:sz w:val="24"/>
          <w:szCs w:val="24"/>
        </w:rPr>
        <w:t xml:space="preserve">Collectively, these results proved </w:t>
      </w:r>
      <w:r w:rsidR="00593A97">
        <w:rPr>
          <w:rFonts w:ascii="Times New Roman" w:eastAsia="Calibri" w:hAnsi="Times New Roman" w:cs="Times New Roman"/>
          <w:sz w:val="24"/>
          <w:szCs w:val="24"/>
        </w:rPr>
        <w:t>that</w:t>
      </w:r>
      <w:r w:rsidR="00CF7EA1">
        <w:rPr>
          <w:rFonts w:ascii="Times New Roman" w:eastAsia="Calibri" w:hAnsi="Times New Roman" w:cs="Times New Roman"/>
          <w:sz w:val="24"/>
          <w:szCs w:val="24"/>
        </w:rPr>
        <w:t xml:space="preserve"> growth and productivity </w:t>
      </w:r>
      <w:r w:rsidR="00A02708">
        <w:rPr>
          <w:rFonts w:ascii="Times New Roman" w:eastAsia="Calibri" w:hAnsi="Times New Roman" w:cs="Times New Roman"/>
          <w:sz w:val="24"/>
          <w:szCs w:val="24"/>
        </w:rPr>
        <w:t>we</w:t>
      </w:r>
      <w:r w:rsidR="00593A97">
        <w:rPr>
          <w:rFonts w:ascii="Times New Roman" w:eastAsia="Calibri" w:hAnsi="Times New Roman" w:cs="Times New Roman"/>
          <w:sz w:val="24"/>
          <w:szCs w:val="24"/>
        </w:rPr>
        <w:t xml:space="preserve">re increased in transgenic rice overexpressing </w:t>
      </w:r>
      <w:r w:rsidR="00593A97" w:rsidRPr="00E37042">
        <w:rPr>
          <w:rFonts w:ascii="Times New Roman" w:eastAsia="Calibri" w:hAnsi="Times New Roman" w:cs="Times New Roman"/>
          <w:i/>
          <w:iCs/>
          <w:sz w:val="24"/>
          <w:szCs w:val="24"/>
        </w:rPr>
        <w:t>SoSPS1</w:t>
      </w:r>
      <w:r w:rsidR="00593A97">
        <w:rPr>
          <w:rFonts w:ascii="Times New Roman" w:eastAsia="Calibri" w:hAnsi="Times New Roman" w:cs="Times New Roman"/>
          <w:sz w:val="24"/>
          <w:szCs w:val="24"/>
        </w:rPr>
        <w:t xml:space="preserve"> gene</w:t>
      </w:r>
      <w:r w:rsidR="00CB02F0">
        <w:rPr>
          <w:rFonts w:ascii="Times New Roman" w:eastAsia="Calibri" w:hAnsi="Times New Roman" w:cs="Times New Roman"/>
          <w:sz w:val="24"/>
          <w:szCs w:val="24"/>
        </w:rPr>
        <w:t xml:space="preserve"> and that </w:t>
      </w:r>
      <w:r w:rsidR="00C064B5">
        <w:rPr>
          <w:rFonts w:ascii="Times New Roman" w:eastAsia="Calibri" w:hAnsi="Times New Roman" w:cs="Times New Roman"/>
          <w:sz w:val="24"/>
          <w:szCs w:val="24"/>
        </w:rPr>
        <w:t xml:space="preserve">the </w:t>
      </w:r>
      <w:r w:rsidR="00CB02F0">
        <w:rPr>
          <w:rFonts w:ascii="Times New Roman" w:eastAsia="Calibri" w:hAnsi="Times New Roman" w:cs="Times New Roman"/>
          <w:sz w:val="24"/>
          <w:szCs w:val="24"/>
        </w:rPr>
        <w:t xml:space="preserve">productivity estimate to reach </w:t>
      </w:r>
      <w:r w:rsidR="00E37042" w:rsidRPr="00E37042">
        <w:rPr>
          <w:rFonts w:ascii="Times New Roman" w:eastAsia="Calibri" w:hAnsi="Times New Roman" w:cs="Times New Roman"/>
          <w:sz w:val="24"/>
          <w:szCs w:val="24"/>
        </w:rPr>
        <w:t xml:space="preserve">16.95 </w:t>
      </w:r>
      <w:r w:rsidR="00E37042">
        <w:rPr>
          <w:rFonts w:ascii="Times New Roman" w:eastAsia="Calibri" w:hAnsi="Times New Roman" w:cs="Times New Roman"/>
          <w:sz w:val="24"/>
          <w:szCs w:val="24"/>
        </w:rPr>
        <w:t xml:space="preserve">ton </w:t>
      </w:r>
      <w:r w:rsidR="00CB02F0">
        <w:rPr>
          <w:rFonts w:ascii="Times New Roman" w:eastAsia="Calibri" w:hAnsi="Times New Roman" w:cs="Times New Roman"/>
          <w:sz w:val="24"/>
          <w:szCs w:val="24"/>
        </w:rPr>
        <w:t>grain yield per Ha</w:t>
      </w:r>
      <w:r w:rsidR="00593A97">
        <w:rPr>
          <w:rFonts w:ascii="Times New Roman" w:eastAsia="Calibri" w:hAnsi="Times New Roman" w:cs="Times New Roman"/>
          <w:sz w:val="24"/>
          <w:szCs w:val="24"/>
        </w:rPr>
        <w:t>.</w:t>
      </w:r>
    </w:p>
    <w:p w14:paraId="5DAF4301" w14:textId="3DB0A1DE" w:rsidR="00881862" w:rsidRDefault="00A06989" w:rsidP="00903C23">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higher plants, sucrose is the major product of photosynthesis </w:t>
      </w:r>
      <w:r w:rsidR="00F14B1F">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translocated to sink tissue through the phloem. </w:t>
      </w:r>
      <w:r w:rsidR="002036FB">
        <w:rPr>
          <w:rFonts w:ascii="Times New Roman" w:eastAsia="Calibri" w:hAnsi="Times New Roman" w:cs="Times New Roman"/>
          <w:sz w:val="24"/>
          <w:szCs w:val="24"/>
        </w:rPr>
        <w:t>The grain</w:t>
      </w:r>
      <w:r w:rsidR="00B85CF9">
        <w:rPr>
          <w:rFonts w:ascii="Times New Roman" w:eastAsia="Calibri" w:hAnsi="Times New Roman" w:cs="Times New Roman"/>
          <w:sz w:val="24"/>
          <w:szCs w:val="24"/>
        </w:rPr>
        <w:t>s</w:t>
      </w:r>
      <w:r w:rsidR="002036FB">
        <w:rPr>
          <w:rFonts w:ascii="Times New Roman" w:eastAsia="Calibri" w:hAnsi="Times New Roman" w:cs="Times New Roman"/>
          <w:sz w:val="24"/>
          <w:szCs w:val="24"/>
        </w:rPr>
        <w:t xml:space="preserve"> filling is determined by a complex sink-source balance and affected </w:t>
      </w:r>
      <w:r w:rsidR="00BE6644">
        <w:rPr>
          <w:rFonts w:ascii="Times New Roman" w:eastAsia="Calibri" w:hAnsi="Times New Roman" w:cs="Times New Roman"/>
          <w:sz w:val="24"/>
          <w:szCs w:val="24"/>
        </w:rPr>
        <w:t xml:space="preserve">by sugar translocation </w:t>
      </w:r>
      <w:r w:rsidR="008855B5">
        <w:rPr>
          <w:rFonts w:ascii="Times New Roman" w:eastAsia="Calibri" w:hAnsi="Times New Roman" w:cs="Times New Roman"/>
          <w:sz w:val="24"/>
          <w:szCs w:val="24"/>
        </w:rPr>
        <w:fldChar w:fldCharType="begin"/>
      </w:r>
      <w:r w:rsidR="008855B5">
        <w:rPr>
          <w:rFonts w:ascii="Times New Roman" w:eastAsia="Calibri" w:hAnsi="Times New Roman" w:cs="Times New Roman"/>
          <w:sz w:val="24"/>
          <w:szCs w:val="24"/>
        </w:rPr>
        <w:instrText xml:space="preserve"> ADDIN ZOTERO_ITEM CSL_CITATION {"citationID":"Aswwu1Zi","properties":{"formattedCitation":"(Chen et al., 2019)","plainCitation":"(Chen et al., 2019)","noteIndex":0},"citationItems":[{"id":206,"uris":["http://zotero.org/users/12595686/items/5EU8IWJZ"],"itemData":{"id":206,"type":"article-journal","abstract":"Large panicle rice has a large sink capacity, but inferior spikelet filling is poor in this variety of rice due to asynchronous grain filling. The understanding of the factors that cause asynchronous grain filling will help to propose a model for how to regulate the rice inferior spikelets grain filling.","container-title":"Rice","DOI":"10.1186/s12284-019-0333-7","ISSN":"1939-8433","issue":"1","journalAbbreviation":"Rice","page":"75","source":"BioMed Central","title":"The Initiation of Inferior Grain Filling is Affected by Sugar Translocation Efficiency in Large Panicle Rice","volume":"12","author":[{"family":"Chen","given":"Lin"},{"family":"Deng","given":"Yao"},{"family":"Zhu","given":"Honglei"},{"family":"Hu","given":"Yuxiang"},{"family":"Jiang","given":"Zhengrong"},{"family":"Tang","given":"She"},{"family":"Wang","given":"Shaohua"},{"family":"Ding","given":"Yanfeng"}],"issued":{"date-parts":[["2019",10,15]]}}}],"schema":"https://github.com/citation-style-language/schema/raw/master/csl-citation.json"} </w:instrText>
      </w:r>
      <w:r w:rsidR="008855B5">
        <w:rPr>
          <w:rFonts w:ascii="Times New Roman" w:eastAsia="Calibri" w:hAnsi="Times New Roman" w:cs="Times New Roman"/>
          <w:sz w:val="24"/>
          <w:szCs w:val="24"/>
        </w:rPr>
        <w:fldChar w:fldCharType="separate"/>
      </w:r>
      <w:r w:rsidR="008855B5" w:rsidRPr="008855B5">
        <w:rPr>
          <w:rFonts w:ascii="Times New Roman" w:hAnsi="Times New Roman" w:cs="Times New Roman"/>
          <w:sz w:val="24"/>
        </w:rPr>
        <w:t>(Chen et al., 2019)</w:t>
      </w:r>
      <w:r w:rsidR="008855B5">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w:t>
      </w:r>
      <w:r w:rsidR="00B85CF9">
        <w:rPr>
          <w:rFonts w:ascii="Times New Roman" w:eastAsia="Calibri" w:hAnsi="Times New Roman" w:cs="Times New Roman"/>
          <w:sz w:val="24"/>
          <w:szCs w:val="24"/>
        </w:rPr>
        <w:t xml:space="preserve">The sucrose is </w:t>
      </w:r>
      <w:r w:rsidR="00B85CF9">
        <w:rPr>
          <w:rFonts w:ascii="Times New Roman" w:eastAsia="Calibri" w:hAnsi="Times New Roman" w:cs="Times New Roman"/>
          <w:sz w:val="24"/>
          <w:szCs w:val="24"/>
        </w:rPr>
        <w:lastRenderedPageBreak/>
        <w:t xml:space="preserve">transported long distance through phloem specific transporter and increasing the sucrose transporter led to increasing grain yield in transgenic rice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{"citationID":"cmc7ImHA","properties":{"formattedCitation":"(Wang et al., 2015)","plainCitation":"(Wang et al., 2015)","noteIndex":0},"citationItems":[{"id":116,"uris":["http://zotero.org/users/12595686/items/MX4JB8S5"],"itemData":{"id":116,"type":"article-journal","abstract":"Phloem-specific expression of a sucrose transporter enhances sucrose loading and improves rice yield., Yield in cereals is a function of grain number and size. Sucrose (Suc), the main carbohydrate product of photosynthesis in higher plants, is transported long distances from source leaves to sink organs such as seeds and roots. Here, we report that transgenic rice plants (Oryza sativa) expressing the Arabidopsis (Arabidopsis thaliana) phloem-specific Suc transporter (AtSUC2), which loads Suc into the phloem under control of the phloem protein2 promoter (pPP2), showed an increase in grain yield of up to 16% relative to wild-type plants in field trials. Compared with wild-type plants, pPP2::AtSUC2 plants had larger spikelet hulls and larger and heavier grains. Grain filling was accelerated in the transgenic plants, and more photoassimilate was transported from the leaves to the grain. In addition, microarray analyses revealed that carbohydrate, amino acid, and lipid metabolism was enhanced in the leaves and grain of pPP2::AtSUC2 plants. Thus, enhancing Suc loading represents a promising strategy to improve rice yield to feed the global population.","container-title":"Plant Physiology","DOI":"10.1104/pp.15.01170","ISSN":"0032-0889","issue":"4","journalAbbreviation":"Plant Physiol","note":"PMID: 26504138\nPMCID: PMC4677907","page":"2848-2862","source":"PubMed Central","title":"Enhanced Sucrose Loading Improves Rice Yield by Increasing Grain Size1[OPEN]","volume":"169","author":[{"family":"Wang","given":"Liang"},{"family":"Lu","given":"Qingtao"},{"family":"Wen","given":"Xiaogang"},{"family":"Lu","given":"Congming"}],"issued":{"date-parts":[["2015",12]]}}}],"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(Wang et al., 2015)</w:t>
      </w:r>
      <w:r w:rsidR="00657B6A">
        <w:rPr>
          <w:rFonts w:ascii="Times New Roman" w:eastAsia="Calibri" w:hAnsi="Times New Roman" w:cs="Times New Roman"/>
          <w:sz w:val="24"/>
          <w:szCs w:val="24"/>
        </w:rPr>
        <w:fldChar w:fldCharType="end"/>
      </w:r>
      <w:r w:rsidR="008855B5">
        <w:rPr>
          <w:rFonts w:ascii="Times New Roman" w:eastAsia="Calibri" w:hAnsi="Times New Roman" w:cs="Times New Roman"/>
          <w:sz w:val="24"/>
          <w:szCs w:val="24"/>
        </w:rPr>
        <w:t xml:space="preserve">. </w:t>
      </w:r>
      <w:r w:rsidR="00C064B5">
        <w:rPr>
          <w:rFonts w:ascii="Times New Roman" w:eastAsia="Calibri" w:hAnsi="Times New Roman" w:cs="Times New Roman"/>
          <w:sz w:val="24"/>
          <w:szCs w:val="24"/>
        </w:rPr>
        <w:t>The s</w:t>
      </w:r>
      <w:r w:rsidR="00BE6644">
        <w:rPr>
          <w:rFonts w:ascii="Times New Roman" w:eastAsia="Calibri" w:hAnsi="Times New Roman" w:cs="Times New Roman"/>
          <w:sz w:val="24"/>
          <w:szCs w:val="24"/>
        </w:rPr>
        <w:t xml:space="preserve">ucrose is </w:t>
      </w:r>
      <w:r w:rsidR="00D7574B">
        <w:rPr>
          <w:rFonts w:ascii="Times New Roman" w:eastAsia="Calibri" w:hAnsi="Times New Roman" w:cs="Times New Roman"/>
          <w:sz w:val="24"/>
          <w:szCs w:val="24"/>
        </w:rPr>
        <w:t>hydrolyzed</w:t>
      </w:r>
      <w:r w:rsidR="00BE6644">
        <w:rPr>
          <w:rFonts w:ascii="Times New Roman" w:eastAsia="Calibri" w:hAnsi="Times New Roman" w:cs="Times New Roman"/>
          <w:sz w:val="24"/>
          <w:szCs w:val="24"/>
        </w:rPr>
        <w:t xml:space="preserve"> </w:t>
      </w:r>
      <w:r w:rsidR="00D7574B">
        <w:rPr>
          <w:rFonts w:ascii="Times New Roman" w:eastAsia="Calibri" w:hAnsi="Times New Roman" w:cs="Times New Roman"/>
          <w:sz w:val="24"/>
          <w:szCs w:val="24"/>
        </w:rPr>
        <w:t>by sucrose synthase (</w:t>
      </w:r>
      <w:proofErr w:type="spellStart"/>
      <w:r w:rsidR="00D7574B">
        <w:rPr>
          <w:rFonts w:ascii="Times New Roman" w:eastAsia="Calibri" w:hAnsi="Times New Roman" w:cs="Times New Roman"/>
          <w:sz w:val="24"/>
          <w:szCs w:val="24"/>
        </w:rPr>
        <w:t>SuSy</w:t>
      </w:r>
      <w:proofErr w:type="spellEnd"/>
      <w:r w:rsidR="00D7574B">
        <w:rPr>
          <w:rFonts w:ascii="Times New Roman" w:eastAsia="Calibri" w:hAnsi="Times New Roman" w:cs="Times New Roman"/>
          <w:sz w:val="24"/>
          <w:szCs w:val="24"/>
        </w:rPr>
        <w:t xml:space="preserve">) to </w:t>
      </w:r>
      <w:r w:rsidR="00B85CF9">
        <w:rPr>
          <w:rFonts w:ascii="Times New Roman" w:eastAsia="Calibri" w:hAnsi="Times New Roman" w:cs="Times New Roman"/>
          <w:sz w:val="24"/>
          <w:szCs w:val="24"/>
        </w:rPr>
        <w:t xml:space="preserve">form </w:t>
      </w:r>
      <w:r w:rsidR="00EB1443">
        <w:rPr>
          <w:rFonts w:ascii="Times New Roman" w:eastAsia="Calibri" w:hAnsi="Times New Roman" w:cs="Times New Roman"/>
          <w:sz w:val="24"/>
          <w:szCs w:val="24"/>
        </w:rPr>
        <w:t xml:space="preserve">ADP glucose and fructose </w:t>
      </w:r>
      <w:r w:rsidR="00B85CF9">
        <w:rPr>
          <w:rFonts w:ascii="Times New Roman" w:eastAsia="Calibri" w:hAnsi="Times New Roman" w:cs="Times New Roman"/>
          <w:sz w:val="24"/>
          <w:szCs w:val="24"/>
        </w:rPr>
        <w:t>which is substrate for biosynthesis</w:t>
      </w:r>
      <w:r w:rsidR="00D7574B">
        <w:rPr>
          <w:rFonts w:ascii="Times New Roman" w:eastAsia="Calibri" w:hAnsi="Times New Roman" w:cs="Times New Roman"/>
          <w:sz w:val="24"/>
          <w:szCs w:val="24"/>
        </w:rPr>
        <w:t xml:space="preserve"> of starch</w:t>
      </w:r>
      <w:r w:rsidR="00B85CF9">
        <w:rPr>
          <w:rFonts w:ascii="Times New Roman" w:eastAsia="Calibri" w:hAnsi="Times New Roman" w:cs="Times New Roman"/>
          <w:sz w:val="24"/>
          <w:szCs w:val="24"/>
        </w:rPr>
        <w:t xml:space="preserve"> in seed</w:t>
      </w:r>
      <w:r w:rsidR="00D7574B">
        <w:rPr>
          <w:rFonts w:ascii="Times New Roman" w:eastAsia="Calibri" w:hAnsi="Times New Roman" w:cs="Times New Roman"/>
          <w:sz w:val="24"/>
          <w:szCs w:val="24"/>
        </w:rPr>
        <w:t xml:space="preserve"> </w:t>
      </w:r>
      <w:r w:rsidR="00517B17">
        <w:rPr>
          <w:rFonts w:ascii="Times New Roman" w:eastAsia="Calibri" w:hAnsi="Times New Roman" w:cs="Times New Roman"/>
          <w:sz w:val="24"/>
          <w:szCs w:val="24"/>
        </w:rPr>
        <w:fldChar w:fldCharType="begin"/>
      </w:r>
      <w:r w:rsidR="00517B17">
        <w:rPr>
          <w:rFonts w:ascii="Times New Roman" w:eastAsia="Calibri" w:hAnsi="Times New Roman" w:cs="Times New Roman"/>
          <w:sz w:val="24"/>
          <w:szCs w:val="24"/>
        </w:rPr>
        <w:instrText xml:space="preserve"> ADDIN ZOTERO_ITEM CSL_CITATION {"citationID":"SGp3ObvR","properties":{"formattedCitation":"(Lim et al., 2006)","plainCitation":"(Lim et al., 2006)","noteIndex":0},"citationItems":[{"id":210,"uris":["http://zotero.org/users/12595686/items/9ALM6KQW"],"itemData":{"id":210,"type":"article-journal","abstract":"In many higher plants, sucrose is loaded as a major carbon photoassimiliate into the phloem apoplastically by sucrose transporters (SUTs) and unloaded in sink tissues, where it serves as a storage material, carbohydrate backbone, and energy source. In sink tissues, a proportion of sucrose molecules are converted by cell wall invertases (CINs) into hexose that is imported into cells by monosaccharide transporters (MSTs). Thus, in developing seeds, co-ordinated regulation of SUTs, CINs, and MSTs is crucial in carbon distribution. Here, we summarize current efforts on the identification of SUTs, CINs, and MSTs in rice.","container-title":"Physiologia Plantarum","DOI":"10.1111/j.1399-3054.2006.00654.x","ISSN":"1399-3054","issue":"4","language":"en","note":"_eprint: https://onlinelibrary.wiley.com/doi/pdf/10.1111/j.1399-3054.2006.00654.x","page":"572-584","source":"Wiley Online Library","title":"Sucrose transport from source to sink seeds in rice","volume":"126","author":[{"family":"Lim","given":"Jung Dae"},{"family":"Cho","given":"Jung-Il"},{"family":"Park","given":"Youn-Il"},{"family":"Hahn","given":"Tae-Ryong"},{"family":"Choi","given":"Sang-Bong"},{"family":"Jeon","given":"Jong-Seong"}],"issued":{"date-parts":[["2006"]]}}}],"schema":"https://github.com/citation-style-language/schema/raw/master/csl-citation.json"} </w:instrText>
      </w:r>
      <w:r w:rsidR="00517B17">
        <w:rPr>
          <w:rFonts w:ascii="Times New Roman" w:eastAsia="Calibri" w:hAnsi="Times New Roman" w:cs="Times New Roman"/>
          <w:sz w:val="24"/>
          <w:szCs w:val="24"/>
        </w:rPr>
        <w:fldChar w:fldCharType="separate"/>
      </w:r>
      <w:r w:rsidR="00517B17" w:rsidRPr="00517B17">
        <w:rPr>
          <w:rFonts w:ascii="Times New Roman" w:hAnsi="Times New Roman" w:cs="Times New Roman"/>
          <w:sz w:val="24"/>
        </w:rPr>
        <w:t>(Lim et al., 2006)</w:t>
      </w:r>
      <w:r w:rsidR="00517B17">
        <w:rPr>
          <w:rFonts w:ascii="Times New Roman" w:eastAsia="Calibri" w:hAnsi="Times New Roman" w:cs="Times New Roman"/>
          <w:sz w:val="24"/>
          <w:szCs w:val="24"/>
        </w:rPr>
        <w:fldChar w:fldCharType="end"/>
      </w:r>
      <w:r w:rsidR="00EB1443">
        <w:rPr>
          <w:rFonts w:ascii="Times New Roman" w:eastAsia="Calibri" w:hAnsi="Times New Roman" w:cs="Times New Roman"/>
          <w:sz w:val="24"/>
          <w:szCs w:val="24"/>
        </w:rPr>
        <w:t xml:space="preserve">. </w:t>
      </w:r>
      <w:r w:rsidR="00D7574B">
        <w:rPr>
          <w:rFonts w:ascii="Times New Roman" w:eastAsia="Calibri" w:hAnsi="Times New Roman" w:cs="Times New Roman"/>
          <w:sz w:val="24"/>
          <w:szCs w:val="24"/>
        </w:rPr>
        <w:t xml:space="preserve">Overexpression of </w:t>
      </w:r>
      <w:proofErr w:type="spellStart"/>
      <w:r w:rsidR="00D7574B">
        <w:rPr>
          <w:rFonts w:ascii="Times New Roman" w:eastAsia="Calibri" w:hAnsi="Times New Roman" w:cs="Times New Roman"/>
          <w:sz w:val="24"/>
          <w:szCs w:val="24"/>
        </w:rPr>
        <w:t>SuSy</w:t>
      </w:r>
      <w:proofErr w:type="spellEnd"/>
      <w:r w:rsidR="00D7574B">
        <w:rPr>
          <w:rFonts w:ascii="Times New Roman" w:eastAsia="Calibri" w:hAnsi="Times New Roman" w:cs="Times New Roman"/>
          <w:sz w:val="24"/>
          <w:szCs w:val="24"/>
        </w:rPr>
        <w:t xml:space="preserve"> has enhance</w:t>
      </w:r>
      <w:r w:rsidR="00B85CF9">
        <w:rPr>
          <w:rFonts w:ascii="Times New Roman" w:eastAsia="Calibri" w:hAnsi="Times New Roman" w:cs="Times New Roman"/>
          <w:sz w:val="24"/>
          <w:szCs w:val="24"/>
        </w:rPr>
        <w:t>d</w:t>
      </w:r>
      <w:r w:rsidR="00D7574B">
        <w:rPr>
          <w:rFonts w:ascii="Times New Roman" w:eastAsia="Calibri" w:hAnsi="Times New Roman" w:cs="Times New Roman"/>
          <w:sz w:val="24"/>
          <w:szCs w:val="24"/>
        </w:rPr>
        <w:t xml:space="preserve"> grain</w:t>
      </w:r>
      <w:r w:rsidR="00B85CF9">
        <w:rPr>
          <w:rFonts w:ascii="Times New Roman" w:eastAsia="Calibri" w:hAnsi="Times New Roman" w:cs="Times New Roman"/>
          <w:sz w:val="24"/>
          <w:szCs w:val="24"/>
        </w:rPr>
        <w:t>s</w:t>
      </w:r>
      <w:r w:rsidR="00D7574B">
        <w:rPr>
          <w:rFonts w:ascii="Times New Roman" w:eastAsia="Calibri" w:hAnsi="Times New Roman" w:cs="Times New Roman"/>
          <w:sz w:val="24"/>
          <w:szCs w:val="24"/>
        </w:rPr>
        <w:t xml:space="preserve"> yield and weight of transgenic rice in the field experiment</w:t>
      </w:r>
      <w:r w:rsidR="00881862">
        <w:rPr>
          <w:rFonts w:ascii="Times New Roman" w:eastAsia="Calibri" w:hAnsi="Times New Roman" w:cs="Times New Roman"/>
          <w:sz w:val="24"/>
          <w:szCs w:val="24"/>
        </w:rPr>
        <w:t xml:space="preserve">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{"citationID":"CVaEaUJ9","properties":{"formattedCitation":"(Fan et al., 2019)","plainCitation":"(Fan et al., 2019)","noteIndex":0},"citationItems":[{"id":201,"uris":["http://zotero.org/users/12595686/items/YC3U3B73"],"itemData":{"id":201,"type":"article-journal","abstract":"Grain size and weight are two important determinants of grain yield in rice. Although overexpression of sucrose synthase (SUS) genes has led to several improvements on cellulose and starch-based traits in transgenic crops, little is reported about SUS enhancement of hull size and grain weight in rice. In this study, we selected transgenic rice plants that overexpressed OsSUS1-6 genes driven with the maize Ubi promoter. Compared to the controls (wild type and empty vector line), all independent OsSUS homozygous transgenic lines exhibited considerably increased grain yield and grain weights. Using the representative OsSUS3 overexpressed transgenic plants, four independent homozygous lines showed much raised cell numbers for larger hull sizes, consistent with their enhanced primary cell wall cellulose biosynthesis and postponed secondary wall synthesis. Accordingly, the OsSUS3 transgenic lines contained much larger endosperm volume and higher starch levels than those of the controls in the mature grains, leading to increased brown grain weights by 15–19%. Hence, the results have demonstrated that OsSUS overexpression could significantly improve hull size and grain weight by dynamically regulating cell division and starch accumulation in the transgenic rice.","container-title":"International Journal of Molecular Sciences","DOI":"10.3390/ijms20204971","ISSN":"1422-0067","issue":"20","journalAbbreviation":"Int J Mol Sci","note":"PMID: 31600873\nPMCID: PMC6829484","page":"4971","source":"PubMed Central","title":"Sucrose Synthase Enhances Hull Size and Grain Weight by Regulating Cell Division and Starch Accumulation in Transgenic Rice","volume":"20","author":[{"family":"Fan","given":"Chunfen"},{"family":"Wang","given":"Guangya"},{"family":"Wang","given":"Youmei"},{"family":"Zhang","given":"Ran"},{"family":"Wang","given":"Yanting"},{"family":"Feng","given":"Shengqiu"},{"family":"Luo","given":"Keming"},{"family":"Peng","given":"Liangcai"}],"issued":{"date-parts":[["2019",10,9]]}}}],"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(Fan et al., 2019)</w:t>
      </w:r>
      <w:r w:rsidR="00657B6A">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 xml:space="preserve">. </w:t>
      </w:r>
      <w:r w:rsidR="00F14B1F">
        <w:rPr>
          <w:rFonts w:ascii="Times New Roman" w:eastAsia="Calibri" w:hAnsi="Times New Roman" w:cs="Times New Roman"/>
          <w:sz w:val="24"/>
          <w:szCs w:val="24"/>
        </w:rPr>
        <w:t xml:space="preserve">Therefore, enhanced </w:t>
      </w:r>
      <w:r w:rsidR="00B85CF9">
        <w:rPr>
          <w:rFonts w:ascii="Times New Roman" w:eastAsia="Calibri" w:hAnsi="Times New Roman" w:cs="Times New Roman"/>
          <w:sz w:val="24"/>
          <w:szCs w:val="24"/>
        </w:rPr>
        <w:t>sucrose</w:t>
      </w:r>
      <w:r w:rsidR="00F14B1F">
        <w:rPr>
          <w:rFonts w:ascii="Times New Roman" w:eastAsia="Calibri" w:hAnsi="Times New Roman" w:cs="Times New Roman"/>
          <w:sz w:val="24"/>
          <w:szCs w:val="24"/>
        </w:rPr>
        <w:t xml:space="preserve"> </w:t>
      </w:r>
      <w:r w:rsidR="00B85CF9">
        <w:rPr>
          <w:rFonts w:ascii="Times New Roman" w:eastAsia="Calibri" w:hAnsi="Times New Roman" w:cs="Times New Roman"/>
          <w:sz w:val="24"/>
          <w:szCs w:val="24"/>
        </w:rPr>
        <w:t>synthesis</w:t>
      </w:r>
      <w:r w:rsidR="00F14B1F">
        <w:rPr>
          <w:rFonts w:ascii="Times New Roman" w:eastAsia="Calibri" w:hAnsi="Times New Roman" w:cs="Times New Roman"/>
          <w:sz w:val="24"/>
          <w:szCs w:val="24"/>
        </w:rPr>
        <w:t xml:space="preserve"> </w:t>
      </w:r>
      <w:r w:rsidR="00B85CF9">
        <w:rPr>
          <w:rFonts w:ascii="Times New Roman" w:eastAsia="Calibri" w:hAnsi="Times New Roman" w:cs="Times New Roman"/>
          <w:sz w:val="24"/>
          <w:szCs w:val="24"/>
        </w:rPr>
        <w:t>increases</w:t>
      </w:r>
      <w:r w:rsidR="00F14B1F">
        <w:rPr>
          <w:rFonts w:ascii="Times New Roman" w:eastAsia="Calibri" w:hAnsi="Times New Roman" w:cs="Times New Roman"/>
          <w:sz w:val="24"/>
          <w:szCs w:val="24"/>
        </w:rPr>
        <w:t xml:space="preserve"> grains yield in transgenic rice. </w:t>
      </w:r>
      <w:r w:rsidR="00E8126E">
        <w:rPr>
          <w:rFonts w:ascii="Times New Roman" w:eastAsia="Calibri" w:hAnsi="Times New Roman" w:cs="Times New Roman"/>
          <w:sz w:val="24"/>
          <w:szCs w:val="24"/>
        </w:rPr>
        <w:t>A p</w:t>
      </w:r>
      <w:r w:rsidR="00F14B1F">
        <w:rPr>
          <w:rFonts w:ascii="Times New Roman" w:eastAsia="Calibri" w:hAnsi="Times New Roman" w:cs="Times New Roman"/>
          <w:sz w:val="24"/>
          <w:szCs w:val="24"/>
        </w:rPr>
        <w:t xml:space="preserve">oor percentage of filled grain in WT </w:t>
      </w:r>
      <w:r w:rsidR="00B85CF9">
        <w:rPr>
          <w:rFonts w:ascii="Times New Roman" w:eastAsia="Calibri" w:hAnsi="Times New Roman" w:cs="Times New Roman"/>
          <w:sz w:val="24"/>
          <w:szCs w:val="24"/>
        </w:rPr>
        <w:t xml:space="preserve">rice </w:t>
      </w:r>
      <w:r w:rsidR="00F14B1F">
        <w:rPr>
          <w:rFonts w:ascii="Times New Roman" w:eastAsia="Calibri" w:hAnsi="Times New Roman" w:cs="Times New Roman"/>
          <w:sz w:val="24"/>
          <w:szCs w:val="24"/>
        </w:rPr>
        <w:t xml:space="preserve">reduced grains yield (Table 2), might be caused by lower of sucrose content and consequently lower starch content </w:t>
      </w:r>
      <w:r w:rsidR="00B85CF9">
        <w:rPr>
          <w:rFonts w:ascii="Times New Roman" w:eastAsia="Calibri" w:hAnsi="Times New Roman" w:cs="Times New Roman"/>
          <w:sz w:val="24"/>
          <w:szCs w:val="24"/>
        </w:rPr>
        <w:t xml:space="preserve">and grains yield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{"citationID":"rAdrwgIO","properties":{"formattedCitation":"(Jiang et al., 2021)","plainCitation":"(Jiang et al., 2021)","noteIndex":0},"citationItems":[{"id":119,"uris":["http://zotero.org/users/12595686/items/XH2X6UFS"],"itemData":{"id":119,"type":"article-journal","abstract":"The poor grain-filling initiation often causes the poor development of inferior spikelets (IS) which limits the yield potential of large panicle rice (Oryza sativa L.). However, it remains unclear why IS often has poor grain-filling initiation. In addressing this problem, this study conducted a field experiment involving two large panicle rice varieties, namely CJ03 and W1844, in way of removing the superior spikelets (SS) during flowering to force enough photosynthate transport to the IS. The results of this study showed that the grain-filling initiation of SS was much earlier than the IS in CJ03 and W1844, whereas the grain-filling initiation of IS in W1844 was evidently more promoted compared with the IS of CJ03 by removing spikelets. The poor sucrose-unloading ability, i.e., carbohydrates contents, the expression patterns of OsSUTs, and activity of CWI, were highly improved in IS of CJ03 and W1844 by removing spikelets. However, there was a significantly higher rise in the efficiency of sucrose to starch metabolism, i.e., the expression patterns of OsSUS4 and OsAGPL1 and activities of SuSase and AGPase, for IS of W1844 than that of CJ03. Removing spikelets also led to the changes in sugar signaling of T6P and SnRK1 level. These changes might be related to the regulation of sucrose to starch metabolism. The findings of this study suggested that poor sucrose-unloading ability delays the grain-filling initiation of IS. Nonetheless, the efficiency of sucrose to starch metabolism is also strongly linked with the grain-filling initiation of IS.","container-title":"Frontiers in Plant Science","DOI":"10.3389/fpls.2021.732867","ISSN":"1664-462X","journalAbbreviation":"Front Plant Sci","note":"PMID: 34589107\nPMCID: PMC8473919","page":"732867","source":"PubMed Central","title":"Efficiency of Sucrose to Starch Metabolism Is Related to the Initiation of Inferior Grain Filling in Large Panicle Rice","volume":"12","author":[{"family":"Jiang","given":"Zhengrong"},{"family":"Chen","given":"Qiuli"},{"family":"Chen","given":"Lin"},{"family":"Yang","given":"Hongyi"},{"family":"Zhu","given":"Meichen"},{"family":"Ding","given":"Yanfeng"},{"family":"Li","given":"Weiwei"},{"family":"Liu","given":"Zhenghui"},{"family":"Jiang","given":"Yu"},{"family":"Li","given":"Ganghua"}],"issued":{"date-parts":[["2021",9,13]]}}}],"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(Jiang et al., 2021)</w:t>
      </w:r>
      <w:r w:rsidR="00657B6A">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w:t>
      </w:r>
    </w:p>
    <w:p w14:paraId="0BF4C204" w14:textId="6BFE7647" w:rsidR="00E8126E" w:rsidRDefault="00F63EF2" w:rsidP="00903C23">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Increasing SPS activity modulate</w:t>
      </w:r>
      <w:r w:rsidR="00B255C1">
        <w:rPr>
          <w:rFonts w:ascii="Times New Roman" w:eastAsia="Calibri" w:hAnsi="Times New Roman" w:cs="Times New Roman"/>
          <w:sz w:val="24"/>
          <w:szCs w:val="24"/>
        </w:rPr>
        <w:t xml:space="preserve">s sucrose content and cleavage to release the substrate for cellulose synthesis </w:t>
      </w:r>
      <w:r w:rsidR="00657B6A">
        <w:rPr>
          <w:rFonts w:ascii="Times New Roman" w:eastAsia="Calibri" w:hAnsi="Times New Roman" w:cs="Times New Roman"/>
          <w:sz w:val="24"/>
          <w:szCs w:val="24"/>
        </w:rPr>
        <w:fldChar w:fldCharType="begin"/>
      </w:r>
      <w:r w:rsidR="00657B6A">
        <w:rPr>
          <w:rFonts w:ascii="Times New Roman" w:eastAsia="Calibri" w:hAnsi="Times New Roman" w:cs="Times New Roman"/>
          <w:sz w:val="24"/>
          <w:szCs w:val="24"/>
        </w:rPr>
        <w:instrText xml:space="preserve"> ADDIN ZOTERO_ITEM CSL_CITATION {"citationID":"6W2u6XNV","properties":{"formattedCitation":"(Anur et al., 2020)","plainCitation":"(Anur et al., 2020)","noteIndex":0},"citationItems":[{"id":43,"uris":["http://zotero.org/users/12595686/items/TQW6SKNT"],"itemData":{"id":43,"type":"article-journal","abstract":"Sucrose phosphate synthase (SPS) is a key enzyme in sucrose synthesis, which controls sucrose content in plants. This study was designed to examine the efficacy of the overexpression of SoSPS1 gene on sucrose accumulation and carbon partitioning in transgenic sugarcane. The overexpression of SoSPS1 gene increased SPS activity and sucrose content in transgenic sugarcane leaves. More importantly, the overexpression enhanced soluble acid invertase (SAI) activity concomitant with the increase of glucose and fructose levels in the leaves, whereas sucrose synthase activity exhibited almost no change. In the stalk, a similar correlation was observed, but a higher correlation was noted between SPS activity and sugar content. These results suggest that SPS overexpression has both direct and indirect effects on sugar concentration and SAI activity in sugarcane. In addition, SPS overexpression resulted in a significant increase in plant height and stalk number in some transgenic lines compared to those in non-transgenic control. Taken together, these results strongly suggest that enhancing SPS activity is a useful strategy for improving sugarcane yield.","container-title":"Plants","DOI":"10.3390/plants9020200","ISSN":"2223-7747","issue":"2","language":"en","license":"http://creativecommons.org/licenses/by/3.0/","note":"number: 2\npublisher: Multidisciplinary Digital Publishing Institute","page":"200","source":"www.mdpi.com","title":"Overexpression of Sucrose Phosphate Synthase Enhanced Sucrose Content and Biomass Production in Transgenic Sugarcane","volume":"9","author":[{"family":"Anur","given":"Risky Mulana"},{"family":"Mufithah","given":"Nurul"},{"family":"Sawitri","given":"Widhi Dyah"},{"family":"Sakakibara","given":"Hitoshi"},{"family":"Sugiharto","given":"Bambang"}],"issued":{"date-parts":[["2020",2]]}}}],"schema":"https://github.com/citation-style-language/schema/raw/master/csl-citation.json"} </w:instrText>
      </w:r>
      <w:r w:rsidR="00657B6A">
        <w:rPr>
          <w:rFonts w:ascii="Times New Roman" w:eastAsia="Calibri" w:hAnsi="Times New Roman" w:cs="Times New Roman"/>
          <w:sz w:val="24"/>
          <w:szCs w:val="24"/>
        </w:rPr>
        <w:fldChar w:fldCharType="separate"/>
      </w:r>
      <w:r w:rsidR="00657B6A" w:rsidRPr="00657B6A">
        <w:rPr>
          <w:rFonts w:ascii="Times New Roman" w:hAnsi="Times New Roman" w:cs="Times New Roman"/>
          <w:sz w:val="24"/>
        </w:rPr>
        <w:t>(Anur et al., 2020)</w:t>
      </w:r>
      <w:r w:rsidR="00657B6A">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 xml:space="preserve">. </w:t>
      </w:r>
      <w:r w:rsidR="00B255C1">
        <w:rPr>
          <w:rFonts w:ascii="Times New Roman" w:eastAsia="Calibri" w:hAnsi="Times New Roman" w:cs="Times New Roman"/>
          <w:sz w:val="24"/>
          <w:szCs w:val="24"/>
        </w:rPr>
        <w:t xml:space="preserve">The increasing SPS activity has greater impact on cellulose synthesis and improved fiber quality in transgenic cotton </w:t>
      </w:r>
      <w:r w:rsidR="00836D56">
        <w:rPr>
          <w:rFonts w:ascii="Times New Roman" w:eastAsia="Calibri" w:hAnsi="Times New Roman" w:cs="Times New Roman"/>
          <w:sz w:val="24"/>
          <w:szCs w:val="24"/>
        </w:rPr>
        <w:fldChar w:fldCharType="begin"/>
      </w:r>
      <w:r w:rsidR="00836D56">
        <w:rPr>
          <w:rFonts w:ascii="Times New Roman" w:eastAsia="Calibri" w:hAnsi="Times New Roman" w:cs="Times New Roman"/>
          <w:sz w:val="24"/>
          <w:szCs w:val="24"/>
        </w:rPr>
        <w:instrText xml:space="preserve"> ADDIN ZOTERO_ITEM CSL_CITATION {"citationID":"DmIUps09","properties":{"formattedCitation":"(Haigler et al., 2007)","plainCitation":"(Haigler et al., 2007)","noteIndex":0},"citationItems":[{"id":204,"uris":["http://zotero.org/users/12595686/items/ACAEFRY9"],"itemData":{"id":204,"type":"article-journal","abstract":"Prior data indicated that enhanced availability of sucrose, a major product of photosynthesis in source leaves and the carbon source for secondary wall cellulose synthesis in fiber sinks, might improve fiber quality under abiotic stress conditions. To test this hypothesis, a family of transgenic cotton plants (Gossypium hirsutum cv. Coker 312 elite) was produced that over-expressed spinach sucrose-phosphate synthase (SPS) because of its role in regulation of sucrose synthesis in photosynthetic and heterotrophic tissues. A family of 12 independent transgenic lines was characterized in terms of foreign gene insertion, expression of spinach SPS, production of spinach SPS protein, and development of enhanced extractable V (max) SPS activity in leaf and fiber. Lines with the highest V (max) SPS activity were further characterized in terms of carbon partitioning and fiber quality compared to wild-type and transgenic null controls. Leaves of transgenic SPS over-expressing lines showed higher sucrose:starch ratio and partitioning of (14)C to sucrose in preference to starch. In two growth chamber experiments with cool nights, ambient CO(2) concentration, and limited light below the canopy, the transgenic line with the highest SPS activity in leaf and fiber had higher fiber micronaire and maturity ratio associated with greater thickness of the cellulosic secondary wall.","container-title":"Plant Molecular Biology","DOI":"10.1007/s11103-006-9127-6","ISSN":"0167-4412","issue":"6","journalAbbreviation":"Plant Mol Biol","language":"eng","note":"PMID: 17287885","page":"815-832","source":"PubMed","title":"Transgenic cotton over-producing spinach sucrose phosphate synthase showed enhanced leaf sucrose synthesis and improved fiber quality under controlled environmental conditions","volume":"63","author":[{"family":"Haigler","given":"Candace H."},{"family":"Singh","given":"Bir"},{"family":"Zhang","given":"Deshui"},{"family":"Hwang","given":"Sangjoon"},{"family":"Wu","given":"Chunfa"},{"family":"Cai","given":"Wendy X."},{"family":"Hozain","given":"Mohamed"},{"family":"Kang","given":"Wonhee"},{"family":"Kiedaisch","given":"Brett"},{"family":"Strauss","given":"Richard E."},{"family":"Hequet","given":"Eric F."},{"family":"Wyatt","given":"Bobby G."},{"family":"Jividen","given":"Gay M."},{"family":"Holaday","given":"A. Scott"}],"issued":{"date-parts":[["2007",4]]}}}],"schema":"https://github.com/citation-style-language/schema/raw/master/csl-citation.json"} </w:instrText>
      </w:r>
      <w:r w:rsidR="00836D56">
        <w:rPr>
          <w:rFonts w:ascii="Times New Roman" w:eastAsia="Calibri" w:hAnsi="Times New Roman" w:cs="Times New Roman"/>
          <w:sz w:val="24"/>
          <w:szCs w:val="24"/>
        </w:rPr>
        <w:fldChar w:fldCharType="separate"/>
      </w:r>
      <w:r w:rsidR="00836D56" w:rsidRPr="00836D56">
        <w:rPr>
          <w:rFonts w:ascii="Times New Roman" w:hAnsi="Times New Roman" w:cs="Times New Roman"/>
          <w:sz w:val="24"/>
        </w:rPr>
        <w:t>(Haigler et al., 2007)</w:t>
      </w:r>
      <w:r w:rsidR="00836D56">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 xml:space="preserve">. </w:t>
      </w:r>
      <w:r w:rsidR="00593887">
        <w:rPr>
          <w:rFonts w:ascii="Times New Roman" w:eastAsia="Calibri" w:hAnsi="Times New Roman" w:cs="Times New Roman"/>
          <w:sz w:val="24"/>
          <w:szCs w:val="24"/>
        </w:rPr>
        <w:t>E</w:t>
      </w:r>
      <w:r w:rsidR="00823D44">
        <w:rPr>
          <w:rFonts w:ascii="Times New Roman" w:eastAsia="Calibri" w:hAnsi="Times New Roman" w:cs="Times New Roman"/>
          <w:sz w:val="24"/>
          <w:szCs w:val="24"/>
        </w:rPr>
        <w:t xml:space="preserve">nhanced Susy activity </w:t>
      </w:r>
      <w:r w:rsidR="00C064B5">
        <w:rPr>
          <w:rFonts w:ascii="Times New Roman" w:eastAsia="Calibri" w:hAnsi="Times New Roman" w:cs="Times New Roman"/>
          <w:sz w:val="24"/>
          <w:szCs w:val="24"/>
        </w:rPr>
        <w:t>provide</w:t>
      </w:r>
      <w:r w:rsidR="00C94C1D">
        <w:rPr>
          <w:rFonts w:ascii="Times New Roman" w:eastAsia="Calibri" w:hAnsi="Times New Roman" w:cs="Times New Roman"/>
          <w:sz w:val="24"/>
          <w:szCs w:val="24"/>
        </w:rPr>
        <w:t>s</w:t>
      </w:r>
      <w:r w:rsidR="00C064B5">
        <w:rPr>
          <w:rFonts w:ascii="Times New Roman" w:eastAsia="Calibri" w:hAnsi="Times New Roman" w:cs="Times New Roman"/>
          <w:sz w:val="24"/>
          <w:szCs w:val="24"/>
        </w:rPr>
        <w:t xml:space="preserve"> </w:t>
      </w:r>
      <w:r w:rsidR="00C94C1D">
        <w:rPr>
          <w:rFonts w:ascii="Times New Roman" w:eastAsia="Calibri" w:hAnsi="Times New Roman" w:cs="Times New Roman"/>
          <w:sz w:val="24"/>
          <w:szCs w:val="24"/>
        </w:rPr>
        <w:t xml:space="preserve">ADP </w:t>
      </w:r>
      <w:r w:rsidR="00C94C1D" w:rsidRPr="00C94C1D">
        <w:rPr>
          <w:rFonts w:ascii="Times New Roman" w:eastAsia="Calibri" w:hAnsi="Times New Roman" w:cs="Times New Roman"/>
          <w:sz w:val="24"/>
          <w:szCs w:val="24"/>
        </w:rPr>
        <w:t xml:space="preserve">glucose </w:t>
      </w:r>
      <w:r w:rsidR="00C94C1D">
        <w:rPr>
          <w:rFonts w:ascii="Times New Roman" w:eastAsia="Calibri" w:hAnsi="Times New Roman" w:cs="Times New Roman"/>
          <w:sz w:val="24"/>
          <w:szCs w:val="24"/>
        </w:rPr>
        <w:t xml:space="preserve">and </w:t>
      </w:r>
      <w:r w:rsidR="00823D44">
        <w:rPr>
          <w:rFonts w:ascii="Times New Roman" w:eastAsia="Calibri" w:hAnsi="Times New Roman" w:cs="Times New Roman"/>
          <w:sz w:val="24"/>
          <w:szCs w:val="24"/>
        </w:rPr>
        <w:t>improve</w:t>
      </w:r>
      <w:r w:rsidR="00C94C1D">
        <w:rPr>
          <w:rFonts w:ascii="Times New Roman" w:eastAsia="Calibri" w:hAnsi="Times New Roman" w:cs="Times New Roman"/>
          <w:sz w:val="24"/>
          <w:szCs w:val="24"/>
        </w:rPr>
        <w:t>s</w:t>
      </w:r>
      <w:r w:rsidR="00823D44">
        <w:rPr>
          <w:rFonts w:ascii="Times New Roman" w:eastAsia="Calibri" w:hAnsi="Times New Roman" w:cs="Times New Roman"/>
          <w:sz w:val="24"/>
          <w:szCs w:val="24"/>
        </w:rPr>
        <w:t xml:space="preserve"> cell wall cellulose </w:t>
      </w:r>
      <w:r w:rsidR="00C94C1D">
        <w:rPr>
          <w:rFonts w:ascii="Times New Roman" w:eastAsia="Calibri" w:hAnsi="Times New Roman" w:cs="Times New Roman"/>
          <w:sz w:val="24"/>
          <w:szCs w:val="24"/>
        </w:rPr>
        <w:t xml:space="preserve">synthesis </w:t>
      </w:r>
      <w:r w:rsidR="00823D44">
        <w:rPr>
          <w:rFonts w:ascii="Times New Roman" w:eastAsia="Calibri" w:hAnsi="Times New Roman" w:cs="Times New Roman"/>
          <w:sz w:val="24"/>
          <w:szCs w:val="24"/>
        </w:rPr>
        <w:t xml:space="preserve">in transgenic rice </w:t>
      </w:r>
      <w:r w:rsidR="008855B5">
        <w:rPr>
          <w:rFonts w:ascii="Times New Roman" w:eastAsia="Calibri" w:hAnsi="Times New Roman" w:cs="Times New Roman"/>
          <w:sz w:val="24"/>
          <w:szCs w:val="24"/>
        </w:rPr>
        <w:fldChar w:fldCharType="begin"/>
      </w:r>
      <w:r w:rsidR="008855B5">
        <w:rPr>
          <w:rFonts w:ascii="Times New Roman" w:eastAsia="Calibri" w:hAnsi="Times New Roman" w:cs="Times New Roman"/>
          <w:sz w:val="24"/>
          <w:szCs w:val="24"/>
        </w:rPr>
        <w:instrText xml:space="preserve"> ADDIN ZOTERO_ITEM CSL_CITATION {"citationID":"leV27LfA","properties":{"formattedCitation":"(Fan et al., 2019)","plainCitation":"(Fan et al., 2019)","noteIndex":0},"citationItems":[{"id":201,"uris":["http://zotero.org/users/12595686/items/YC3U3B73"],"itemData":{"id":201,"type":"article-journal","abstract":"Grain size and weight are two important determinants of grain yield in rice. Although overexpression of sucrose synthase (SUS) genes has led to several improvements on cellulose and starch-based traits in transgenic crops, little is reported about SUS enhancement of hull size and grain weight in rice. In this study, we selected transgenic rice plants that overexpressed OsSUS1-6 genes driven with the maize Ubi promoter. Compared to the controls (wild type and empty vector line), all independent OsSUS homozygous transgenic lines exhibited considerably increased grain yield and grain weights. Using the representative OsSUS3 overexpressed transgenic plants, four independent homozygous lines showed much raised cell numbers for larger hull sizes, consistent with their enhanced primary cell wall cellulose biosynthesis and postponed secondary wall synthesis. Accordingly, the OsSUS3 transgenic lines contained much larger endosperm volume and higher starch levels than those of the controls in the mature grains, leading to increased brown grain weights by 15–19%. Hence, the results have demonstrated that OsSUS overexpression could significantly improve hull size and grain weight by dynamically regulating cell division and starch accumulation in the transgenic rice.","container-title":"International Journal of Molecular Sciences","DOI":"10.3390/ijms20204971","ISSN":"1422-0067","issue":"20","journalAbbreviation":"Int J Mol Sci","note":"PMID: 31600873\nPMCID: PMC6829484","page":"4971","source":"PubMed Central","title":"Sucrose Synthase Enhances Hull Size and Grain Weight by Regulating Cell Division and Starch Accumulation in Transgenic Rice","volume":"20","author":[{"family":"Fan","given":"Chunfen"},{"family":"Wang","given":"Guangya"},{"family":"Wang","given":"Youmei"},{"family":"Zhang","given":"Ran"},{"family":"Wang","given":"Yanting"},{"family":"Feng","given":"Shengqiu"},{"family":"Luo","given":"Keming"},{"family":"Peng","given":"Liangcai"}],"issued":{"date-parts":[["2019",10,9]]}}}],"schema":"https://github.com/citation-style-language/schema/raw/master/csl-citation.json"} </w:instrText>
      </w:r>
      <w:r w:rsidR="008855B5">
        <w:rPr>
          <w:rFonts w:ascii="Times New Roman" w:eastAsia="Calibri" w:hAnsi="Times New Roman" w:cs="Times New Roman"/>
          <w:sz w:val="24"/>
          <w:szCs w:val="24"/>
        </w:rPr>
        <w:fldChar w:fldCharType="separate"/>
      </w:r>
      <w:r w:rsidR="008855B5" w:rsidRPr="008855B5">
        <w:rPr>
          <w:rFonts w:ascii="Times New Roman" w:hAnsi="Times New Roman" w:cs="Times New Roman"/>
          <w:sz w:val="24"/>
        </w:rPr>
        <w:t>(Fan et al., 2019)</w:t>
      </w:r>
      <w:r w:rsidR="008855B5">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 xml:space="preserve">. </w:t>
      </w:r>
      <w:r w:rsidR="00823D44">
        <w:rPr>
          <w:rFonts w:ascii="Times New Roman" w:eastAsia="Calibri" w:hAnsi="Times New Roman" w:cs="Times New Roman"/>
          <w:sz w:val="24"/>
          <w:szCs w:val="24"/>
        </w:rPr>
        <w:t xml:space="preserve">Furthermore, overexpression of </w:t>
      </w:r>
      <w:proofErr w:type="spellStart"/>
      <w:r w:rsidR="00823D44" w:rsidRPr="00593887">
        <w:rPr>
          <w:rFonts w:ascii="Times New Roman" w:eastAsia="Calibri" w:hAnsi="Times New Roman" w:cs="Times New Roman"/>
          <w:i/>
          <w:iCs/>
          <w:sz w:val="24"/>
          <w:szCs w:val="24"/>
        </w:rPr>
        <w:t>SoSPS</w:t>
      </w:r>
      <w:proofErr w:type="spellEnd"/>
      <w:r w:rsidR="00823D44">
        <w:rPr>
          <w:rFonts w:ascii="Times New Roman" w:eastAsia="Calibri" w:hAnsi="Times New Roman" w:cs="Times New Roman"/>
          <w:sz w:val="24"/>
          <w:szCs w:val="24"/>
        </w:rPr>
        <w:t xml:space="preserve"> gene </w:t>
      </w:r>
      <w:r w:rsidR="00E37042">
        <w:rPr>
          <w:rFonts w:ascii="Times New Roman" w:eastAsia="Calibri" w:hAnsi="Times New Roman" w:cs="Times New Roman"/>
          <w:sz w:val="24"/>
          <w:szCs w:val="24"/>
        </w:rPr>
        <w:t xml:space="preserve">from sugarcane </w:t>
      </w:r>
      <w:r w:rsidR="00823D44">
        <w:rPr>
          <w:rFonts w:ascii="Times New Roman" w:eastAsia="Calibri" w:hAnsi="Times New Roman" w:cs="Times New Roman"/>
          <w:sz w:val="24"/>
          <w:szCs w:val="24"/>
        </w:rPr>
        <w:t xml:space="preserve">has been reported to improve biomass yield in transgenic </w:t>
      </w:r>
      <w:proofErr w:type="spellStart"/>
      <w:r w:rsidR="00823D44" w:rsidRPr="002550A5">
        <w:rPr>
          <w:rFonts w:ascii="Times New Roman" w:eastAsia="Calibri" w:hAnsi="Times New Roman" w:cs="Times New Roman"/>
          <w:i/>
          <w:iCs/>
          <w:sz w:val="24"/>
          <w:szCs w:val="24"/>
        </w:rPr>
        <w:t>Brachypodium</w:t>
      </w:r>
      <w:proofErr w:type="spellEnd"/>
      <w:r w:rsidR="00823D44" w:rsidRPr="002550A5">
        <w:rPr>
          <w:rFonts w:ascii="Times New Roman" w:eastAsia="Calibri" w:hAnsi="Times New Roman" w:cs="Times New Roman"/>
          <w:i/>
          <w:iCs/>
          <w:sz w:val="24"/>
          <w:szCs w:val="24"/>
        </w:rPr>
        <w:t xml:space="preserve"> </w:t>
      </w:r>
      <w:proofErr w:type="spellStart"/>
      <w:r w:rsidR="00823D44" w:rsidRPr="002550A5">
        <w:rPr>
          <w:rFonts w:ascii="Times New Roman" w:eastAsia="Calibri" w:hAnsi="Times New Roman" w:cs="Times New Roman"/>
          <w:i/>
          <w:iCs/>
          <w:sz w:val="24"/>
          <w:szCs w:val="24"/>
        </w:rPr>
        <w:t>distachyon</w:t>
      </w:r>
      <w:proofErr w:type="spellEnd"/>
      <w:r w:rsidR="00823D44">
        <w:rPr>
          <w:rFonts w:ascii="Times New Roman" w:eastAsia="Calibri" w:hAnsi="Times New Roman" w:cs="Times New Roman"/>
          <w:sz w:val="24"/>
          <w:szCs w:val="24"/>
        </w:rPr>
        <w:t xml:space="preserve"> </w:t>
      </w:r>
      <w:r w:rsidR="008855B5">
        <w:rPr>
          <w:rFonts w:ascii="Times New Roman" w:eastAsia="Calibri" w:hAnsi="Times New Roman" w:cs="Times New Roman"/>
          <w:sz w:val="24"/>
          <w:szCs w:val="24"/>
        </w:rPr>
        <w:fldChar w:fldCharType="begin"/>
      </w:r>
      <w:r w:rsidR="008855B5">
        <w:rPr>
          <w:rFonts w:ascii="Times New Roman" w:eastAsia="Calibri" w:hAnsi="Times New Roman" w:cs="Times New Roman"/>
          <w:sz w:val="24"/>
          <w:szCs w:val="24"/>
        </w:rPr>
        <w:instrText xml:space="preserve"> ADDIN ZOTERO_ITEM CSL_CITATION {"citationID":"u5WEztHJ","properties":{"formattedCitation":"(Falter &amp; Voigt, 2016)","plainCitation":"(Falter &amp; Voigt, 2016)","noteIndex":0},"citationItems":[{"id":93,"uris":["http://zotero.org/users/12595686/items/JRCJUES2"],"itemData":{"id":93,"type":"article-journal","abstract":"The substitution of fossil by renewable energy sources is a major strategy in reducing CO2 emission and mitigating climate change. In the transport sector, which is still mainly dependent on liquid fuels, the production of second generation ethanol from lignocellulosic feedstock is a promising strategy to substitute fossil fuels. The main prerequisites on designated crops for increased biomass production are high biomass yield and optimized saccharification for subsequent use in fermentation processes. We tried to address these traits by the overexpression of a sucrose-phosphate synthase gene (SoSPS) from sugarcane (Saccharum officinarum) in the model grass Brachypodium distachyon. The resulting transgenic B. distachyon lines not only revealed increased plant height at early growth stages but also higher biomass yield from fully senesced plants, which was increased up to 52 % compared to wild-type. Additionally, we determined higher sucrose content in senesced leaf biomass from the transgenic lines, which correlated with improved biomass saccharification after conventional thermo-chemical pretreatment and enzymatic hydrolysis. Combining increased biomass production and saccharification efficiency in the generated B. distachyon SoSPS overexpression lines, we obtained a maximum of 74 % increase in glucose release per plant compared to wild-type. Therefore, we consider SoSPS overexpression as a promising approach in molecular breeding of energy crops for optimizing yields of biomass and its utilization in second generation biofuel production.","container-title":"Journal of Plant Biochemistry and Biotechnology","DOI":"10.1007/s13562-015-0343-5","ISSN":"0974-1275","issue":"3","journalAbbreviation":"J. Plant Biochem. Biotechnol.","language":"en","page":"311-318","source":"Springer Link","title":"Improving biomass production and saccharification in Brachypodium distachyon through overexpression of a sucrose-phosphate synthase from sugarcane","volume":"25","author":[{"family":"Falter","given":"Christian"},{"family":"Voigt","given":"Christian A."}],"issued":{"date-parts":[["2016",7,1]]}}}],"schema":"https://github.com/citation-style-language/schema/raw/master/csl-citation.json"} </w:instrText>
      </w:r>
      <w:r w:rsidR="008855B5">
        <w:rPr>
          <w:rFonts w:ascii="Times New Roman" w:eastAsia="Calibri" w:hAnsi="Times New Roman" w:cs="Times New Roman"/>
          <w:sz w:val="24"/>
          <w:szCs w:val="24"/>
        </w:rPr>
        <w:fldChar w:fldCharType="separate"/>
      </w:r>
      <w:r w:rsidR="008855B5" w:rsidRPr="008855B5">
        <w:rPr>
          <w:rFonts w:ascii="Times New Roman" w:hAnsi="Times New Roman" w:cs="Times New Roman"/>
          <w:sz w:val="24"/>
        </w:rPr>
        <w:t>(Falter &amp; Voigt, 2016)</w:t>
      </w:r>
      <w:r w:rsidR="008855B5">
        <w:rPr>
          <w:rFonts w:ascii="Times New Roman" w:eastAsia="Calibri" w:hAnsi="Times New Roman" w:cs="Times New Roman"/>
          <w:sz w:val="24"/>
          <w:szCs w:val="24"/>
        </w:rPr>
        <w:fldChar w:fldCharType="end"/>
      </w:r>
      <w:r w:rsidR="00CC4C88">
        <w:rPr>
          <w:rFonts w:ascii="Times New Roman" w:eastAsia="Calibri" w:hAnsi="Times New Roman" w:cs="Times New Roman"/>
          <w:sz w:val="24"/>
          <w:szCs w:val="24"/>
        </w:rPr>
        <w:t xml:space="preserve">. </w:t>
      </w:r>
      <w:r w:rsidR="002D4259">
        <w:rPr>
          <w:rFonts w:ascii="Times New Roman" w:eastAsia="Calibri" w:hAnsi="Times New Roman" w:cs="Times New Roman"/>
          <w:sz w:val="24"/>
          <w:szCs w:val="24"/>
        </w:rPr>
        <w:t xml:space="preserve">In line with the reports, overexpression of </w:t>
      </w:r>
      <w:r w:rsidR="002D4259" w:rsidRPr="00593887">
        <w:rPr>
          <w:rFonts w:ascii="Times New Roman" w:eastAsia="Calibri" w:hAnsi="Times New Roman" w:cs="Times New Roman"/>
          <w:i/>
          <w:iCs/>
          <w:sz w:val="24"/>
          <w:szCs w:val="24"/>
        </w:rPr>
        <w:t>SoSPS1</w:t>
      </w:r>
      <w:r w:rsidR="002D4259">
        <w:rPr>
          <w:rFonts w:ascii="Times New Roman" w:eastAsia="Calibri" w:hAnsi="Times New Roman" w:cs="Times New Roman"/>
          <w:sz w:val="24"/>
          <w:szCs w:val="24"/>
        </w:rPr>
        <w:t xml:space="preserve"> gene increased biomass accumulation in transgenic rice (Table 2). </w:t>
      </w:r>
      <w:r w:rsidR="006C602B">
        <w:rPr>
          <w:rFonts w:ascii="Times New Roman" w:eastAsia="Calibri" w:hAnsi="Times New Roman" w:cs="Times New Roman"/>
          <w:sz w:val="24"/>
          <w:szCs w:val="24"/>
        </w:rPr>
        <w:t xml:space="preserve">  </w:t>
      </w:r>
    </w:p>
    <w:p w14:paraId="1F46F607" w14:textId="6EB312A4" w:rsidR="002550A5" w:rsidRDefault="00926100" w:rsidP="00903C23">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Rice is one of the major staple food crops over the world, including Indonesia. </w:t>
      </w:r>
      <w:r w:rsidRPr="00926100">
        <w:rPr>
          <w:rFonts w:ascii="Times New Roman" w:eastAsia="Calibri" w:hAnsi="Times New Roman" w:cs="Times New Roman"/>
          <w:sz w:val="24"/>
          <w:szCs w:val="24"/>
        </w:rPr>
        <w:t>The increasing human population has an impact on increased food demand</w:t>
      </w:r>
      <w:r>
        <w:rPr>
          <w:rFonts w:ascii="Times New Roman" w:eastAsia="Calibri" w:hAnsi="Times New Roman" w:cs="Times New Roman"/>
          <w:sz w:val="24"/>
          <w:szCs w:val="24"/>
        </w:rPr>
        <w:t xml:space="preserve"> </w:t>
      </w:r>
      <w:r w:rsidR="00AA7E70">
        <w:rPr>
          <w:rFonts w:ascii="Times New Roman" w:eastAsia="Calibri" w:hAnsi="Times New Roman" w:cs="Times New Roman"/>
          <w:sz w:val="24"/>
          <w:szCs w:val="24"/>
        </w:rPr>
        <w:t xml:space="preserve">and the world population will continue to grow which demands to increase in food production. The availability of </w:t>
      </w:r>
      <w:r w:rsidR="001B1754">
        <w:rPr>
          <w:rFonts w:ascii="Times New Roman" w:eastAsia="Calibri" w:hAnsi="Times New Roman" w:cs="Times New Roman"/>
          <w:sz w:val="24"/>
          <w:szCs w:val="24"/>
        </w:rPr>
        <w:t>rice cultivars with</w:t>
      </w:r>
      <w:r w:rsidR="00AA7E70">
        <w:rPr>
          <w:rFonts w:ascii="Times New Roman" w:eastAsia="Calibri" w:hAnsi="Times New Roman" w:cs="Times New Roman"/>
          <w:sz w:val="24"/>
          <w:szCs w:val="24"/>
        </w:rPr>
        <w:t xml:space="preserve"> higher productivity will ensure the rice self-sufficiency in the future. </w:t>
      </w:r>
      <w:r w:rsidR="00E37042">
        <w:rPr>
          <w:rFonts w:ascii="Times New Roman" w:eastAsia="Calibri" w:hAnsi="Times New Roman" w:cs="Times New Roman"/>
          <w:sz w:val="24"/>
          <w:szCs w:val="24"/>
        </w:rPr>
        <w:t>Thus,</w:t>
      </w:r>
      <w:r w:rsidR="00034E67">
        <w:rPr>
          <w:rFonts w:ascii="Times New Roman" w:eastAsia="Calibri" w:hAnsi="Times New Roman" w:cs="Times New Roman"/>
          <w:sz w:val="24"/>
          <w:szCs w:val="24"/>
        </w:rPr>
        <w:t xml:space="preserve"> </w:t>
      </w:r>
      <w:r w:rsidR="008B6C6D">
        <w:rPr>
          <w:rFonts w:ascii="Times New Roman" w:eastAsia="Calibri" w:hAnsi="Times New Roman" w:cs="Times New Roman"/>
          <w:sz w:val="24"/>
          <w:szCs w:val="24"/>
        </w:rPr>
        <w:t>utilization</w:t>
      </w:r>
      <w:r w:rsidR="00034E67">
        <w:rPr>
          <w:rFonts w:ascii="Times New Roman" w:eastAsia="Calibri" w:hAnsi="Times New Roman" w:cs="Times New Roman"/>
          <w:sz w:val="24"/>
          <w:szCs w:val="24"/>
        </w:rPr>
        <w:t xml:space="preserve"> of the transgenic </w:t>
      </w:r>
      <w:r w:rsidR="005837A4">
        <w:rPr>
          <w:rFonts w:ascii="Times New Roman" w:eastAsia="Calibri" w:hAnsi="Times New Roman" w:cs="Times New Roman"/>
          <w:sz w:val="24"/>
          <w:szCs w:val="24"/>
        </w:rPr>
        <w:t xml:space="preserve">rice </w:t>
      </w:r>
      <w:r w:rsidR="008B6C6D">
        <w:rPr>
          <w:rFonts w:ascii="Times New Roman" w:eastAsia="Calibri" w:hAnsi="Times New Roman" w:cs="Times New Roman"/>
          <w:sz w:val="24"/>
          <w:szCs w:val="24"/>
        </w:rPr>
        <w:t xml:space="preserve">that estimated to </w:t>
      </w:r>
      <w:r w:rsidR="00034E67">
        <w:rPr>
          <w:rFonts w:ascii="Times New Roman" w:eastAsia="Calibri" w:hAnsi="Times New Roman" w:cs="Times New Roman"/>
          <w:sz w:val="24"/>
          <w:szCs w:val="24"/>
        </w:rPr>
        <w:t>reach</w:t>
      </w:r>
      <w:r w:rsidR="008B6C6D">
        <w:rPr>
          <w:rFonts w:ascii="Times New Roman" w:eastAsia="Calibri" w:hAnsi="Times New Roman" w:cs="Times New Roman"/>
          <w:sz w:val="24"/>
          <w:szCs w:val="24"/>
        </w:rPr>
        <w:t xml:space="preserve"> </w:t>
      </w:r>
      <w:r w:rsidR="00E37042">
        <w:rPr>
          <w:rFonts w:ascii="Times New Roman" w:eastAsia="Calibri" w:hAnsi="Times New Roman" w:cs="Times New Roman"/>
          <w:sz w:val="24"/>
          <w:szCs w:val="24"/>
        </w:rPr>
        <w:t xml:space="preserve">1.5-fold increasing in </w:t>
      </w:r>
      <w:r w:rsidR="008B6C6D">
        <w:rPr>
          <w:rFonts w:ascii="Times New Roman" w:eastAsia="Calibri" w:hAnsi="Times New Roman" w:cs="Times New Roman"/>
          <w:sz w:val="24"/>
          <w:szCs w:val="24"/>
        </w:rPr>
        <w:t>rice production</w:t>
      </w:r>
      <w:r w:rsidR="00E37042">
        <w:rPr>
          <w:rFonts w:ascii="Times New Roman" w:eastAsia="Calibri" w:hAnsi="Times New Roman" w:cs="Times New Roman"/>
          <w:sz w:val="24"/>
          <w:szCs w:val="24"/>
        </w:rPr>
        <w:t xml:space="preserve"> </w:t>
      </w:r>
      <w:r w:rsidR="00034E67">
        <w:rPr>
          <w:rFonts w:ascii="Times New Roman" w:eastAsia="Calibri" w:hAnsi="Times New Roman" w:cs="Times New Roman"/>
          <w:sz w:val="24"/>
          <w:szCs w:val="24"/>
        </w:rPr>
        <w:t xml:space="preserve">is really appropriate for the </w:t>
      </w:r>
      <w:r w:rsidR="008B6C6D">
        <w:rPr>
          <w:rFonts w:ascii="Times New Roman" w:eastAsia="Calibri" w:hAnsi="Times New Roman" w:cs="Times New Roman"/>
          <w:sz w:val="24"/>
          <w:szCs w:val="24"/>
        </w:rPr>
        <w:t>purpose</w:t>
      </w:r>
      <w:r w:rsidR="00034E67">
        <w:rPr>
          <w:rFonts w:ascii="Times New Roman" w:eastAsia="Calibri" w:hAnsi="Times New Roman" w:cs="Times New Roman"/>
          <w:sz w:val="24"/>
          <w:szCs w:val="24"/>
        </w:rPr>
        <w:t xml:space="preserve"> of the rice</w:t>
      </w:r>
      <w:r w:rsidR="008B6C6D">
        <w:rPr>
          <w:rFonts w:ascii="Times New Roman" w:eastAsia="Calibri" w:hAnsi="Times New Roman" w:cs="Times New Roman"/>
          <w:sz w:val="24"/>
          <w:szCs w:val="24"/>
        </w:rPr>
        <w:t xml:space="preserve"> self-sufficient. </w:t>
      </w:r>
      <w:r w:rsidR="001B1754">
        <w:rPr>
          <w:rFonts w:ascii="Times New Roman" w:eastAsia="Calibri" w:hAnsi="Times New Roman" w:cs="Times New Roman"/>
          <w:sz w:val="24"/>
          <w:szCs w:val="24"/>
        </w:rPr>
        <w:t xml:space="preserve">In addition, </w:t>
      </w:r>
      <w:r w:rsidR="005837A4">
        <w:rPr>
          <w:rFonts w:ascii="Times New Roman" w:eastAsia="Calibri" w:hAnsi="Times New Roman" w:cs="Times New Roman"/>
          <w:sz w:val="24"/>
          <w:szCs w:val="24"/>
        </w:rPr>
        <w:t xml:space="preserve">the </w:t>
      </w:r>
      <w:r w:rsidR="002A7D2A">
        <w:rPr>
          <w:rFonts w:ascii="Times New Roman" w:eastAsia="Calibri" w:hAnsi="Times New Roman" w:cs="Times New Roman"/>
          <w:sz w:val="24"/>
          <w:szCs w:val="24"/>
        </w:rPr>
        <w:t xml:space="preserve">increasing biomass accumulation </w:t>
      </w:r>
      <w:r w:rsidR="007E3ABD">
        <w:rPr>
          <w:rFonts w:ascii="Times New Roman" w:eastAsia="Calibri" w:hAnsi="Times New Roman" w:cs="Times New Roman"/>
          <w:sz w:val="24"/>
          <w:szCs w:val="24"/>
        </w:rPr>
        <w:t xml:space="preserve">is </w:t>
      </w:r>
      <w:r w:rsidR="003B72CF">
        <w:rPr>
          <w:rFonts w:ascii="Times New Roman" w:eastAsia="Calibri" w:hAnsi="Times New Roman" w:cs="Times New Roman"/>
          <w:sz w:val="24"/>
          <w:szCs w:val="24"/>
        </w:rPr>
        <w:t xml:space="preserve">an </w:t>
      </w:r>
      <w:r w:rsidR="007E3ABD">
        <w:rPr>
          <w:rFonts w:ascii="Times New Roman" w:eastAsia="Calibri" w:hAnsi="Times New Roman" w:cs="Times New Roman"/>
          <w:sz w:val="24"/>
          <w:szCs w:val="24"/>
        </w:rPr>
        <w:t xml:space="preserve">important trait for lignocellulose feed stock and its utilization </w:t>
      </w:r>
      <w:r w:rsidR="00161651">
        <w:rPr>
          <w:rFonts w:ascii="Times New Roman" w:eastAsia="Calibri" w:hAnsi="Times New Roman" w:cs="Times New Roman"/>
          <w:sz w:val="24"/>
          <w:szCs w:val="24"/>
        </w:rPr>
        <w:t xml:space="preserve">in biomass fermentation for ethanol production. </w:t>
      </w:r>
      <w:r w:rsidR="002A7D2A">
        <w:rPr>
          <w:rFonts w:ascii="Times New Roman" w:eastAsia="Calibri" w:hAnsi="Times New Roman" w:cs="Times New Roman"/>
          <w:sz w:val="24"/>
          <w:szCs w:val="24"/>
        </w:rPr>
        <w:t xml:space="preserve"> </w:t>
      </w:r>
    </w:p>
    <w:p w14:paraId="777A27AA" w14:textId="3C3EA4DB" w:rsidR="00106F3F" w:rsidRDefault="00713928" w:rsidP="00AB6308">
      <w:p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450A0C4" w14:textId="77777777" w:rsidR="00B40EB8" w:rsidRDefault="00B40EB8" w:rsidP="00830E66">
      <w:pPr>
        <w:ind w:left="0"/>
        <w:rPr>
          <w:rFonts w:ascii="Times New Roman" w:eastAsia="Calibri" w:hAnsi="Times New Roman" w:cs="Times New Roman"/>
          <w:b/>
          <w:sz w:val="24"/>
          <w:szCs w:val="24"/>
        </w:rPr>
      </w:pPr>
      <w:r w:rsidRPr="00B40EB8">
        <w:rPr>
          <w:rFonts w:ascii="Times New Roman" w:eastAsia="Calibri" w:hAnsi="Times New Roman" w:cs="Times New Roman"/>
          <w:b/>
          <w:sz w:val="24"/>
          <w:szCs w:val="24"/>
        </w:rPr>
        <w:t>Conclusions</w:t>
      </w:r>
    </w:p>
    <w:p w14:paraId="44344A5B" w14:textId="1B9B60E5" w:rsidR="00B40EB8" w:rsidRDefault="00632FF8" w:rsidP="00AB629D">
      <w:pPr>
        <w:ind w:left="0" w:firstLine="720"/>
        <w:rPr>
          <w:rFonts w:ascii="Times New Roman" w:eastAsia="Calibri" w:hAnsi="Times New Roman" w:cs="Times New Roman"/>
          <w:sz w:val="24"/>
          <w:szCs w:val="24"/>
        </w:rPr>
      </w:pPr>
      <w:r w:rsidRPr="00632FF8">
        <w:rPr>
          <w:rFonts w:ascii="Times New Roman" w:eastAsia="Calibri" w:hAnsi="Times New Roman" w:cs="Times New Roman"/>
          <w:sz w:val="24"/>
          <w:szCs w:val="24"/>
        </w:rPr>
        <w:lastRenderedPageBreak/>
        <w:t xml:space="preserve">In this study, </w:t>
      </w:r>
      <w:r w:rsidR="006B2875">
        <w:rPr>
          <w:rFonts w:ascii="Times New Roman" w:eastAsia="Calibri" w:hAnsi="Times New Roman" w:cs="Times New Roman"/>
          <w:sz w:val="24"/>
          <w:szCs w:val="24"/>
        </w:rPr>
        <w:t>c</w:t>
      </w:r>
      <w:r w:rsidR="006B2875" w:rsidRPr="006B2875">
        <w:rPr>
          <w:rFonts w:ascii="Times New Roman" w:eastAsia="Calibri" w:hAnsi="Times New Roman" w:cs="Times New Roman"/>
          <w:sz w:val="24"/>
          <w:szCs w:val="24"/>
        </w:rPr>
        <w:t xml:space="preserve">haracterization and evaluation of transgenic indica rice overexpressing </w:t>
      </w:r>
      <w:r w:rsidR="006B2875" w:rsidRPr="0017748C">
        <w:rPr>
          <w:rFonts w:ascii="Times New Roman" w:eastAsia="Calibri" w:hAnsi="Times New Roman" w:cs="Times New Roman"/>
          <w:i/>
          <w:iCs/>
          <w:sz w:val="24"/>
          <w:szCs w:val="24"/>
        </w:rPr>
        <w:t>SoSPS1</w:t>
      </w:r>
      <w:r w:rsidR="006B2875" w:rsidRPr="006B2875">
        <w:rPr>
          <w:rFonts w:ascii="Times New Roman" w:eastAsia="Calibri" w:hAnsi="Times New Roman" w:cs="Times New Roman"/>
          <w:sz w:val="24"/>
          <w:szCs w:val="24"/>
        </w:rPr>
        <w:t xml:space="preserve"> gene </w:t>
      </w:r>
      <w:r w:rsidR="006B2875">
        <w:rPr>
          <w:rFonts w:ascii="Times New Roman" w:eastAsia="Calibri" w:hAnsi="Times New Roman" w:cs="Times New Roman"/>
          <w:sz w:val="24"/>
          <w:szCs w:val="24"/>
        </w:rPr>
        <w:t xml:space="preserve">was conducted </w:t>
      </w:r>
      <w:r w:rsidR="006B2875" w:rsidRPr="006B2875">
        <w:rPr>
          <w:rFonts w:ascii="Times New Roman" w:eastAsia="Calibri" w:hAnsi="Times New Roman" w:cs="Times New Roman"/>
          <w:sz w:val="24"/>
          <w:szCs w:val="24"/>
        </w:rPr>
        <w:t>in greenhouse trials</w:t>
      </w:r>
      <w:r w:rsidR="006B2875">
        <w:rPr>
          <w:rFonts w:ascii="Times New Roman" w:eastAsia="Calibri" w:hAnsi="Times New Roman" w:cs="Times New Roman"/>
          <w:sz w:val="24"/>
          <w:szCs w:val="24"/>
        </w:rPr>
        <w:t xml:space="preserve">. The plant height and tiller number were significantly higher in the transgenic lines compared to WT rice. Furthermore, number of </w:t>
      </w:r>
      <w:r w:rsidR="0017748C">
        <w:rPr>
          <w:rFonts w:ascii="Times New Roman" w:eastAsia="Calibri" w:hAnsi="Times New Roman" w:cs="Times New Roman"/>
          <w:sz w:val="24"/>
          <w:szCs w:val="24"/>
        </w:rPr>
        <w:t>panicles</w:t>
      </w:r>
      <w:r w:rsidR="006B2875">
        <w:rPr>
          <w:rFonts w:ascii="Times New Roman" w:eastAsia="Calibri" w:hAnsi="Times New Roman" w:cs="Times New Roman"/>
          <w:sz w:val="24"/>
          <w:szCs w:val="24"/>
        </w:rPr>
        <w:t xml:space="preserve">, percentage of filled grain and grains number per panicle were significantly also increased in the transgenic lines. The grain yield and biomass accumulation were </w:t>
      </w:r>
      <w:r w:rsidR="0017748C">
        <w:rPr>
          <w:rFonts w:ascii="Times New Roman" w:eastAsia="Calibri" w:hAnsi="Times New Roman" w:cs="Times New Roman"/>
          <w:sz w:val="24"/>
          <w:szCs w:val="24"/>
        </w:rPr>
        <w:t xml:space="preserve">significantly increased in the transgenic lines and </w:t>
      </w:r>
      <w:r w:rsidR="006B2875">
        <w:rPr>
          <w:rFonts w:ascii="Times New Roman" w:eastAsia="Calibri" w:hAnsi="Times New Roman" w:cs="Times New Roman"/>
          <w:sz w:val="24"/>
          <w:szCs w:val="24"/>
        </w:rPr>
        <w:t>positive</w:t>
      </w:r>
      <w:r w:rsidR="0017748C">
        <w:rPr>
          <w:rFonts w:ascii="Times New Roman" w:eastAsia="Calibri" w:hAnsi="Times New Roman" w:cs="Times New Roman"/>
          <w:sz w:val="24"/>
          <w:szCs w:val="24"/>
        </w:rPr>
        <w:t xml:space="preserve">ly corelate with growth tiller number, plant height, grin number per panicle, but negatively corelate with 1000 grain weight. </w:t>
      </w:r>
    </w:p>
    <w:p w14:paraId="25156605" w14:textId="77777777" w:rsidR="00F564AA" w:rsidRDefault="00F564AA" w:rsidP="00F564AA">
      <w:pPr>
        <w:ind w:left="0"/>
        <w:rPr>
          <w:rFonts w:ascii="Times New Roman" w:eastAsia="Calibri" w:hAnsi="Times New Roman" w:cs="Times New Roman"/>
          <w:sz w:val="24"/>
          <w:szCs w:val="24"/>
        </w:rPr>
      </w:pPr>
    </w:p>
    <w:p w14:paraId="40F782F1" w14:textId="77777777" w:rsidR="00F564AA" w:rsidRDefault="00F564AA" w:rsidP="00F564AA">
      <w:pPr>
        <w:ind w:left="0"/>
        <w:rPr>
          <w:rFonts w:ascii="Times New Roman" w:eastAsia="Calibri" w:hAnsi="Times New Roman" w:cs="Times New Roman"/>
          <w:b/>
          <w:sz w:val="24"/>
          <w:szCs w:val="24"/>
        </w:rPr>
      </w:pPr>
      <w:r>
        <w:rPr>
          <w:rFonts w:ascii="Times New Roman" w:eastAsia="Calibri" w:hAnsi="Times New Roman" w:cs="Times New Roman"/>
          <w:b/>
          <w:sz w:val="24"/>
          <w:szCs w:val="24"/>
        </w:rPr>
        <w:t>References</w:t>
      </w:r>
    </w:p>
    <w:p w14:paraId="2AFBC363" w14:textId="77777777" w:rsidR="00517B17" w:rsidRPr="00517B17" w:rsidRDefault="00517B17" w:rsidP="00517B17">
      <w:pPr>
        <w:pStyle w:val="Bibliography"/>
        <w:rPr>
          <w:rFonts w:ascii="Times New Roman" w:hAnsi="Times New Roman" w:cs="Times New Roman"/>
          <w:sz w:val="24"/>
        </w:rPr>
      </w:pPr>
      <w:r>
        <w:rPr>
          <w:rFonts w:eastAsia="Calibri"/>
          <w:b/>
        </w:rPr>
        <w:fldChar w:fldCharType="begin"/>
      </w:r>
      <w:r>
        <w:rPr>
          <w:rFonts w:eastAsia="Calibri"/>
          <w:b/>
        </w:rPr>
        <w:instrText xml:space="preserve"> ADDIN ZOTERO_BIBL {"uncited":[],"omitted":[],"custom":[]} CSL_BIBLIOGRAPHY </w:instrText>
      </w:r>
      <w:r>
        <w:rPr>
          <w:rFonts w:eastAsia="Calibri"/>
          <w:b/>
        </w:rPr>
        <w:fldChar w:fldCharType="separate"/>
      </w:r>
      <w:r w:rsidRPr="00517B17">
        <w:rPr>
          <w:rFonts w:ascii="Times New Roman" w:hAnsi="Times New Roman" w:cs="Times New Roman"/>
          <w:sz w:val="24"/>
        </w:rPr>
        <w:t xml:space="preserve">Ahmar, S., Gill, R. A., Jung, K.-H., Faheem, A., Qasim, M. U., Mubeen, M., &amp; Zhou, W. (2020). Conventional and Molecular Techniques from Simple Breeding to Speed Breeding in Crop Plants: Recent Advances and Future Outlook. </w:t>
      </w:r>
      <w:r w:rsidRPr="00517B17">
        <w:rPr>
          <w:rFonts w:ascii="Times New Roman" w:hAnsi="Times New Roman" w:cs="Times New Roman"/>
          <w:i/>
          <w:iCs/>
          <w:sz w:val="24"/>
        </w:rPr>
        <w:t>International Journal of Molecular Sciences</w:t>
      </w:r>
      <w:r w:rsidRPr="00517B17">
        <w:rPr>
          <w:rFonts w:ascii="Times New Roman" w:hAnsi="Times New Roman" w:cs="Times New Roman"/>
          <w:sz w:val="24"/>
        </w:rPr>
        <w:t xml:space="preserve">, </w:t>
      </w:r>
      <w:r w:rsidRPr="00517B17">
        <w:rPr>
          <w:rFonts w:ascii="Times New Roman" w:hAnsi="Times New Roman" w:cs="Times New Roman"/>
          <w:i/>
          <w:iCs/>
          <w:sz w:val="24"/>
        </w:rPr>
        <w:t>21</w:t>
      </w:r>
      <w:r w:rsidRPr="00517B17">
        <w:rPr>
          <w:rFonts w:ascii="Times New Roman" w:hAnsi="Times New Roman" w:cs="Times New Roman"/>
          <w:sz w:val="24"/>
        </w:rPr>
        <w:t>(7), 2590. https://doi.org/10.3390/ijms21072590</w:t>
      </w:r>
    </w:p>
    <w:p w14:paraId="17836A1C"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Anur, R. M., Mufithah, N., Sawitri, W. D., Sakakibara, H., &amp; Sugiharto, B. (2020). Overexpression of Sucrose Phosphate Synthase Enhanced Sucrose Content and Biomass Production in Transgenic Sugarcane. </w:t>
      </w:r>
      <w:r w:rsidRPr="00517B17">
        <w:rPr>
          <w:rFonts w:ascii="Times New Roman" w:hAnsi="Times New Roman" w:cs="Times New Roman"/>
          <w:i/>
          <w:iCs/>
          <w:sz w:val="24"/>
        </w:rPr>
        <w:t>Plants</w:t>
      </w:r>
      <w:r w:rsidRPr="00517B17">
        <w:rPr>
          <w:rFonts w:ascii="Times New Roman" w:hAnsi="Times New Roman" w:cs="Times New Roman"/>
          <w:sz w:val="24"/>
        </w:rPr>
        <w:t xml:space="preserve">, </w:t>
      </w:r>
      <w:r w:rsidRPr="00517B17">
        <w:rPr>
          <w:rFonts w:ascii="Times New Roman" w:hAnsi="Times New Roman" w:cs="Times New Roman"/>
          <w:i/>
          <w:iCs/>
          <w:sz w:val="24"/>
        </w:rPr>
        <w:t>9</w:t>
      </w:r>
      <w:r w:rsidRPr="00517B17">
        <w:rPr>
          <w:rFonts w:ascii="Times New Roman" w:hAnsi="Times New Roman" w:cs="Times New Roman"/>
          <w:sz w:val="24"/>
        </w:rPr>
        <w:t>(2), Article 2. https://doi.org/10.3390/plants9020200</w:t>
      </w:r>
    </w:p>
    <w:p w14:paraId="278A700B"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Chen, L., Deng, Y., Zhu, H., Hu, Y., Jiang, Z., Tang, S., Wang, S., &amp; Ding, Y. (2019). The Initiation of Inferior Grain Filling is Affected by Sugar Translocation Efficiency in Large Panicle Rice. </w:t>
      </w:r>
      <w:r w:rsidRPr="00517B17">
        <w:rPr>
          <w:rFonts w:ascii="Times New Roman" w:hAnsi="Times New Roman" w:cs="Times New Roman"/>
          <w:i/>
          <w:iCs/>
          <w:sz w:val="24"/>
        </w:rPr>
        <w:t>Rice</w:t>
      </w:r>
      <w:r w:rsidRPr="00517B17">
        <w:rPr>
          <w:rFonts w:ascii="Times New Roman" w:hAnsi="Times New Roman" w:cs="Times New Roman"/>
          <w:sz w:val="24"/>
        </w:rPr>
        <w:t xml:space="preserve">, </w:t>
      </w:r>
      <w:r w:rsidRPr="00517B17">
        <w:rPr>
          <w:rFonts w:ascii="Times New Roman" w:hAnsi="Times New Roman" w:cs="Times New Roman"/>
          <w:i/>
          <w:iCs/>
          <w:sz w:val="24"/>
        </w:rPr>
        <w:t>12</w:t>
      </w:r>
      <w:r w:rsidRPr="00517B17">
        <w:rPr>
          <w:rFonts w:ascii="Times New Roman" w:hAnsi="Times New Roman" w:cs="Times New Roman"/>
          <w:sz w:val="24"/>
        </w:rPr>
        <w:t>(1), 75. https://doi.org/10.1186/s12284-019-0333-7</w:t>
      </w:r>
    </w:p>
    <w:p w14:paraId="04F90E7F"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lastRenderedPageBreak/>
        <w:t xml:space="preserve">Chibbar, R. N., Jaiswal, S., Gangola, M., &amp; Båga, M. (2016). Carbohydrate Metabolism. In </w:t>
      </w:r>
      <w:r w:rsidRPr="00517B17">
        <w:rPr>
          <w:rFonts w:ascii="Times New Roman" w:hAnsi="Times New Roman" w:cs="Times New Roman"/>
          <w:i/>
          <w:iCs/>
          <w:sz w:val="24"/>
        </w:rPr>
        <w:t>Encyclopedia of Food Grains</w:t>
      </w:r>
      <w:r w:rsidRPr="00517B17">
        <w:rPr>
          <w:rFonts w:ascii="Times New Roman" w:hAnsi="Times New Roman" w:cs="Times New Roman"/>
          <w:sz w:val="24"/>
        </w:rPr>
        <w:t xml:space="preserve"> (pp. 161–173). Elsevier. https://doi.org/10.1016/B978-0-12-394437-5.00089-9</w:t>
      </w:r>
    </w:p>
    <w:p w14:paraId="61ADCFF6"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Cho, L.-H., Yoon, J., &amp; An, G. (2017). The control of flowering time by environmental factors. </w:t>
      </w:r>
      <w:r w:rsidRPr="00517B17">
        <w:rPr>
          <w:rFonts w:ascii="Times New Roman" w:hAnsi="Times New Roman" w:cs="Times New Roman"/>
          <w:i/>
          <w:iCs/>
          <w:sz w:val="24"/>
        </w:rPr>
        <w:t>The Plant Journal</w:t>
      </w:r>
      <w:r w:rsidRPr="00517B17">
        <w:rPr>
          <w:rFonts w:ascii="Times New Roman" w:hAnsi="Times New Roman" w:cs="Times New Roman"/>
          <w:sz w:val="24"/>
        </w:rPr>
        <w:t xml:space="preserve">, </w:t>
      </w:r>
      <w:r w:rsidRPr="00517B17">
        <w:rPr>
          <w:rFonts w:ascii="Times New Roman" w:hAnsi="Times New Roman" w:cs="Times New Roman"/>
          <w:i/>
          <w:iCs/>
          <w:sz w:val="24"/>
        </w:rPr>
        <w:t>90</w:t>
      </w:r>
      <w:r w:rsidRPr="00517B17">
        <w:rPr>
          <w:rFonts w:ascii="Times New Roman" w:hAnsi="Times New Roman" w:cs="Times New Roman"/>
          <w:sz w:val="24"/>
        </w:rPr>
        <w:t>(4), 708–719. https://doi.org/10.1111/tpj.13461</w:t>
      </w:r>
    </w:p>
    <w:p w14:paraId="6410088D"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Ciereszko, I. (2018). Regulatory roles of sugars in plant growth and development. </w:t>
      </w:r>
      <w:r w:rsidRPr="00517B17">
        <w:rPr>
          <w:rFonts w:ascii="Times New Roman" w:hAnsi="Times New Roman" w:cs="Times New Roman"/>
          <w:i/>
          <w:iCs/>
          <w:sz w:val="24"/>
        </w:rPr>
        <w:t>Acta Societatis Botanicorum Poloniae</w:t>
      </w:r>
      <w:r w:rsidRPr="00517B17">
        <w:rPr>
          <w:rFonts w:ascii="Times New Roman" w:hAnsi="Times New Roman" w:cs="Times New Roman"/>
          <w:sz w:val="24"/>
        </w:rPr>
        <w:t xml:space="preserve">, </w:t>
      </w:r>
      <w:r w:rsidRPr="00517B17">
        <w:rPr>
          <w:rFonts w:ascii="Times New Roman" w:hAnsi="Times New Roman" w:cs="Times New Roman"/>
          <w:i/>
          <w:iCs/>
          <w:sz w:val="24"/>
        </w:rPr>
        <w:t>87</w:t>
      </w:r>
      <w:r w:rsidRPr="00517B17">
        <w:rPr>
          <w:rFonts w:ascii="Times New Roman" w:hAnsi="Times New Roman" w:cs="Times New Roman"/>
          <w:sz w:val="24"/>
        </w:rPr>
        <w:t>(2), Article 2. https://doi.org/10.5586/asbp.3583</w:t>
      </w:r>
    </w:p>
    <w:p w14:paraId="5624F08C"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Falter, C., &amp; Voigt, C. A. (2016). Improving biomass production and saccharification in Brachypodium distachyon through overexpression of a sucrose-phosphate synthase from sugarcane. </w:t>
      </w:r>
      <w:r w:rsidRPr="00517B17">
        <w:rPr>
          <w:rFonts w:ascii="Times New Roman" w:hAnsi="Times New Roman" w:cs="Times New Roman"/>
          <w:i/>
          <w:iCs/>
          <w:sz w:val="24"/>
        </w:rPr>
        <w:t>Journal of Plant Biochemistry and Biotechnology</w:t>
      </w:r>
      <w:r w:rsidRPr="00517B17">
        <w:rPr>
          <w:rFonts w:ascii="Times New Roman" w:hAnsi="Times New Roman" w:cs="Times New Roman"/>
          <w:sz w:val="24"/>
        </w:rPr>
        <w:t xml:space="preserve">, </w:t>
      </w:r>
      <w:r w:rsidRPr="00517B17">
        <w:rPr>
          <w:rFonts w:ascii="Times New Roman" w:hAnsi="Times New Roman" w:cs="Times New Roman"/>
          <w:i/>
          <w:iCs/>
          <w:sz w:val="24"/>
        </w:rPr>
        <w:t>25</w:t>
      </w:r>
      <w:r w:rsidRPr="00517B17">
        <w:rPr>
          <w:rFonts w:ascii="Times New Roman" w:hAnsi="Times New Roman" w:cs="Times New Roman"/>
          <w:sz w:val="24"/>
        </w:rPr>
        <w:t>(3), 311–318. https://doi.org/10.1007/s13562-015-0343-5</w:t>
      </w:r>
    </w:p>
    <w:p w14:paraId="622D1734"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Fan, C., Wang, G., Wang, Y., Zhang, R., Wang, Y., Feng, S., Luo, K., &amp; Peng, L. (2019). Sucrose Synthase Enhances Hull Size and Grain Weight by Regulating Cell Division and Starch Accumulation in Transgenic Rice. </w:t>
      </w:r>
      <w:r w:rsidRPr="00517B17">
        <w:rPr>
          <w:rFonts w:ascii="Times New Roman" w:hAnsi="Times New Roman" w:cs="Times New Roman"/>
          <w:i/>
          <w:iCs/>
          <w:sz w:val="24"/>
        </w:rPr>
        <w:t>International Journal of Molecular Sciences</w:t>
      </w:r>
      <w:r w:rsidRPr="00517B17">
        <w:rPr>
          <w:rFonts w:ascii="Times New Roman" w:hAnsi="Times New Roman" w:cs="Times New Roman"/>
          <w:sz w:val="24"/>
        </w:rPr>
        <w:t xml:space="preserve">, </w:t>
      </w:r>
      <w:r w:rsidRPr="00517B17">
        <w:rPr>
          <w:rFonts w:ascii="Times New Roman" w:hAnsi="Times New Roman" w:cs="Times New Roman"/>
          <w:i/>
          <w:iCs/>
          <w:sz w:val="24"/>
        </w:rPr>
        <w:t>20</w:t>
      </w:r>
      <w:r w:rsidRPr="00517B17">
        <w:rPr>
          <w:rFonts w:ascii="Times New Roman" w:hAnsi="Times New Roman" w:cs="Times New Roman"/>
          <w:sz w:val="24"/>
        </w:rPr>
        <w:t>(20), 4971. https://doi.org/10.3390/ijms20204971</w:t>
      </w:r>
    </w:p>
    <w:p w14:paraId="76E018C1"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Fukagawa, N. K., &amp; Ziska, L. H. (2019). Rice: Importance for Global Nutrition. </w:t>
      </w:r>
      <w:r w:rsidRPr="00517B17">
        <w:rPr>
          <w:rFonts w:ascii="Times New Roman" w:hAnsi="Times New Roman" w:cs="Times New Roman"/>
          <w:i/>
          <w:iCs/>
          <w:sz w:val="24"/>
        </w:rPr>
        <w:t>Journal of Nutritional Science and Vitaminology</w:t>
      </w:r>
      <w:r w:rsidRPr="00517B17">
        <w:rPr>
          <w:rFonts w:ascii="Times New Roman" w:hAnsi="Times New Roman" w:cs="Times New Roman"/>
          <w:sz w:val="24"/>
        </w:rPr>
        <w:t xml:space="preserve">, </w:t>
      </w:r>
      <w:r w:rsidRPr="00517B17">
        <w:rPr>
          <w:rFonts w:ascii="Times New Roman" w:hAnsi="Times New Roman" w:cs="Times New Roman"/>
          <w:i/>
          <w:iCs/>
          <w:sz w:val="24"/>
        </w:rPr>
        <w:t>65</w:t>
      </w:r>
      <w:r w:rsidRPr="00517B17">
        <w:rPr>
          <w:rFonts w:ascii="Times New Roman" w:hAnsi="Times New Roman" w:cs="Times New Roman"/>
          <w:sz w:val="24"/>
        </w:rPr>
        <w:t>(Supplement), S2–S3. https://doi.org/10.3177/jnsv.65.S2</w:t>
      </w:r>
    </w:p>
    <w:p w14:paraId="0E228F6A"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Haigler, C. H., Singh, B., Zhang, D., Hwang, S., Wu, C., Cai, W. X., Hozain, M., Kang, W., Kiedaisch, B., Strauss, R. E., Hequet, E. F., Wyatt, B. G., Jividen, G. M., </w:t>
      </w:r>
      <w:r w:rsidRPr="00517B17">
        <w:rPr>
          <w:rFonts w:ascii="Times New Roman" w:hAnsi="Times New Roman" w:cs="Times New Roman"/>
          <w:sz w:val="24"/>
        </w:rPr>
        <w:lastRenderedPageBreak/>
        <w:t xml:space="preserve">&amp; Holaday, A. S. (2007). Transgenic cotton over-producing spinach sucrose phosphate synthase showed enhanced leaf sucrose synthesis and improved fiber quality under controlled environmental conditions. </w:t>
      </w:r>
      <w:r w:rsidRPr="00517B17">
        <w:rPr>
          <w:rFonts w:ascii="Times New Roman" w:hAnsi="Times New Roman" w:cs="Times New Roman"/>
          <w:i/>
          <w:iCs/>
          <w:sz w:val="24"/>
        </w:rPr>
        <w:t>Plant Molecular Biology</w:t>
      </w:r>
      <w:r w:rsidRPr="00517B17">
        <w:rPr>
          <w:rFonts w:ascii="Times New Roman" w:hAnsi="Times New Roman" w:cs="Times New Roman"/>
          <w:sz w:val="24"/>
        </w:rPr>
        <w:t xml:space="preserve">, </w:t>
      </w:r>
      <w:r w:rsidRPr="00517B17">
        <w:rPr>
          <w:rFonts w:ascii="Times New Roman" w:hAnsi="Times New Roman" w:cs="Times New Roman"/>
          <w:i/>
          <w:iCs/>
          <w:sz w:val="24"/>
        </w:rPr>
        <w:t>63</w:t>
      </w:r>
      <w:r w:rsidRPr="00517B17">
        <w:rPr>
          <w:rFonts w:ascii="Times New Roman" w:hAnsi="Times New Roman" w:cs="Times New Roman"/>
          <w:sz w:val="24"/>
        </w:rPr>
        <w:t>(6), 815–832. https://doi.org/10.1007/s11103-006-9127-6</w:t>
      </w:r>
    </w:p>
    <w:p w14:paraId="5EE48D2E"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Ishimaru, K., Ono, K., &amp; Kashiwagi, T. (2004). Identification of a new gene controlling plant height in rice using the candidate-gene strategy. </w:t>
      </w:r>
      <w:r w:rsidRPr="00517B17">
        <w:rPr>
          <w:rFonts w:ascii="Times New Roman" w:hAnsi="Times New Roman" w:cs="Times New Roman"/>
          <w:i/>
          <w:iCs/>
          <w:sz w:val="24"/>
        </w:rPr>
        <w:t>Planta</w:t>
      </w:r>
      <w:r w:rsidRPr="00517B17">
        <w:rPr>
          <w:rFonts w:ascii="Times New Roman" w:hAnsi="Times New Roman" w:cs="Times New Roman"/>
          <w:sz w:val="24"/>
        </w:rPr>
        <w:t xml:space="preserve">, </w:t>
      </w:r>
      <w:r w:rsidRPr="00517B17">
        <w:rPr>
          <w:rFonts w:ascii="Times New Roman" w:hAnsi="Times New Roman" w:cs="Times New Roman"/>
          <w:i/>
          <w:iCs/>
          <w:sz w:val="24"/>
        </w:rPr>
        <w:t>218</w:t>
      </w:r>
      <w:r w:rsidRPr="00517B17">
        <w:rPr>
          <w:rFonts w:ascii="Times New Roman" w:hAnsi="Times New Roman" w:cs="Times New Roman"/>
          <w:sz w:val="24"/>
        </w:rPr>
        <w:t>(3), 388–395. https://doi.org/10.1007/s00425-003-1119-z</w:t>
      </w:r>
    </w:p>
    <w:p w14:paraId="0108F5FB"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Jiang, Z., Chen, Q., Chen, L., Yang, H., Zhu, M., Ding, Y., Li, W., Liu, Z., Jiang, Y., &amp; Li, G. (2021). Efficiency of Sucrose to Starch Metabolism Is Related to the Initiation of Inferior Grain Filling in Large Panicle Rice. </w:t>
      </w:r>
      <w:r w:rsidRPr="00517B17">
        <w:rPr>
          <w:rFonts w:ascii="Times New Roman" w:hAnsi="Times New Roman" w:cs="Times New Roman"/>
          <w:i/>
          <w:iCs/>
          <w:sz w:val="24"/>
        </w:rPr>
        <w:t>Frontiers in Plant Science</w:t>
      </w:r>
      <w:r w:rsidRPr="00517B17">
        <w:rPr>
          <w:rFonts w:ascii="Times New Roman" w:hAnsi="Times New Roman" w:cs="Times New Roman"/>
          <w:sz w:val="24"/>
        </w:rPr>
        <w:t xml:space="preserve">, </w:t>
      </w:r>
      <w:r w:rsidRPr="00517B17">
        <w:rPr>
          <w:rFonts w:ascii="Times New Roman" w:hAnsi="Times New Roman" w:cs="Times New Roman"/>
          <w:i/>
          <w:iCs/>
          <w:sz w:val="24"/>
        </w:rPr>
        <w:t>12</w:t>
      </w:r>
      <w:r w:rsidRPr="00517B17">
        <w:rPr>
          <w:rFonts w:ascii="Times New Roman" w:hAnsi="Times New Roman" w:cs="Times New Roman"/>
          <w:sz w:val="24"/>
        </w:rPr>
        <w:t>, 732867. https://doi.org/10.3389/fpls.2021.732867</w:t>
      </w:r>
    </w:p>
    <w:p w14:paraId="4FD1509C"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Lemoine, R. (2000). Sucrose transporters in plants: Update on function and structure. </w:t>
      </w:r>
      <w:r w:rsidRPr="00517B17">
        <w:rPr>
          <w:rFonts w:ascii="Times New Roman" w:hAnsi="Times New Roman" w:cs="Times New Roman"/>
          <w:i/>
          <w:iCs/>
          <w:sz w:val="24"/>
        </w:rPr>
        <w:t>Biochimica Et Biophysica Acta</w:t>
      </w:r>
      <w:r w:rsidRPr="00517B17">
        <w:rPr>
          <w:rFonts w:ascii="Times New Roman" w:hAnsi="Times New Roman" w:cs="Times New Roman"/>
          <w:sz w:val="24"/>
        </w:rPr>
        <w:t xml:space="preserve">, </w:t>
      </w:r>
      <w:r w:rsidRPr="00517B17">
        <w:rPr>
          <w:rFonts w:ascii="Times New Roman" w:hAnsi="Times New Roman" w:cs="Times New Roman"/>
          <w:i/>
          <w:iCs/>
          <w:sz w:val="24"/>
        </w:rPr>
        <w:t>1465</w:t>
      </w:r>
      <w:r w:rsidRPr="00517B17">
        <w:rPr>
          <w:rFonts w:ascii="Times New Roman" w:hAnsi="Times New Roman" w:cs="Times New Roman"/>
          <w:sz w:val="24"/>
        </w:rPr>
        <w:t>(1–2), 246–262. https://doi.org/10.1016/s0005-2736(00)00142-5</w:t>
      </w:r>
    </w:p>
    <w:p w14:paraId="2C0E53E1"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Lim, J. D., Cho, J.-I., Park, Y.-I., Hahn, T.-R., Choi, S.-B., &amp; Jeon, J.-S. (2006). Sucrose transport from source to sink seeds in rice. </w:t>
      </w:r>
      <w:r w:rsidRPr="00517B17">
        <w:rPr>
          <w:rFonts w:ascii="Times New Roman" w:hAnsi="Times New Roman" w:cs="Times New Roman"/>
          <w:i/>
          <w:iCs/>
          <w:sz w:val="24"/>
        </w:rPr>
        <w:t>Physiologia Plantarum</w:t>
      </w:r>
      <w:r w:rsidRPr="00517B17">
        <w:rPr>
          <w:rFonts w:ascii="Times New Roman" w:hAnsi="Times New Roman" w:cs="Times New Roman"/>
          <w:sz w:val="24"/>
        </w:rPr>
        <w:t xml:space="preserve">, </w:t>
      </w:r>
      <w:r w:rsidRPr="00517B17">
        <w:rPr>
          <w:rFonts w:ascii="Times New Roman" w:hAnsi="Times New Roman" w:cs="Times New Roman"/>
          <w:i/>
          <w:iCs/>
          <w:sz w:val="24"/>
        </w:rPr>
        <w:t>126</w:t>
      </w:r>
      <w:r w:rsidRPr="00517B17">
        <w:rPr>
          <w:rFonts w:ascii="Times New Roman" w:hAnsi="Times New Roman" w:cs="Times New Roman"/>
          <w:sz w:val="24"/>
        </w:rPr>
        <w:t>(4), 572–584. https://doi.org/10.1111/j.1399-3054.2006.00654.x</w:t>
      </w:r>
    </w:p>
    <w:p w14:paraId="3CB4B08F"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Lunn, J. E. (2008). Sucrose Metabolism. In John Wiley &amp; Sons, Ltd (Ed.), </w:t>
      </w:r>
      <w:r w:rsidRPr="00517B17">
        <w:rPr>
          <w:rFonts w:ascii="Times New Roman" w:hAnsi="Times New Roman" w:cs="Times New Roman"/>
          <w:i/>
          <w:iCs/>
          <w:sz w:val="24"/>
        </w:rPr>
        <w:t>eLS</w:t>
      </w:r>
      <w:r w:rsidRPr="00517B17">
        <w:rPr>
          <w:rFonts w:ascii="Times New Roman" w:hAnsi="Times New Roman" w:cs="Times New Roman"/>
          <w:sz w:val="24"/>
        </w:rPr>
        <w:t xml:space="preserve"> (1st ed.). Wiley. https://doi.org/10.1002/9780470015902.a0021259</w:t>
      </w:r>
    </w:p>
    <w:p w14:paraId="7AE64546"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Maloney, V. J., Park, J.-Y., Unda, F., &amp; Mansfield, S. D. (2015). Sucrose phosphate synthase and sucrose phosphate phosphatase interact in planta and promote </w:t>
      </w:r>
      <w:r w:rsidRPr="00517B17">
        <w:rPr>
          <w:rFonts w:ascii="Times New Roman" w:hAnsi="Times New Roman" w:cs="Times New Roman"/>
          <w:sz w:val="24"/>
        </w:rPr>
        <w:lastRenderedPageBreak/>
        <w:t xml:space="preserve">plant growth and biomass accumulation. </w:t>
      </w:r>
      <w:r w:rsidRPr="00517B17">
        <w:rPr>
          <w:rFonts w:ascii="Times New Roman" w:hAnsi="Times New Roman" w:cs="Times New Roman"/>
          <w:i/>
          <w:iCs/>
          <w:sz w:val="24"/>
        </w:rPr>
        <w:t>Journal of Experimental Botany</w:t>
      </w:r>
      <w:r w:rsidRPr="00517B17">
        <w:rPr>
          <w:rFonts w:ascii="Times New Roman" w:hAnsi="Times New Roman" w:cs="Times New Roman"/>
          <w:sz w:val="24"/>
        </w:rPr>
        <w:t xml:space="preserve">, </w:t>
      </w:r>
      <w:r w:rsidRPr="00517B17">
        <w:rPr>
          <w:rFonts w:ascii="Times New Roman" w:hAnsi="Times New Roman" w:cs="Times New Roman"/>
          <w:i/>
          <w:iCs/>
          <w:sz w:val="24"/>
        </w:rPr>
        <w:t>66</w:t>
      </w:r>
      <w:r w:rsidRPr="00517B17">
        <w:rPr>
          <w:rFonts w:ascii="Times New Roman" w:hAnsi="Times New Roman" w:cs="Times New Roman"/>
          <w:sz w:val="24"/>
        </w:rPr>
        <w:t>(14), 4383–4394. https://doi.org/10.1093/jxb/erv101</w:t>
      </w:r>
    </w:p>
    <w:p w14:paraId="6EFC7AC6"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Mulyatama, R. A., Neliana, I. R., Sawitri, W. D., Sakakibara, H., Kim, K.-M., &amp; Sugiharto, B. (2022). Increasing the Activity of Sugarcane Sucrose Phosphate Synthase Enhanced Growth and Grain Yields in Transgenic Indica Rice. </w:t>
      </w:r>
      <w:r w:rsidRPr="00517B17">
        <w:rPr>
          <w:rFonts w:ascii="Times New Roman" w:hAnsi="Times New Roman" w:cs="Times New Roman"/>
          <w:i/>
          <w:iCs/>
          <w:sz w:val="24"/>
        </w:rPr>
        <w:t>Agronomy</w:t>
      </w:r>
      <w:r w:rsidRPr="00517B17">
        <w:rPr>
          <w:rFonts w:ascii="Times New Roman" w:hAnsi="Times New Roman" w:cs="Times New Roman"/>
          <w:sz w:val="24"/>
        </w:rPr>
        <w:t xml:space="preserve">, </w:t>
      </w:r>
      <w:r w:rsidRPr="00517B17">
        <w:rPr>
          <w:rFonts w:ascii="Times New Roman" w:hAnsi="Times New Roman" w:cs="Times New Roman"/>
          <w:i/>
          <w:iCs/>
          <w:sz w:val="24"/>
        </w:rPr>
        <w:t>12</w:t>
      </w:r>
      <w:r w:rsidRPr="00517B17">
        <w:rPr>
          <w:rFonts w:ascii="Times New Roman" w:hAnsi="Times New Roman" w:cs="Times New Roman"/>
          <w:sz w:val="24"/>
        </w:rPr>
        <w:t>(12), Article 12. https://doi.org/10.3390/agronomy12122949</w:t>
      </w:r>
    </w:p>
    <w:p w14:paraId="66FEF0F1"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Nguyen-Quoc, B., N’Tchobo, H., Foyer, C. H., &amp; Yelle, S. (1999). Overexpression of sucrose phosphate synthase increases sucrose unloading in transformed tomato fruit. </w:t>
      </w:r>
      <w:r w:rsidRPr="00517B17">
        <w:rPr>
          <w:rFonts w:ascii="Times New Roman" w:hAnsi="Times New Roman" w:cs="Times New Roman"/>
          <w:i/>
          <w:iCs/>
          <w:sz w:val="24"/>
        </w:rPr>
        <w:t>Journal of Experimental Botany</w:t>
      </w:r>
      <w:r w:rsidRPr="00517B17">
        <w:rPr>
          <w:rFonts w:ascii="Times New Roman" w:hAnsi="Times New Roman" w:cs="Times New Roman"/>
          <w:sz w:val="24"/>
        </w:rPr>
        <w:t xml:space="preserve">, </w:t>
      </w:r>
      <w:r w:rsidRPr="00517B17">
        <w:rPr>
          <w:rFonts w:ascii="Times New Roman" w:hAnsi="Times New Roman" w:cs="Times New Roman"/>
          <w:i/>
          <w:iCs/>
          <w:sz w:val="24"/>
        </w:rPr>
        <w:t>50</w:t>
      </w:r>
      <w:r w:rsidRPr="00517B17">
        <w:rPr>
          <w:rFonts w:ascii="Times New Roman" w:hAnsi="Times New Roman" w:cs="Times New Roman"/>
          <w:sz w:val="24"/>
        </w:rPr>
        <w:t>(335), 785–791. https://doi.org/10.1093/jxb/50.335.785</w:t>
      </w:r>
    </w:p>
    <w:p w14:paraId="5D6E46DC"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Rolland, F., Baena-Gonzalez, E., &amp; Sheen, J. (2006). Sugar sensing and signaling in plants: Conserved and novel mechanisms. </w:t>
      </w:r>
      <w:r w:rsidRPr="00517B17">
        <w:rPr>
          <w:rFonts w:ascii="Times New Roman" w:hAnsi="Times New Roman" w:cs="Times New Roman"/>
          <w:i/>
          <w:iCs/>
          <w:sz w:val="24"/>
        </w:rPr>
        <w:t>Annual Review of Plant Biology</w:t>
      </w:r>
      <w:r w:rsidRPr="00517B17">
        <w:rPr>
          <w:rFonts w:ascii="Times New Roman" w:hAnsi="Times New Roman" w:cs="Times New Roman"/>
          <w:sz w:val="24"/>
        </w:rPr>
        <w:t xml:space="preserve">, </w:t>
      </w:r>
      <w:r w:rsidRPr="00517B17">
        <w:rPr>
          <w:rFonts w:ascii="Times New Roman" w:hAnsi="Times New Roman" w:cs="Times New Roman"/>
          <w:i/>
          <w:iCs/>
          <w:sz w:val="24"/>
        </w:rPr>
        <w:t>57</w:t>
      </w:r>
      <w:r w:rsidRPr="00517B17">
        <w:rPr>
          <w:rFonts w:ascii="Times New Roman" w:hAnsi="Times New Roman" w:cs="Times New Roman"/>
          <w:sz w:val="24"/>
        </w:rPr>
        <w:t>, 675–709. https://doi.org/10.1146/annurev.arplant.57.032905.105441</w:t>
      </w:r>
    </w:p>
    <w:p w14:paraId="6AA142AE"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Ruan, Y.-L. (2014). Sucrose Metabolism: Gateway to Diverse Carbon Use and Sugar Signaling. </w:t>
      </w:r>
      <w:r w:rsidRPr="00517B17">
        <w:rPr>
          <w:rFonts w:ascii="Times New Roman" w:hAnsi="Times New Roman" w:cs="Times New Roman"/>
          <w:i/>
          <w:iCs/>
          <w:sz w:val="24"/>
        </w:rPr>
        <w:t>Annual Review of Plant Biology</w:t>
      </w:r>
      <w:r w:rsidRPr="00517B17">
        <w:rPr>
          <w:rFonts w:ascii="Times New Roman" w:hAnsi="Times New Roman" w:cs="Times New Roman"/>
          <w:sz w:val="24"/>
        </w:rPr>
        <w:t xml:space="preserve">, </w:t>
      </w:r>
      <w:r w:rsidRPr="00517B17">
        <w:rPr>
          <w:rFonts w:ascii="Times New Roman" w:hAnsi="Times New Roman" w:cs="Times New Roman"/>
          <w:i/>
          <w:iCs/>
          <w:sz w:val="24"/>
        </w:rPr>
        <w:t>65</w:t>
      </w:r>
      <w:r w:rsidRPr="00517B17">
        <w:rPr>
          <w:rFonts w:ascii="Times New Roman" w:hAnsi="Times New Roman" w:cs="Times New Roman"/>
          <w:sz w:val="24"/>
        </w:rPr>
        <w:t>(1), 33–67. https://doi.org/10.1146/annurev-arplant-050213-040251</w:t>
      </w:r>
    </w:p>
    <w:p w14:paraId="47880878"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Sen, S., Chakraborty, R., &amp; Kalita, P. (2020). Rice - not just a staple food: A comprehensive review on its phytochemicals and therapeutic potential. </w:t>
      </w:r>
      <w:r w:rsidRPr="00517B17">
        <w:rPr>
          <w:rFonts w:ascii="Times New Roman" w:hAnsi="Times New Roman" w:cs="Times New Roman"/>
          <w:i/>
          <w:iCs/>
          <w:sz w:val="24"/>
        </w:rPr>
        <w:t>Trends in Food Science &amp; Technology</w:t>
      </w:r>
      <w:r w:rsidRPr="00517B17">
        <w:rPr>
          <w:rFonts w:ascii="Times New Roman" w:hAnsi="Times New Roman" w:cs="Times New Roman"/>
          <w:sz w:val="24"/>
        </w:rPr>
        <w:t xml:space="preserve">, </w:t>
      </w:r>
      <w:r w:rsidRPr="00517B17">
        <w:rPr>
          <w:rFonts w:ascii="Times New Roman" w:hAnsi="Times New Roman" w:cs="Times New Roman"/>
          <w:i/>
          <w:iCs/>
          <w:sz w:val="24"/>
        </w:rPr>
        <w:t>97</w:t>
      </w:r>
      <w:r w:rsidRPr="00517B17">
        <w:rPr>
          <w:rFonts w:ascii="Times New Roman" w:hAnsi="Times New Roman" w:cs="Times New Roman"/>
          <w:sz w:val="24"/>
        </w:rPr>
        <w:t>, 265–285. https://doi.org/10.1016/j.tifs.2020.01.022</w:t>
      </w:r>
    </w:p>
    <w:p w14:paraId="48B9B5B7"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lastRenderedPageBreak/>
        <w:t xml:space="preserve">Shim, J. S., &amp; Jang, G. (2020). Environmental Signal-Dependent Regulation of Flowering Time in Rice. </w:t>
      </w:r>
      <w:r w:rsidRPr="00517B17">
        <w:rPr>
          <w:rFonts w:ascii="Times New Roman" w:hAnsi="Times New Roman" w:cs="Times New Roman"/>
          <w:i/>
          <w:iCs/>
          <w:sz w:val="24"/>
        </w:rPr>
        <w:t>International Journal of Molecular Sciences</w:t>
      </w:r>
      <w:r w:rsidRPr="00517B17">
        <w:rPr>
          <w:rFonts w:ascii="Times New Roman" w:hAnsi="Times New Roman" w:cs="Times New Roman"/>
          <w:sz w:val="24"/>
        </w:rPr>
        <w:t xml:space="preserve">, </w:t>
      </w:r>
      <w:r w:rsidRPr="00517B17">
        <w:rPr>
          <w:rFonts w:ascii="Times New Roman" w:hAnsi="Times New Roman" w:cs="Times New Roman"/>
          <w:i/>
          <w:iCs/>
          <w:sz w:val="24"/>
        </w:rPr>
        <w:t>21</w:t>
      </w:r>
      <w:r w:rsidRPr="00517B17">
        <w:rPr>
          <w:rFonts w:ascii="Times New Roman" w:hAnsi="Times New Roman" w:cs="Times New Roman"/>
          <w:sz w:val="24"/>
        </w:rPr>
        <w:t>(17), 6155. https://doi.org/10.3390/ijms21176155</w:t>
      </w:r>
    </w:p>
    <w:p w14:paraId="177D0A52"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Sugiharto, B., Sakakibara, H., Sumadi, &amp; Sugiyama, T. (1997). Differential Expression of Two Genes for Sucrose-Phosphate Synthase in Sugarcane: Molecular Cloning of the cDNAs and Comparative Analysis of Gene Expression. </w:t>
      </w:r>
      <w:r w:rsidRPr="00517B17">
        <w:rPr>
          <w:rFonts w:ascii="Times New Roman" w:hAnsi="Times New Roman" w:cs="Times New Roman"/>
          <w:i/>
          <w:iCs/>
          <w:sz w:val="24"/>
        </w:rPr>
        <w:t>Plant and Cell Physiology</w:t>
      </w:r>
      <w:r w:rsidRPr="00517B17">
        <w:rPr>
          <w:rFonts w:ascii="Times New Roman" w:hAnsi="Times New Roman" w:cs="Times New Roman"/>
          <w:sz w:val="24"/>
        </w:rPr>
        <w:t xml:space="preserve">, </w:t>
      </w:r>
      <w:r w:rsidRPr="00517B17">
        <w:rPr>
          <w:rFonts w:ascii="Times New Roman" w:hAnsi="Times New Roman" w:cs="Times New Roman"/>
          <w:i/>
          <w:iCs/>
          <w:sz w:val="24"/>
        </w:rPr>
        <w:t>38</w:t>
      </w:r>
      <w:r w:rsidRPr="00517B17">
        <w:rPr>
          <w:rFonts w:ascii="Times New Roman" w:hAnsi="Times New Roman" w:cs="Times New Roman"/>
          <w:sz w:val="24"/>
        </w:rPr>
        <w:t>(8), 961–965. https://doi.org/10.1093/oxfordjournals.pcp.a029258</w:t>
      </w:r>
    </w:p>
    <w:p w14:paraId="3301A14A"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Tauzin, A. S., &amp; Giardina, T. (2014). Sucrose and invertases, a part of the plant defense response to the biotic stresses. </w:t>
      </w:r>
      <w:r w:rsidRPr="00517B17">
        <w:rPr>
          <w:rFonts w:ascii="Times New Roman" w:hAnsi="Times New Roman" w:cs="Times New Roman"/>
          <w:i/>
          <w:iCs/>
          <w:sz w:val="24"/>
        </w:rPr>
        <w:t>Frontiers in Plant Science</w:t>
      </w:r>
      <w:r w:rsidRPr="00517B17">
        <w:rPr>
          <w:rFonts w:ascii="Times New Roman" w:hAnsi="Times New Roman" w:cs="Times New Roman"/>
          <w:sz w:val="24"/>
        </w:rPr>
        <w:t xml:space="preserve">, </w:t>
      </w:r>
      <w:r w:rsidRPr="00517B17">
        <w:rPr>
          <w:rFonts w:ascii="Times New Roman" w:hAnsi="Times New Roman" w:cs="Times New Roman"/>
          <w:i/>
          <w:iCs/>
          <w:sz w:val="24"/>
        </w:rPr>
        <w:t>5</w:t>
      </w:r>
      <w:r w:rsidRPr="00517B17">
        <w:rPr>
          <w:rFonts w:ascii="Times New Roman" w:hAnsi="Times New Roman" w:cs="Times New Roman"/>
          <w:sz w:val="24"/>
        </w:rPr>
        <w:t>. https://www.frontiersin.org/articles/10.3389/fpls.2014.00293</w:t>
      </w:r>
    </w:p>
    <w:p w14:paraId="609561E2"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Wang, L., Lu, Q., Wen, X., &amp; Lu, C. (2015). Enhanced Sucrose Loading Improves Rice Yield by Increasing Grain Size1[OPEN]. </w:t>
      </w:r>
      <w:r w:rsidRPr="00517B17">
        <w:rPr>
          <w:rFonts w:ascii="Times New Roman" w:hAnsi="Times New Roman" w:cs="Times New Roman"/>
          <w:i/>
          <w:iCs/>
          <w:sz w:val="24"/>
        </w:rPr>
        <w:t>Plant Physiology</w:t>
      </w:r>
      <w:r w:rsidRPr="00517B17">
        <w:rPr>
          <w:rFonts w:ascii="Times New Roman" w:hAnsi="Times New Roman" w:cs="Times New Roman"/>
          <w:sz w:val="24"/>
        </w:rPr>
        <w:t xml:space="preserve">, </w:t>
      </w:r>
      <w:r w:rsidRPr="00517B17">
        <w:rPr>
          <w:rFonts w:ascii="Times New Roman" w:hAnsi="Times New Roman" w:cs="Times New Roman"/>
          <w:i/>
          <w:iCs/>
          <w:sz w:val="24"/>
        </w:rPr>
        <w:t>169</w:t>
      </w:r>
      <w:r w:rsidRPr="00517B17">
        <w:rPr>
          <w:rFonts w:ascii="Times New Roman" w:hAnsi="Times New Roman" w:cs="Times New Roman"/>
          <w:sz w:val="24"/>
        </w:rPr>
        <w:t>(4), 2848–2862. https://doi.org/10.1104/pp.15.01170</w:t>
      </w:r>
    </w:p>
    <w:p w14:paraId="5DD8F850"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Yin, Y., Wang, C., Xiao, D., Liang, Y., &amp; Wang, Y. (2021). Advances and Perspectives of Transgenic Technology and Biotechnological Application in Forest Trees. </w:t>
      </w:r>
      <w:r w:rsidRPr="00517B17">
        <w:rPr>
          <w:rFonts w:ascii="Times New Roman" w:hAnsi="Times New Roman" w:cs="Times New Roman"/>
          <w:i/>
          <w:iCs/>
          <w:sz w:val="24"/>
        </w:rPr>
        <w:t>Frontiers in Plant Science</w:t>
      </w:r>
      <w:r w:rsidRPr="00517B17">
        <w:rPr>
          <w:rFonts w:ascii="Times New Roman" w:hAnsi="Times New Roman" w:cs="Times New Roman"/>
          <w:sz w:val="24"/>
        </w:rPr>
        <w:t xml:space="preserve">, </w:t>
      </w:r>
      <w:r w:rsidRPr="00517B17">
        <w:rPr>
          <w:rFonts w:ascii="Times New Roman" w:hAnsi="Times New Roman" w:cs="Times New Roman"/>
          <w:i/>
          <w:iCs/>
          <w:sz w:val="24"/>
        </w:rPr>
        <w:t>12</w:t>
      </w:r>
      <w:r w:rsidRPr="00517B17">
        <w:rPr>
          <w:rFonts w:ascii="Times New Roman" w:hAnsi="Times New Roman" w:cs="Times New Roman"/>
          <w:sz w:val="24"/>
        </w:rPr>
        <w:t>. https://www.frontiersin.org/articles/10.3389/fpls.2021.786328</w:t>
      </w:r>
    </w:p>
    <w:p w14:paraId="67BAED67"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t xml:space="preserve">Yu, S., Ali, J., Zhang, C., Li, Z., &amp; Zhang, Q. (2020). Genomic Breeding of Green Super Rice Varieties and Their Deployment in Asia and Africa. </w:t>
      </w:r>
      <w:r w:rsidRPr="00517B17">
        <w:rPr>
          <w:rFonts w:ascii="Times New Roman" w:hAnsi="Times New Roman" w:cs="Times New Roman"/>
          <w:i/>
          <w:iCs/>
          <w:sz w:val="24"/>
        </w:rPr>
        <w:t>TAG. Theoretical and Applied Genetics. Theoretische Und Angewandte Genetik</w:t>
      </w:r>
      <w:r w:rsidRPr="00517B17">
        <w:rPr>
          <w:rFonts w:ascii="Times New Roman" w:hAnsi="Times New Roman" w:cs="Times New Roman"/>
          <w:sz w:val="24"/>
        </w:rPr>
        <w:t xml:space="preserve">, </w:t>
      </w:r>
      <w:r w:rsidRPr="00517B17">
        <w:rPr>
          <w:rFonts w:ascii="Times New Roman" w:hAnsi="Times New Roman" w:cs="Times New Roman"/>
          <w:i/>
          <w:iCs/>
          <w:sz w:val="24"/>
        </w:rPr>
        <w:t>133</w:t>
      </w:r>
      <w:r w:rsidRPr="00517B17">
        <w:rPr>
          <w:rFonts w:ascii="Times New Roman" w:hAnsi="Times New Roman" w:cs="Times New Roman"/>
          <w:sz w:val="24"/>
        </w:rPr>
        <w:t>(5), 1427–1442. https://doi.org/10.1007/s00122-019-03516-9</w:t>
      </w:r>
    </w:p>
    <w:p w14:paraId="0932682E" w14:textId="77777777" w:rsidR="00517B17" w:rsidRPr="00517B17" w:rsidRDefault="00517B17" w:rsidP="00517B17">
      <w:pPr>
        <w:pStyle w:val="Bibliography"/>
        <w:rPr>
          <w:rFonts w:ascii="Times New Roman" w:hAnsi="Times New Roman" w:cs="Times New Roman"/>
          <w:sz w:val="24"/>
        </w:rPr>
      </w:pPr>
      <w:r w:rsidRPr="00517B17">
        <w:rPr>
          <w:rFonts w:ascii="Times New Roman" w:hAnsi="Times New Roman" w:cs="Times New Roman"/>
          <w:sz w:val="24"/>
        </w:rPr>
        <w:lastRenderedPageBreak/>
        <w:t xml:space="preserve">Zhang, Z., Gao, S., &amp; Chu, C. (2020). Improvement of nutrient use efficiency in rice: Current toolbox and future perspectives. </w:t>
      </w:r>
      <w:r w:rsidRPr="00517B17">
        <w:rPr>
          <w:rFonts w:ascii="Times New Roman" w:hAnsi="Times New Roman" w:cs="Times New Roman"/>
          <w:i/>
          <w:iCs/>
          <w:sz w:val="24"/>
        </w:rPr>
        <w:t>TAG. Theoretical and Applied Genetics. Theoretische Und Angewandte Genetik</w:t>
      </w:r>
      <w:r w:rsidRPr="00517B17">
        <w:rPr>
          <w:rFonts w:ascii="Times New Roman" w:hAnsi="Times New Roman" w:cs="Times New Roman"/>
          <w:sz w:val="24"/>
        </w:rPr>
        <w:t xml:space="preserve">, </w:t>
      </w:r>
      <w:r w:rsidRPr="00517B17">
        <w:rPr>
          <w:rFonts w:ascii="Times New Roman" w:hAnsi="Times New Roman" w:cs="Times New Roman"/>
          <w:i/>
          <w:iCs/>
          <w:sz w:val="24"/>
        </w:rPr>
        <w:t>133</w:t>
      </w:r>
      <w:r w:rsidRPr="00517B17">
        <w:rPr>
          <w:rFonts w:ascii="Times New Roman" w:hAnsi="Times New Roman" w:cs="Times New Roman"/>
          <w:sz w:val="24"/>
        </w:rPr>
        <w:t>(5), 1365–1384. https://doi.org/10.1007/s00122-019-03527-6</w:t>
      </w:r>
    </w:p>
    <w:p w14:paraId="318EFD8D" w14:textId="52FE9381" w:rsidR="002D2F4C" w:rsidRDefault="00517B17" w:rsidP="00F564AA">
      <w:pPr>
        <w:ind w:left="0"/>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end"/>
      </w:r>
    </w:p>
    <w:sectPr w:rsidR="002D2F4C" w:rsidSect="008D78CE">
      <w:footerReference w:type="default" r:id="rId12"/>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1F73" w14:textId="77777777" w:rsidR="008D78CE" w:rsidRDefault="008D78CE" w:rsidP="00F73A7E">
      <w:pPr>
        <w:spacing w:line="240" w:lineRule="auto"/>
      </w:pPr>
      <w:r>
        <w:separator/>
      </w:r>
    </w:p>
  </w:endnote>
  <w:endnote w:type="continuationSeparator" w:id="0">
    <w:p w14:paraId="78B00400" w14:textId="77777777" w:rsidR="008D78CE" w:rsidRDefault="008D78CE" w:rsidP="00F7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962126"/>
      <w:docPartObj>
        <w:docPartGallery w:val="Page Numbers (Bottom of Page)"/>
        <w:docPartUnique/>
      </w:docPartObj>
    </w:sdtPr>
    <w:sdtEndPr>
      <w:rPr>
        <w:noProof/>
      </w:rPr>
    </w:sdtEndPr>
    <w:sdtContent>
      <w:p w14:paraId="27B77DEF" w14:textId="4FCEC8A2" w:rsidR="00F73A7E" w:rsidRDefault="00F73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AB17B" w14:textId="77777777" w:rsidR="00F73A7E" w:rsidRDefault="00F7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A37D" w14:textId="77777777" w:rsidR="008D78CE" w:rsidRDefault="008D78CE" w:rsidP="00F73A7E">
      <w:pPr>
        <w:spacing w:line="240" w:lineRule="auto"/>
      </w:pPr>
      <w:r>
        <w:separator/>
      </w:r>
    </w:p>
  </w:footnote>
  <w:footnote w:type="continuationSeparator" w:id="0">
    <w:p w14:paraId="16A614F6" w14:textId="77777777" w:rsidR="008D78CE" w:rsidRDefault="008D78CE" w:rsidP="00F73A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B8C"/>
    <w:multiLevelType w:val="hybridMultilevel"/>
    <w:tmpl w:val="DA86C00C"/>
    <w:lvl w:ilvl="0" w:tplc="905ECD98">
      <w:start w:val="1"/>
      <w:numFmt w:val="lowerLetter"/>
      <w:lvlText w:val="%1."/>
      <w:lvlJc w:val="left"/>
      <w:pPr>
        <w:ind w:left="720" w:hanging="360"/>
      </w:pPr>
      <w:rPr>
        <w:rFonts w:hint="default"/>
      </w:rPr>
    </w:lvl>
    <w:lvl w:ilvl="1" w:tplc="C8E8F57E" w:tentative="1">
      <w:start w:val="1"/>
      <w:numFmt w:val="lowerLetter"/>
      <w:lvlText w:val="%2."/>
      <w:lvlJc w:val="left"/>
      <w:pPr>
        <w:ind w:left="1440" w:hanging="360"/>
      </w:pPr>
    </w:lvl>
    <w:lvl w:ilvl="2" w:tplc="95487B7A" w:tentative="1">
      <w:start w:val="1"/>
      <w:numFmt w:val="lowerRoman"/>
      <w:lvlText w:val="%3."/>
      <w:lvlJc w:val="right"/>
      <w:pPr>
        <w:ind w:left="2160" w:hanging="180"/>
      </w:pPr>
    </w:lvl>
    <w:lvl w:ilvl="3" w:tplc="7706B082" w:tentative="1">
      <w:start w:val="1"/>
      <w:numFmt w:val="decimal"/>
      <w:lvlText w:val="%4."/>
      <w:lvlJc w:val="left"/>
      <w:pPr>
        <w:ind w:left="2880" w:hanging="360"/>
      </w:pPr>
    </w:lvl>
    <w:lvl w:ilvl="4" w:tplc="1E46E324" w:tentative="1">
      <w:start w:val="1"/>
      <w:numFmt w:val="lowerLetter"/>
      <w:lvlText w:val="%5."/>
      <w:lvlJc w:val="left"/>
      <w:pPr>
        <w:ind w:left="3600" w:hanging="360"/>
      </w:pPr>
    </w:lvl>
    <w:lvl w:ilvl="5" w:tplc="846483B0" w:tentative="1">
      <w:start w:val="1"/>
      <w:numFmt w:val="lowerRoman"/>
      <w:lvlText w:val="%6."/>
      <w:lvlJc w:val="right"/>
      <w:pPr>
        <w:ind w:left="4320" w:hanging="180"/>
      </w:pPr>
    </w:lvl>
    <w:lvl w:ilvl="6" w:tplc="91EA4B5E" w:tentative="1">
      <w:start w:val="1"/>
      <w:numFmt w:val="decimal"/>
      <w:lvlText w:val="%7."/>
      <w:lvlJc w:val="left"/>
      <w:pPr>
        <w:ind w:left="5040" w:hanging="360"/>
      </w:pPr>
    </w:lvl>
    <w:lvl w:ilvl="7" w:tplc="E918EF54" w:tentative="1">
      <w:start w:val="1"/>
      <w:numFmt w:val="lowerLetter"/>
      <w:lvlText w:val="%8."/>
      <w:lvlJc w:val="left"/>
      <w:pPr>
        <w:ind w:left="5760" w:hanging="360"/>
      </w:pPr>
    </w:lvl>
    <w:lvl w:ilvl="8" w:tplc="16D06CD8" w:tentative="1">
      <w:start w:val="1"/>
      <w:numFmt w:val="lowerRoman"/>
      <w:lvlText w:val="%9."/>
      <w:lvlJc w:val="right"/>
      <w:pPr>
        <w:ind w:left="6480" w:hanging="180"/>
      </w:pPr>
    </w:lvl>
  </w:abstractNum>
  <w:abstractNum w:abstractNumId="1" w15:restartNumberingAfterBreak="0">
    <w:nsid w:val="2E454063"/>
    <w:multiLevelType w:val="hybridMultilevel"/>
    <w:tmpl w:val="9EA6CA4C"/>
    <w:lvl w:ilvl="0" w:tplc="A8AE8598">
      <w:start w:val="1"/>
      <w:numFmt w:val="lowerLetter"/>
      <w:lvlText w:val="%1."/>
      <w:lvlJc w:val="left"/>
      <w:pPr>
        <w:ind w:left="720" w:hanging="360"/>
      </w:pPr>
      <w:rPr>
        <w:rFonts w:hint="default"/>
      </w:rPr>
    </w:lvl>
    <w:lvl w:ilvl="1" w:tplc="BB02B956" w:tentative="1">
      <w:start w:val="1"/>
      <w:numFmt w:val="lowerLetter"/>
      <w:lvlText w:val="%2."/>
      <w:lvlJc w:val="left"/>
      <w:pPr>
        <w:ind w:left="1440" w:hanging="360"/>
      </w:pPr>
    </w:lvl>
    <w:lvl w:ilvl="2" w:tplc="AAF63E82" w:tentative="1">
      <w:start w:val="1"/>
      <w:numFmt w:val="lowerRoman"/>
      <w:lvlText w:val="%3."/>
      <w:lvlJc w:val="right"/>
      <w:pPr>
        <w:ind w:left="2160" w:hanging="180"/>
      </w:pPr>
    </w:lvl>
    <w:lvl w:ilvl="3" w:tplc="637887A6" w:tentative="1">
      <w:start w:val="1"/>
      <w:numFmt w:val="decimal"/>
      <w:lvlText w:val="%4."/>
      <w:lvlJc w:val="left"/>
      <w:pPr>
        <w:ind w:left="2880" w:hanging="360"/>
      </w:pPr>
    </w:lvl>
    <w:lvl w:ilvl="4" w:tplc="8938A4E6" w:tentative="1">
      <w:start w:val="1"/>
      <w:numFmt w:val="lowerLetter"/>
      <w:lvlText w:val="%5."/>
      <w:lvlJc w:val="left"/>
      <w:pPr>
        <w:ind w:left="3600" w:hanging="360"/>
      </w:pPr>
    </w:lvl>
    <w:lvl w:ilvl="5" w:tplc="B69E4EDA" w:tentative="1">
      <w:start w:val="1"/>
      <w:numFmt w:val="lowerRoman"/>
      <w:lvlText w:val="%6."/>
      <w:lvlJc w:val="right"/>
      <w:pPr>
        <w:ind w:left="4320" w:hanging="180"/>
      </w:pPr>
    </w:lvl>
    <w:lvl w:ilvl="6" w:tplc="96F25868" w:tentative="1">
      <w:start w:val="1"/>
      <w:numFmt w:val="decimal"/>
      <w:lvlText w:val="%7."/>
      <w:lvlJc w:val="left"/>
      <w:pPr>
        <w:ind w:left="5040" w:hanging="360"/>
      </w:pPr>
    </w:lvl>
    <w:lvl w:ilvl="7" w:tplc="1706C6DA" w:tentative="1">
      <w:start w:val="1"/>
      <w:numFmt w:val="lowerLetter"/>
      <w:lvlText w:val="%8."/>
      <w:lvlJc w:val="left"/>
      <w:pPr>
        <w:ind w:left="5760" w:hanging="360"/>
      </w:pPr>
    </w:lvl>
    <w:lvl w:ilvl="8" w:tplc="44B8D01A" w:tentative="1">
      <w:start w:val="1"/>
      <w:numFmt w:val="lowerRoman"/>
      <w:lvlText w:val="%9."/>
      <w:lvlJc w:val="right"/>
      <w:pPr>
        <w:ind w:left="6480" w:hanging="180"/>
      </w:pPr>
    </w:lvl>
  </w:abstractNum>
  <w:abstractNum w:abstractNumId="2" w15:restartNumberingAfterBreak="0">
    <w:nsid w:val="5709350E"/>
    <w:multiLevelType w:val="hybridMultilevel"/>
    <w:tmpl w:val="4124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14F8E"/>
    <w:multiLevelType w:val="hybridMultilevel"/>
    <w:tmpl w:val="74A8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603296">
    <w:abstractNumId w:val="2"/>
  </w:num>
  <w:num w:numId="2" w16cid:durableId="250241920">
    <w:abstractNumId w:val="3"/>
  </w:num>
  <w:num w:numId="3" w16cid:durableId="1427650245">
    <w:abstractNumId w:val="1"/>
  </w:num>
  <w:num w:numId="4" w16cid:durableId="139388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AD"/>
    <w:rsid w:val="00010BEF"/>
    <w:rsid w:val="0001406D"/>
    <w:rsid w:val="00034E67"/>
    <w:rsid w:val="000417AD"/>
    <w:rsid w:val="0006559F"/>
    <w:rsid w:val="00073F4F"/>
    <w:rsid w:val="0007691E"/>
    <w:rsid w:val="00077831"/>
    <w:rsid w:val="0008083D"/>
    <w:rsid w:val="00084835"/>
    <w:rsid w:val="000916D2"/>
    <w:rsid w:val="00096986"/>
    <w:rsid w:val="0009767A"/>
    <w:rsid w:val="000A0A04"/>
    <w:rsid w:val="000B100E"/>
    <w:rsid w:val="000B7EAB"/>
    <w:rsid w:val="000C5B3B"/>
    <w:rsid w:val="000C5EA2"/>
    <w:rsid w:val="000C6CC0"/>
    <w:rsid w:val="000D160E"/>
    <w:rsid w:val="000D5176"/>
    <w:rsid w:val="00100809"/>
    <w:rsid w:val="00101F04"/>
    <w:rsid w:val="00106F3F"/>
    <w:rsid w:val="00113453"/>
    <w:rsid w:val="00115150"/>
    <w:rsid w:val="0012251E"/>
    <w:rsid w:val="001270E7"/>
    <w:rsid w:val="00132412"/>
    <w:rsid w:val="00141417"/>
    <w:rsid w:val="0015028B"/>
    <w:rsid w:val="00161651"/>
    <w:rsid w:val="00163666"/>
    <w:rsid w:val="00166116"/>
    <w:rsid w:val="0017748C"/>
    <w:rsid w:val="00182CA6"/>
    <w:rsid w:val="00185818"/>
    <w:rsid w:val="001A2CA1"/>
    <w:rsid w:val="001A3874"/>
    <w:rsid w:val="001A4AED"/>
    <w:rsid w:val="001B13DA"/>
    <w:rsid w:val="001B1754"/>
    <w:rsid w:val="001B24D1"/>
    <w:rsid w:val="001B3F80"/>
    <w:rsid w:val="001B5E98"/>
    <w:rsid w:val="001D3CB0"/>
    <w:rsid w:val="001E5CE4"/>
    <w:rsid w:val="001F5B6F"/>
    <w:rsid w:val="002026C8"/>
    <w:rsid w:val="002036FB"/>
    <w:rsid w:val="002111B8"/>
    <w:rsid w:val="00216D69"/>
    <w:rsid w:val="00220043"/>
    <w:rsid w:val="002270AF"/>
    <w:rsid w:val="00227DE0"/>
    <w:rsid w:val="00236A5D"/>
    <w:rsid w:val="00240B14"/>
    <w:rsid w:val="00242ED9"/>
    <w:rsid w:val="00244E80"/>
    <w:rsid w:val="002550A5"/>
    <w:rsid w:val="00260FFE"/>
    <w:rsid w:val="00271799"/>
    <w:rsid w:val="002826F4"/>
    <w:rsid w:val="00285243"/>
    <w:rsid w:val="00286702"/>
    <w:rsid w:val="00286905"/>
    <w:rsid w:val="00294546"/>
    <w:rsid w:val="002A2E14"/>
    <w:rsid w:val="002A7D2A"/>
    <w:rsid w:val="002C0AD1"/>
    <w:rsid w:val="002C3F1C"/>
    <w:rsid w:val="002C5546"/>
    <w:rsid w:val="002C5717"/>
    <w:rsid w:val="002D2F4C"/>
    <w:rsid w:val="002D3892"/>
    <w:rsid w:val="002D4193"/>
    <w:rsid w:val="002D4259"/>
    <w:rsid w:val="002E2C33"/>
    <w:rsid w:val="002F5351"/>
    <w:rsid w:val="002F63D5"/>
    <w:rsid w:val="002F77CC"/>
    <w:rsid w:val="003262DF"/>
    <w:rsid w:val="003305E3"/>
    <w:rsid w:val="003334C2"/>
    <w:rsid w:val="00333ADA"/>
    <w:rsid w:val="00336F3C"/>
    <w:rsid w:val="00345CD0"/>
    <w:rsid w:val="003470ED"/>
    <w:rsid w:val="00354487"/>
    <w:rsid w:val="0037477F"/>
    <w:rsid w:val="003861DF"/>
    <w:rsid w:val="00392453"/>
    <w:rsid w:val="003A0EE8"/>
    <w:rsid w:val="003A2295"/>
    <w:rsid w:val="003A3F59"/>
    <w:rsid w:val="003B72CF"/>
    <w:rsid w:val="003C17AC"/>
    <w:rsid w:val="003C2FD8"/>
    <w:rsid w:val="003D5E86"/>
    <w:rsid w:val="003E1787"/>
    <w:rsid w:val="0040550E"/>
    <w:rsid w:val="00407C99"/>
    <w:rsid w:val="004101B7"/>
    <w:rsid w:val="004122D7"/>
    <w:rsid w:val="00415348"/>
    <w:rsid w:val="004165F9"/>
    <w:rsid w:val="00430A62"/>
    <w:rsid w:val="004422DF"/>
    <w:rsid w:val="004515A2"/>
    <w:rsid w:val="0046746D"/>
    <w:rsid w:val="00480396"/>
    <w:rsid w:val="00486EED"/>
    <w:rsid w:val="00490B1D"/>
    <w:rsid w:val="00494867"/>
    <w:rsid w:val="00495325"/>
    <w:rsid w:val="004A5CC6"/>
    <w:rsid w:val="004C3646"/>
    <w:rsid w:val="004D6C99"/>
    <w:rsid w:val="004E3379"/>
    <w:rsid w:val="004E37AD"/>
    <w:rsid w:val="004E49D3"/>
    <w:rsid w:val="004E4DA7"/>
    <w:rsid w:val="004F5402"/>
    <w:rsid w:val="004F563B"/>
    <w:rsid w:val="005025E1"/>
    <w:rsid w:val="00506F92"/>
    <w:rsid w:val="00511C5D"/>
    <w:rsid w:val="00514BC1"/>
    <w:rsid w:val="00517B17"/>
    <w:rsid w:val="0053134D"/>
    <w:rsid w:val="00543975"/>
    <w:rsid w:val="00543ED9"/>
    <w:rsid w:val="00544E42"/>
    <w:rsid w:val="00550F01"/>
    <w:rsid w:val="00552A8D"/>
    <w:rsid w:val="005766A7"/>
    <w:rsid w:val="00577498"/>
    <w:rsid w:val="00581F63"/>
    <w:rsid w:val="005837A4"/>
    <w:rsid w:val="00593887"/>
    <w:rsid w:val="00593A97"/>
    <w:rsid w:val="005A6FF5"/>
    <w:rsid w:val="005B0A36"/>
    <w:rsid w:val="005B7564"/>
    <w:rsid w:val="005C6AD6"/>
    <w:rsid w:val="005D112C"/>
    <w:rsid w:val="005D32AE"/>
    <w:rsid w:val="005E2226"/>
    <w:rsid w:val="005E2DD7"/>
    <w:rsid w:val="005E6A66"/>
    <w:rsid w:val="005F1098"/>
    <w:rsid w:val="00600540"/>
    <w:rsid w:val="00602781"/>
    <w:rsid w:val="00605B3D"/>
    <w:rsid w:val="00605CA0"/>
    <w:rsid w:val="00606C37"/>
    <w:rsid w:val="00613198"/>
    <w:rsid w:val="00625F4A"/>
    <w:rsid w:val="00632FF8"/>
    <w:rsid w:val="00634E38"/>
    <w:rsid w:val="00641105"/>
    <w:rsid w:val="00641F58"/>
    <w:rsid w:val="00657B6A"/>
    <w:rsid w:val="00665960"/>
    <w:rsid w:val="006709FF"/>
    <w:rsid w:val="0067567C"/>
    <w:rsid w:val="0067584C"/>
    <w:rsid w:val="006803B2"/>
    <w:rsid w:val="006825FD"/>
    <w:rsid w:val="006861F6"/>
    <w:rsid w:val="00686C14"/>
    <w:rsid w:val="0069198A"/>
    <w:rsid w:val="00695B2C"/>
    <w:rsid w:val="006B2875"/>
    <w:rsid w:val="006B4586"/>
    <w:rsid w:val="006C3494"/>
    <w:rsid w:val="006C5C3E"/>
    <w:rsid w:val="006C5C6D"/>
    <w:rsid w:val="006C602B"/>
    <w:rsid w:val="006C730F"/>
    <w:rsid w:val="006D02E8"/>
    <w:rsid w:val="006D303D"/>
    <w:rsid w:val="006D6A95"/>
    <w:rsid w:val="006D78D3"/>
    <w:rsid w:val="006E1718"/>
    <w:rsid w:val="006E395A"/>
    <w:rsid w:val="006E3A06"/>
    <w:rsid w:val="006F5991"/>
    <w:rsid w:val="006F6048"/>
    <w:rsid w:val="00705BF9"/>
    <w:rsid w:val="00713928"/>
    <w:rsid w:val="0071425A"/>
    <w:rsid w:val="00715F9F"/>
    <w:rsid w:val="007208C3"/>
    <w:rsid w:val="00720D24"/>
    <w:rsid w:val="007221AB"/>
    <w:rsid w:val="0074072C"/>
    <w:rsid w:val="00740D72"/>
    <w:rsid w:val="0074412C"/>
    <w:rsid w:val="00746839"/>
    <w:rsid w:val="007476AF"/>
    <w:rsid w:val="00754D95"/>
    <w:rsid w:val="00755867"/>
    <w:rsid w:val="00757B31"/>
    <w:rsid w:val="00766491"/>
    <w:rsid w:val="0077799B"/>
    <w:rsid w:val="00777BC4"/>
    <w:rsid w:val="007835BB"/>
    <w:rsid w:val="007877B7"/>
    <w:rsid w:val="007877D8"/>
    <w:rsid w:val="00787F58"/>
    <w:rsid w:val="007A27F2"/>
    <w:rsid w:val="007B0DD3"/>
    <w:rsid w:val="007B743D"/>
    <w:rsid w:val="007C5AD2"/>
    <w:rsid w:val="007D297F"/>
    <w:rsid w:val="007E3ABD"/>
    <w:rsid w:val="007E3CB5"/>
    <w:rsid w:val="007E7991"/>
    <w:rsid w:val="007F23EE"/>
    <w:rsid w:val="007F77AE"/>
    <w:rsid w:val="008077CC"/>
    <w:rsid w:val="00817609"/>
    <w:rsid w:val="00822CE7"/>
    <w:rsid w:val="00823D44"/>
    <w:rsid w:val="008300B1"/>
    <w:rsid w:val="00830E66"/>
    <w:rsid w:val="00836D56"/>
    <w:rsid w:val="00841936"/>
    <w:rsid w:val="00843887"/>
    <w:rsid w:val="00850EA9"/>
    <w:rsid w:val="00857A75"/>
    <w:rsid w:val="00862521"/>
    <w:rsid w:val="00863FA1"/>
    <w:rsid w:val="00877FC1"/>
    <w:rsid w:val="00881862"/>
    <w:rsid w:val="00883AF3"/>
    <w:rsid w:val="008855B5"/>
    <w:rsid w:val="00894BC5"/>
    <w:rsid w:val="00896471"/>
    <w:rsid w:val="008A2B6F"/>
    <w:rsid w:val="008A2E13"/>
    <w:rsid w:val="008B6C6D"/>
    <w:rsid w:val="008C50BE"/>
    <w:rsid w:val="008D638F"/>
    <w:rsid w:val="008D78CE"/>
    <w:rsid w:val="008E5B65"/>
    <w:rsid w:val="00900499"/>
    <w:rsid w:val="00903C23"/>
    <w:rsid w:val="009176CB"/>
    <w:rsid w:val="00926100"/>
    <w:rsid w:val="009375B9"/>
    <w:rsid w:val="0094179A"/>
    <w:rsid w:val="0094488F"/>
    <w:rsid w:val="00963B0E"/>
    <w:rsid w:val="00965575"/>
    <w:rsid w:val="0098375B"/>
    <w:rsid w:val="00995538"/>
    <w:rsid w:val="009A73B7"/>
    <w:rsid w:val="009B3CFA"/>
    <w:rsid w:val="009B75C9"/>
    <w:rsid w:val="009C1B0A"/>
    <w:rsid w:val="009C7200"/>
    <w:rsid w:val="009D432E"/>
    <w:rsid w:val="009E22F3"/>
    <w:rsid w:val="009E47ED"/>
    <w:rsid w:val="00A0097C"/>
    <w:rsid w:val="00A02708"/>
    <w:rsid w:val="00A06989"/>
    <w:rsid w:val="00A245CC"/>
    <w:rsid w:val="00A32FEB"/>
    <w:rsid w:val="00A3433F"/>
    <w:rsid w:val="00A3476F"/>
    <w:rsid w:val="00A422A6"/>
    <w:rsid w:val="00A42F24"/>
    <w:rsid w:val="00A46258"/>
    <w:rsid w:val="00A55D1E"/>
    <w:rsid w:val="00A6131E"/>
    <w:rsid w:val="00A7225C"/>
    <w:rsid w:val="00A72A82"/>
    <w:rsid w:val="00A73770"/>
    <w:rsid w:val="00A74BA1"/>
    <w:rsid w:val="00A84650"/>
    <w:rsid w:val="00A8560D"/>
    <w:rsid w:val="00A952DA"/>
    <w:rsid w:val="00AA191D"/>
    <w:rsid w:val="00AA2147"/>
    <w:rsid w:val="00AA7E70"/>
    <w:rsid w:val="00AB2A18"/>
    <w:rsid w:val="00AB50A1"/>
    <w:rsid w:val="00AB629D"/>
    <w:rsid w:val="00AB62DB"/>
    <w:rsid w:val="00AB6308"/>
    <w:rsid w:val="00AC2B9B"/>
    <w:rsid w:val="00AC6357"/>
    <w:rsid w:val="00AD388E"/>
    <w:rsid w:val="00B21852"/>
    <w:rsid w:val="00B255C1"/>
    <w:rsid w:val="00B40EB8"/>
    <w:rsid w:val="00B4191D"/>
    <w:rsid w:val="00B42FE3"/>
    <w:rsid w:val="00B44C78"/>
    <w:rsid w:val="00B5514D"/>
    <w:rsid w:val="00B60585"/>
    <w:rsid w:val="00B65B32"/>
    <w:rsid w:val="00B7450D"/>
    <w:rsid w:val="00B826C2"/>
    <w:rsid w:val="00B85CF9"/>
    <w:rsid w:val="00B87222"/>
    <w:rsid w:val="00B95C5F"/>
    <w:rsid w:val="00BB098E"/>
    <w:rsid w:val="00BB3208"/>
    <w:rsid w:val="00BB41DE"/>
    <w:rsid w:val="00BC361D"/>
    <w:rsid w:val="00BC3779"/>
    <w:rsid w:val="00BD023A"/>
    <w:rsid w:val="00BD2011"/>
    <w:rsid w:val="00BD45E0"/>
    <w:rsid w:val="00BE0ED4"/>
    <w:rsid w:val="00BE6644"/>
    <w:rsid w:val="00C03109"/>
    <w:rsid w:val="00C064B5"/>
    <w:rsid w:val="00C07292"/>
    <w:rsid w:val="00C111A1"/>
    <w:rsid w:val="00C216D2"/>
    <w:rsid w:val="00C325ED"/>
    <w:rsid w:val="00C35AA3"/>
    <w:rsid w:val="00C45B6B"/>
    <w:rsid w:val="00C503F1"/>
    <w:rsid w:val="00C5656A"/>
    <w:rsid w:val="00C572E2"/>
    <w:rsid w:val="00C66093"/>
    <w:rsid w:val="00C66879"/>
    <w:rsid w:val="00C76C0E"/>
    <w:rsid w:val="00C77D77"/>
    <w:rsid w:val="00C808F9"/>
    <w:rsid w:val="00C83CE0"/>
    <w:rsid w:val="00C94C1D"/>
    <w:rsid w:val="00CA206B"/>
    <w:rsid w:val="00CA6B2B"/>
    <w:rsid w:val="00CB010C"/>
    <w:rsid w:val="00CB02F0"/>
    <w:rsid w:val="00CB29AA"/>
    <w:rsid w:val="00CC4C88"/>
    <w:rsid w:val="00CD7DD2"/>
    <w:rsid w:val="00CE65C3"/>
    <w:rsid w:val="00CF2C54"/>
    <w:rsid w:val="00CF4E66"/>
    <w:rsid w:val="00CF5BB5"/>
    <w:rsid w:val="00CF7EA1"/>
    <w:rsid w:val="00D02B6D"/>
    <w:rsid w:val="00D05BC2"/>
    <w:rsid w:val="00D105CB"/>
    <w:rsid w:val="00D11CD7"/>
    <w:rsid w:val="00D12D76"/>
    <w:rsid w:val="00D230EE"/>
    <w:rsid w:val="00D32056"/>
    <w:rsid w:val="00D36473"/>
    <w:rsid w:val="00D46C38"/>
    <w:rsid w:val="00D513C3"/>
    <w:rsid w:val="00D6614E"/>
    <w:rsid w:val="00D7574B"/>
    <w:rsid w:val="00D80C2F"/>
    <w:rsid w:val="00D82028"/>
    <w:rsid w:val="00D96EF9"/>
    <w:rsid w:val="00DA454F"/>
    <w:rsid w:val="00DB156F"/>
    <w:rsid w:val="00DB4BE4"/>
    <w:rsid w:val="00DC62F9"/>
    <w:rsid w:val="00DD0DD5"/>
    <w:rsid w:val="00DD37FC"/>
    <w:rsid w:val="00DE25A5"/>
    <w:rsid w:val="00DE4CAE"/>
    <w:rsid w:val="00DF1263"/>
    <w:rsid w:val="00DF69D3"/>
    <w:rsid w:val="00E107A5"/>
    <w:rsid w:val="00E151DD"/>
    <w:rsid w:val="00E37042"/>
    <w:rsid w:val="00E371B9"/>
    <w:rsid w:val="00E37313"/>
    <w:rsid w:val="00E609BE"/>
    <w:rsid w:val="00E64B51"/>
    <w:rsid w:val="00E8126E"/>
    <w:rsid w:val="00E8670E"/>
    <w:rsid w:val="00E902BF"/>
    <w:rsid w:val="00E91B8C"/>
    <w:rsid w:val="00EA5DD7"/>
    <w:rsid w:val="00EB1443"/>
    <w:rsid w:val="00EB51D2"/>
    <w:rsid w:val="00EE1188"/>
    <w:rsid w:val="00EE208B"/>
    <w:rsid w:val="00EE2245"/>
    <w:rsid w:val="00EE57D2"/>
    <w:rsid w:val="00EE77F3"/>
    <w:rsid w:val="00EF05A6"/>
    <w:rsid w:val="00EF2E55"/>
    <w:rsid w:val="00EF715B"/>
    <w:rsid w:val="00F11DFD"/>
    <w:rsid w:val="00F13FAB"/>
    <w:rsid w:val="00F14B1F"/>
    <w:rsid w:val="00F23D89"/>
    <w:rsid w:val="00F4479F"/>
    <w:rsid w:val="00F56329"/>
    <w:rsid w:val="00F564AA"/>
    <w:rsid w:val="00F63EF2"/>
    <w:rsid w:val="00F64D5E"/>
    <w:rsid w:val="00F73A7E"/>
    <w:rsid w:val="00FA235F"/>
    <w:rsid w:val="00FA2D8E"/>
    <w:rsid w:val="00FB2BBD"/>
    <w:rsid w:val="00FB5597"/>
    <w:rsid w:val="00FB7A55"/>
    <w:rsid w:val="00FB7D5E"/>
    <w:rsid w:val="00FD1AD9"/>
    <w:rsid w:val="00FF653C"/>
    <w:rsid w:val="00FF75CF"/>
    <w:rsid w:val="00FF7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BD93"/>
  <w15:docId w15:val="{0577027A-760F-40C5-A1E2-47BDFC6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DD"/>
    <w:pPr>
      <w:ind w:left="720"/>
      <w:contextualSpacing/>
    </w:pPr>
  </w:style>
  <w:style w:type="table" w:customStyle="1" w:styleId="TableGrid0">
    <w:name w:val="Table Grid_0"/>
    <w:basedOn w:val="TableNormal"/>
    <w:uiPriority w:val="59"/>
    <w:rsid w:val="005E2DD7"/>
    <w:pPr>
      <w:spacing w:line="240" w:lineRule="auto"/>
      <w:ind w:left="0"/>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9486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4867"/>
    <w:rPr>
      <w:rFonts w:ascii="Consolas" w:hAnsi="Consolas"/>
      <w:sz w:val="20"/>
      <w:szCs w:val="20"/>
    </w:rPr>
  </w:style>
  <w:style w:type="paragraph" w:styleId="BalloonText">
    <w:name w:val="Balloon Text"/>
    <w:basedOn w:val="Normal"/>
    <w:link w:val="BalloonTextChar"/>
    <w:uiPriority w:val="99"/>
    <w:semiHidden/>
    <w:unhideWhenUsed/>
    <w:rsid w:val="000B10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0E"/>
    <w:rPr>
      <w:rFonts w:ascii="Tahoma" w:hAnsi="Tahoma" w:cs="Tahoma"/>
      <w:sz w:val="16"/>
      <w:szCs w:val="16"/>
    </w:rPr>
  </w:style>
  <w:style w:type="paragraph" w:styleId="NormalWeb">
    <w:name w:val="Normal (Web)"/>
    <w:basedOn w:val="Normal"/>
    <w:uiPriority w:val="99"/>
    <w:semiHidden/>
    <w:unhideWhenUsed/>
    <w:rsid w:val="000B100E"/>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F564AA"/>
    <w:pPr>
      <w:spacing w:line="480" w:lineRule="auto"/>
      <w:ind w:left="720" w:hanging="720"/>
    </w:pPr>
  </w:style>
  <w:style w:type="paragraph" w:styleId="Revision">
    <w:name w:val="Revision"/>
    <w:hidden/>
    <w:uiPriority w:val="99"/>
    <w:semiHidden/>
    <w:rsid w:val="0012251E"/>
    <w:pPr>
      <w:spacing w:line="240" w:lineRule="auto"/>
      <w:ind w:left="0"/>
      <w:jc w:val="left"/>
    </w:pPr>
  </w:style>
  <w:style w:type="character" w:styleId="CommentReference">
    <w:name w:val="annotation reference"/>
    <w:basedOn w:val="DefaultParagraphFont"/>
    <w:uiPriority w:val="99"/>
    <w:semiHidden/>
    <w:unhideWhenUsed/>
    <w:rsid w:val="00543975"/>
    <w:rPr>
      <w:sz w:val="16"/>
      <w:szCs w:val="16"/>
    </w:rPr>
  </w:style>
  <w:style w:type="paragraph" w:styleId="CommentText">
    <w:name w:val="annotation text"/>
    <w:basedOn w:val="Normal"/>
    <w:link w:val="CommentTextChar"/>
    <w:uiPriority w:val="99"/>
    <w:semiHidden/>
    <w:unhideWhenUsed/>
    <w:rsid w:val="00543975"/>
    <w:pPr>
      <w:spacing w:line="240" w:lineRule="auto"/>
    </w:pPr>
    <w:rPr>
      <w:sz w:val="20"/>
      <w:szCs w:val="20"/>
    </w:rPr>
  </w:style>
  <w:style w:type="character" w:customStyle="1" w:styleId="CommentTextChar">
    <w:name w:val="Comment Text Char"/>
    <w:basedOn w:val="DefaultParagraphFont"/>
    <w:link w:val="CommentText"/>
    <w:uiPriority w:val="99"/>
    <w:semiHidden/>
    <w:rsid w:val="00543975"/>
    <w:rPr>
      <w:sz w:val="20"/>
      <w:szCs w:val="20"/>
    </w:rPr>
  </w:style>
  <w:style w:type="paragraph" w:styleId="CommentSubject">
    <w:name w:val="annotation subject"/>
    <w:basedOn w:val="CommentText"/>
    <w:next w:val="CommentText"/>
    <w:link w:val="CommentSubjectChar"/>
    <w:uiPriority w:val="99"/>
    <w:semiHidden/>
    <w:unhideWhenUsed/>
    <w:rsid w:val="00543975"/>
    <w:rPr>
      <w:b/>
      <w:bCs/>
    </w:rPr>
  </w:style>
  <w:style w:type="character" w:customStyle="1" w:styleId="CommentSubjectChar">
    <w:name w:val="Comment Subject Char"/>
    <w:basedOn w:val="CommentTextChar"/>
    <w:link w:val="CommentSubject"/>
    <w:uiPriority w:val="99"/>
    <w:semiHidden/>
    <w:rsid w:val="00543975"/>
    <w:rPr>
      <w:b/>
      <w:bCs/>
      <w:sz w:val="20"/>
      <w:szCs w:val="20"/>
    </w:rPr>
  </w:style>
  <w:style w:type="paragraph" w:styleId="Header">
    <w:name w:val="header"/>
    <w:basedOn w:val="Normal"/>
    <w:link w:val="HeaderChar"/>
    <w:uiPriority w:val="99"/>
    <w:unhideWhenUsed/>
    <w:rsid w:val="00F73A7E"/>
    <w:pPr>
      <w:tabs>
        <w:tab w:val="center" w:pos="4513"/>
        <w:tab w:val="right" w:pos="9026"/>
      </w:tabs>
      <w:spacing w:line="240" w:lineRule="auto"/>
    </w:pPr>
  </w:style>
  <w:style w:type="character" w:customStyle="1" w:styleId="HeaderChar">
    <w:name w:val="Header Char"/>
    <w:basedOn w:val="DefaultParagraphFont"/>
    <w:link w:val="Header"/>
    <w:uiPriority w:val="99"/>
    <w:rsid w:val="00F73A7E"/>
  </w:style>
  <w:style w:type="paragraph" w:styleId="Footer">
    <w:name w:val="footer"/>
    <w:basedOn w:val="Normal"/>
    <w:link w:val="FooterChar"/>
    <w:uiPriority w:val="99"/>
    <w:unhideWhenUsed/>
    <w:rsid w:val="00F73A7E"/>
    <w:pPr>
      <w:tabs>
        <w:tab w:val="center" w:pos="4513"/>
        <w:tab w:val="right" w:pos="9026"/>
      </w:tabs>
      <w:spacing w:line="240" w:lineRule="auto"/>
    </w:pPr>
  </w:style>
  <w:style w:type="character" w:customStyle="1" w:styleId="FooterChar">
    <w:name w:val="Footer Char"/>
    <w:basedOn w:val="DefaultParagraphFont"/>
    <w:link w:val="Footer"/>
    <w:uiPriority w:val="99"/>
    <w:rsid w:val="00F7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28">
      <w:bodyDiv w:val="1"/>
      <w:marLeft w:val="0"/>
      <w:marRight w:val="0"/>
      <w:marTop w:val="0"/>
      <w:marBottom w:val="0"/>
      <w:divBdr>
        <w:top w:val="none" w:sz="0" w:space="0" w:color="auto"/>
        <w:left w:val="none" w:sz="0" w:space="0" w:color="auto"/>
        <w:bottom w:val="none" w:sz="0" w:space="0" w:color="auto"/>
        <w:right w:val="none" w:sz="0" w:space="0" w:color="auto"/>
      </w:divBdr>
    </w:div>
    <w:div w:id="345715161">
      <w:bodyDiv w:val="1"/>
      <w:marLeft w:val="0"/>
      <w:marRight w:val="0"/>
      <w:marTop w:val="0"/>
      <w:marBottom w:val="0"/>
      <w:divBdr>
        <w:top w:val="none" w:sz="0" w:space="0" w:color="auto"/>
        <w:left w:val="none" w:sz="0" w:space="0" w:color="auto"/>
        <w:bottom w:val="none" w:sz="0" w:space="0" w:color="auto"/>
        <w:right w:val="none" w:sz="0" w:space="0" w:color="auto"/>
      </w:divBdr>
    </w:div>
    <w:div w:id="542406463">
      <w:bodyDiv w:val="1"/>
      <w:marLeft w:val="0"/>
      <w:marRight w:val="0"/>
      <w:marTop w:val="0"/>
      <w:marBottom w:val="0"/>
      <w:divBdr>
        <w:top w:val="none" w:sz="0" w:space="0" w:color="auto"/>
        <w:left w:val="none" w:sz="0" w:space="0" w:color="auto"/>
        <w:bottom w:val="none" w:sz="0" w:space="0" w:color="auto"/>
        <w:right w:val="none" w:sz="0" w:space="0" w:color="auto"/>
      </w:divBdr>
    </w:div>
    <w:div w:id="707998521">
      <w:bodyDiv w:val="1"/>
      <w:marLeft w:val="0"/>
      <w:marRight w:val="0"/>
      <w:marTop w:val="0"/>
      <w:marBottom w:val="0"/>
      <w:divBdr>
        <w:top w:val="none" w:sz="0" w:space="0" w:color="auto"/>
        <w:left w:val="none" w:sz="0" w:space="0" w:color="auto"/>
        <w:bottom w:val="none" w:sz="0" w:space="0" w:color="auto"/>
        <w:right w:val="none" w:sz="0" w:space="0" w:color="auto"/>
      </w:divBdr>
    </w:div>
    <w:div w:id="712507791">
      <w:bodyDiv w:val="1"/>
      <w:marLeft w:val="0"/>
      <w:marRight w:val="0"/>
      <w:marTop w:val="0"/>
      <w:marBottom w:val="0"/>
      <w:divBdr>
        <w:top w:val="none" w:sz="0" w:space="0" w:color="auto"/>
        <w:left w:val="none" w:sz="0" w:space="0" w:color="auto"/>
        <w:bottom w:val="none" w:sz="0" w:space="0" w:color="auto"/>
        <w:right w:val="none" w:sz="0" w:space="0" w:color="auto"/>
      </w:divBdr>
    </w:div>
    <w:div w:id="754015792">
      <w:bodyDiv w:val="1"/>
      <w:marLeft w:val="0"/>
      <w:marRight w:val="0"/>
      <w:marTop w:val="0"/>
      <w:marBottom w:val="0"/>
      <w:divBdr>
        <w:top w:val="none" w:sz="0" w:space="0" w:color="auto"/>
        <w:left w:val="none" w:sz="0" w:space="0" w:color="auto"/>
        <w:bottom w:val="none" w:sz="0" w:space="0" w:color="auto"/>
        <w:right w:val="none" w:sz="0" w:space="0" w:color="auto"/>
      </w:divBdr>
    </w:div>
    <w:div w:id="835918593">
      <w:bodyDiv w:val="1"/>
      <w:marLeft w:val="0"/>
      <w:marRight w:val="0"/>
      <w:marTop w:val="0"/>
      <w:marBottom w:val="0"/>
      <w:divBdr>
        <w:top w:val="none" w:sz="0" w:space="0" w:color="auto"/>
        <w:left w:val="none" w:sz="0" w:space="0" w:color="auto"/>
        <w:bottom w:val="none" w:sz="0" w:space="0" w:color="auto"/>
        <w:right w:val="none" w:sz="0" w:space="0" w:color="auto"/>
      </w:divBdr>
    </w:div>
    <w:div w:id="859051111">
      <w:bodyDiv w:val="1"/>
      <w:marLeft w:val="0"/>
      <w:marRight w:val="0"/>
      <w:marTop w:val="0"/>
      <w:marBottom w:val="0"/>
      <w:divBdr>
        <w:top w:val="none" w:sz="0" w:space="0" w:color="auto"/>
        <w:left w:val="none" w:sz="0" w:space="0" w:color="auto"/>
        <w:bottom w:val="none" w:sz="0" w:space="0" w:color="auto"/>
        <w:right w:val="none" w:sz="0" w:space="0" w:color="auto"/>
      </w:divBdr>
    </w:div>
    <w:div w:id="866140708">
      <w:bodyDiv w:val="1"/>
      <w:marLeft w:val="0"/>
      <w:marRight w:val="0"/>
      <w:marTop w:val="0"/>
      <w:marBottom w:val="0"/>
      <w:divBdr>
        <w:top w:val="none" w:sz="0" w:space="0" w:color="auto"/>
        <w:left w:val="none" w:sz="0" w:space="0" w:color="auto"/>
        <w:bottom w:val="none" w:sz="0" w:space="0" w:color="auto"/>
        <w:right w:val="none" w:sz="0" w:space="0" w:color="auto"/>
      </w:divBdr>
    </w:div>
    <w:div w:id="1017539074">
      <w:bodyDiv w:val="1"/>
      <w:marLeft w:val="0"/>
      <w:marRight w:val="0"/>
      <w:marTop w:val="0"/>
      <w:marBottom w:val="0"/>
      <w:divBdr>
        <w:top w:val="none" w:sz="0" w:space="0" w:color="auto"/>
        <w:left w:val="none" w:sz="0" w:space="0" w:color="auto"/>
        <w:bottom w:val="none" w:sz="0" w:space="0" w:color="auto"/>
        <w:right w:val="none" w:sz="0" w:space="0" w:color="auto"/>
      </w:divBdr>
    </w:div>
    <w:div w:id="1062291807">
      <w:bodyDiv w:val="1"/>
      <w:marLeft w:val="0"/>
      <w:marRight w:val="0"/>
      <w:marTop w:val="0"/>
      <w:marBottom w:val="0"/>
      <w:divBdr>
        <w:top w:val="none" w:sz="0" w:space="0" w:color="auto"/>
        <w:left w:val="none" w:sz="0" w:space="0" w:color="auto"/>
        <w:bottom w:val="none" w:sz="0" w:space="0" w:color="auto"/>
        <w:right w:val="none" w:sz="0" w:space="0" w:color="auto"/>
      </w:divBdr>
    </w:div>
    <w:div w:id="1090002808">
      <w:bodyDiv w:val="1"/>
      <w:marLeft w:val="0"/>
      <w:marRight w:val="0"/>
      <w:marTop w:val="0"/>
      <w:marBottom w:val="0"/>
      <w:divBdr>
        <w:top w:val="none" w:sz="0" w:space="0" w:color="auto"/>
        <w:left w:val="none" w:sz="0" w:space="0" w:color="auto"/>
        <w:bottom w:val="none" w:sz="0" w:space="0" w:color="auto"/>
        <w:right w:val="none" w:sz="0" w:space="0" w:color="auto"/>
      </w:divBdr>
    </w:div>
    <w:div w:id="1182276231">
      <w:bodyDiv w:val="1"/>
      <w:marLeft w:val="0"/>
      <w:marRight w:val="0"/>
      <w:marTop w:val="0"/>
      <w:marBottom w:val="0"/>
      <w:divBdr>
        <w:top w:val="none" w:sz="0" w:space="0" w:color="auto"/>
        <w:left w:val="none" w:sz="0" w:space="0" w:color="auto"/>
        <w:bottom w:val="none" w:sz="0" w:space="0" w:color="auto"/>
        <w:right w:val="none" w:sz="0" w:space="0" w:color="auto"/>
      </w:divBdr>
    </w:div>
    <w:div w:id="1293825662">
      <w:bodyDiv w:val="1"/>
      <w:marLeft w:val="0"/>
      <w:marRight w:val="0"/>
      <w:marTop w:val="0"/>
      <w:marBottom w:val="0"/>
      <w:divBdr>
        <w:top w:val="none" w:sz="0" w:space="0" w:color="auto"/>
        <w:left w:val="none" w:sz="0" w:space="0" w:color="auto"/>
        <w:bottom w:val="none" w:sz="0" w:space="0" w:color="auto"/>
        <w:right w:val="none" w:sz="0" w:space="0" w:color="auto"/>
      </w:divBdr>
    </w:div>
    <w:div w:id="1343555462">
      <w:bodyDiv w:val="1"/>
      <w:marLeft w:val="0"/>
      <w:marRight w:val="0"/>
      <w:marTop w:val="0"/>
      <w:marBottom w:val="0"/>
      <w:divBdr>
        <w:top w:val="none" w:sz="0" w:space="0" w:color="auto"/>
        <w:left w:val="none" w:sz="0" w:space="0" w:color="auto"/>
        <w:bottom w:val="none" w:sz="0" w:space="0" w:color="auto"/>
        <w:right w:val="none" w:sz="0" w:space="0" w:color="auto"/>
      </w:divBdr>
    </w:div>
    <w:div w:id="1434473768">
      <w:bodyDiv w:val="1"/>
      <w:marLeft w:val="0"/>
      <w:marRight w:val="0"/>
      <w:marTop w:val="0"/>
      <w:marBottom w:val="0"/>
      <w:divBdr>
        <w:top w:val="none" w:sz="0" w:space="0" w:color="auto"/>
        <w:left w:val="none" w:sz="0" w:space="0" w:color="auto"/>
        <w:bottom w:val="none" w:sz="0" w:space="0" w:color="auto"/>
        <w:right w:val="none" w:sz="0" w:space="0" w:color="auto"/>
      </w:divBdr>
    </w:div>
    <w:div w:id="1496412776">
      <w:bodyDiv w:val="1"/>
      <w:marLeft w:val="0"/>
      <w:marRight w:val="0"/>
      <w:marTop w:val="0"/>
      <w:marBottom w:val="0"/>
      <w:divBdr>
        <w:top w:val="none" w:sz="0" w:space="0" w:color="auto"/>
        <w:left w:val="none" w:sz="0" w:space="0" w:color="auto"/>
        <w:bottom w:val="none" w:sz="0" w:space="0" w:color="auto"/>
        <w:right w:val="none" w:sz="0" w:space="0" w:color="auto"/>
      </w:divBdr>
    </w:div>
    <w:div w:id="1512644754">
      <w:bodyDiv w:val="1"/>
      <w:marLeft w:val="0"/>
      <w:marRight w:val="0"/>
      <w:marTop w:val="0"/>
      <w:marBottom w:val="0"/>
      <w:divBdr>
        <w:top w:val="none" w:sz="0" w:space="0" w:color="auto"/>
        <w:left w:val="none" w:sz="0" w:space="0" w:color="auto"/>
        <w:bottom w:val="none" w:sz="0" w:space="0" w:color="auto"/>
        <w:right w:val="none" w:sz="0" w:space="0" w:color="auto"/>
      </w:divBdr>
    </w:div>
    <w:div w:id="1533836899">
      <w:bodyDiv w:val="1"/>
      <w:marLeft w:val="0"/>
      <w:marRight w:val="0"/>
      <w:marTop w:val="0"/>
      <w:marBottom w:val="0"/>
      <w:divBdr>
        <w:top w:val="none" w:sz="0" w:space="0" w:color="auto"/>
        <w:left w:val="none" w:sz="0" w:space="0" w:color="auto"/>
        <w:bottom w:val="none" w:sz="0" w:space="0" w:color="auto"/>
        <w:right w:val="none" w:sz="0" w:space="0" w:color="auto"/>
      </w:divBdr>
    </w:div>
    <w:div w:id="1602640427">
      <w:bodyDiv w:val="1"/>
      <w:marLeft w:val="0"/>
      <w:marRight w:val="0"/>
      <w:marTop w:val="0"/>
      <w:marBottom w:val="0"/>
      <w:divBdr>
        <w:top w:val="none" w:sz="0" w:space="0" w:color="auto"/>
        <w:left w:val="none" w:sz="0" w:space="0" w:color="auto"/>
        <w:bottom w:val="none" w:sz="0" w:space="0" w:color="auto"/>
        <w:right w:val="none" w:sz="0" w:space="0" w:color="auto"/>
      </w:divBdr>
    </w:div>
    <w:div w:id="1654064723">
      <w:bodyDiv w:val="1"/>
      <w:marLeft w:val="0"/>
      <w:marRight w:val="0"/>
      <w:marTop w:val="0"/>
      <w:marBottom w:val="0"/>
      <w:divBdr>
        <w:top w:val="none" w:sz="0" w:space="0" w:color="auto"/>
        <w:left w:val="none" w:sz="0" w:space="0" w:color="auto"/>
        <w:bottom w:val="none" w:sz="0" w:space="0" w:color="auto"/>
        <w:right w:val="none" w:sz="0" w:space="0" w:color="auto"/>
      </w:divBdr>
    </w:div>
    <w:div w:id="1699041789">
      <w:bodyDiv w:val="1"/>
      <w:marLeft w:val="0"/>
      <w:marRight w:val="0"/>
      <w:marTop w:val="0"/>
      <w:marBottom w:val="0"/>
      <w:divBdr>
        <w:top w:val="none" w:sz="0" w:space="0" w:color="auto"/>
        <w:left w:val="none" w:sz="0" w:space="0" w:color="auto"/>
        <w:bottom w:val="none" w:sz="0" w:space="0" w:color="auto"/>
        <w:right w:val="none" w:sz="0" w:space="0" w:color="auto"/>
      </w:divBdr>
    </w:div>
    <w:div w:id="1725251698">
      <w:bodyDiv w:val="1"/>
      <w:marLeft w:val="0"/>
      <w:marRight w:val="0"/>
      <w:marTop w:val="0"/>
      <w:marBottom w:val="0"/>
      <w:divBdr>
        <w:top w:val="none" w:sz="0" w:space="0" w:color="auto"/>
        <w:left w:val="none" w:sz="0" w:space="0" w:color="auto"/>
        <w:bottom w:val="none" w:sz="0" w:space="0" w:color="auto"/>
        <w:right w:val="none" w:sz="0" w:space="0" w:color="auto"/>
      </w:divBdr>
    </w:div>
    <w:div w:id="1999337531">
      <w:bodyDiv w:val="1"/>
      <w:marLeft w:val="0"/>
      <w:marRight w:val="0"/>
      <w:marTop w:val="0"/>
      <w:marBottom w:val="0"/>
      <w:divBdr>
        <w:top w:val="none" w:sz="0" w:space="0" w:color="auto"/>
        <w:left w:val="none" w:sz="0" w:space="0" w:color="auto"/>
        <w:bottom w:val="none" w:sz="0" w:space="0" w:color="auto"/>
        <w:right w:val="none" w:sz="0" w:space="0" w:color="auto"/>
      </w:divBdr>
    </w:div>
    <w:div w:id="21328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TESIS\TESIS%20PADI%20TRANSGENIK%20JADI%20PROSESSS\DATA%20PENGAMATAN\DATA\Data%20pengamatan%20penelitian%20analisis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40000"/>
                <a:lumOff val="60000"/>
              </a:schemeClr>
            </a:solidFill>
            <a:ln>
              <a:noFill/>
            </a:ln>
            <a:effectLst/>
          </c:spPr>
          <c:invertIfNegative val="0"/>
          <c:dLbls>
            <c:dLbl>
              <c:idx val="0"/>
              <c:tx>
                <c:rich>
                  <a:bodyPr/>
                  <a:lstStyle/>
                  <a:p>
                    <a:r>
                      <a:rPr lang="en-US"/>
                      <a:t>a</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FC8C904A-0F4A-4634-963A-651A5F38AAD7}"/>
                </c:ext>
              </c:extLst>
            </c:dLbl>
            <c:dLbl>
              <c:idx val="1"/>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F55F9580-CEE0-47F5-822B-E46DC204637C}"/>
                </c:ext>
              </c:extLst>
            </c:dLbl>
            <c:dLbl>
              <c:idx val="2"/>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8CA14E34-BBCA-484D-8235-6439B18B873C}"/>
                </c:ext>
              </c:extLst>
            </c:dLbl>
            <c:dLbl>
              <c:idx val="3"/>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AFD5EDBA-B576-4080-8264-6B76E4CCC40B}"/>
                </c:ext>
              </c:extLst>
            </c:dLbl>
            <c:dLbl>
              <c:idx val="4"/>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72B1BA81-8532-48CB-BCE0-13B6160E0206}"/>
                </c:ext>
              </c:extLst>
            </c:dLbl>
            <c:dLbl>
              <c:idx val="5"/>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F18E6D9F-F1E6-4A3A-9441-2FBF38775283}"/>
                </c:ext>
              </c:extLst>
            </c:dLbl>
            <c:dLbl>
              <c:idx val="6"/>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181D5A2B-E773-4E05-ADE4-CA8238AB45D3}"/>
                </c:ext>
              </c:extLst>
            </c:dLbl>
            <c:dLbl>
              <c:idx val="7"/>
              <c:tx>
                <c:rich>
                  <a:bodyPr/>
                  <a:lstStyle/>
                  <a:p>
                    <a:r>
                      <a:rPr lang="en-US"/>
                      <a:t>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3BD75E51-D40A-47A5-85BE-5715588F06B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prstDash val="solid"/>
                      <a:round/>
                    </a:ln>
                    <a:effectLst/>
                  </c:spPr>
                </c15:leaderLines>
              </c:ext>
            </c:extLst>
          </c:dLbls>
          <c:errBars>
            <c:errBarType val="both"/>
            <c:errValType val="cust"/>
            <c:noEndCap val="0"/>
            <c:plus>
              <c:numRef>
                <c:f>'Umur Berbunga'!$N$80:$N$87</c:f>
                <c:numCache>
                  <c:formatCode>General</c:formatCode>
                  <c:ptCount val="8"/>
                  <c:pt idx="0">
                    <c:v>2.31</c:v>
                  </c:pt>
                  <c:pt idx="1">
                    <c:v>1.73</c:v>
                  </c:pt>
                  <c:pt idx="2">
                    <c:v>2.89</c:v>
                  </c:pt>
                  <c:pt idx="3">
                    <c:v>1.53</c:v>
                  </c:pt>
                  <c:pt idx="4">
                    <c:v>1.53</c:v>
                  </c:pt>
                  <c:pt idx="5">
                    <c:v>1.53</c:v>
                  </c:pt>
                  <c:pt idx="6">
                    <c:v>2.31</c:v>
                  </c:pt>
                  <c:pt idx="7">
                    <c:v>2.52</c:v>
                  </c:pt>
                </c:numCache>
              </c:numRef>
            </c:plus>
            <c:minus>
              <c:numRef>
                <c:f>'Umur Berbunga'!$N$80:$N$87</c:f>
                <c:numCache>
                  <c:formatCode>General</c:formatCode>
                  <c:ptCount val="8"/>
                  <c:pt idx="0">
                    <c:v>2.31</c:v>
                  </c:pt>
                  <c:pt idx="1">
                    <c:v>1.73</c:v>
                  </c:pt>
                  <c:pt idx="2">
                    <c:v>2.89</c:v>
                  </c:pt>
                  <c:pt idx="3">
                    <c:v>1.53</c:v>
                  </c:pt>
                  <c:pt idx="4">
                    <c:v>1.53</c:v>
                  </c:pt>
                  <c:pt idx="5">
                    <c:v>1.53</c:v>
                  </c:pt>
                  <c:pt idx="6">
                    <c:v>2.31</c:v>
                  </c:pt>
                  <c:pt idx="7">
                    <c:v>2.52</c:v>
                  </c:pt>
                </c:numCache>
              </c:numRef>
            </c:minus>
            <c:spPr>
              <a:noFill/>
              <a:ln w="9525" cap="flat" cmpd="sng" algn="ctr">
                <a:solidFill>
                  <a:sysClr val="windowText" lastClr="000000">
                    <a:alpha val="99000"/>
                  </a:sysClr>
                </a:solidFill>
                <a:prstDash val="solid"/>
                <a:round/>
              </a:ln>
              <a:effectLst/>
            </c:spPr>
          </c:errBars>
          <c:cat>
            <c:strRef>
              <c:f>'Umur Berbunga'!$L$80:$L$87</c:f>
              <c:strCache>
                <c:ptCount val="8"/>
                <c:pt idx="0">
                  <c:v>WT</c:v>
                </c:pt>
                <c:pt idx="1">
                  <c:v>T3</c:v>
                </c:pt>
                <c:pt idx="2">
                  <c:v>T4</c:v>
                </c:pt>
                <c:pt idx="3">
                  <c:v>T5</c:v>
                </c:pt>
                <c:pt idx="4">
                  <c:v>T6</c:v>
                </c:pt>
                <c:pt idx="5">
                  <c:v>T8</c:v>
                </c:pt>
                <c:pt idx="6">
                  <c:v>T9</c:v>
                </c:pt>
                <c:pt idx="7">
                  <c:v>T11</c:v>
                </c:pt>
              </c:strCache>
            </c:strRef>
          </c:cat>
          <c:val>
            <c:numRef>
              <c:f>'Umur Berbunga'!$M$80:$M$87</c:f>
              <c:numCache>
                <c:formatCode>0.00</c:formatCode>
                <c:ptCount val="8"/>
                <c:pt idx="0">
                  <c:v>69.67</c:v>
                </c:pt>
                <c:pt idx="1">
                  <c:v>79</c:v>
                </c:pt>
                <c:pt idx="2">
                  <c:v>77.67</c:v>
                </c:pt>
                <c:pt idx="3">
                  <c:v>79.67</c:v>
                </c:pt>
                <c:pt idx="4">
                  <c:v>77.67</c:v>
                </c:pt>
                <c:pt idx="5">
                  <c:v>79.67</c:v>
                </c:pt>
                <c:pt idx="6">
                  <c:v>79.67</c:v>
                </c:pt>
                <c:pt idx="7">
                  <c:v>79.67</c:v>
                </c:pt>
              </c:numCache>
            </c:numRef>
          </c:val>
          <c:extLst>
            <c:ext xmlns:c16="http://schemas.microsoft.com/office/drawing/2014/chart" uri="{C3380CC4-5D6E-409C-BE32-E72D297353CC}">
              <c16:uniqueId val="{00000000-A093-47CC-A16D-618443E8AE5C}"/>
            </c:ext>
          </c:extLst>
        </c:ser>
        <c:dLbls>
          <c:showLegendKey val="0"/>
          <c:showVal val="0"/>
          <c:showCatName val="0"/>
          <c:showSerName val="0"/>
          <c:showPercent val="0"/>
          <c:showBubbleSize val="0"/>
        </c:dLbls>
        <c:gapWidth val="80"/>
        <c:overlap val="-27"/>
        <c:axId val="257281024"/>
        <c:axId val="145021696"/>
      </c:barChart>
      <c:catAx>
        <c:axId val="2572810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Lines</a:t>
                </a:r>
                <a:endParaRPr lang="id-ID"/>
              </a:p>
            </c:rich>
          </c:tx>
          <c:overlay val="0"/>
          <c:spPr>
            <a:noFill/>
            <a:ln>
              <a:noFill/>
            </a:ln>
            <a:effectLst/>
          </c:spPr>
        </c:title>
        <c:numFmt formatCode="General" sourceLinked="1"/>
        <c:majorTickMark val="none"/>
        <c:minorTickMark val="none"/>
        <c:tickLblPos val="nextTo"/>
        <c:spPr>
          <a:noFill/>
          <a:ln w="9525" cap="flat" cmpd="sng" algn="ctr">
            <a:solidFill>
              <a:schemeClr val="bg1">
                <a:lumMod val="50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5021696"/>
        <c:crosses val="autoZero"/>
        <c:auto val="1"/>
        <c:lblAlgn val="ctr"/>
        <c:lblOffset val="100"/>
        <c:noMultiLvlLbl val="0"/>
      </c:catAx>
      <c:valAx>
        <c:axId val="14502169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Flowering</a:t>
                </a:r>
                <a:r>
                  <a:rPr lang="en-US" baseline="0"/>
                  <a:t> time (DAP)</a:t>
                </a:r>
                <a:endParaRPr lang="id-ID"/>
              </a:p>
            </c:rich>
          </c:tx>
          <c:overlay val="0"/>
          <c:spPr>
            <a:noFill/>
            <a:ln>
              <a:noFill/>
            </a:ln>
            <a:effectLst/>
          </c:spPr>
        </c:title>
        <c:numFmt formatCode="0" sourceLinked="0"/>
        <c:majorTickMark val="out"/>
        <c:minorTickMark val="none"/>
        <c:tickLblPos val="nextTo"/>
        <c:spPr>
          <a:noFill/>
          <a:ln w="9525" cap="flat" cmpd="sng" algn="ctr">
            <a:solidFill>
              <a:sysClr val="windowText" lastClr="000000"/>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57281024"/>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C0504D">
                <a:lumMod val="60000"/>
                <a:lumOff val="40000"/>
              </a:srgbClr>
            </a:solidFill>
            <a:ln>
              <a:solidFill>
                <a:sysClr val="windowText" lastClr="000000"/>
              </a:solidFill>
            </a:ln>
            <a:effectLst/>
          </c:spPr>
          <c:invertIfNegative val="0"/>
          <c:errBars>
            <c:errBarType val="both"/>
            <c:errValType val="cust"/>
            <c:noEndCap val="0"/>
            <c:plus>
              <c:numRef>
                <c:f>'Panjang Malai'!$P$39:$P$46</c:f>
                <c:numCache>
                  <c:formatCode>General</c:formatCode>
                  <c:ptCount val="8"/>
                  <c:pt idx="0">
                    <c:v>1.0900000000000001</c:v>
                  </c:pt>
                  <c:pt idx="1">
                    <c:v>1.32</c:v>
                  </c:pt>
                  <c:pt idx="2">
                    <c:v>2.06</c:v>
                  </c:pt>
                  <c:pt idx="3">
                    <c:v>1.68</c:v>
                  </c:pt>
                  <c:pt idx="4">
                    <c:v>1.37</c:v>
                  </c:pt>
                  <c:pt idx="5">
                    <c:v>0.38</c:v>
                  </c:pt>
                  <c:pt idx="6">
                    <c:v>1.05</c:v>
                  </c:pt>
                  <c:pt idx="7">
                    <c:v>0.96</c:v>
                  </c:pt>
                </c:numCache>
              </c:numRef>
            </c:plus>
            <c:minus>
              <c:numRef>
                <c:f>'Panjang Malai'!$P$39:$P$46</c:f>
                <c:numCache>
                  <c:formatCode>General</c:formatCode>
                  <c:ptCount val="8"/>
                  <c:pt idx="0">
                    <c:v>1.0900000000000001</c:v>
                  </c:pt>
                  <c:pt idx="1">
                    <c:v>1.32</c:v>
                  </c:pt>
                  <c:pt idx="2">
                    <c:v>2.06</c:v>
                  </c:pt>
                  <c:pt idx="3">
                    <c:v>1.68</c:v>
                  </c:pt>
                  <c:pt idx="4">
                    <c:v>1.37</c:v>
                  </c:pt>
                  <c:pt idx="5">
                    <c:v>0.38</c:v>
                  </c:pt>
                  <c:pt idx="6">
                    <c:v>1.05</c:v>
                  </c:pt>
                  <c:pt idx="7">
                    <c:v>0.96</c:v>
                  </c:pt>
                </c:numCache>
              </c:numRef>
            </c:minus>
            <c:spPr>
              <a:noFill/>
              <a:ln w="9525">
                <a:solidFill>
                  <a:sysClr val="windowText" lastClr="000000">
                    <a:alpha val="99000"/>
                  </a:sysClr>
                </a:solidFill>
                <a:round/>
              </a:ln>
              <a:effectLst/>
            </c:spPr>
          </c:errBars>
          <c:cat>
            <c:strRef>
              <c:f>'Panjang Malai'!$N$39:$N$46</c:f>
              <c:strCache>
                <c:ptCount val="8"/>
                <c:pt idx="0">
                  <c:v>WT</c:v>
                </c:pt>
                <c:pt idx="1">
                  <c:v>T3</c:v>
                </c:pt>
                <c:pt idx="2">
                  <c:v>T4</c:v>
                </c:pt>
                <c:pt idx="3">
                  <c:v>T5</c:v>
                </c:pt>
                <c:pt idx="4">
                  <c:v>T6</c:v>
                </c:pt>
                <c:pt idx="5">
                  <c:v>T8</c:v>
                </c:pt>
                <c:pt idx="6">
                  <c:v>T9</c:v>
                </c:pt>
                <c:pt idx="7">
                  <c:v>T11</c:v>
                </c:pt>
              </c:strCache>
            </c:strRef>
          </c:cat>
          <c:val>
            <c:numRef>
              <c:f>'Panjang Malai'!$O$39:$O$46</c:f>
              <c:numCache>
                <c:formatCode>##0.00</c:formatCode>
                <c:ptCount val="8"/>
                <c:pt idx="0">
                  <c:v>20.05</c:v>
                </c:pt>
                <c:pt idx="1">
                  <c:v>21.2</c:v>
                </c:pt>
                <c:pt idx="2">
                  <c:v>21.19</c:v>
                </c:pt>
                <c:pt idx="3">
                  <c:v>20.89</c:v>
                </c:pt>
                <c:pt idx="4">
                  <c:v>21.42</c:v>
                </c:pt>
                <c:pt idx="5">
                  <c:v>21.51</c:v>
                </c:pt>
                <c:pt idx="6">
                  <c:v>21.19</c:v>
                </c:pt>
                <c:pt idx="7">
                  <c:v>21.18</c:v>
                </c:pt>
              </c:numCache>
            </c:numRef>
          </c:val>
          <c:extLst>
            <c:ext xmlns:c16="http://schemas.microsoft.com/office/drawing/2014/chart" uri="{C3380CC4-5D6E-409C-BE32-E72D297353CC}">
              <c16:uniqueId val="{00000000-6EB3-4B2E-8F52-A28F0D33FA6F}"/>
            </c:ext>
          </c:extLst>
        </c:ser>
        <c:dLbls>
          <c:showLegendKey val="0"/>
          <c:showVal val="0"/>
          <c:showCatName val="0"/>
          <c:showSerName val="0"/>
          <c:showPercent val="0"/>
          <c:showBubbleSize val="0"/>
        </c:dLbls>
        <c:gapWidth val="80"/>
        <c:overlap val="-27"/>
        <c:axId val="263200768"/>
        <c:axId val="199400768"/>
      </c:barChart>
      <c:catAx>
        <c:axId val="263200768"/>
        <c:scaling>
          <c:orientation val="minMax"/>
        </c:scaling>
        <c:delete val="0"/>
        <c:axPos val="b"/>
        <c:title>
          <c:tx>
            <c:rich>
              <a:bodyPr rot="0" spcFirstLastPara="1" vertOverflow="ellipsis" vert="horz" wrap="square" anchor="ctr" anchorCtr="1"/>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Lines</a:t>
                </a:r>
              </a:p>
            </c:rich>
          </c:tx>
          <c:overlay val="0"/>
          <c:spPr>
            <a:noFill/>
            <a:ln>
              <a:noFill/>
            </a:ln>
            <a:effectLst/>
          </c:spPr>
        </c:title>
        <c:numFmt formatCode="General" sourceLinked="1"/>
        <c:majorTickMark val="none"/>
        <c:minorTickMark val="none"/>
        <c:tickLblPos val="nextTo"/>
        <c:spPr>
          <a:noFill/>
          <a:ln w="9525">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9400768"/>
        <c:crosses val="autoZero"/>
        <c:auto val="1"/>
        <c:lblAlgn val="ctr"/>
        <c:lblOffset val="100"/>
        <c:noMultiLvlLbl val="0"/>
      </c:catAx>
      <c:valAx>
        <c:axId val="1994007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Panicle</a:t>
                </a:r>
                <a:r>
                  <a:rPr lang="en-US" baseline="0"/>
                  <a:t> length </a:t>
                </a:r>
                <a:r>
                  <a:rPr lang="id-ID"/>
                  <a:t>(cm)</a:t>
                </a:r>
              </a:p>
            </c:rich>
          </c:tx>
          <c:overlay val="0"/>
          <c:spPr>
            <a:noFill/>
            <a:ln>
              <a:noFill/>
            </a:ln>
            <a:effectLst/>
          </c:sp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3200768"/>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F497D">
                <a:lumMod val="40000"/>
                <a:lumOff val="60000"/>
              </a:srgbClr>
            </a:solidFill>
            <a:ln>
              <a:solidFill>
                <a:sysClr val="windowText" lastClr="000000"/>
              </a:solidFill>
            </a:ln>
            <a:effectLst/>
          </c:spPr>
          <c:invertIfNegative val="0"/>
          <c:dLbls>
            <c:dLbl>
              <c:idx val="0"/>
              <c:layout>
                <c:manualLayout>
                  <c:x val="0"/>
                  <c:y val="-4.5624223804420806E-3"/>
                </c:manualLayout>
              </c:layout>
              <c:tx>
                <c:rich>
                  <a:bodyPr/>
                  <a:lstStyle/>
                  <a:p>
                    <a:r>
                      <a:rPr lang="en-US"/>
                      <a:t>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0-738A-4D28-9C84-863E4CEA5159}"/>
                </c:ext>
              </c:extLst>
            </c:dLbl>
            <c:dLbl>
              <c:idx val="1"/>
              <c:layout>
                <c:manualLayout>
                  <c:x val="0"/>
                  <c:y val="-3.6499379043536687E-2"/>
                </c:manualLayout>
              </c:layout>
              <c:tx>
                <c:rich>
                  <a:bodyPr/>
                  <a:lstStyle/>
                  <a:p>
                    <a:r>
                      <a:rPr lang="en-US"/>
                      <a:t>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1-738A-4D28-9C84-863E4CEA5159}"/>
                </c:ext>
              </c:extLst>
            </c:dLbl>
            <c:dLbl>
              <c:idx val="2"/>
              <c:layout>
                <c:manualLayout>
                  <c:x val="0"/>
                  <c:y val="-1.3687267141326242E-2"/>
                </c:manualLayout>
              </c:layout>
              <c:tx>
                <c:rich>
                  <a:bodyPr/>
                  <a:lstStyle/>
                  <a:p>
                    <a:r>
                      <a:rPr lang="en-US"/>
                      <a:t>a</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2-738A-4D28-9C84-863E4CEA5159}"/>
                </c:ext>
              </c:extLst>
            </c:dLbl>
            <c:dLbl>
              <c:idx val="3"/>
              <c:tx>
                <c:rich>
                  <a:bodyPr/>
                  <a:lstStyle/>
                  <a:p>
                    <a:r>
                      <a:rPr lang="en-US"/>
                      <a:t>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3-738A-4D28-9C84-863E4CEA5159}"/>
                </c:ext>
              </c:extLst>
            </c:dLbl>
            <c:dLbl>
              <c:idx val="4"/>
              <c:layout>
                <c:manualLayout>
                  <c:x val="0"/>
                  <c:y val="-1.8249689521768322E-2"/>
                </c:manualLayout>
              </c:layout>
              <c:tx>
                <c:rich>
                  <a:bodyPr/>
                  <a:lstStyle/>
                  <a:p>
                    <a:r>
                      <a:rPr lang="en-US"/>
                      <a:t>bc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4-738A-4D28-9C84-863E4CEA5159}"/>
                </c:ext>
              </c:extLst>
            </c:dLbl>
            <c:dLbl>
              <c:idx val="5"/>
              <c:layout>
                <c:manualLayout>
                  <c:x val="-1.0108486674937471E-16"/>
                  <c:y val="-9.1248447608841612E-3"/>
                </c:manualLayout>
              </c:layout>
              <c:tx>
                <c:rich>
                  <a:bodyPr/>
                  <a:lstStyle/>
                  <a:p>
                    <a:r>
                      <a:rPr lang="en-US"/>
                      <a:t>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5-738A-4D28-9C84-863E4CEA5159}"/>
                </c:ext>
              </c:extLst>
            </c:dLbl>
            <c:dLbl>
              <c:idx val="6"/>
              <c:layout>
                <c:manualLayout>
                  <c:x val="0"/>
                  <c:y val="-3.6499379043536666E-2"/>
                </c:manualLayout>
              </c:layout>
              <c:tx>
                <c:rich>
                  <a:bodyPr/>
                  <a:lstStyle/>
                  <a:p>
                    <a:r>
                      <a:rPr lang="en-US"/>
                      <a:t>ab</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6-738A-4D28-9C84-863E4CEA5159}"/>
                </c:ext>
              </c:extLst>
            </c:dLbl>
            <c:dLbl>
              <c:idx val="7"/>
              <c:layout>
                <c:manualLayout>
                  <c:x val="-1.0178640200462641E-16"/>
                  <c:y val="-9.1248447608841612E-3"/>
                </c:manualLayout>
              </c:layout>
              <c:tx>
                <c:rich>
                  <a:bodyPr/>
                  <a:lstStyle/>
                  <a:p>
                    <a:r>
                      <a:rPr lang="en-US"/>
                      <a:t>bc</a:t>
                    </a:r>
                  </a:p>
                </c:rich>
              </c:tx>
              <c:dLblPos val="outEnd"/>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7-738A-4D28-9C84-863E4CEA515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ysClr val="windowText" lastClr="000000"/>
                      </a:solidFill>
                      <a:round/>
                    </a:ln>
                    <a:effectLst/>
                  </c:spPr>
                </c15:leaderLines>
              </c:ext>
            </c:extLst>
          </c:dLbls>
          <c:errBars>
            <c:errBarType val="both"/>
            <c:errValType val="cust"/>
            <c:noEndCap val="0"/>
            <c:plus>
              <c:numRef>
                <c:f>'Jumlah Anakan Produktif'!$D$31:$D$38</c:f>
                <c:numCache>
                  <c:formatCode>General</c:formatCode>
                  <c:ptCount val="8"/>
                  <c:pt idx="0">
                    <c:v>2</c:v>
                  </c:pt>
                  <c:pt idx="1">
                    <c:v>4.3600000000000003</c:v>
                  </c:pt>
                  <c:pt idx="2">
                    <c:v>2</c:v>
                  </c:pt>
                  <c:pt idx="3">
                    <c:v>1.1499999999999999</c:v>
                  </c:pt>
                  <c:pt idx="4">
                    <c:v>3</c:v>
                  </c:pt>
                  <c:pt idx="5">
                    <c:v>2.08</c:v>
                  </c:pt>
                  <c:pt idx="6">
                    <c:v>4.04</c:v>
                  </c:pt>
                  <c:pt idx="7">
                    <c:v>2.08</c:v>
                  </c:pt>
                </c:numCache>
              </c:numRef>
            </c:plus>
            <c:minus>
              <c:numRef>
                <c:f>'Jumlah Anakan Produktif'!$D$31:$D$38</c:f>
                <c:numCache>
                  <c:formatCode>General</c:formatCode>
                  <c:ptCount val="8"/>
                  <c:pt idx="0">
                    <c:v>2</c:v>
                  </c:pt>
                  <c:pt idx="1">
                    <c:v>4.3600000000000003</c:v>
                  </c:pt>
                  <c:pt idx="2">
                    <c:v>2</c:v>
                  </c:pt>
                  <c:pt idx="3">
                    <c:v>1.1499999999999999</c:v>
                  </c:pt>
                  <c:pt idx="4">
                    <c:v>3</c:v>
                  </c:pt>
                  <c:pt idx="5">
                    <c:v>2.08</c:v>
                  </c:pt>
                  <c:pt idx="6">
                    <c:v>4.04</c:v>
                  </c:pt>
                  <c:pt idx="7">
                    <c:v>2.08</c:v>
                  </c:pt>
                </c:numCache>
              </c:numRef>
            </c:minus>
            <c:spPr>
              <a:noFill/>
              <a:ln w="9525">
                <a:solidFill>
                  <a:sysClr val="windowText" lastClr="000000">
                    <a:alpha val="99000"/>
                  </a:sysClr>
                </a:solidFill>
                <a:round/>
              </a:ln>
              <a:effectLst/>
            </c:spPr>
          </c:errBars>
          <c:cat>
            <c:strRef>
              <c:f>'Jumlah Anakan Produktif'!$B$31:$B$38</c:f>
              <c:strCache>
                <c:ptCount val="8"/>
                <c:pt idx="0">
                  <c:v>WT</c:v>
                </c:pt>
                <c:pt idx="1">
                  <c:v>T3</c:v>
                </c:pt>
                <c:pt idx="2">
                  <c:v>T4</c:v>
                </c:pt>
                <c:pt idx="3">
                  <c:v>T5</c:v>
                </c:pt>
                <c:pt idx="4">
                  <c:v>T6</c:v>
                </c:pt>
                <c:pt idx="5">
                  <c:v>T8</c:v>
                </c:pt>
                <c:pt idx="6">
                  <c:v>T9</c:v>
                </c:pt>
                <c:pt idx="7">
                  <c:v>T11</c:v>
                </c:pt>
              </c:strCache>
            </c:strRef>
          </c:cat>
          <c:val>
            <c:numRef>
              <c:f>'Jumlah Anakan Produktif'!$C$31:$C$38</c:f>
              <c:numCache>
                <c:formatCode>General</c:formatCode>
                <c:ptCount val="8"/>
                <c:pt idx="0">
                  <c:v>35</c:v>
                </c:pt>
                <c:pt idx="1">
                  <c:v>34</c:v>
                </c:pt>
                <c:pt idx="2">
                  <c:v>45</c:v>
                </c:pt>
                <c:pt idx="3">
                  <c:v>35.67</c:v>
                </c:pt>
                <c:pt idx="4">
                  <c:v>39</c:v>
                </c:pt>
                <c:pt idx="5">
                  <c:v>37.33</c:v>
                </c:pt>
                <c:pt idx="6">
                  <c:v>43.67</c:v>
                </c:pt>
                <c:pt idx="7">
                  <c:v>39.33</c:v>
                </c:pt>
              </c:numCache>
            </c:numRef>
          </c:val>
          <c:extLst>
            <c:ext xmlns:c15="http://schemas.microsoft.com/office/drawing/2012/chart" uri="{02D57815-91ED-43cb-92C2-25804820EDAC}">
              <c15:datalabelsRange>
                <c15:f>'Jumlah Anakan Produktif'!$E$31:$E$38</c15:f>
                <c15:dlblRangeCache>
                  <c:ptCount val="8"/>
                  <c:pt idx="0">
                    <c:v> c</c:v>
                  </c:pt>
                  <c:pt idx="1">
                    <c:v> c</c:v>
                  </c:pt>
                  <c:pt idx="2">
                    <c:v> a</c:v>
                  </c:pt>
                  <c:pt idx="3">
                    <c:v> c</c:v>
                  </c:pt>
                  <c:pt idx="4">
                    <c:v> bc</c:v>
                  </c:pt>
                  <c:pt idx="5">
                    <c:v> c</c:v>
                  </c:pt>
                  <c:pt idx="6">
                    <c:v>ab</c:v>
                  </c:pt>
                  <c:pt idx="7">
                    <c:v> bc</c:v>
                  </c:pt>
                </c15:dlblRangeCache>
              </c15:datalabelsRange>
            </c:ext>
            <c:ext xmlns:c16="http://schemas.microsoft.com/office/drawing/2014/chart" uri="{C3380CC4-5D6E-409C-BE32-E72D297353CC}">
              <c16:uniqueId val="{00000008-738A-4D28-9C84-863E4CEA5159}"/>
            </c:ext>
          </c:extLst>
        </c:ser>
        <c:dLbls>
          <c:showLegendKey val="0"/>
          <c:showVal val="0"/>
          <c:showCatName val="0"/>
          <c:showSerName val="0"/>
          <c:showPercent val="0"/>
          <c:showBubbleSize val="0"/>
        </c:dLbls>
        <c:gapWidth val="80"/>
        <c:overlap val="-27"/>
        <c:axId val="263202304"/>
        <c:axId val="261085376"/>
      </c:barChart>
      <c:catAx>
        <c:axId val="2632023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Lines</a:t>
                </a:r>
                <a:endParaRPr lang="id-ID"/>
              </a:p>
            </c:rich>
          </c:tx>
          <c:overlay val="0"/>
          <c:spPr>
            <a:noFill/>
            <a:ln>
              <a:noFill/>
            </a:ln>
            <a:effectLst/>
          </c:spPr>
        </c:title>
        <c:numFmt formatCode="General" sourceLinked="1"/>
        <c:majorTickMark val="none"/>
        <c:minorTickMark val="none"/>
        <c:tickLblPos val="nextTo"/>
        <c:spPr>
          <a:noFill/>
          <a:ln w="9525">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1085376"/>
        <c:crosses val="autoZero"/>
        <c:auto val="1"/>
        <c:lblAlgn val="ctr"/>
        <c:lblOffset val="100"/>
        <c:noMultiLvlLbl val="0"/>
      </c:catAx>
      <c:valAx>
        <c:axId val="261085376"/>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The number of panicle</a:t>
                </a:r>
                <a:endParaRPr lang="id-ID"/>
              </a:p>
            </c:rich>
          </c:tx>
          <c:overlay val="0"/>
          <c:spPr>
            <a:noFill/>
            <a:ln>
              <a:noFill/>
            </a:ln>
            <a:effectLst/>
          </c:sp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3202304"/>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3FDE-7A8C-488D-8BE8-888B463F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16387</Words>
  <Characters>93412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Bambang Sugiharto</cp:lastModifiedBy>
  <cp:revision>2</cp:revision>
  <cp:lastPrinted>2024-01-02T07:33:00Z</cp:lastPrinted>
  <dcterms:created xsi:type="dcterms:W3CDTF">2024-04-15T08:44:00Z</dcterms:created>
  <dcterms:modified xsi:type="dcterms:W3CDTF">2024-04-15T08:44:00Z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id="eybO6udJ"/&gt;&lt;style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