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theme/themeOverride1.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theme/themeOverride2.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3.xml" ContentType="application/vnd.openxmlformats-officedocument.themeOverride+xml"/>
  <Override PartName="/word/drawings/drawing1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19" w:rsidRDefault="00EF5548" w:rsidP="00EB736E">
      <w:pPr>
        <w:tabs>
          <w:tab w:val="left" w:pos="2268"/>
        </w:tabs>
        <w:spacing w:after="200"/>
        <w:jc w:val="center"/>
        <w:rPr>
          <w:rFonts w:asciiTheme="majorBidi" w:hAnsiTheme="majorBidi" w:cstheme="majorBidi"/>
          <w:b/>
          <w:iCs/>
          <w:sz w:val="26"/>
          <w:szCs w:val="26"/>
          <w:lang w:val="en-US"/>
        </w:rPr>
      </w:pPr>
      <w:r w:rsidRPr="001F40C1">
        <w:rPr>
          <w:rFonts w:asciiTheme="majorBidi" w:hAnsiTheme="majorBidi" w:cstheme="majorBidi"/>
          <w:b/>
          <w:sz w:val="26"/>
          <w:szCs w:val="26"/>
          <w:lang w:val="en-US"/>
        </w:rPr>
        <w:t xml:space="preserve">Effect of Pretreatments on Physicochemical Characteristics of Olive </w:t>
      </w:r>
      <w:proofErr w:type="spellStart"/>
      <w:r w:rsidRPr="001F40C1">
        <w:rPr>
          <w:rFonts w:asciiTheme="majorBidi" w:hAnsiTheme="majorBidi" w:cstheme="majorBidi"/>
          <w:b/>
          <w:sz w:val="26"/>
          <w:szCs w:val="26"/>
          <w:lang w:val="en-US"/>
        </w:rPr>
        <w:t>Pomace</w:t>
      </w:r>
      <w:proofErr w:type="spellEnd"/>
      <w:r w:rsidRPr="001F40C1">
        <w:rPr>
          <w:rFonts w:asciiTheme="majorBidi" w:hAnsiTheme="majorBidi" w:cstheme="majorBidi"/>
          <w:b/>
          <w:sz w:val="26"/>
          <w:szCs w:val="26"/>
          <w:lang w:val="en-US"/>
        </w:rPr>
        <w:t xml:space="preserve"> and on Production of </w:t>
      </w:r>
      <w:proofErr w:type="spellStart"/>
      <w:r w:rsidRPr="001F40C1">
        <w:rPr>
          <w:rFonts w:asciiTheme="majorBidi" w:hAnsiTheme="majorBidi" w:cstheme="majorBidi"/>
          <w:b/>
          <w:sz w:val="26"/>
          <w:szCs w:val="26"/>
          <w:lang w:val="en-US"/>
        </w:rPr>
        <w:t>Cellulases</w:t>
      </w:r>
      <w:proofErr w:type="spellEnd"/>
      <w:r w:rsidRPr="001F40C1">
        <w:rPr>
          <w:rFonts w:asciiTheme="majorBidi" w:hAnsiTheme="majorBidi" w:cstheme="majorBidi"/>
          <w:b/>
          <w:sz w:val="26"/>
          <w:szCs w:val="26"/>
          <w:lang w:val="en-US"/>
        </w:rPr>
        <w:t xml:space="preserve"> from </w:t>
      </w:r>
      <w:proofErr w:type="spellStart"/>
      <w:r w:rsidRPr="001F40C1">
        <w:rPr>
          <w:rFonts w:asciiTheme="majorBidi" w:hAnsiTheme="majorBidi" w:cstheme="majorBidi"/>
          <w:b/>
          <w:i/>
          <w:sz w:val="26"/>
          <w:szCs w:val="26"/>
          <w:lang w:val="en-US"/>
        </w:rPr>
        <w:t>Trichoderma</w:t>
      </w:r>
      <w:proofErr w:type="spellEnd"/>
      <w:r w:rsidRPr="001F40C1">
        <w:rPr>
          <w:rFonts w:asciiTheme="majorBidi" w:hAnsiTheme="majorBidi" w:cstheme="majorBidi"/>
          <w:b/>
          <w:i/>
          <w:sz w:val="26"/>
          <w:szCs w:val="26"/>
          <w:lang w:val="en-US"/>
        </w:rPr>
        <w:t xml:space="preserve"> </w:t>
      </w:r>
      <w:proofErr w:type="spellStart"/>
      <w:r w:rsidRPr="001F40C1">
        <w:rPr>
          <w:rFonts w:asciiTheme="majorBidi" w:hAnsiTheme="majorBidi" w:cstheme="majorBidi"/>
          <w:b/>
          <w:i/>
          <w:sz w:val="26"/>
          <w:szCs w:val="26"/>
          <w:lang w:val="en-US"/>
        </w:rPr>
        <w:t>reesei</w:t>
      </w:r>
      <w:proofErr w:type="spellEnd"/>
      <w:r w:rsidRPr="001F40C1">
        <w:rPr>
          <w:rFonts w:asciiTheme="majorBidi" w:hAnsiTheme="majorBidi" w:cstheme="majorBidi"/>
          <w:b/>
          <w:i/>
          <w:sz w:val="26"/>
          <w:szCs w:val="26"/>
          <w:lang w:val="en-US"/>
        </w:rPr>
        <w:t xml:space="preserve"> </w:t>
      </w:r>
      <w:r w:rsidRPr="001F40C1">
        <w:rPr>
          <w:rFonts w:asciiTheme="majorBidi" w:hAnsiTheme="majorBidi" w:cstheme="majorBidi"/>
          <w:b/>
          <w:iCs/>
          <w:sz w:val="26"/>
          <w:szCs w:val="26"/>
          <w:lang w:val="en-US"/>
        </w:rPr>
        <w:t>RUT C30</w:t>
      </w:r>
      <w:r w:rsidR="008B6B73" w:rsidRPr="001F40C1">
        <w:rPr>
          <w:rFonts w:asciiTheme="majorBidi" w:hAnsiTheme="majorBidi" w:cstheme="majorBidi"/>
          <w:b/>
          <w:iCs/>
          <w:sz w:val="26"/>
          <w:szCs w:val="26"/>
          <w:lang w:val="en-US"/>
        </w:rPr>
        <w:t xml:space="preserve"> Under </w:t>
      </w:r>
      <w:r w:rsidR="00F96F24" w:rsidRPr="001F40C1">
        <w:rPr>
          <w:rFonts w:asciiTheme="majorBidi" w:hAnsiTheme="majorBidi" w:cstheme="majorBidi"/>
          <w:b/>
          <w:iCs/>
          <w:sz w:val="26"/>
          <w:szCs w:val="26"/>
          <w:lang w:val="en-US"/>
        </w:rPr>
        <w:t>solid-state</w:t>
      </w:r>
      <w:r w:rsidR="008B6B73" w:rsidRPr="001F40C1">
        <w:rPr>
          <w:rFonts w:asciiTheme="majorBidi" w:hAnsiTheme="majorBidi" w:cstheme="majorBidi"/>
          <w:b/>
          <w:iCs/>
          <w:sz w:val="26"/>
          <w:szCs w:val="26"/>
          <w:lang w:val="en-US"/>
        </w:rPr>
        <w:t xml:space="preserve"> </w:t>
      </w:r>
      <w:r w:rsidR="0011631F">
        <w:rPr>
          <w:rFonts w:asciiTheme="majorBidi" w:hAnsiTheme="majorBidi" w:cstheme="majorBidi"/>
          <w:b/>
          <w:iCs/>
          <w:sz w:val="26"/>
          <w:szCs w:val="26"/>
          <w:lang w:val="en-US"/>
        </w:rPr>
        <w:t>fermentation</w:t>
      </w:r>
    </w:p>
    <w:p w:rsidR="0011631F" w:rsidRPr="0011631F" w:rsidRDefault="0011631F" w:rsidP="0011631F">
      <w:pPr>
        <w:tabs>
          <w:tab w:val="left" w:pos="2268"/>
        </w:tabs>
        <w:spacing w:after="200"/>
        <w:jc w:val="left"/>
        <w:rPr>
          <w:rFonts w:asciiTheme="majorBidi" w:hAnsiTheme="majorBidi" w:cstheme="majorBidi"/>
          <w:b/>
          <w:sz w:val="24"/>
          <w:szCs w:val="24"/>
          <w:lang w:val="en-US"/>
        </w:rPr>
      </w:pPr>
      <w:r w:rsidRPr="0011631F">
        <w:rPr>
          <w:rFonts w:asciiTheme="majorBidi" w:hAnsiTheme="majorBidi" w:cstheme="majorBidi"/>
          <w:b/>
          <w:i/>
          <w:iCs/>
          <w:sz w:val="24"/>
          <w:szCs w:val="24"/>
          <w:lang w:val="en-US"/>
        </w:rPr>
        <w:t>Running Title</w:t>
      </w:r>
      <w:r w:rsidRPr="0011631F">
        <w:rPr>
          <w:rFonts w:asciiTheme="majorBidi" w:hAnsiTheme="majorBidi" w:cstheme="majorBidi"/>
          <w:b/>
          <w:sz w:val="24"/>
          <w:szCs w:val="24"/>
          <w:lang w:val="en-US"/>
        </w:rPr>
        <w:t xml:space="preserve">: </w:t>
      </w:r>
      <w:proofErr w:type="spellStart"/>
      <w:r w:rsidRPr="0011631F">
        <w:rPr>
          <w:rFonts w:asciiTheme="majorBidi" w:hAnsiTheme="majorBidi" w:cstheme="majorBidi"/>
          <w:b/>
          <w:i/>
          <w:iCs/>
          <w:sz w:val="24"/>
          <w:szCs w:val="24"/>
          <w:lang w:val="en-US"/>
        </w:rPr>
        <w:t>Trichoderma</w:t>
      </w:r>
      <w:proofErr w:type="spellEnd"/>
      <w:r w:rsidRPr="0011631F">
        <w:rPr>
          <w:rFonts w:asciiTheme="majorBidi" w:hAnsiTheme="majorBidi" w:cstheme="majorBidi"/>
          <w:b/>
          <w:sz w:val="24"/>
          <w:szCs w:val="24"/>
          <w:lang w:val="en-US"/>
        </w:rPr>
        <w:t xml:space="preserve"> </w:t>
      </w:r>
      <w:proofErr w:type="spellStart"/>
      <w:r w:rsidRPr="0011631F">
        <w:rPr>
          <w:rFonts w:asciiTheme="majorBidi" w:hAnsiTheme="majorBidi" w:cstheme="majorBidi"/>
          <w:b/>
          <w:sz w:val="24"/>
          <w:szCs w:val="24"/>
          <w:lang w:val="en-US"/>
        </w:rPr>
        <w:t>cellulases</w:t>
      </w:r>
      <w:proofErr w:type="spellEnd"/>
      <w:r w:rsidRPr="0011631F">
        <w:rPr>
          <w:rFonts w:asciiTheme="majorBidi" w:hAnsiTheme="majorBidi" w:cstheme="majorBidi"/>
          <w:b/>
          <w:sz w:val="24"/>
          <w:szCs w:val="24"/>
          <w:lang w:val="en-US"/>
        </w:rPr>
        <w:t xml:space="preserve"> production from olive </w:t>
      </w:r>
      <w:proofErr w:type="spellStart"/>
      <w:r w:rsidRPr="0011631F">
        <w:rPr>
          <w:rFonts w:asciiTheme="majorBidi" w:hAnsiTheme="majorBidi" w:cstheme="majorBidi"/>
          <w:b/>
          <w:sz w:val="24"/>
          <w:szCs w:val="24"/>
          <w:lang w:val="en-US"/>
        </w:rPr>
        <w:t>pomace</w:t>
      </w:r>
      <w:proofErr w:type="spellEnd"/>
    </w:p>
    <w:p w:rsidR="00D465C5" w:rsidRPr="00A5095E" w:rsidRDefault="00D465C5" w:rsidP="00D55AA5">
      <w:pPr>
        <w:rPr>
          <w:rFonts w:asciiTheme="majorBidi" w:hAnsiTheme="majorBidi" w:cstheme="majorBidi"/>
          <w:vertAlign w:val="superscript"/>
          <w:lang w:val="en-US"/>
        </w:rPr>
      </w:pPr>
      <w:proofErr w:type="spellStart"/>
      <w:r w:rsidRPr="00A5095E">
        <w:rPr>
          <w:rFonts w:asciiTheme="majorBidi" w:hAnsiTheme="majorBidi" w:cstheme="majorBidi"/>
          <w:lang w:val="en-US"/>
        </w:rPr>
        <w:t>Malika</w:t>
      </w:r>
      <w:proofErr w:type="spellEnd"/>
      <w:r w:rsidRPr="00A5095E">
        <w:rPr>
          <w:rFonts w:asciiTheme="majorBidi" w:hAnsiTheme="majorBidi" w:cstheme="majorBidi"/>
          <w:lang w:val="en-US"/>
        </w:rPr>
        <w:t xml:space="preserve"> </w:t>
      </w:r>
      <w:proofErr w:type="spellStart"/>
      <w:r w:rsidRPr="00A5095E">
        <w:rPr>
          <w:rFonts w:asciiTheme="majorBidi" w:hAnsiTheme="majorBidi" w:cstheme="majorBidi"/>
          <w:lang w:val="en-US"/>
        </w:rPr>
        <w:t>Boutiche</w:t>
      </w:r>
      <w:proofErr w:type="spellEnd"/>
      <w:r w:rsidRPr="00A5095E">
        <w:rPr>
          <w:rFonts w:asciiTheme="majorBidi" w:hAnsiTheme="majorBidi" w:cstheme="majorBidi"/>
          <w:lang w:val="en-US"/>
        </w:rPr>
        <w:t>*</w:t>
      </w:r>
      <w:r w:rsidRPr="00A5095E">
        <w:rPr>
          <w:rFonts w:asciiTheme="majorBidi" w:hAnsiTheme="majorBidi" w:cstheme="majorBidi"/>
          <w:vertAlign w:val="superscript"/>
          <w:lang w:val="en-US"/>
        </w:rPr>
        <w:t>1,2</w:t>
      </w:r>
      <w:r w:rsidRPr="00A5095E">
        <w:rPr>
          <w:rFonts w:asciiTheme="majorBidi" w:hAnsiTheme="majorBidi" w:cstheme="majorBidi"/>
          <w:lang w:val="en-US"/>
        </w:rPr>
        <w:t xml:space="preserve">, </w:t>
      </w:r>
      <w:proofErr w:type="spellStart"/>
      <w:r w:rsidRPr="00A5095E">
        <w:rPr>
          <w:rFonts w:asciiTheme="majorBidi" w:hAnsiTheme="majorBidi" w:cstheme="majorBidi"/>
          <w:lang w:val="en-US"/>
        </w:rPr>
        <w:t>Fatma</w:t>
      </w:r>
      <w:proofErr w:type="spellEnd"/>
      <w:r w:rsidRPr="00A5095E">
        <w:rPr>
          <w:rFonts w:asciiTheme="majorBidi" w:hAnsiTheme="majorBidi" w:cstheme="majorBidi"/>
          <w:lang w:val="en-US"/>
        </w:rPr>
        <w:t xml:space="preserve"> Sahir-Halouane</w:t>
      </w:r>
      <w:r w:rsidRPr="00A5095E">
        <w:rPr>
          <w:rFonts w:asciiTheme="majorBidi" w:hAnsiTheme="majorBidi" w:cstheme="majorBidi"/>
          <w:vertAlign w:val="superscript"/>
          <w:lang w:val="en-US"/>
        </w:rPr>
        <w:t>1</w:t>
      </w:r>
      <w:r w:rsidRPr="00A5095E">
        <w:rPr>
          <w:rFonts w:asciiTheme="majorBidi" w:hAnsiTheme="majorBidi" w:cstheme="majorBidi"/>
          <w:lang w:val="en-US"/>
        </w:rPr>
        <w:t>, Leila Meziant</w:t>
      </w:r>
      <w:r w:rsidRPr="00A5095E">
        <w:rPr>
          <w:rFonts w:asciiTheme="majorBidi" w:hAnsiTheme="majorBidi" w:cstheme="majorBidi"/>
          <w:vertAlign w:val="superscript"/>
          <w:lang w:val="en-US"/>
        </w:rPr>
        <w:t>2</w:t>
      </w:r>
      <w:r w:rsidRPr="00A5095E">
        <w:rPr>
          <w:rFonts w:asciiTheme="majorBidi" w:hAnsiTheme="majorBidi" w:cstheme="majorBidi"/>
          <w:lang w:val="en-US"/>
        </w:rPr>
        <w:t xml:space="preserve">, </w:t>
      </w:r>
      <w:proofErr w:type="spellStart"/>
      <w:r w:rsidRPr="00A5095E">
        <w:rPr>
          <w:rFonts w:asciiTheme="majorBidi" w:hAnsiTheme="majorBidi" w:cstheme="majorBidi"/>
          <w:lang w:val="en-US"/>
        </w:rPr>
        <w:t>Fairouz</w:t>
      </w:r>
      <w:proofErr w:type="spellEnd"/>
      <w:r w:rsidRPr="00A5095E">
        <w:rPr>
          <w:rFonts w:asciiTheme="majorBidi" w:hAnsiTheme="majorBidi" w:cstheme="majorBidi"/>
          <w:lang w:val="en-US"/>
        </w:rPr>
        <w:t xml:space="preserve"> Saci</w:t>
      </w:r>
      <w:r w:rsidRPr="00A5095E">
        <w:rPr>
          <w:rFonts w:asciiTheme="majorBidi" w:hAnsiTheme="majorBidi" w:cstheme="majorBidi"/>
          <w:vertAlign w:val="superscript"/>
          <w:lang w:val="en-US"/>
        </w:rPr>
        <w:t xml:space="preserve">2 </w:t>
      </w:r>
      <w:r w:rsidRPr="00A5095E">
        <w:rPr>
          <w:rFonts w:asciiTheme="majorBidi" w:hAnsiTheme="majorBidi" w:cstheme="majorBidi"/>
          <w:lang w:val="en-US"/>
        </w:rPr>
        <w:t xml:space="preserve">, </w:t>
      </w:r>
      <w:proofErr w:type="spellStart"/>
      <w:r w:rsidRPr="00A5095E">
        <w:rPr>
          <w:rFonts w:asciiTheme="majorBidi" w:hAnsiTheme="majorBidi" w:cstheme="majorBidi"/>
          <w:lang w:val="en-US"/>
        </w:rPr>
        <w:t>Kahina</w:t>
      </w:r>
      <w:proofErr w:type="spellEnd"/>
      <w:r w:rsidRPr="00A5095E">
        <w:rPr>
          <w:rFonts w:asciiTheme="majorBidi" w:hAnsiTheme="majorBidi" w:cstheme="majorBidi"/>
          <w:lang w:val="en-US"/>
        </w:rPr>
        <w:t xml:space="preserve"> Oudjedi</w:t>
      </w:r>
      <w:r w:rsidRPr="00A5095E">
        <w:rPr>
          <w:rFonts w:asciiTheme="majorBidi" w:hAnsiTheme="majorBidi" w:cstheme="majorBidi"/>
          <w:vertAlign w:val="superscript"/>
          <w:lang w:val="en-US"/>
        </w:rPr>
        <w:t>3</w:t>
      </w:r>
      <w:r w:rsidRPr="00A5095E">
        <w:rPr>
          <w:rFonts w:asciiTheme="majorBidi" w:hAnsiTheme="majorBidi" w:cstheme="majorBidi"/>
          <w:lang w:val="en-US"/>
        </w:rPr>
        <w:t xml:space="preserve">, </w:t>
      </w:r>
      <w:proofErr w:type="spellStart"/>
      <w:r w:rsidRPr="00A5095E">
        <w:rPr>
          <w:rFonts w:asciiTheme="majorBidi" w:hAnsiTheme="majorBidi" w:cstheme="majorBidi"/>
          <w:lang w:val="en-US"/>
        </w:rPr>
        <w:t>Mouna</w:t>
      </w:r>
      <w:proofErr w:type="spellEnd"/>
      <w:r w:rsidRPr="00A5095E">
        <w:rPr>
          <w:rFonts w:asciiTheme="majorBidi" w:hAnsiTheme="majorBidi" w:cstheme="majorBidi"/>
          <w:lang w:val="en-US"/>
        </w:rPr>
        <w:t xml:space="preserve"> Derdour</w:t>
      </w:r>
      <w:r w:rsidRPr="00A5095E">
        <w:rPr>
          <w:rFonts w:asciiTheme="majorBidi" w:hAnsiTheme="majorBidi" w:cstheme="majorBidi"/>
          <w:vertAlign w:val="superscript"/>
          <w:lang w:val="en-US"/>
        </w:rPr>
        <w:t>2</w:t>
      </w:r>
      <w:r w:rsidRPr="00A5095E">
        <w:rPr>
          <w:rFonts w:asciiTheme="majorBidi" w:hAnsiTheme="majorBidi" w:cstheme="majorBidi"/>
          <w:lang w:val="en-US"/>
        </w:rPr>
        <w:t xml:space="preserve">, </w:t>
      </w:r>
      <w:proofErr w:type="spellStart"/>
      <w:r w:rsidRPr="00A5095E">
        <w:rPr>
          <w:rFonts w:asciiTheme="majorBidi" w:hAnsiTheme="majorBidi" w:cstheme="majorBidi"/>
          <w:lang w:val="en-US"/>
        </w:rPr>
        <w:t>Karima</w:t>
      </w:r>
      <w:proofErr w:type="spellEnd"/>
      <w:r w:rsidRPr="00A5095E">
        <w:rPr>
          <w:rFonts w:asciiTheme="majorBidi" w:hAnsiTheme="majorBidi" w:cstheme="majorBidi"/>
          <w:lang w:val="en-US"/>
        </w:rPr>
        <w:t xml:space="preserve"> Ouffroukh</w:t>
      </w:r>
      <w:r w:rsidRPr="00A5095E">
        <w:rPr>
          <w:rFonts w:asciiTheme="majorBidi" w:hAnsiTheme="majorBidi" w:cstheme="majorBidi"/>
          <w:vertAlign w:val="superscript"/>
          <w:lang w:val="en-US"/>
        </w:rPr>
        <w:t>2</w:t>
      </w:r>
      <w:r w:rsidRPr="00A5095E">
        <w:rPr>
          <w:rFonts w:asciiTheme="majorBidi" w:hAnsiTheme="majorBidi" w:cstheme="majorBidi"/>
          <w:lang w:val="en-US"/>
        </w:rPr>
        <w:t xml:space="preserve">, </w:t>
      </w:r>
      <w:proofErr w:type="spellStart"/>
      <w:r w:rsidRPr="00A5095E">
        <w:rPr>
          <w:rFonts w:asciiTheme="majorBidi" w:hAnsiTheme="majorBidi" w:cstheme="majorBidi"/>
          <w:lang w:val="en-US"/>
        </w:rPr>
        <w:t>Ibtissem</w:t>
      </w:r>
      <w:proofErr w:type="spellEnd"/>
      <w:r w:rsidRPr="00A5095E">
        <w:rPr>
          <w:rFonts w:asciiTheme="majorBidi" w:hAnsiTheme="majorBidi" w:cstheme="majorBidi"/>
          <w:lang w:val="en-US"/>
        </w:rPr>
        <w:t xml:space="preserve"> Maghboune</w:t>
      </w:r>
      <w:r w:rsidRPr="00A5095E">
        <w:rPr>
          <w:rFonts w:asciiTheme="majorBidi" w:hAnsiTheme="majorBidi" w:cstheme="majorBidi"/>
          <w:vertAlign w:val="superscript"/>
          <w:lang w:val="en-US"/>
        </w:rPr>
        <w:t>2</w:t>
      </w:r>
      <w:r w:rsidRPr="00A5095E">
        <w:rPr>
          <w:rFonts w:asciiTheme="majorBidi" w:hAnsiTheme="majorBidi" w:cstheme="majorBidi"/>
          <w:lang w:val="en-US"/>
        </w:rPr>
        <w:t xml:space="preserve">, </w:t>
      </w:r>
      <w:proofErr w:type="spellStart"/>
      <w:r w:rsidRPr="00A5095E">
        <w:rPr>
          <w:rFonts w:asciiTheme="majorBidi" w:hAnsiTheme="majorBidi" w:cstheme="majorBidi"/>
          <w:lang w:val="en-US"/>
        </w:rPr>
        <w:t>Samah</w:t>
      </w:r>
      <w:proofErr w:type="spellEnd"/>
      <w:r w:rsidRPr="00A5095E">
        <w:rPr>
          <w:rFonts w:asciiTheme="majorBidi" w:hAnsiTheme="majorBidi" w:cstheme="majorBidi"/>
          <w:lang w:val="en-US"/>
        </w:rPr>
        <w:t xml:space="preserve"> Fiala</w:t>
      </w:r>
      <w:r w:rsidRPr="00A5095E">
        <w:rPr>
          <w:rFonts w:asciiTheme="majorBidi" w:hAnsiTheme="majorBidi" w:cstheme="majorBidi"/>
          <w:vertAlign w:val="superscript"/>
          <w:lang w:val="en-US"/>
        </w:rPr>
        <w:t>2</w:t>
      </w:r>
      <w:r w:rsidRPr="00A5095E">
        <w:rPr>
          <w:rFonts w:asciiTheme="majorBidi" w:hAnsiTheme="majorBidi" w:cstheme="majorBidi"/>
          <w:lang w:val="en-US"/>
        </w:rPr>
        <w:t xml:space="preserve">, </w:t>
      </w:r>
      <w:proofErr w:type="spellStart"/>
      <w:r w:rsidRPr="00A5095E">
        <w:rPr>
          <w:rFonts w:asciiTheme="majorBidi" w:hAnsiTheme="majorBidi" w:cstheme="majorBidi"/>
          <w:lang w:val="en-US"/>
        </w:rPr>
        <w:t>Amel</w:t>
      </w:r>
      <w:proofErr w:type="spellEnd"/>
      <w:r w:rsidRPr="00A5095E">
        <w:rPr>
          <w:rFonts w:asciiTheme="majorBidi" w:hAnsiTheme="majorBidi" w:cstheme="majorBidi"/>
          <w:lang w:val="en-US"/>
        </w:rPr>
        <w:t xml:space="preserve"> Bekrar</w:t>
      </w:r>
      <w:r w:rsidRPr="00A5095E">
        <w:rPr>
          <w:rFonts w:asciiTheme="majorBidi" w:hAnsiTheme="majorBidi" w:cstheme="majorBidi"/>
          <w:vertAlign w:val="superscript"/>
          <w:lang w:val="en-US"/>
        </w:rPr>
        <w:t>2</w:t>
      </w:r>
    </w:p>
    <w:p w:rsidR="00665AE6" w:rsidRDefault="002D3509" w:rsidP="00665AE6">
      <w:pPr>
        <w:rPr>
          <w:rFonts w:asciiTheme="majorBidi" w:hAnsiTheme="majorBidi" w:cstheme="majorBidi"/>
        </w:rPr>
      </w:pPr>
      <w:proofErr w:type="spellStart"/>
      <w:r w:rsidRPr="00E85D98">
        <w:rPr>
          <w:rFonts w:asciiTheme="majorBidi" w:hAnsiTheme="majorBidi" w:cstheme="majorBidi"/>
          <w:b/>
          <w:i/>
        </w:rPr>
        <w:t>Address</w:t>
      </w:r>
      <w:proofErr w:type="spellEnd"/>
      <w:r w:rsidR="00B72860" w:rsidRPr="00E85D98">
        <w:rPr>
          <w:rFonts w:asciiTheme="majorBidi" w:hAnsiTheme="majorBidi" w:cstheme="majorBidi"/>
          <w:b/>
          <w:i/>
        </w:rPr>
        <w:t>(</w:t>
      </w:r>
      <w:proofErr w:type="gramStart"/>
      <w:r w:rsidR="00B72860" w:rsidRPr="00E85D98">
        <w:rPr>
          <w:rFonts w:asciiTheme="majorBidi" w:hAnsiTheme="majorBidi" w:cstheme="majorBidi"/>
          <w:b/>
          <w:i/>
        </w:rPr>
        <w:t>es</w:t>
      </w:r>
      <w:r w:rsidR="005731DE">
        <w:rPr>
          <w:rFonts w:asciiTheme="majorBidi" w:hAnsiTheme="majorBidi" w:cstheme="majorBidi"/>
          <w:b/>
          <w:i/>
        </w:rPr>
        <w:t xml:space="preserve"> </w:t>
      </w:r>
      <w:r w:rsidR="00B72860" w:rsidRPr="00E85D98">
        <w:rPr>
          <w:rFonts w:asciiTheme="majorBidi" w:hAnsiTheme="majorBidi" w:cstheme="majorBidi"/>
          <w:b/>
          <w:i/>
        </w:rPr>
        <w:t>)</w:t>
      </w:r>
      <w:proofErr w:type="gramEnd"/>
      <w:r w:rsidRPr="00E85D98">
        <w:rPr>
          <w:rFonts w:asciiTheme="majorBidi" w:hAnsiTheme="majorBidi" w:cstheme="majorBidi"/>
          <w:b/>
          <w:i/>
        </w:rPr>
        <w:t>:</w:t>
      </w:r>
      <w:r w:rsidRPr="00E85D98">
        <w:rPr>
          <w:rFonts w:asciiTheme="majorBidi" w:hAnsiTheme="majorBidi" w:cstheme="majorBidi"/>
        </w:rPr>
        <w:t xml:space="preserve"> </w:t>
      </w:r>
      <w:r w:rsidR="000D21D1" w:rsidRPr="00E85D98">
        <w:rPr>
          <w:rFonts w:asciiTheme="majorBidi" w:hAnsiTheme="majorBidi" w:cstheme="majorBidi"/>
        </w:rPr>
        <w:t xml:space="preserve">Malika </w:t>
      </w:r>
      <w:proofErr w:type="spellStart"/>
      <w:r w:rsidR="000D21D1" w:rsidRPr="00E85D98">
        <w:rPr>
          <w:rFonts w:asciiTheme="majorBidi" w:hAnsiTheme="majorBidi" w:cstheme="majorBidi"/>
        </w:rPr>
        <w:t>Boutiche</w:t>
      </w:r>
      <w:proofErr w:type="spellEnd"/>
      <w:r w:rsidR="00574472" w:rsidRPr="00E85D98">
        <w:rPr>
          <w:rFonts w:asciiTheme="majorBidi" w:hAnsiTheme="majorBidi" w:cstheme="majorBidi"/>
        </w:rPr>
        <w:t>,</w:t>
      </w:r>
    </w:p>
    <w:p w:rsidR="008A4489" w:rsidRPr="00665AE6" w:rsidRDefault="00D44643" w:rsidP="00665AE6">
      <w:pPr>
        <w:rPr>
          <w:rFonts w:asciiTheme="majorBidi" w:hAnsiTheme="majorBidi" w:cstheme="majorBidi"/>
        </w:rPr>
      </w:pPr>
      <w:r w:rsidRPr="00E85D98">
        <w:rPr>
          <w:rFonts w:asciiTheme="majorBidi" w:hAnsiTheme="majorBidi" w:cstheme="majorBidi"/>
          <w:vertAlign w:val="superscript"/>
        </w:rPr>
        <w:t>1</w:t>
      </w:r>
      <w:r w:rsidR="00BF7832" w:rsidRPr="00E85D98">
        <w:rPr>
          <w:rFonts w:asciiTheme="majorBidi" w:hAnsiTheme="majorBidi" w:cstheme="majorBidi"/>
          <w:vertAlign w:val="superscript"/>
        </w:rPr>
        <w:t xml:space="preserve"> </w:t>
      </w:r>
      <w:r w:rsidR="002B2A78" w:rsidRPr="00E85D98">
        <w:rPr>
          <w:rFonts w:asciiTheme="majorBidi" w:hAnsiTheme="majorBidi" w:cstheme="majorBidi"/>
          <w:lang w:bidi="ar-DZ"/>
        </w:rPr>
        <w:t xml:space="preserve">Université M'Hamed BOUGARA de </w:t>
      </w:r>
      <w:proofErr w:type="spellStart"/>
      <w:r w:rsidR="002B2A78" w:rsidRPr="00E85D98">
        <w:rPr>
          <w:rFonts w:asciiTheme="majorBidi" w:hAnsiTheme="majorBidi" w:cstheme="majorBidi"/>
          <w:lang w:bidi="ar-DZ"/>
        </w:rPr>
        <w:t>Boumerdes</w:t>
      </w:r>
      <w:proofErr w:type="spellEnd"/>
      <w:r w:rsidR="002B2A78" w:rsidRPr="00E85D98">
        <w:rPr>
          <w:rFonts w:asciiTheme="majorBidi" w:hAnsiTheme="majorBidi" w:cstheme="majorBidi"/>
          <w:lang w:bidi="ar-DZ"/>
        </w:rPr>
        <w:t>, faculté des Sciences,</w:t>
      </w:r>
      <w:r w:rsidR="002B2A78" w:rsidRPr="00E85D98">
        <w:rPr>
          <w:rFonts w:asciiTheme="majorBidi" w:hAnsiTheme="majorBidi" w:cstheme="majorBidi"/>
        </w:rPr>
        <w:t xml:space="preserve"> Laboratoire de VALCORE</w:t>
      </w:r>
      <w:r w:rsidR="008A4489" w:rsidRPr="00E85D98">
        <w:rPr>
          <w:rFonts w:asciiTheme="majorBidi" w:hAnsiTheme="majorBidi" w:cstheme="majorBidi"/>
          <w:lang w:bidi="ar-DZ"/>
        </w:rPr>
        <w:t xml:space="preserve">, </w:t>
      </w:r>
      <w:r w:rsidR="008A4489" w:rsidRPr="00E85D98">
        <w:rPr>
          <w:rFonts w:asciiTheme="majorBidi" w:hAnsiTheme="majorBidi" w:cstheme="majorBidi"/>
        </w:rPr>
        <w:t>Avenue de l’indépendance -35000-Algérie</w:t>
      </w:r>
      <w:r w:rsidR="008A4489" w:rsidRPr="00E85D98">
        <w:rPr>
          <w:rFonts w:asciiTheme="majorBidi" w:hAnsiTheme="majorBidi" w:cstheme="majorBidi"/>
          <w:rtl/>
          <w:lang w:val="en-US"/>
        </w:rPr>
        <w:t>.</w:t>
      </w:r>
    </w:p>
    <w:p w:rsidR="008A4489" w:rsidRPr="00E85D98" w:rsidRDefault="008A4489" w:rsidP="00665AE6">
      <w:pPr>
        <w:tabs>
          <w:tab w:val="left" w:pos="2268"/>
        </w:tabs>
        <w:rPr>
          <w:rFonts w:asciiTheme="majorBidi" w:hAnsiTheme="majorBidi" w:cstheme="majorBidi"/>
          <w:color w:val="000000"/>
        </w:rPr>
      </w:pPr>
      <w:r w:rsidRPr="00E85D98">
        <w:rPr>
          <w:rFonts w:asciiTheme="majorBidi" w:hAnsiTheme="majorBidi" w:cstheme="majorBidi"/>
          <w:vertAlign w:val="superscript"/>
        </w:rPr>
        <w:t xml:space="preserve"> 2 </w:t>
      </w:r>
      <w:r w:rsidRPr="00E85D98">
        <w:rPr>
          <w:rFonts w:asciiTheme="majorBidi" w:hAnsiTheme="majorBidi" w:cstheme="majorBidi"/>
        </w:rPr>
        <w:t xml:space="preserve">National Centre for </w:t>
      </w:r>
      <w:proofErr w:type="spellStart"/>
      <w:r w:rsidRPr="00E85D98">
        <w:rPr>
          <w:rFonts w:asciiTheme="majorBidi" w:hAnsiTheme="majorBidi" w:cstheme="majorBidi"/>
        </w:rPr>
        <w:t>Biotechnology</w:t>
      </w:r>
      <w:proofErr w:type="spellEnd"/>
      <w:r w:rsidRPr="00E85D98">
        <w:rPr>
          <w:rFonts w:asciiTheme="majorBidi" w:hAnsiTheme="majorBidi" w:cstheme="majorBidi"/>
        </w:rPr>
        <w:t xml:space="preserve"> </w:t>
      </w:r>
      <w:proofErr w:type="spellStart"/>
      <w:r w:rsidRPr="00E85D98">
        <w:rPr>
          <w:rFonts w:asciiTheme="majorBidi" w:hAnsiTheme="majorBidi" w:cstheme="majorBidi"/>
        </w:rPr>
        <w:t>Research</w:t>
      </w:r>
      <w:proofErr w:type="spellEnd"/>
      <w:r w:rsidRPr="00E85D98">
        <w:rPr>
          <w:rFonts w:asciiTheme="majorBidi" w:hAnsiTheme="majorBidi" w:cstheme="majorBidi"/>
          <w:color w:val="000000"/>
        </w:rPr>
        <w:t xml:space="preserve">, BPE 73, Ali </w:t>
      </w:r>
      <w:proofErr w:type="spellStart"/>
      <w:r w:rsidRPr="00E85D98">
        <w:rPr>
          <w:rFonts w:asciiTheme="majorBidi" w:hAnsiTheme="majorBidi" w:cstheme="majorBidi"/>
          <w:color w:val="000000"/>
        </w:rPr>
        <w:t>Mendjeli</w:t>
      </w:r>
      <w:proofErr w:type="spellEnd"/>
      <w:r w:rsidRPr="00E85D98">
        <w:rPr>
          <w:rFonts w:asciiTheme="majorBidi" w:hAnsiTheme="majorBidi" w:cstheme="majorBidi"/>
          <w:color w:val="000000"/>
        </w:rPr>
        <w:t xml:space="preserve">, Nouvelle Ville, 25000 Constantine, </w:t>
      </w:r>
      <w:proofErr w:type="spellStart"/>
      <w:r w:rsidRPr="00E85D98">
        <w:rPr>
          <w:rFonts w:asciiTheme="majorBidi" w:hAnsiTheme="majorBidi" w:cstheme="majorBidi"/>
          <w:color w:val="000000"/>
          <w:lang w:bidi="ar-DZ"/>
        </w:rPr>
        <w:t>Algeria</w:t>
      </w:r>
      <w:proofErr w:type="spellEnd"/>
      <w:r w:rsidRPr="00E85D98">
        <w:rPr>
          <w:rFonts w:asciiTheme="majorBidi" w:hAnsiTheme="majorBidi" w:cstheme="majorBidi"/>
          <w:color w:val="000000"/>
        </w:rPr>
        <w:t>.</w:t>
      </w:r>
    </w:p>
    <w:p w:rsidR="001B2E35" w:rsidRPr="00E85D98" w:rsidRDefault="00D44643" w:rsidP="00D4142A">
      <w:pPr>
        <w:tabs>
          <w:tab w:val="left" w:pos="2268"/>
        </w:tabs>
        <w:rPr>
          <w:rFonts w:asciiTheme="majorBidi" w:hAnsiTheme="majorBidi" w:cstheme="majorBidi"/>
          <w:color w:val="000000"/>
        </w:rPr>
      </w:pPr>
      <w:r w:rsidRPr="00E85D98">
        <w:rPr>
          <w:rFonts w:asciiTheme="majorBidi" w:hAnsiTheme="majorBidi" w:cstheme="majorBidi"/>
          <w:color w:val="000000"/>
          <w:vertAlign w:val="superscript"/>
        </w:rPr>
        <w:t>3</w:t>
      </w:r>
      <w:r w:rsidR="00BF7832" w:rsidRPr="00E85D98">
        <w:rPr>
          <w:rFonts w:asciiTheme="majorBidi" w:hAnsiTheme="majorBidi" w:cstheme="majorBidi"/>
          <w:color w:val="000000"/>
        </w:rPr>
        <w:t xml:space="preserve"> </w:t>
      </w:r>
      <w:r w:rsidRPr="00E85D98">
        <w:rPr>
          <w:rFonts w:asciiTheme="majorBidi" w:hAnsiTheme="majorBidi" w:cstheme="majorBidi"/>
          <w:color w:val="000000"/>
        </w:rPr>
        <w:t xml:space="preserve">Institut National de </w:t>
      </w:r>
      <w:r w:rsidR="00893A32" w:rsidRPr="00E85D98">
        <w:rPr>
          <w:rFonts w:asciiTheme="majorBidi" w:hAnsiTheme="majorBidi" w:cstheme="majorBidi"/>
          <w:color w:val="000000"/>
        </w:rPr>
        <w:t>l’</w:t>
      </w:r>
      <w:r w:rsidRPr="00E85D98">
        <w:rPr>
          <w:rFonts w:asciiTheme="majorBidi" w:hAnsiTheme="majorBidi" w:cstheme="majorBidi"/>
          <w:color w:val="000000"/>
        </w:rPr>
        <w:t>Alimentation, l</w:t>
      </w:r>
      <w:r w:rsidR="00893A32" w:rsidRPr="00E85D98">
        <w:rPr>
          <w:rFonts w:asciiTheme="majorBidi" w:hAnsiTheme="majorBidi" w:cstheme="majorBidi"/>
          <w:color w:val="000000"/>
        </w:rPr>
        <w:t xml:space="preserve">a Nutrition et des Technologies </w:t>
      </w:r>
      <w:r w:rsidRPr="00E85D98">
        <w:rPr>
          <w:rFonts w:asciiTheme="majorBidi" w:hAnsiTheme="majorBidi" w:cstheme="majorBidi"/>
          <w:color w:val="000000"/>
        </w:rPr>
        <w:t xml:space="preserve">Agro-Alimentaires (INATAA), </w:t>
      </w:r>
      <w:r w:rsidR="00124F1D" w:rsidRPr="00E85D98">
        <w:rPr>
          <w:rFonts w:asciiTheme="majorBidi" w:hAnsiTheme="majorBidi" w:cstheme="majorBidi"/>
          <w:color w:val="000000"/>
        </w:rPr>
        <w:t xml:space="preserve">25000 </w:t>
      </w:r>
      <w:r w:rsidRPr="00E85D98">
        <w:rPr>
          <w:rFonts w:asciiTheme="majorBidi" w:hAnsiTheme="majorBidi" w:cstheme="majorBidi"/>
          <w:color w:val="000000"/>
        </w:rPr>
        <w:t xml:space="preserve">Constantine, </w:t>
      </w:r>
      <w:r w:rsidR="001A1112" w:rsidRPr="00E85D98">
        <w:rPr>
          <w:rFonts w:asciiTheme="majorBidi" w:hAnsiTheme="majorBidi" w:cstheme="majorBidi"/>
          <w:color w:val="000000"/>
        </w:rPr>
        <w:t>Algérie</w:t>
      </w:r>
      <w:r w:rsidRPr="00E85D98">
        <w:rPr>
          <w:rFonts w:asciiTheme="majorBidi" w:hAnsiTheme="majorBidi" w:cstheme="majorBidi"/>
          <w:color w:val="000000"/>
        </w:rPr>
        <w:t>.</w:t>
      </w:r>
    </w:p>
    <w:p w:rsidR="00BE009E" w:rsidRPr="00246035" w:rsidRDefault="007162BA" w:rsidP="00BE009E">
      <w:pPr>
        <w:tabs>
          <w:tab w:val="left" w:pos="2268"/>
        </w:tabs>
        <w:autoSpaceDE w:val="0"/>
        <w:autoSpaceDN w:val="0"/>
        <w:adjustRightInd w:val="0"/>
        <w:spacing w:before="240"/>
        <w:rPr>
          <w:rFonts w:ascii="Times New Roman" w:hAnsi="Times New Roman" w:cs="Times New Roman"/>
        </w:rPr>
      </w:pPr>
      <w:r w:rsidRPr="00246035">
        <w:rPr>
          <w:rFonts w:ascii="Times New Roman" w:hAnsi="Times New Roman" w:cs="Times New Roman"/>
        </w:rPr>
        <w:t>*</w:t>
      </w:r>
      <w:proofErr w:type="spellStart"/>
      <w:r w:rsidRPr="00246035">
        <w:rPr>
          <w:rFonts w:ascii="Times New Roman" w:hAnsi="Times New Roman" w:cs="Times New Roman"/>
        </w:rPr>
        <w:t>Corresponding</w:t>
      </w:r>
      <w:proofErr w:type="spellEnd"/>
      <w:r w:rsidRPr="00246035">
        <w:rPr>
          <w:rFonts w:ascii="Times New Roman" w:hAnsi="Times New Roman" w:cs="Times New Roman"/>
        </w:rPr>
        <w:t xml:space="preserve"> </w:t>
      </w:r>
      <w:proofErr w:type="spellStart"/>
      <w:proofErr w:type="gramStart"/>
      <w:r w:rsidRPr="00246035">
        <w:rPr>
          <w:rFonts w:ascii="Times New Roman" w:hAnsi="Times New Roman" w:cs="Times New Roman"/>
        </w:rPr>
        <w:t>author</w:t>
      </w:r>
      <w:proofErr w:type="spellEnd"/>
      <w:r w:rsidRPr="00246035">
        <w:rPr>
          <w:rFonts w:ascii="Times New Roman" w:hAnsi="Times New Roman" w:cs="Times New Roman"/>
        </w:rPr>
        <w:t>:</w:t>
      </w:r>
      <w:proofErr w:type="gramEnd"/>
      <w:r w:rsidR="0030139D" w:rsidRPr="00246035">
        <w:rPr>
          <w:rFonts w:ascii="Times New Roman" w:hAnsi="Times New Roman" w:cs="Times New Roman"/>
        </w:rPr>
        <w:t xml:space="preserve"> </w:t>
      </w:r>
    </w:p>
    <w:p w:rsidR="00BE009E" w:rsidRPr="00246035" w:rsidRDefault="00BE009E" w:rsidP="00BE009E">
      <w:pPr>
        <w:tabs>
          <w:tab w:val="left" w:pos="2268"/>
        </w:tabs>
        <w:rPr>
          <w:rFonts w:ascii="Times New Roman" w:hAnsi="Times New Roman" w:cs="Times New Roman"/>
          <w:color w:val="000000"/>
        </w:rPr>
      </w:pPr>
      <w:r w:rsidRPr="00246035">
        <w:rPr>
          <w:rFonts w:ascii="Times New Roman" w:hAnsi="Times New Roman" w:cs="Times New Roman"/>
        </w:rPr>
        <w:t xml:space="preserve"> </w:t>
      </w:r>
      <w:r w:rsidRPr="00246035">
        <w:rPr>
          <w:rFonts w:ascii="Times New Roman" w:hAnsi="Times New Roman" w:cs="Times New Roman"/>
          <w:color w:val="444444"/>
        </w:rPr>
        <w:t xml:space="preserve">Postal </w:t>
      </w:r>
      <w:proofErr w:type="spellStart"/>
      <w:r w:rsidRPr="00246035">
        <w:rPr>
          <w:rFonts w:ascii="Times New Roman" w:hAnsi="Times New Roman" w:cs="Times New Roman"/>
          <w:color w:val="444444"/>
        </w:rPr>
        <w:t>address</w:t>
      </w:r>
      <w:proofErr w:type="spellEnd"/>
      <w:r w:rsidRPr="00246035">
        <w:rPr>
          <w:rFonts w:ascii="Times New Roman" w:hAnsi="Times New Roman" w:cs="Times New Roman"/>
          <w:color w:val="444444"/>
        </w:rPr>
        <w:t> :</w:t>
      </w:r>
      <w:r w:rsidRPr="00246035">
        <w:rPr>
          <w:rFonts w:ascii="Times New Roman" w:hAnsi="Times New Roman" w:cs="Times New Roman"/>
        </w:rPr>
        <w:t xml:space="preserve"> National Centre for </w:t>
      </w:r>
      <w:proofErr w:type="spellStart"/>
      <w:r w:rsidRPr="00246035">
        <w:rPr>
          <w:rFonts w:ascii="Times New Roman" w:hAnsi="Times New Roman" w:cs="Times New Roman"/>
        </w:rPr>
        <w:t>Biotechnology</w:t>
      </w:r>
      <w:proofErr w:type="spellEnd"/>
      <w:r w:rsidRPr="00246035">
        <w:rPr>
          <w:rFonts w:ascii="Times New Roman" w:hAnsi="Times New Roman" w:cs="Times New Roman"/>
        </w:rPr>
        <w:t xml:space="preserve"> </w:t>
      </w:r>
      <w:proofErr w:type="spellStart"/>
      <w:r w:rsidRPr="00246035">
        <w:rPr>
          <w:rFonts w:ascii="Times New Roman" w:hAnsi="Times New Roman" w:cs="Times New Roman"/>
        </w:rPr>
        <w:t>Research</w:t>
      </w:r>
      <w:proofErr w:type="spellEnd"/>
      <w:r w:rsidRPr="00246035">
        <w:rPr>
          <w:rFonts w:ascii="Times New Roman" w:hAnsi="Times New Roman" w:cs="Times New Roman"/>
          <w:color w:val="000000"/>
        </w:rPr>
        <w:t xml:space="preserve">, BPE 73, Ali </w:t>
      </w:r>
      <w:proofErr w:type="spellStart"/>
      <w:r w:rsidRPr="00246035">
        <w:rPr>
          <w:rFonts w:ascii="Times New Roman" w:hAnsi="Times New Roman" w:cs="Times New Roman"/>
          <w:color w:val="000000"/>
        </w:rPr>
        <w:t>Mendjeli</w:t>
      </w:r>
      <w:proofErr w:type="spellEnd"/>
      <w:r w:rsidRPr="00246035">
        <w:rPr>
          <w:rFonts w:ascii="Times New Roman" w:hAnsi="Times New Roman" w:cs="Times New Roman"/>
          <w:color w:val="000000"/>
        </w:rPr>
        <w:t xml:space="preserve">, Nouvelle     Ville, 25000 Constantine, </w:t>
      </w:r>
      <w:proofErr w:type="spellStart"/>
      <w:r w:rsidRPr="00246035">
        <w:rPr>
          <w:rFonts w:ascii="Times New Roman" w:hAnsi="Times New Roman" w:cs="Times New Roman"/>
          <w:color w:val="000000"/>
          <w:lang w:bidi="ar-DZ"/>
        </w:rPr>
        <w:t>Algeria</w:t>
      </w:r>
      <w:proofErr w:type="spellEnd"/>
      <w:r w:rsidRPr="00246035">
        <w:rPr>
          <w:rFonts w:ascii="Times New Roman" w:hAnsi="Times New Roman" w:cs="Times New Roman"/>
          <w:color w:val="000000"/>
        </w:rPr>
        <w:t>.</w:t>
      </w:r>
    </w:p>
    <w:p w:rsidR="003A3A04" w:rsidRPr="00EB4641" w:rsidRDefault="003A3A04" w:rsidP="00BE009E">
      <w:pPr>
        <w:tabs>
          <w:tab w:val="left" w:pos="2268"/>
        </w:tabs>
        <w:rPr>
          <w:rFonts w:ascii="Times New Roman" w:hAnsi="Times New Roman" w:cs="Times New Roman"/>
          <w:color w:val="000000"/>
        </w:rPr>
      </w:pPr>
      <w:r w:rsidRPr="00EB4641">
        <w:rPr>
          <w:rFonts w:ascii="Times New Roman" w:hAnsi="Times New Roman" w:cs="Times New Roman"/>
          <w:color w:val="000000"/>
        </w:rPr>
        <w:t xml:space="preserve">Email </w:t>
      </w:r>
      <w:proofErr w:type="spellStart"/>
      <w:proofErr w:type="gramStart"/>
      <w:r w:rsidRPr="00EB4641">
        <w:rPr>
          <w:rFonts w:ascii="Times New Roman" w:hAnsi="Times New Roman" w:cs="Times New Roman"/>
          <w:color w:val="000000"/>
        </w:rPr>
        <w:t>address</w:t>
      </w:r>
      <w:proofErr w:type="spellEnd"/>
      <w:r w:rsidRPr="00EB4641">
        <w:rPr>
          <w:rFonts w:ascii="Times New Roman" w:hAnsi="Times New Roman" w:cs="Times New Roman"/>
          <w:color w:val="000000"/>
        </w:rPr>
        <w:t>:</w:t>
      </w:r>
      <w:proofErr w:type="gramEnd"/>
      <w:r w:rsidRPr="00EB4641">
        <w:rPr>
          <w:rFonts w:ascii="Times New Roman" w:hAnsi="Times New Roman" w:cs="Times New Roman"/>
          <w:color w:val="000000"/>
        </w:rPr>
        <w:t xml:space="preserve"> m.boutiche@univ-boumerdes.dz</w:t>
      </w:r>
    </w:p>
    <w:p w:rsidR="00BE009E" w:rsidRPr="003A3A04" w:rsidRDefault="00BE009E" w:rsidP="00BE009E">
      <w:pPr>
        <w:tabs>
          <w:tab w:val="left" w:pos="2268"/>
        </w:tabs>
        <w:autoSpaceDE w:val="0"/>
        <w:autoSpaceDN w:val="0"/>
        <w:adjustRightInd w:val="0"/>
        <w:spacing w:before="240"/>
        <w:rPr>
          <w:rFonts w:ascii="Times New Roman" w:hAnsi="Times New Roman" w:cs="Times New Roman"/>
          <w:color w:val="222222"/>
          <w:sz w:val="21"/>
          <w:szCs w:val="21"/>
          <w:shd w:val="clear" w:color="auto" w:fill="FFFFFF"/>
          <w:lang w:val="en-US"/>
        </w:rPr>
      </w:pPr>
      <w:r w:rsidRPr="00EB4641">
        <w:rPr>
          <w:rFonts w:ascii="Times New Roman" w:hAnsi="Times New Roman" w:cs="Times New Roman"/>
          <w:color w:val="444444"/>
          <w:sz w:val="21"/>
          <w:szCs w:val="21"/>
        </w:rPr>
        <w:t xml:space="preserve"> </w:t>
      </w:r>
      <w:r w:rsidRPr="003A3A04">
        <w:rPr>
          <w:rFonts w:ascii="Times New Roman" w:hAnsi="Times New Roman" w:cs="Times New Roman"/>
          <w:color w:val="444444"/>
          <w:sz w:val="21"/>
          <w:szCs w:val="21"/>
          <w:lang w:val="en-US"/>
        </w:rPr>
        <w:t>Email address</w:t>
      </w:r>
      <w:r w:rsidRPr="003A3A04">
        <w:rPr>
          <w:rFonts w:ascii="Times New Roman" w:hAnsi="Times New Roman" w:cs="Times New Roman"/>
          <w:lang w:val="en-US"/>
        </w:rPr>
        <w:t xml:space="preserve">: </w:t>
      </w:r>
      <w:r w:rsidR="00DB4ECB" w:rsidRPr="003A3A04">
        <w:rPr>
          <w:rFonts w:ascii="Times New Roman" w:hAnsi="Times New Roman" w:cs="Times New Roman"/>
          <w:color w:val="222222"/>
          <w:sz w:val="21"/>
          <w:szCs w:val="21"/>
          <w:shd w:val="clear" w:color="auto" w:fill="FFFFFF"/>
          <w:lang w:val="en-US"/>
        </w:rPr>
        <w:t>boutichmalika@gmail.com</w:t>
      </w:r>
    </w:p>
    <w:p w:rsidR="00DB4ECB" w:rsidRPr="003A3A04" w:rsidRDefault="00DB4ECB" w:rsidP="00BE009E">
      <w:pPr>
        <w:tabs>
          <w:tab w:val="left" w:pos="2268"/>
        </w:tabs>
        <w:autoSpaceDE w:val="0"/>
        <w:autoSpaceDN w:val="0"/>
        <w:adjustRightInd w:val="0"/>
        <w:spacing w:before="240"/>
        <w:rPr>
          <w:rFonts w:ascii="Helvetica" w:hAnsi="Helvetica"/>
          <w:color w:val="222222"/>
          <w:sz w:val="21"/>
          <w:szCs w:val="21"/>
          <w:shd w:val="clear" w:color="auto" w:fill="FFFFFF"/>
          <w:lang w:val="en-US"/>
        </w:rPr>
      </w:pPr>
    </w:p>
    <w:p w:rsidR="00DB4ECB" w:rsidRPr="003A3A04" w:rsidRDefault="00DB4ECB" w:rsidP="00BE009E">
      <w:pPr>
        <w:tabs>
          <w:tab w:val="left" w:pos="2268"/>
        </w:tabs>
        <w:autoSpaceDE w:val="0"/>
        <w:autoSpaceDN w:val="0"/>
        <w:adjustRightInd w:val="0"/>
        <w:spacing w:before="240"/>
        <w:rPr>
          <w:rFonts w:ascii="Helvetica" w:hAnsi="Helvetica"/>
          <w:color w:val="222222"/>
          <w:sz w:val="21"/>
          <w:szCs w:val="21"/>
          <w:shd w:val="clear" w:color="auto" w:fill="FFFFFF"/>
          <w:lang w:val="en-US"/>
        </w:rPr>
      </w:pPr>
    </w:p>
    <w:p w:rsidR="00DB4ECB" w:rsidRPr="003A3A04" w:rsidRDefault="00DB4ECB" w:rsidP="00BE009E">
      <w:pPr>
        <w:tabs>
          <w:tab w:val="left" w:pos="2268"/>
        </w:tabs>
        <w:autoSpaceDE w:val="0"/>
        <w:autoSpaceDN w:val="0"/>
        <w:adjustRightInd w:val="0"/>
        <w:spacing w:before="240"/>
        <w:rPr>
          <w:rFonts w:ascii="Helvetica" w:hAnsi="Helvetica"/>
          <w:color w:val="222222"/>
          <w:sz w:val="21"/>
          <w:szCs w:val="21"/>
          <w:shd w:val="clear" w:color="auto" w:fill="FFFFFF"/>
          <w:lang w:val="en-US"/>
        </w:rPr>
      </w:pPr>
    </w:p>
    <w:p w:rsidR="00DB4ECB" w:rsidRDefault="00DB4ECB" w:rsidP="00BE009E">
      <w:pPr>
        <w:tabs>
          <w:tab w:val="left" w:pos="2268"/>
        </w:tabs>
        <w:autoSpaceDE w:val="0"/>
        <w:autoSpaceDN w:val="0"/>
        <w:adjustRightInd w:val="0"/>
        <w:spacing w:before="240"/>
        <w:rPr>
          <w:rFonts w:ascii="Helvetica" w:hAnsi="Helvetica"/>
          <w:color w:val="222222"/>
          <w:sz w:val="21"/>
          <w:szCs w:val="21"/>
          <w:shd w:val="clear" w:color="auto" w:fill="FFFFFF"/>
          <w:lang w:val="en-US"/>
        </w:rPr>
      </w:pPr>
    </w:p>
    <w:p w:rsidR="00FC3CCD" w:rsidRPr="003A3A04" w:rsidRDefault="00FC3CCD" w:rsidP="00BE009E">
      <w:pPr>
        <w:tabs>
          <w:tab w:val="left" w:pos="2268"/>
        </w:tabs>
        <w:autoSpaceDE w:val="0"/>
        <w:autoSpaceDN w:val="0"/>
        <w:adjustRightInd w:val="0"/>
        <w:spacing w:before="240"/>
        <w:rPr>
          <w:rFonts w:ascii="Helvetica" w:hAnsi="Helvetica"/>
          <w:color w:val="222222"/>
          <w:sz w:val="21"/>
          <w:szCs w:val="21"/>
          <w:shd w:val="clear" w:color="auto" w:fill="FFFFFF"/>
          <w:lang w:val="en-US"/>
        </w:rPr>
      </w:pPr>
    </w:p>
    <w:p w:rsidR="00474F8E" w:rsidRPr="00FC3CCD" w:rsidRDefault="00FC3CCD" w:rsidP="00803E0A">
      <w:pPr>
        <w:tabs>
          <w:tab w:val="left" w:pos="2268"/>
        </w:tabs>
        <w:autoSpaceDE w:val="0"/>
        <w:autoSpaceDN w:val="0"/>
        <w:adjustRightInd w:val="0"/>
        <w:spacing w:before="240"/>
        <w:rPr>
          <w:rFonts w:ascii="Times New Roman" w:hAnsi="Times New Roman" w:cs="Times New Roman"/>
          <w:b/>
          <w:bCs/>
          <w:color w:val="222222"/>
          <w:sz w:val="24"/>
          <w:szCs w:val="24"/>
          <w:shd w:val="clear" w:color="auto" w:fill="FFFFFF"/>
          <w:lang w:val="en-US"/>
        </w:rPr>
      </w:pPr>
      <w:r w:rsidRPr="00FC3CCD">
        <w:rPr>
          <w:rFonts w:ascii="Times New Roman" w:hAnsi="Times New Roman" w:cs="Times New Roman"/>
          <w:b/>
          <w:bCs/>
          <w:color w:val="222222"/>
          <w:sz w:val="24"/>
          <w:szCs w:val="24"/>
          <w:shd w:val="clear" w:color="auto" w:fill="FFFFFF"/>
          <w:lang w:val="en-US"/>
        </w:rPr>
        <w:lastRenderedPageBreak/>
        <w:t>Highlights:</w:t>
      </w:r>
    </w:p>
    <w:p w:rsidR="00FC3CCD" w:rsidRPr="00FC3CCD" w:rsidRDefault="00FC3CCD" w:rsidP="00FC3CCD">
      <w:pPr>
        <w:tabs>
          <w:tab w:val="left" w:pos="2268"/>
        </w:tabs>
        <w:autoSpaceDE w:val="0"/>
        <w:autoSpaceDN w:val="0"/>
        <w:adjustRightInd w:val="0"/>
        <w:spacing w:before="240"/>
        <w:rPr>
          <w:rFonts w:ascii="Times New Roman" w:hAnsi="Times New Roman" w:cs="Times New Roman"/>
          <w:color w:val="222222"/>
          <w:sz w:val="24"/>
          <w:szCs w:val="24"/>
          <w:shd w:val="clear" w:color="auto" w:fill="FFFFFF"/>
          <w:lang w:val="en-US"/>
        </w:rPr>
      </w:pPr>
      <w:r w:rsidRPr="00FC3CCD">
        <w:rPr>
          <w:rFonts w:ascii="Times New Roman" w:hAnsi="Times New Roman" w:cs="Times New Roman"/>
          <w:color w:val="222222"/>
          <w:sz w:val="24"/>
          <w:szCs w:val="24"/>
          <w:shd w:val="clear" w:color="auto" w:fill="FFFFFF"/>
          <w:lang w:val="en-US"/>
        </w:rPr>
        <w:t>•</w:t>
      </w:r>
      <w:r w:rsidR="00B7206E">
        <w:rPr>
          <w:rFonts w:ascii="Times New Roman" w:hAnsi="Times New Roman" w:cs="Times New Roman"/>
          <w:color w:val="222222"/>
          <w:sz w:val="24"/>
          <w:szCs w:val="24"/>
          <w:shd w:val="clear" w:color="auto" w:fill="FFFFFF"/>
          <w:lang w:val="en-US"/>
        </w:rPr>
        <w:t xml:space="preserve"> </w:t>
      </w:r>
      <w:r w:rsidRPr="00FC3CCD">
        <w:rPr>
          <w:rFonts w:ascii="Times New Roman" w:hAnsi="Times New Roman" w:cs="Times New Roman"/>
          <w:color w:val="222222"/>
          <w:sz w:val="24"/>
          <w:szCs w:val="24"/>
          <w:shd w:val="clear" w:color="auto" w:fill="FFFFFF"/>
          <w:lang w:val="en-US"/>
        </w:rPr>
        <w:t xml:space="preserve">Olive </w:t>
      </w:r>
      <w:proofErr w:type="spellStart"/>
      <w:r w:rsidRPr="00FC3CCD">
        <w:rPr>
          <w:rFonts w:ascii="Times New Roman" w:hAnsi="Times New Roman" w:cs="Times New Roman"/>
          <w:color w:val="222222"/>
          <w:sz w:val="24"/>
          <w:szCs w:val="24"/>
          <w:shd w:val="clear" w:color="auto" w:fill="FFFFFF"/>
          <w:lang w:val="en-US"/>
        </w:rPr>
        <w:t>pomace</w:t>
      </w:r>
      <w:proofErr w:type="spellEnd"/>
      <w:r w:rsidRPr="00FC3CCD">
        <w:rPr>
          <w:rFonts w:ascii="Times New Roman" w:hAnsi="Times New Roman" w:cs="Times New Roman"/>
          <w:color w:val="222222"/>
          <w:sz w:val="24"/>
          <w:szCs w:val="24"/>
          <w:shd w:val="clear" w:color="auto" w:fill="FFFFFF"/>
          <w:lang w:val="en-US"/>
        </w:rPr>
        <w:t xml:space="preserve"> solid waste </w:t>
      </w:r>
      <w:proofErr w:type="gramStart"/>
      <w:r w:rsidRPr="00FC3CCD">
        <w:rPr>
          <w:rFonts w:ascii="Times New Roman" w:hAnsi="Times New Roman" w:cs="Times New Roman"/>
          <w:color w:val="222222"/>
          <w:sz w:val="24"/>
          <w:szCs w:val="24"/>
          <w:shd w:val="clear" w:color="auto" w:fill="FFFFFF"/>
          <w:lang w:val="en-US"/>
        </w:rPr>
        <w:t>is considered</w:t>
      </w:r>
      <w:proofErr w:type="gramEnd"/>
      <w:r w:rsidRPr="00FC3CCD">
        <w:rPr>
          <w:rFonts w:ascii="Times New Roman" w:hAnsi="Times New Roman" w:cs="Times New Roman"/>
          <w:color w:val="222222"/>
          <w:sz w:val="24"/>
          <w:szCs w:val="24"/>
          <w:shd w:val="clear" w:color="auto" w:fill="FFFFFF"/>
          <w:lang w:val="en-US"/>
        </w:rPr>
        <w:t xml:space="preserve"> as a natural medium for fungi growth.</w:t>
      </w:r>
    </w:p>
    <w:p w:rsidR="00FC3CCD" w:rsidRPr="00FC3CCD" w:rsidRDefault="00FC3CCD" w:rsidP="00FC3CCD">
      <w:pPr>
        <w:tabs>
          <w:tab w:val="left" w:pos="2268"/>
        </w:tabs>
        <w:autoSpaceDE w:val="0"/>
        <w:autoSpaceDN w:val="0"/>
        <w:adjustRightInd w:val="0"/>
        <w:spacing w:before="240"/>
        <w:rPr>
          <w:rFonts w:ascii="Times New Roman" w:hAnsi="Times New Roman" w:cs="Times New Roman"/>
          <w:color w:val="222222"/>
          <w:sz w:val="24"/>
          <w:szCs w:val="24"/>
          <w:shd w:val="clear" w:color="auto" w:fill="FFFFFF"/>
          <w:lang w:val="en-US"/>
        </w:rPr>
      </w:pPr>
      <w:r w:rsidRPr="00FC3CCD">
        <w:rPr>
          <w:rFonts w:ascii="Times New Roman" w:hAnsi="Times New Roman" w:cs="Times New Roman"/>
          <w:color w:val="222222"/>
          <w:sz w:val="24"/>
          <w:szCs w:val="24"/>
          <w:shd w:val="clear" w:color="auto" w:fill="FFFFFF"/>
          <w:lang w:val="en-US"/>
        </w:rPr>
        <w:t>•</w:t>
      </w:r>
      <w:r w:rsidR="00B7206E">
        <w:rPr>
          <w:rFonts w:ascii="Times New Roman" w:hAnsi="Times New Roman" w:cs="Times New Roman"/>
          <w:color w:val="222222"/>
          <w:sz w:val="24"/>
          <w:szCs w:val="24"/>
          <w:shd w:val="clear" w:color="auto" w:fill="FFFFFF"/>
          <w:lang w:val="en-US"/>
        </w:rPr>
        <w:t xml:space="preserve"> </w:t>
      </w:r>
      <w:r w:rsidRPr="00FC3CCD">
        <w:rPr>
          <w:rFonts w:ascii="Times New Roman" w:hAnsi="Times New Roman" w:cs="Times New Roman"/>
          <w:color w:val="222222"/>
          <w:sz w:val="24"/>
          <w:szCs w:val="24"/>
          <w:shd w:val="clear" w:color="auto" w:fill="FFFFFF"/>
          <w:lang w:val="en-US"/>
        </w:rPr>
        <w:t xml:space="preserve">Pretreatments </w:t>
      </w:r>
      <w:proofErr w:type="gramStart"/>
      <w:r w:rsidRPr="00FC3CCD">
        <w:rPr>
          <w:rFonts w:ascii="Times New Roman" w:hAnsi="Times New Roman" w:cs="Times New Roman"/>
          <w:color w:val="222222"/>
          <w:sz w:val="24"/>
          <w:szCs w:val="24"/>
          <w:shd w:val="clear" w:color="auto" w:fill="FFFFFF"/>
          <w:lang w:val="en-US"/>
        </w:rPr>
        <w:t>were used</w:t>
      </w:r>
      <w:proofErr w:type="gramEnd"/>
      <w:r w:rsidRPr="00FC3CCD">
        <w:rPr>
          <w:rFonts w:ascii="Times New Roman" w:hAnsi="Times New Roman" w:cs="Times New Roman"/>
          <w:color w:val="222222"/>
          <w:sz w:val="24"/>
          <w:szCs w:val="24"/>
          <w:shd w:val="clear" w:color="auto" w:fill="FFFFFF"/>
          <w:lang w:val="en-US"/>
        </w:rPr>
        <w:t xml:space="preserve"> for improvement of </w:t>
      </w:r>
      <w:proofErr w:type="spellStart"/>
      <w:r w:rsidRPr="00FC3CCD">
        <w:rPr>
          <w:rFonts w:ascii="Times New Roman" w:hAnsi="Times New Roman" w:cs="Times New Roman"/>
          <w:color w:val="222222"/>
          <w:sz w:val="24"/>
          <w:szCs w:val="24"/>
          <w:shd w:val="clear" w:color="auto" w:fill="FFFFFF"/>
          <w:lang w:val="en-US"/>
        </w:rPr>
        <w:t>cellulases</w:t>
      </w:r>
      <w:proofErr w:type="spellEnd"/>
      <w:r w:rsidRPr="00FC3CCD">
        <w:rPr>
          <w:rFonts w:ascii="Times New Roman" w:hAnsi="Times New Roman" w:cs="Times New Roman"/>
          <w:color w:val="222222"/>
          <w:sz w:val="24"/>
          <w:szCs w:val="24"/>
          <w:shd w:val="clear" w:color="auto" w:fill="FFFFFF"/>
          <w:lang w:val="en-US"/>
        </w:rPr>
        <w:t xml:space="preserve"> production from olive </w:t>
      </w:r>
      <w:proofErr w:type="spellStart"/>
      <w:r w:rsidRPr="00FC3CCD">
        <w:rPr>
          <w:rFonts w:ascii="Times New Roman" w:hAnsi="Times New Roman" w:cs="Times New Roman"/>
          <w:color w:val="222222"/>
          <w:sz w:val="24"/>
          <w:szCs w:val="24"/>
          <w:shd w:val="clear" w:color="auto" w:fill="FFFFFF"/>
          <w:lang w:val="en-US"/>
        </w:rPr>
        <w:t>pomace</w:t>
      </w:r>
      <w:proofErr w:type="spellEnd"/>
      <w:r w:rsidRPr="00FC3CCD">
        <w:rPr>
          <w:rFonts w:ascii="Times New Roman" w:hAnsi="Times New Roman" w:cs="Times New Roman"/>
          <w:color w:val="222222"/>
          <w:sz w:val="24"/>
          <w:szCs w:val="24"/>
          <w:shd w:val="clear" w:color="auto" w:fill="FFFFFF"/>
          <w:lang w:val="en-US"/>
        </w:rPr>
        <w:t>.</w:t>
      </w:r>
    </w:p>
    <w:p w:rsidR="00FC3CCD" w:rsidRPr="00FC3CCD" w:rsidRDefault="00FC3CCD" w:rsidP="00FC3CCD">
      <w:pPr>
        <w:tabs>
          <w:tab w:val="left" w:pos="2268"/>
        </w:tabs>
        <w:autoSpaceDE w:val="0"/>
        <w:autoSpaceDN w:val="0"/>
        <w:adjustRightInd w:val="0"/>
        <w:spacing w:before="240"/>
        <w:rPr>
          <w:rFonts w:ascii="Times New Roman" w:hAnsi="Times New Roman" w:cs="Times New Roman"/>
          <w:color w:val="222222"/>
          <w:sz w:val="24"/>
          <w:szCs w:val="24"/>
          <w:shd w:val="clear" w:color="auto" w:fill="FFFFFF"/>
          <w:lang w:val="en-US"/>
        </w:rPr>
      </w:pPr>
      <w:r w:rsidRPr="00FC3CCD">
        <w:rPr>
          <w:rFonts w:ascii="Times New Roman" w:hAnsi="Times New Roman" w:cs="Times New Roman"/>
          <w:color w:val="222222"/>
          <w:sz w:val="24"/>
          <w:szCs w:val="24"/>
          <w:shd w:val="clear" w:color="auto" w:fill="FFFFFF"/>
          <w:lang w:val="en-US"/>
        </w:rPr>
        <w:t>•</w:t>
      </w:r>
      <w:r w:rsidR="00B7206E">
        <w:rPr>
          <w:rFonts w:ascii="Times New Roman" w:hAnsi="Times New Roman" w:cs="Times New Roman"/>
          <w:color w:val="222222"/>
          <w:sz w:val="24"/>
          <w:szCs w:val="24"/>
          <w:shd w:val="clear" w:color="auto" w:fill="FFFFFF"/>
          <w:lang w:val="en-US"/>
        </w:rPr>
        <w:t xml:space="preserve"> </w:t>
      </w:r>
      <w:r w:rsidRPr="00FC3CCD">
        <w:rPr>
          <w:rFonts w:ascii="Times New Roman" w:hAnsi="Times New Roman" w:cs="Times New Roman"/>
          <w:color w:val="222222"/>
          <w:sz w:val="24"/>
          <w:szCs w:val="24"/>
          <w:shd w:val="clear" w:color="auto" w:fill="FFFFFF"/>
          <w:lang w:val="en-US"/>
        </w:rPr>
        <w:t xml:space="preserve">Effects of pretreatments on chemical composition and fibers </w:t>
      </w:r>
      <w:proofErr w:type="gramStart"/>
      <w:r w:rsidRPr="00FC3CCD">
        <w:rPr>
          <w:rFonts w:ascii="Times New Roman" w:hAnsi="Times New Roman" w:cs="Times New Roman"/>
          <w:color w:val="222222"/>
          <w:sz w:val="24"/>
          <w:szCs w:val="24"/>
          <w:shd w:val="clear" w:color="auto" w:fill="FFFFFF"/>
          <w:lang w:val="en-US"/>
        </w:rPr>
        <w:t>have also been studied</w:t>
      </w:r>
      <w:proofErr w:type="gramEnd"/>
      <w:r w:rsidRPr="00FC3CCD">
        <w:rPr>
          <w:rFonts w:ascii="Times New Roman" w:hAnsi="Times New Roman" w:cs="Times New Roman"/>
          <w:color w:val="222222"/>
          <w:sz w:val="24"/>
          <w:szCs w:val="24"/>
          <w:shd w:val="clear" w:color="auto" w:fill="FFFFFF"/>
          <w:lang w:val="en-US"/>
        </w:rPr>
        <w:t>.</w:t>
      </w:r>
    </w:p>
    <w:p w:rsidR="00FC3CCD" w:rsidRPr="00FC3CCD" w:rsidRDefault="00FC3CCD" w:rsidP="00FC3CCD">
      <w:pPr>
        <w:tabs>
          <w:tab w:val="left" w:pos="2268"/>
        </w:tabs>
        <w:autoSpaceDE w:val="0"/>
        <w:autoSpaceDN w:val="0"/>
        <w:adjustRightInd w:val="0"/>
        <w:spacing w:before="240"/>
        <w:rPr>
          <w:rFonts w:ascii="Times New Roman" w:hAnsi="Times New Roman" w:cs="Times New Roman"/>
          <w:color w:val="222222"/>
          <w:sz w:val="24"/>
          <w:szCs w:val="24"/>
          <w:shd w:val="clear" w:color="auto" w:fill="FFFFFF"/>
          <w:lang w:val="en-US"/>
        </w:rPr>
      </w:pPr>
      <w:r w:rsidRPr="00FC3CCD">
        <w:rPr>
          <w:rFonts w:ascii="Times New Roman" w:hAnsi="Times New Roman" w:cs="Times New Roman"/>
          <w:color w:val="222222"/>
          <w:sz w:val="24"/>
          <w:szCs w:val="24"/>
          <w:shd w:val="clear" w:color="auto" w:fill="FFFFFF"/>
          <w:lang w:val="en-US"/>
        </w:rPr>
        <w:t>•</w:t>
      </w:r>
      <w:r w:rsidR="00B7206E">
        <w:rPr>
          <w:rFonts w:ascii="Times New Roman" w:hAnsi="Times New Roman" w:cs="Times New Roman"/>
          <w:color w:val="222222"/>
          <w:sz w:val="24"/>
          <w:szCs w:val="24"/>
          <w:shd w:val="clear" w:color="auto" w:fill="FFFFFF"/>
          <w:lang w:val="en-US"/>
        </w:rPr>
        <w:t xml:space="preserve"> </w:t>
      </w:r>
      <w:proofErr w:type="spellStart"/>
      <w:r w:rsidRPr="00FC3CCD">
        <w:rPr>
          <w:rFonts w:ascii="Times New Roman" w:hAnsi="Times New Roman" w:cs="Times New Roman"/>
          <w:color w:val="222222"/>
          <w:sz w:val="24"/>
          <w:szCs w:val="24"/>
          <w:shd w:val="clear" w:color="auto" w:fill="FFFFFF"/>
          <w:lang w:val="en-US"/>
        </w:rPr>
        <w:t>Cellulases</w:t>
      </w:r>
      <w:proofErr w:type="spellEnd"/>
      <w:r w:rsidRPr="00FC3CCD">
        <w:rPr>
          <w:rFonts w:ascii="Times New Roman" w:hAnsi="Times New Roman" w:cs="Times New Roman"/>
          <w:color w:val="222222"/>
          <w:sz w:val="24"/>
          <w:szCs w:val="24"/>
          <w:shd w:val="clear" w:color="auto" w:fill="FFFFFF"/>
          <w:lang w:val="en-US"/>
        </w:rPr>
        <w:t xml:space="preserve"> production </w:t>
      </w:r>
      <w:proofErr w:type="gramStart"/>
      <w:r w:rsidRPr="00FC3CCD">
        <w:rPr>
          <w:rFonts w:ascii="Times New Roman" w:hAnsi="Times New Roman" w:cs="Times New Roman"/>
          <w:color w:val="222222"/>
          <w:sz w:val="24"/>
          <w:szCs w:val="24"/>
          <w:shd w:val="clear" w:color="auto" w:fill="FFFFFF"/>
          <w:lang w:val="en-US"/>
        </w:rPr>
        <w:t>was improved</w:t>
      </w:r>
      <w:proofErr w:type="gramEnd"/>
      <w:r w:rsidRPr="00FC3CCD">
        <w:rPr>
          <w:rFonts w:ascii="Times New Roman" w:hAnsi="Times New Roman" w:cs="Times New Roman"/>
          <w:color w:val="222222"/>
          <w:sz w:val="24"/>
          <w:szCs w:val="24"/>
          <w:shd w:val="clear" w:color="auto" w:fill="FFFFFF"/>
          <w:lang w:val="en-US"/>
        </w:rPr>
        <w:t xml:space="preserve"> with alkaline pretreatment (1% </w:t>
      </w:r>
      <w:proofErr w:type="spellStart"/>
      <w:r w:rsidRPr="00FC3CCD">
        <w:rPr>
          <w:rFonts w:ascii="Times New Roman" w:hAnsi="Times New Roman" w:cs="Times New Roman"/>
          <w:color w:val="222222"/>
          <w:sz w:val="24"/>
          <w:szCs w:val="24"/>
          <w:shd w:val="clear" w:color="auto" w:fill="FFFFFF"/>
          <w:lang w:val="en-US"/>
        </w:rPr>
        <w:t>NaOH</w:t>
      </w:r>
      <w:proofErr w:type="spellEnd"/>
      <w:r w:rsidRPr="00FC3CCD">
        <w:rPr>
          <w:rFonts w:ascii="Times New Roman" w:hAnsi="Times New Roman" w:cs="Times New Roman"/>
          <w:color w:val="222222"/>
          <w:sz w:val="24"/>
          <w:szCs w:val="24"/>
          <w:shd w:val="clear" w:color="auto" w:fill="FFFFFF"/>
          <w:lang w:val="en-US"/>
        </w:rPr>
        <w:t>).</w:t>
      </w:r>
    </w:p>
    <w:p w:rsidR="00D31250" w:rsidRDefault="00FC3CCD" w:rsidP="00FC3CCD">
      <w:pPr>
        <w:tabs>
          <w:tab w:val="left" w:pos="2268"/>
        </w:tabs>
        <w:autoSpaceDE w:val="0"/>
        <w:autoSpaceDN w:val="0"/>
        <w:adjustRightInd w:val="0"/>
        <w:spacing w:before="240"/>
        <w:rPr>
          <w:rFonts w:ascii="Times New Roman" w:hAnsi="Times New Roman" w:cs="Times New Roman"/>
          <w:color w:val="222222"/>
          <w:sz w:val="24"/>
          <w:szCs w:val="24"/>
          <w:shd w:val="clear" w:color="auto" w:fill="FFFFFF"/>
          <w:lang w:val="en-US"/>
        </w:rPr>
      </w:pPr>
      <w:r w:rsidRPr="00FC3CCD">
        <w:rPr>
          <w:rFonts w:ascii="Times New Roman" w:hAnsi="Times New Roman" w:cs="Times New Roman"/>
          <w:color w:val="222222"/>
          <w:sz w:val="24"/>
          <w:szCs w:val="24"/>
          <w:shd w:val="clear" w:color="auto" w:fill="FFFFFF"/>
          <w:lang w:val="en-US"/>
        </w:rPr>
        <w:t>•</w:t>
      </w:r>
      <w:r w:rsidR="00B7206E">
        <w:rPr>
          <w:rFonts w:ascii="Times New Roman" w:hAnsi="Times New Roman" w:cs="Times New Roman"/>
          <w:color w:val="222222"/>
          <w:sz w:val="24"/>
          <w:szCs w:val="24"/>
          <w:shd w:val="clear" w:color="auto" w:fill="FFFFFF"/>
          <w:lang w:val="en-US"/>
        </w:rPr>
        <w:t xml:space="preserve"> </w:t>
      </w:r>
      <w:r w:rsidRPr="00FC3CCD">
        <w:rPr>
          <w:rFonts w:ascii="Times New Roman" w:hAnsi="Times New Roman" w:cs="Times New Roman"/>
          <w:color w:val="222222"/>
          <w:sz w:val="24"/>
          <w:szCs w:val="24"/>
          <w:shd w:val="clear" w:color="auto" w:fill="FFFFFF"/>
          <w:lang w:val="en-US"/>
        </w:rPr>
        <w:t xml:space="preserve">Milling and thermal pretreatments did not increase </w:t>
      </w:r>
      <w:proofErr w:type="spellStart"/>
      <w:r w:rsidRPr="00FC3CCD">
        <w:rPr>
          <w:rFonts w:ascii="Times New Roman" w:hAnsi="Times New Roman" w:cs="Times New Roman"/>
          <w:color w:val="222222"/>
          <w:sz w:val="24"/>
          <w:szCs w:val="24"/>
          <w:shd w:val="clear" w:color="auto" w:fill="FFFFFF"/>
          <w:lang w:val="en-US"/>
        </w:rPr>
        <w:t>cellulases</w:t>
      </w:r>
      <w:proofErr w:type="spellEnd"/>
      <w:r w:rsidRPr="00FC3CCD">
        <w:rPr>
          <w:rFonts w:ascii="Times New Roman" w:hAnsi="Times New Roman" w:cs="Times New Roman"/>
          <w:color w:val="222222"/>
          <w:sz w:val="24"/>
          <w:szCs w:val="24"/>
          <w:shd w:val="clear" w:color="auto" w:fill="FFFFFF"/>
          <w:lang w:val="en-US"/>
        </w:rPr>
        <w:t xml:space="preserve"> activity.</w:t>
      </w:r>
    </w:p>
    <w:p w:rsidR="003C6A64" w:rsidRPr="00803E0A" w:rsidRDefault="003C6A64" w:rsidP="00FC3CCD">
      <w:pPr>
        <w:tabs>
          <w:tab w:val="left" w:pos="2268"/>
        </w:tabs>
        <w:autoSpaceDE w:val="0"/>
        <w:autoSpaceDN w:val="0"/>
        <w:adjustRightInd w:val="0"/>
        <w:spacing w:before="240"/>
        <w:rPr>
          <w:rFonts w:ascii="Times New Roman" w:hAnsi="Times New Roman" w:cs="Times New Roman"/>
          <w:color w:val="222222"/>
          <w:sz w:val="24"/>
          <w:szCs w:val="24"/>
          <w:shd w:val="clear" w:color="auto" w:fill="FFFFFF"/>
          <w:lang w:val="en-US"/>
        </w:rPr>
      </w:pPr>
    </w:p>
    <w:p w:rsidR="000634FF" w:rsidRPr="00EB736E" w:rsidRDefault="000634FF" w:rsidP="001B2E35">
      <w:pPr>
        <w:pStyle w:val="PrformatHTML"/>
        <w:shd w:val="clear" w:color="auto" w:fill="FFFFFF"/>
        <w:tabs>
          <w:tab w:val="left" w:pos="2268"/>
        </w:tabs>
        <w:spacing w:line="480" w:lineRule="auto"/>
        <w:rPr>
          <w:rFonts w:asciiTheme="majorBidi" w:hAnsiTheme="majorBidi" w:cstheme="majorBidi"/>
          <w:b/>
          <w:bCs/>
          <w:sz w:val="24"/>
          <w:szCs w:val="24"/>
          <w:lang w:val="en-US"/>
        </w:rPr>
      </w:pPr>
      <w:r w:rsidRPr="00EB736E">
        <w:rPr>
          <w:rFonts w:asciiTheme="majorBidi" w:hAnsiTheme="majorBidi" w:cstheme="majorBidi"/>
          <w:b/>
          <w:bCs/>
          <w:sz w:val="24"/>
          <w:szCs w:val="24"/>
          <w:lang w:val="en-US"/>
        </w:rPr>
        <w:t>Abstract</w:t>
      </w:r>
    </w:p>
    <w:p w:rsidR="00423CB1" w:rsidRPr="00EB736E" w:rsidRDefault="00BC6407" w:rsidP="000D0129">
      <w:pPr>
        <w:pStyle w:val="PrformatHTML"/>
        <w:shd w:val="clear" w:color="auto" w:fill="FFFFFF"/>
        <w:tabs>
          <w:tab w:val="left" w:pos="0"/>
        </w:tabs>
        <w:spacing w:line="480" w:lineRule="auto"/>
        <w:rPr>
          <w:rFonts w:asciiTheme="majorBidi" w:hAnsiTheme="majorBidi" w:cstheme="majorBidi"/>
          <w:sz w:val="24"/>
          <w:szCs w:val="24"/>
          <w:lang w:val="en-US"/>
        </w:rPr>
      </w:pPr>
      <w:r w:rsidRPr="00EB736E">
        <w:rPr>
          <w:rFonts w:asciiTheme="majorBidi" w:hAnsiTheme="majorBidi" w:cstheme="majorBidi"/>
          <w:sz w:val="24"/>
          <w:szCs w:val="24"/>
          <w:lang w:val="en-US"/>
        </w:rPr>
        <w:t xml:space="preserve">Olive </w:t>
      </w:r>
      <w:proofErr w:type="spellStart"/>
      <w:r w:rsidRPr="00EB736E">
        <w:rPr>
          <w:rFonts w:asciiTheme="majorBidi" w:hAnsiTheme="majorBidi" w:cstheme="majorBidi"/>
          <w:sz w:val="24"/>
          <w:szCs w:val="24"/>
          <w:lang w:val="en-US"/>
        </w:rPr>
        <w:t>pomace</w:t>
      </w:r>
      <w:proofErr w:type="spellEnd"/>
      <w:r w:rsidR="00372113" w:rsidRPr="00EB736E">
        <w:rPr>
          <w:rFonts w:asciiTheme="majorBidi" w:hAnsiTheme="majorBidi" w:cstheme="majorBidi"/>
          <w:sz w:val="24"/>
          <w:szCs w:val="24"/>
          <w:lang w:val="en-US"/>
        </w:rPr>
        <w:t xml:space="preserve"> (OP)</w:t>
      </w:r>
      <w:r w:rsidRPr="00EB736E">
        <w:rPr>
          <w:rFonts w:asciiTheme="majorBidi" w:hAnsiTheme="majorBidi" w:cstheme="majorBidi"/>
          <w:sz w:val="24"/>
          <w:szCs w:val="24"/>
          <w:lang w:val="en-US"/>
        </w:rPr>
        <w:t xml:space="preserve"> is </w:t>
      </w:r>
      <w:r w:rsidR="004B37E1" w:rsidRPr="00EB736E">
        <w:rPr>
          <w:rFonts w:asciiTheme="majorBidi" w:hAnsiTheme="majorBidi" w:cstheme="majorBidi"/>
          <w:sz w:val="24"/>
          <w:szCs w:val="24"/>
          <w:lang w:val="en-US"/>
        </w:rPr>
        <w:t>a cheap and abundant agricultural by-product g</w:t>
      </w:r>
      <w:r w:rsidRPr="00EB736E">
        <w:rPr>
          <w:rFonts w:asciiTheme="majorBidi" w:hAnsiTheme="majorBidi" w:cstheme="majorBidi"/>
          <w:sz w:val="24"/>
          <w:szCs w:val="24"/>
          <w:lang w:val="en-US"/>
        </w:rPr>
        <w:t xml:space="preserve">enerated after olive oil extraction that </w:t>
      </w:r>
      <w:proofErr w:type="gramStart"/>
      <w:r w:rsidRPr="00EB736E">
        <w:rPr>
          <w:rFonts w:asciiTheme="majorBidi" w:hAnsiTheme="majorBidi" w:cstheme="majorBidi"/>
          <w:sz w:val="24"/>
          <w:szCs w:val="24"/>
          <w:lang w:val="en-US"/>
        </w:rPr>
        <w:t>is valorized</w:t>
      </w:r>
      <w:proofErr w:type="gramEnd"/>
      <w:r w:rsidRPr="00EB736E">
        <w:rPr>
          <w:rFonts w:asciiTheme="majorBidi" w:hAnsiTheme="majorBidi" w:cstheme="majorBidi"/>
          <w:sz w:val="24"/>
          <w:szCs w:val="24"/>
          <w:lang w:val="en-US"/>
        </w:rPr>
        <w:t xml:space="preserve"> by </w:t>
      </w:r>
      <w:r w:rsidR="004B37E1" w:rsidRPr="00EB736E">
        <w:rPr>
          <w:rFonts w:asciiTheme="majorBidi" w:hAnsiTheme="majorBidi" w:cstheme="majorBidi"/>
          <w:sz w:val="24"/>
          <w:szCs w:val="24"/>
          <w:lang w:val="en-US"/>
        </w:rPr>
        <w:t xml:space="preserve">different </w:t>
      </w:r>
      <w:r w:rsidRPr="00EB736E">
        <w:rPr>
          <w:rFonts w:asciiTheme="majorBidi" w:hAnsiTheme="majorBidi" w:cstheme="majorBidi"/>
          <w:sz w:val="24"/>
          <w:szCs w:val="24"/>
          <w:lang w:val="en-US"/>
        </w:rPr>
        <w:t>biotechnological process</w:t>
      </w:r>
      <w:r w:rsidR="004D5EBF" w:rsidRPr="00EB736E">
        <w:rPr>
          <w:rFonts w:asciiTheme="majorBidi" w:hAnsiTheme="majorBidi" w:cstheme="majorBidi"/>
          <w:sz w:val="24"/>
          <w:szCs w:val="24"/>
          <w:lang w:val="en-US"/>
        </w:rPr>
        <w:t xml:space="preserve">es. </w:t>
      </w:r>
      <w:r w:rsidR="004B37E1" w:rsidRPr="00EB736E">
        <w:rPr>
          <w:rFonts w:asciiTheme="majorBidi" w:hAnsiTheme="majorBidi" w:cstheme="majorBidi"/>
          <w:sz w:val="24"/>
          <w:szCs w:val="24"/>
          <w:lang w:val="en-US"/>
        </w:rPr>
        <w:t xml:space="preserve">The present study contributes to a better understanding of the </w:t>
      </w:r>
      <w:r w:rsidR="00654912" w:rsidRPr="00EB736E">
        <w:rPr>
          <w:rFonts w:asciiTheme="majorBidi" w:hAnsiTheme="majorBidi" w:cstheme="majorBidi"/>
          <w:sz w:val="24"/>
          <w:szCs w:val="24"/>
          <w:lang w:val="en-US"/>
        </w:rPr>
        <w:t xml:space="preserve">effects of </w:t>
      </w:r>
      <w:r w:rsidR="000A4F77" w:rsidRPr="00EB736E">
        <w:rPr>
          <w:rFonts w:asciiTheme="majorBidi" w:hAnsiTheme="majorBidi" w:cstheme="majorBidi"/>
          <w:sz w:val="24"/>
          <w:szCs w:val="24"/>
          <w:lang w:val="en-US"/>
        </w:rPr>
        <w:t xml:space="preserve">alkaline, milling and thermal </w:t>
      </w:r>
      <w:r w:rsidR="004B37E1" w:rsidRPr="00EB736E">
        <w:rPr>
          <w:rFonts w:asciiTheme="majorBidi" w:hAnsiTheme="majorBidi" w:cstheme="majorBidi"/>
          <w:sz w:val="24"/>
          <w:szCs w:val="24"/>
          <w:lang w:val="en-US"/>
        </w:rPr>
        <w:t>pretreatments on OP</w:t>
      </w:r>
      <w:r w:rsidR="00F639FA" w:rsidRPr="00EB736E">
        <w:rPr>
          <w:rFonts w:asciiTheme="majorBidi" w:hAnsiTheme="majorBidi" w:cstheme="majorBidi"/>
          <w:sz w:val="24"/>
          <w:szCs w:val="24"/>
          <w:lang w:val="en-US"/>
        </w:rPr>
        <w:t xml:space="preserve"> </w:t>
      </w:r>
      <w:r w:rsidR="004B37E1" w:rsidRPr="00EB736E">
        <w:rPr>
          <w:rFonts w:asciiTheme="majorBidi" w:hAnsiTheme="majorBidi" w:cstheme="majorBidi"/>
          <w:sz w:val="24"/>
          <w:szCs w:val="24"/>
          <w:lang w:val="en-US"/>
        </w:rPr>
        <w:t>for obtaining high value-added products (</w:t>
      </w:r>
      <w:proofErr w:type="spellStart"/>
      <w:r w:rsidR="004B37E1" w:rsidRPr="00EB736E">
        <w:rPr>
          <w:rFonts w:asciiTheme="majorBidi" w:hAnsiTheme="majorBidi" w:cstheme="majorBidi"/>
          <w:sz w:val="24"/>
          <w:szCs w:val="24"/>
          <w:lang w:val="en-US"/>
        </w:rPr>
        <w:t>Cellulases</w:t>
      </w:r>
      <w:proofErr w:type="spellEnd"/>
      <w:r w:rsidR="004B37E1" w:rsidRPr="00EB736E">
        <w:rPr>
          <w:rFonts w:asciiTheme="majorBidi" w:hAnsiTheme="majorBidi" w:cstheme="majorBidi"/>
          <w:sz w:val="24"/>
          <w:szCs w:val="24"/>
          <w:lang w:val="en-US"/>
        </w:rPr>
        <w:t xml:space="preserve">). </w:t>
      </w:r>
      <w:proofErr w:type="spellStart"/>
      <w:r w:rsidR="00A50470" w:rsidRPr="00EB736E">
        <w:rPr>
          <w:rFonts w:asciiTheme="majorBidi" w:hAnsiTheme="majorBidi" w:cstheme="majorBidi"/>
          <w:i/>
          <w:iCs/>
          <w:sz w:val="24"/>
          <w:szCs w:val="24"/>
          <w:lang w:val="en-US"/>
        </w:rPr>
        <w:t>Trichoderma</w:t>
      </w:r>
      <w:proofErr w:type="spellEnd"/>
      <w:r w:rsidR="00A50470" w:rsidRPr="00EB736E">
        <w:rPr>
          <w:rFonts w:asciiTheme="majorBidi" w:hAnsiTheme="majorBidi" w:cstheme="majorBidi"/>
          <w:i/>
          <w:iCs/>
          <w:sz w:val="24"/>
          <w:szCs w:val="24"/>
          <w:lang w:val="en-US"/>
        </w:rPr>
        <w:t xml:space="preserve"> </w:t>
      </w:r>
      <w:proofErr w:type="spellStart"/>
      <w:r w:rsidR="00A50470" w:rsidRPr="00EB736E">
        <w:rPr>
          <w:rFonts w:asciiTheme="majorBidi" w:hAnsiTheme="majorBidi" w:cstheme="majorBidi"/>
          <w:i/>
          <w:iCs/>
          <w:sz w:val="24"/>
          <w:szCs w:val="24"/>
          <w:lang w:val="en-US"/>
        </w:rPr>
        <w:t>reesei</w:t>
      </w:r>
      <w:proofErr w:type="spellEnd"/>
      <w:r w:rsidR="00A50470" w:rsidRPr="00EB736E">
        <w:rPr>
          <w:rFonts w:asciiTheme="majorBidi" w:hAnsiTheme="majorBidi" w:cstheme="majorBidi"/>
          <w:sz w:val="24"/>
          <w:szCs w:val="24"/>
          <w:lang w:val="en-US"/>
        </w:rPr>
        <w:t xml:space="preserve"> RUT C-30 fungus </w:t>
      </w:r>
      <w:proofErr w:type="gramStart"/>
      <w:r w:rsidR="00A50470" w:rsidRPr="00EB736E">
        <w:rPr>
          <w:rFonts w:asciiTheme="majorBidi" w:hAnsiTheme="majorBidi" w:cstheme="majorBidi"/>
          <w:sz w:val="24"/>
          <w:szCs w:val="24"/>
          <w:lang w:val="en-US"/>
        </w:rPr>
        <w:t>was used</w:t>
      </w:r>
      <w:proofErr w:type="gramEnd"/>
      <w:r w:rsidR="00A50470" w:rsidRPr="00EB736E">
        <w:rPr>
          <w:rFonts w:asciiTheme="majorBidi" w:hAnsiTheme="majorBidi" w:cstheme="majorBidi"/>
          <w:sz w:val="24"/>
          <w:szCs w:val="24"/>
          <w:lang w:val="en-US"/>
        </w:rPr>
        <w:t xml:space="preserve"> for </w:t>
      </w:r>
      <w:proofErr w:type="spellStart"/>
      <w:r w:rsidR="00A50470" w:rsidRPr="00EB736E">
        <w:rPr>
          <w:rFonts w:asciiTheme="majorBidi" w:hAnsiTheme="majorBidi" w:cstheme="majorBidi"/>
          <w:sz w:val="24"/>
          <w:szCs w:val="24"/>
          <w:lang w:val="en-US"/>
        </w:rPr>
        <w:t>cellulases</w:t>
      </w:r>
      <w:proofErr w:type="spellEnd"/>
      <w:r w:rsidR="00A50470" w:rsidRPr="00EB736E">
        <w:rPr>
          <w:rFonts w:asciiTheme="majorBidi" w:hAnsiTheme="majorBidi" w:cstheme="majorBidi"/>
          <w:sz w:val="24"/>
          <w:szCs w:val="24"/>
          <w:lang w:val="en-US"/>
        </w:rPr>
        <w:t xml:space="preserve"> production on OP</w:t>
      </w:r>
      <w:r w:rsidR="00F639FA" w:rsidRPr="00EB736E">
        <w:rPr>
          <w:rFonts w:asciiTheme="majorBidi" w:hAnsiTheme="majorBidi" w:cstheme="majorBidi"/>
          <w:sz w:val="24"/>
          <w:szCs w:val="24"/>
          <w:lang w:val="en-US"/>
        </w:rPr>
        <w:t xml:space="preserve"> substrate</w:t>
      </w:r>
      <w:r w:rsidR="00A50470" w:rsidRPr="00EB736E">
        <w:rPr>
          <w:rFonts w:asciiTheme="majorBidi" w:hAnsiTheme="majorBidi" w:cstheme="majorBidi"/>
          <w:sz w:val="24"/>
          <w:szCs w:val="24"/>
          <w:lang w:val="en-US"/>
        </w:rPr>
        <w:t xml:space="preserve"> under Solid-State Fermentation (SSF) process and </w:t>
      </w:r>
      <w:proofErr w:type="spellStart"/>
      <w:r w:rsidR="00A50470" w:rsidRPr="00EB736E">
        <w:rPr>
          <w:rFonts w:asciiTheme="majorBidi" w:hAnsiTheme="majorBidi" w:cstheme="majorBidi"/>
          <w:sz w:val="24"/>
          <w:szCs w:val="24"/>
          <w:lang w:val="en-US"/>
        </w:rPr>
        <w:t>cellulases</w:t>
      </w:r>
      <w:proofErr w:type="spellEnd"/>
      <w:r w:rsidR="00A50470" w:rsidRPr="00EB736E">
        <w:rPr>
          <w:rFonts w:asciiTheme="majorBidi" w:hAnsiTheme="majorBidi" w:cstheme="majorBidi"/>
          <w:sz w:val="24"/>
          <w:szCs w:val="24"/>
          <w:lang w:val="en-US"/>
        </w:rPr>
        <w:t xml:space="preserve"> activity was assessed by the filter paper method (</w:t>
      </w:r>
      <w:proofErr w:type="spellStart"/>
      <w:r w:rsidR="00A50470" w:rsidRPr="00EB736E">
        <w:rPr>
          <w:rFonts w:asciiTheme="majorBidi" w:hAnsiTheme="majorBidi" w:cstheme="majorBidi"/>
          <w:i/>
          <w:iCs/>
          <w:sz w:val="24"/>
          <w:szCs w:val="24"/>
          <w:lang w:val="en-US"/>
        </w:rPr>
        <w:t>FPAse</w:t>
      </w:r>
      <w:proofErr w:type="spellEnd"/>
      <w:r w:rsidR="00A50470" w:rsidRPr="00EB736E">
        <w:rPr>
          <w:rFonts w:asciiTheme="majorBidi" w:hAnsiTheme="majorBidi" w:cstheme="majorBidi"/>
          <w:sz w:val="24"/>
          <w:szCs w:val="24"/>
          <w:lang w:val="en-US"/>
        </w:rPr>
        <w:t xml:space="preserve">). </w:t>
      </w:r>
      <w:r w:rsidR="000634FF" w:rsidRPr="00EB736E">
        <w:rPr>
          <w:rFonts w:asciiTheme="majorBidi" w:hAnsiTheme="majorBidi" w:cstheme="majorBidi"/>
          <w:sz w:val="24"/>
          <w:szCs w:val="24"/>
          <w:lang w:val="en-US"/>
        </w:rPr>
        <w:t xml:space="preserve">The effect </w:t>
      </w:r>
      <w:r w:rsidR="00786845" w:rsidRPr="00EB736E">
        <w:rPr>
          <w:rFonts w:asciiTheme="majorBidi" w:hAnsiTheme="majorBidi" w:cstheme="majorBidi"/>
          <w:sz w:val="24"/>
          <w:szCs w:val="24"/>
          <w:lang w:val="en-US"/>
        </w:rPr>
        <w:t xml:space="preserve">of </w:t>
      </w:r>
      <w:r w:rsidR="000A4F77" w:rsidRPr="00EB736E">
        <w:rPr>
          <w:rFonts w:asciiTheme="majorBidi" w:hAnsiTheme="majorBidi" w:cstheme="majorBidi"/>
          <w:sz w:val="24"/>
          <w:szCs w:val="24"/>
          <w:lang w:val="en-US"/>
        </w:rPr>
        <w:t xml:space="preserve">the three </w:t>
      </w:r>
      <w:r w:rsidR="00BB467A" w:rsidRPr="00EB736E">
        <w:rPr>
          <w:rFonts w:asciiTheme="majorBidi" w:hAnsiTheme="majorBidi" w:cstheme="majorBidi"/>
          <w:sz w:val="24"/>
          <w:szCs w:val="24"/>
          <w:lang w:val="en-US"/>
        </w:rPr>
        <w:t>pretreatments</w:t>
      </w:r>
      <w:r w:rsidR="002A69B7" w:rsidRPr="00EB736E">
        <w:rPr>
          <w:rFonts w:asciiTheme="majorBidi" w:hAnsiTheme="majorBidi" w:cstheme="majorBidi"/>
          <w:sz w:val="24"/>
          <w:szCs w:val="24"/>
          <w:lang w:val="en-US"/>
        </w:rPr>
        <w:t xml:space="preserve"> and their combinations on</w:t>
      </w:r>
      <w:r w:rsidR="003875FA" w:rsidRPr="00EB736E">
        <w:rPr>
          <w:rFonts w:asciiTheme="majorBidi" w:hAnsiTheme="majorBidi" w:cstheme="majorBidi"/>
          <w:sz w:val="24"/>
          <w:szCs w:val="24"/>
          <w:lang w:val="en-US"/>
        </w:rPr>
        <w:t xml:space="preserve"> </w:t>
      </w:r>
      <w:proofErr w:type="spellStart"/>
      <w:r w:rsidR="003875FA" w:rsidRPr="00EB736E">
        <w:rPr>
          <w:rFonts w:asciiTheme="majorBidi" w:hAnsiTheme="majorBidi" w:cstheme="majorBidi"/>
          <w:sz w:val="24"/>
          <w:szCs w:val="24"/>
          <w:lang w:val="en-US"/>
        </w:rPr>
        <w:t>physico</w:t>
      </w:r>
      <w:proofErr w:type="spellEnd"/>
      <w:r w:rsidR="00B52217" w:rsidRPr="00EB736E">
        <w:rPr>
          <w:rFonts w:asciiTheme="majorBidi" w:hAnsiTheme="majorBidi" w:cstheme="majorBidi"/>
          <w:sz w:val="24"/>
          <w:szCs w:val="24"/>
          <w:lang w:val="en-US"/>
        </w:rPr>
        <w:t>-</w:t>
      </w:r>
      <w:r w:rsidR="003875FA" w:rsidRPr="00EB736E">
        <w:rPr>
          <w:rFonts w:asciiTheme="majorBidi" w:hAnsiTheme="majorBidi" w:cstheme="majorBidi"/>
          <w:sz w:val="24"/>
          <w:szCs w:val="24"/>
          <w:lang w:val="en-US"/>
        </w:rPr>
        <w:t>chemical composition</w:t>
      </w:r>
      <w:r w:rsidR="002A69B7" w:rsidRPr="00EB736E">
        <w:rPr>
          <w:rFonts w:asciiTheme="majorBidi" w:hAnsiTheme="majorBidi" w:cstheme="majorBidi"/>
          <w:sz w:val="24"/>
          <w:szCs w:val="24"/>
          <w:lang w:val="en-US"/>
        </w:rPr>
        <w:t xml:space="preserve"> and</w:t>
      </w:r>
      <w:r w:rsidR="000634FF" w:rsidRPr="00EB736E">
        <w:rPr>
          <w:rFonts w:asciiTheme="majorBidi" w:hAnsiTheme="majorBidi" w:cstheme="majorBidi"/>
          <w:sz w:val="24"/>
          <w:szCs w:val="24"/>
          <w:lang w:val="en-US"/>
        </w:rPr>
        <w:t xml:space="preserve"> </w:t>
      </w:r>
      <w:proofErr w:type="spellStart"/>
      <w:r w:rsidR="002A69B7" w:rsidRPr="00EB736E">
        <w:rPr>
          <w:rFonts w:asciiTheme="majorBidi" w:hAnsiTheme="majorBidi" w:cstheme="majorBidi"/>
          <w:sz w:val="24"/>
          <w:szCs w:val="24"/>
          <w:lang w:val="en-US"/>
        </w:rPr>
        <w:t>cellulases</w:t>
      </w:r>
      <w:proofErr w:type="spellEnd"/>
      <w:r w:rsidR="002A69B7" w:rsidRPr="00EB736E">
        <w:rPr>
          <w:rFonts w:asciiTheme="majorBidi" w:hAnsiTheme="majorBidi" w:cstheme="majorBidi"/>
          <w:sz w:val="24"/>
          <w:szCs w:val="24"/>
          <w:lang w:val="en-US"/>
        </w:rPr>
        <w:t xml:space="preserve"> production </w:t>
      </w:r>
      <w:proofErr w:type="gramStart"/>
      <w:r w:rsidRPr="00EB736E">
        <w:rPr>
          <w:rFonts w:asciiTheme="majorBidi" w:hAnsiTheme="majorBidi" w:cstheme="majorBidi"/>
          <w:sz w:val="24"/>
          <w:szCs w:val="24"/>
          <w:lang w:val="en-US"/>
        </w:rPr>
        <w:t>was investigated</w:t>
      </w:r>
      <w:proofErr w:type="gramEnd"/>
      <w:r w:rsidR="000634FF" w:rsidRPr="00EB736E">
        <w:rPr>
          <w:rFonts w:asciiTheme="majorBidi" w:hAnsiTheme="majorBidi" w:cstheme="majorBidi"/>
          <w:sz w:val="24"/>
          <w:szCs w:val="24"/>
          <w:lang w:val="en-US"/>
        </w:rPr>
        <w:t>.</w:t>
      </w:r>
      <w:r w:rsidR="000A4F77" w:rsidRPr="00EB736E">
        <w:rPr>
          <w:rFonts w:asciiTheme="majorBidi" w:hAnsiTheme="majorBidi" w:cstheme="majorBidi"/>
          <w:sz w:val="24"/>
          <w:szCs w:val="24"/>
          <w:lang w:val="en-US"/>
        </w:rPr>
        <w:t xml:space="preserve"> </w:t>
      </w:r>
      <w:r w:rsidR="00C7752D" w:rsidRPr="00EB736E">
        <w:rPr>
          <w:rFonts w:asciiTheme="majorBidi" w:hAnsiTheme="majorBidi" w:cstheme="majorBidi"/>
          <w:sz w:val="24"/>
          <w:szCs w:val="24"/>
          <w:lang w:val="en-US"/>
        </w:rPr>
        <w:t xml:space="preserve">The results showed that untreated olive </w:t>
      </w:r>
      <w:proofErr w:type="spellStart"/>
      <w:r w:rsidR="00C7752D" w:rsidRPr="00EB736E">
        <w:rPr>
          <w:rFonts w:asciiTheme="majorBidi" w:hAnsiTheme="majorBidi" w:cstheme="majorBidi"/>
          <w:sz w:val="24"/>
          <w:szCs w:val="24"/>
          <w:lang w:val="en-US"/>
        </w:rPr>
        <w:t>pomace</w:t>
      </w:r>
      <w:proofErr w:type="spellEnd"/>
      <w:r w:rsidR="00C7752D" w:rsidRPr="00EB736E">
        <w:rPr>
          <w:rFonts w:asciiTheme="majorBidi" w:hAnsiTheme="majorBidi" w:cstheme="majorBidi"/>
          <w:sz w:val="24"/>
          <w:szCs w:val="24"/>
          <w:lang w:val="en-US"/>
        </w:rPr>
        <w:t xml:space="preserve">, </w:t>
      </w:r>
      <w:r w:rsidR="00C7752D" w:rsidRPr="00EB736E">
        <w:rPr>
          <w:rFonts w:asciiTheme="majorBidi" w:eastAsia="Calibri" w:hAnsiTheme="majorBidi" w:cstheme="majorBidi"/>
          <w:sz w:val="24"/>
          <w:szCs w:val="24"/>
          <w:shd w:val="clear" w:color="auto" w:fill="FFFFFF"/>
          <w:lang w:val="en-US" w:eastAsia="en-US"/>
        </w:rPr>
        <w:t>without nutrient medium addition,</w:t>
      </w:r>
      <w:r w:rsidR="00C7752D" w:rsidRPr="00EB736E">
        <w:rPr>
          <w:rFonts w:asciiTheme="majorBidi" w:hAnsiTheme="majorBidi" w:cstheme="majorBidi"/>
          <w:sz w:val="24"/>
          <w:szCs w:val="24"/>
          <w:lang w:val="en-US"/>
        </w:rPr>
        <w:t xml:space="preserve"> was a </w:t>
      </w:r>
      <w:r w:rsidR="00C7752D" w:rsidRPr="00EB736E">
        <w:rPr>
          <w:rFonts w:asciiTheme="majorBidi" w:eastAsia="Calibri" w:hAnsiTheme="majorBidi" w:cstheme="majorBidi"/>
          <w:sz w:val="24"/>
          <w:szCs w:val="24"/>
          <w:lang w:val="en-US" w:eastAsia="en-US"/>
        </w:rPr>
        <w:t>favorable</w:t>
      </w:r>
      <w:r w:rsidR="00C7752D" w:rsidRPr="00EB736E">
        <w:rPr>
          <w:rFonts w:asciiTheme="majorBidi" w:hAnsiTheme="majorBidi" w:cstheme="majorBidi"/>
          <w:sz w:val="24"/>
          <w:szCs w:val="24"/>
          <w:lang w:val="en-US"/>
        </w:rPr>
        <w:t xml:space="preserve"> environment for the growth of </w:t>
      </w:r>
      <w:proofErr w:type="spellStart"/>
      <w:r w:rsidR="00C7752D" w:rsidRPr="00EB736E">
        <w:rPr>
          <w:rFonts w:asciiTheme="majorBidi" w:hAnsiTheme="majorBidi" w:cstheme="majorBidi"/>
          <w:i/>
          <w:sz w:val="24"/>
          <w:szCs w:val="24"/>
          <w:lang w:val="en-US"/>
        </w:rPr>
        <w:t>Trichoderma</w:t>
      </w:r>
      <w:proofErr w:type="spellEnd"/>
      <w:r w:rsidR="00C7752D" w:rsidRPr="00EB736E">
        <w:rPr>
          <w:rFonts w:asciiTheme="majorBidi" w:hAnsiTheme="majorBidi" w:cstheme="majorBidi"/>
          <w:i/>
          <w:sz w:val="24"/>
          <w:szCs w:val="24"/>
          <w:lang w:val="en-US"/>
        </w:rPr>
        <w:t xml:space="preserve"> </w:t>
      </w:r>
      <w:proofErr w:type="spellStart"/>
      <w:r w:rsidR="00C7752D" w:rsidRPr="00EB736E">
        <w:rPr>
          <w:rFonts w:asciiTheme="majorBidi" w:hAnsiTheme="majorBidi" w:cstheme="majorBidi"/>
          <w:i/>
          <w:sz w:val="24"/>
          <w:szCs w:val="24"/>
          <w:lang w:val="en-US"/>
        </w:rPr>
        <w:t>reesei</w:t>
      </w:r>
      <w:proofErr w:type="spellEnd"/>
      <w:r w:rsidR="00C7752D" w:rsidRPr="00EB736E">
        <w:rPr>
          <w:rFonts w:asciiTheme="majorBidi" w:hAnsiTheme="majorBidi" w:cstheme="majorBidi"/>
          <w:i/>
          <w:sz w:val="24"/>
          <w:szCs w:val="24"/>
          <w:lang w:val="en-US"/>
        </w:rPr>
        <w:t xml:space="preserve"> RUT C-30</w:t>
      </w:r>
      <w:r w:rsidR="00C7752D" w:rsidRPr="00EB736E">
        <w:rPr>
          <w:rFonts w:asciiTheme="majorBidi" w:eastAsia="Calibri" w:hAnsiTheme="majorBidi" w:cstheme="majorBidi"/>
          <w:sz w:val="24"/>
          <w:szCs w:val="24"/>
          <w:shd w:val="clear" w:color="auto" w:fill="FFFFFF"/>
          <w:lang w:val="en-US" w:eastAsia="en-US"/>
        </w:rPr>
        <w:t xml:space="preserve"> and a good fermentation substrate that gave a </w:t>
      </w:r>
      <w:proofErr w:type="spellStart"/>
      <w:r w:rsidR="00C7752D" w:rsidRPr="00EB736E">
        <w:rPr>
          <w:rFonts w:asciiTheme="majorBidi" w:hAnsiTheme="majorBidi" w:cstheme="majorBidi"/>
          <w:i/>
          <w:iCs/>
          <w:sz w:val="24"/>
          <w:szCs w:val="24"/>
          <w:lang w:val="en-US"/>
        </w:rPr>
        <w:t>FPAse</w:t>
      </w:r>
      <w:proofErr w:type="spellEnd"/>
      <w:r w:rsidR="00C7752D" w:rsidRPr="00EB736E">
        <w:rPr>
          <w:rFonts w:asciiTheme="majorBidi" w:hAnsiTheme="majorBidi" w:cstheme="majorBidi"/>
          <w:sz w:val="24"/>
          <w:szCs w:val="24"/>
          <w:lang w:val="en-US"/>
        </w:rPr>
        <w:t xml:space="preserve"> activity of 0.83 UI/gds. </w:t>
      </w:r>
      <w:r w:rsidR="000A4F77" w:rsidRPr="00EB736E">
        <w:rPr>
          <w:rFonts w:asciiTheme="majorBidi" w:hAnsiTheme="majorBidi" w:cstheme="majorBidi"/>
          <w:sz w:val="24"/>
          <w:szCs w:val="24"/>
          <w:lang w:val="en-US"/>
        </w:rPr>
        <w:t>T</w:t>
      </w:r>
      <w:r w:rsidR="001B046B" w:rsidRPr="00EB736E">
        <w:rPr>
          <w:rFonts w:asciiTheme="majorBidi" w:eastAsia="Calibri" w:hAnsiTheme="majorBidi" w:cstheme="majorBidi"/>
          <w:sz w:val="24"/>
          <w:szCs w:val="24"/>
          <w:lang w:val="en-US"/>
        </w:rPr>
        <w:t>he</w:t>
      </w:r>
      <w:r w:rsidR="001B046B" w:rsidRPr="00EB736E">
        <w:rPr>
          <w:rFonts w:asciiTheme="majorBidi" w:eastAsia="Calibri" w:hAnsiTheme="majorBidi" w:cstheme="majorBidi"/>
          <w:i/>
          <w:iCs/>
          <w:sz w:val="24"/>
          <w:szCs w:val="24"/>
          <w:lang w:val="en-US"/>
        </w:rPr>
        <w:t xml:space="preserve"> </w:t>
      </w:r>
      <w:r w:rsidR="001B046B" w:rsidRPr="00EB736E">
        <w:rPr>
          <w:rFonts w:asciiTheme="majorBidi" w:eastAsia="Calibri" w:hAnsiTheme="majorBidi" w:cstheme="majorBidi"/>
          <w:sz w:val="24"/>
          <w:szCs w:val="24"/>
          <w:lang w:val="en-US"/>
        </w:rPr>
        <w:t>chemical composition</w:t>
      </w:r>
      <w:r w:rsidR="002A69B7" w:rsidRPr="00EB736E">
        <w:rPr>
          <w:rFonts w:asciiTheme="majorBidi" w:eastAsia="Calibri" w:hAnsiTheme="majorBidi" w:cstheme="majorBidi"/>
          <w:sz w:val="24"/>
          <w:szCs w:val="24"/>
          <w:lang w:val="en-US"/>
        </w:rPr>
        <w:t xml:space="preserve"> (lipids, proteins, carbohydrates and ash)</w:t>
      </w:r>
      <w:r w:rsidR="001B046B" w:rsidRPr="00EB736E">
        <w:rPr>
          <w:rFonts w:asciiTheme="majorBidi" w:eastAsia="Calibri" w:hAnsiTheme="majorBidi" w:cstheme="majorBidi"/>
          <w:sz w:val="24"/>
          <w:szCs w:val="24"/>
          <w:lang w:val="en-US"/>
        </w:rPr>
        <w:t xml:space="preserve"> </w:t>
      </w:r>
      <w:r w:rsidR="002A69B7" w:rsidRPr="00EB736E">
        <w:rPr>
          <w:rFonts w:asciiTheme="majorBidi" w:eastAsia="Calibri" w:hAnsiTheme="majorBidi" w:cstheme="majorBidi"/>
          <w:sz w:val="24"/>
          <w:szCs w:val="24"/>
          <w:lang w:val="en-US"/>
        </w:rPr>
        <w:t>wa</w:t>
      </w:r>
      <w:r w:rsidR="001B046B" w:rsidRPr="00EB736E">
        <w:rPr>
          <w:rFonts w:asciiTheme="majorBidi" w:eastAsia="Calibri" w:hAnsiTheme="majorBidi" w:cstheme="majorBidi"/>
          <w:sz w:val="24"/>
          <w:szCs w:val="24"/>
          <w:lang w:val="en-US"/>
        </w:rPr>
        <w:t>s significantly</w:t>
      </w:r>
      <w:r w:rsidR="001B046B" w:rsidRPr="00EB736E">
        <w:rPr>
          <w:rFonts w:asciiTheme="majorBidi" w:eastAsia="Calibri" w:hAnsiTheme="majorBidi" w:cstheme="majorBidi"/>
          <w:i/>
          <w:iCs/>
          <w:sz w:val="24"/>
          <w:szCs w:val="24"/>
          <w:lang w:val="en-US"/>
        </w:rPr>
        <w:t xml:space="preserve"> (P&lt;0.05) </w:t>
      </w:r>
      <w:r w:rsidR="001B046B" w:rsidRPr="00EB736E">
        <w:rPr>
          <w:rFonts w:asciiTheme="majorBidi" w:eastAsia="Calibri" w:hAnsiTheme="majorBidi" w:cstheme="majorBidi"/>
          <w:sz w:val="24"/>
          <w:szCs w:val="24"/>
          <w:lang w:val="en-US"/>
        </w:rPr>
        <w:t>affected by the different pretreatments as well as their combinations.</w:t>
      </w:r>
      <w:r w:rsidR="002A69B7" w:rsidRPr="00EB736E">
        <w:rPr>
          <w:rFonts w:asciiTheme="majorBidi" w:eastAsia="Calibri" w:hAnsiTheme="majorBidi" w:cstheme="majorBidi"/>
          <w:sz w:val="24"/>
          <w:szCs w:val="24"/>
          <w:lang w:val="en-US"/>
        </w:rPr>
        <w:t xml:space="preserve"> Regarding the fiber fraction, </w:t>
      </w:r>
      <w:r w:rsidR="00423CB1" w:rsidRPr="00EB736E">
        <w:rPr>
          <w:rFonts w:asciiTheme="majorBidi" w:eastAsia="Calibri" w:hAnsiTheme="majorBidi" w:cstheme="majorBidi"/>
          <w:sz w:val="24"/>
          <w:szCs w:val="24"/>
          <w:lang w:val="en-US"/>
        </w:rPr>
        <w:t>a remarkable</w:t>
      </w:r>
      <w:r w:rsidR="002A69B7" w:rsidRPr="00EB736E">
        <w:rPr>
          <w:rFonts w:asciiTheme="majorBidi" w:eastAsia="Calibri" w:hAnsiTheme="majorBidi" w:cstheme="majorBidi"/>
          <w:sz w:val="24"/>
          <w:szCs w:val="24"/>
          <w:lang w:val="en-US"/>
        </w:rPr>
        <w:t xml:space="preserve"> decrease </w:t>
      </w:r>
      <w:proofErr w:type="gramStart"/>
      <w:r w:rsidR="002A69B7" w:rsidRPr="00EB736E">
        <w:rPr>
          <w:rFonts w:asciiTheme="majorBidi" w:eastAsia="Calibri" w:hAnsiTheme="majorBidi" w:cstheme="majorBidi"/>
          <w:sz w:val="24"/>
          <w:szCs w:val="24"/>
          <w:lang w:val="en-US"/>
        </w:rPr>
        <w:t>was recorded</w:t>
      </w:r>
      <w:proofErr w:type="gramEnd"/>
      <w:r w:rsidR="002A69B7" w:rsidRPr="00EB736E">
        <w:rPr>
          <w:rFonts w:asciiTheme="majorBidi" w:eastAsia="Calibri" w:hAnsiTheme="majorBidi" w:cstheme="majorBidi"/>
          <w:sz w:val="24"/>
          <w:szCs w:val="24"/>
          <w:lang w:val="en-US"/>
        </w:rPr>
        <w:t xml:space="preserve"> after</w:t>
      </w:r>
      <w:r w:rsidR="00423CB1" w:rsidRPr="00EB736E">
        <w:rPr>
          <w:rFonts w:asciiTheme="majorBidi" w:eastAsia="Calibri" w:hAnsiTheme="majorBidi" w:cstheme="majorBidi"/>
          <w:sz w:val="24"/>
          <w:szCs w:val="24"/>
          <w:lang w:val="en-US"/>
        </w:rPr>
        <w:t xml:space="preserve"> only</w:t>
      </w:r>
      <w:r w:rsidR="002A69B7" w:rsidRPr="00EB736E">
        <w:rPr>
          <w:rFonts w:asciiTheme="majorBidi" w:eastAsia="Calibri" w:hAnsiTheme="majorBidi" w:cstheme="majorBidi"/>
          <w:sz w:val="24"/>
          <w:szCs w:val="24"/>
          <w:lang w:val="en-US"/>
        </w:rPr>
        <w:t xml:space="preserve"> milling pretreatment.</w:t>
      </w:r>
      <w:r w:rsidR="002B3FBE" w:rsidRPr="00EB736E">
        <w:rPr>
          <w:rFonts w:asciiTheme="majorBidi" w:eastAsia="Calibri" w:hAnsiTheme="majorBidi" w:cstheme="majorBidi"/>
          <w:sz w:val="24"/>
          <w:szCs w:val="24"/>
          <w:lang w:val="en-US"/>
        </w:rPr>
        <w:t xml:space="preserve"> </w:t>
      </w:r>
      <w:r w:rsidR="00C1136D" w:rsidRPr="00EB736E">
        <w:rPr>
          <w:rFonts w:asciiTheme="majorBidi" w:eastAsia="Calibri" w:hAnsiTheme="majorBidi" w:cstheme="majorBidi"/>
          <w:sz w:val="24"/>
          <w:szCs w:val="24"/>
          <w:lang w:val="en-US"/>
        </w:rPr>
        <w:t>T</w:t>
      </w:r>
      <w:r w:rsidR="0028501D" w:rsidRPr="00EB736E">
        <w:rPr>
          <w:rFonts w:asciiTheme="majorBidi" w:eastAsia="Calibri" w:hAnsiTheme="majorBidi" w:cstheme="majorBidi"/>
          <w:sz w:val="24"/>
          <w:szCs w:val="24"/>
          <w:lang w:val="en-US"/>
        </w:rPr>
        <w:t>he</w:t>
      </w:r>
      <w:r w:rsidR="0028501D" w:rsidRPr="00EB736E">
        <w:rPr>
          <w:rFonts w:asciiTheme="majorBidi" w:hAnsiTheme="majorBidi" w:cstheme="majorBidi"/>
          <w:sz w:val="24"/>
          <w:szCs w:val="24"/>
          <w:lang w:val="en-US"/>
        </w:rPr>
        <w:t xml:space="preserve"> </w:t>
      </w:r>
      <w:r w:rsidR="00A60FE8" w:rsidRPr="00EB736E">
        <w:rPr>
          <w:rFonts w:asciiTheme="majorBidi" w:hAnsiTheme="majorBidi" w:cstheme="majorBidi"/>
          <w:sz w:val="24"/>
          <w:szCs w:val="24"/>
          <w:lang w:val="en-US"/>
        </w:rPr>
        <w:t>alkaline</w:t>
      </w:r>
      <w:r w:rsidR="000634FF" w:rsidRPr="00EB736E">
        <w:rPr>
          <w:rFonts w:asciiTheme="majorBidi" w:hAnsiTheme="majorBidi" w:cstheme="majorBidi"/>
          <w:sz w:val="24"/>
          <w:szCs w:val="24"/>
          <w:lang w:val="en-US"/>
        </w:rPr>
        <w:t xml:space="preserve"> pretreatment (1%NaOH) of olive</w:t>
      </w:r>
      <w:r w:rsidR="007F7AFC" w:rsidRPr="00EB736E">
        <w:rPr>
          <w:rFonts w:asciiTheme="majorBidi" w:hAnsiTheme="majorBidi" w:cstheme="majorBidi"/>
          <w:sz w:val="24"/>
          <w:szCs w:val="24"/>
          <w:lang w:val="en-US"/>
        </w:rPr>
        <w:t xml:space="preserve"> </w:t>
      </w:r>
      <w:proofErr w:type="spellStart"/>
      <w:r w:rsidR="007F7AFC" w:rsidRPr="00EB736E">
        <w:rPr>
          <w:rFonts w:asciiTheme="majorBidi" w:hAnsiTheme="majorBidi" w:cstheme="majorBidi"/>
          <w:sz w:val="24"/>
          <w:szCs w:val="24"/>
          <w:lang w:val="en-US"/>
        </w:rPr>
        <w:t>pomace</w:t>
      </w:r>
      <w:proofErr w:type="spellEnd"/>
      <w:r w:rsidR="007F7AFC" w:rsidRPr="00EB736E">
        <w:rPr>
          <w:rFonts w:asciiTheme="majorBidi" w:hAnsiTheme="majorBidi" w:cstheme="majorBidi"/>
          <w:sz w:val="24"/>
          <w:szCs w:val="24"/>
          <w:lang w:val="en-US"/>
        </w:rPr>
        <w:t xml:space="preserve"> improve</w:t>
      </w:r>
      <w:r w:rsidR="001B046B" w:rsidRPr="00EB736E">
        <w:rPr>
          <w:rFonts w:asciiTheme="majorBidi" w:hAnsiTheme="majorBidi" w:cstheme="majorBidi"/>
          <w:sz w:val="24"/>
          <w:szCs w:val="24"/>
          <w:lang w:val="en-US"/>
        </w:rPr>
        <w:t>d</w:t>
      </w:r>
      <w:r w:rsidR="00AB6685" w:rsidRPr="00EB736E">
        <w:rPr>
          <w:rFonts w:asciiTheme="majorBidi" w:hAnsiTheme="majorBidi" w:cstheme="majorBidi"/>
          <w:sz w:val="24"/>
          <w:szCs w:val="24"/>
          <w:lang w:val="en-US"/>
        </w:rPr>
        <w:t xml:space="preserve"> the </w:t>
      </w:r>
      <w:proofErr w:type="spellStart"/>
      <w:r w:rsidR="00AB6685" w:rsidRPr="00EB736E">
        <w:rPr>
          <w:rFonts w:asciiTheme="majorBidi" w:hAnsiTheme="majorBidi" w:cstheme="majorBidi"/>
          <w:sz w:val="24"/>
          <w:szCs w:val="24"/>
          <w:lang w:val="en-US"/>
        </w:rPr>
        <w:t>cellulase</w:t>
      </w:r>
      <w:proofErr w:type="spellEnd"/>
      <w:r w:rsidR="00AB6685" w:rsidRPr="00EB736E">
        <w:rPr>
          <w:rFonts w:asciiTheme="majorBidi" w:hAnsiTheme="majorBidi" w:cstheme="majorBidi"/>
          <w:sz w:val="24"/>
          <w:szCs w:val="24"/>
          <w:lang w:val="en-US"/>
        </w:rPr>
        <w:t xml:space="preserve"> </w:t>
      </w:r>
      <w:r w:rsidR="00AB6685" w:rsidRPr="00EB736E">
        <w:rPr>
          <w:rFonts w:asciiTheme="majorBidi" w:hAnsiTheme="majorBidi" w:cstheme="majorBidi"/>
          <w:sz w:val="24"/>
          <w:szCs w:val="24"/>
          <w:lang w:val="en-US"/>
        </w:rPr>
        <w:lastRenderedPageBreak/>
        <w:t>activity</w:t>
      </w:r>
      <w:r w:rsidR="00316830" w:rsidRPr="00EB736E">
        <w:rPr>
          <w:rFonts w:asciiTheme="majorBidi" w:hAnsiTheme="majorBidi" w:cstheme="majorBidi"/>
          <w:sz w:val="24"/>
          <w:szCs w:val="24"/>
          <w:lang w:val="en-US"/>
        </w:rPr>
        <w:t xml:space="preserve"> to a value of 1.28</w:t>
      </w:r>
      <w:r w:rsidR="00423CB1" w:rsidRPr="00EB736E">
        <w:rPr>
          <w:rFonts w:asciiTheme="majorBidi" w:hAnsiTheme="majorBidi" w:cstheme="majorBidi"/>
          <w:sz w:val="24"/>
          <w:szCs w:val="24"/>
          <w:lang w:val="en-US"/>
        </w:rPr>
        <w:t>UI/</w:t>
      </w:r>
      <w:proofErr w:type="spellStart"/>
      <w:r w:rsidR="00423CB1" w:rsidRPr="00EB736E">
        <w:rPr>
          <w:rFonts w:asciiTheme="majorBidi" w:hAnsiTheme="majorBidi" w:cstheme="majorBidi"/>
          <w:sz w:val="24"/>
          <w:szCs w:val="24"/>
          <w:lang w:val="en-US"/>
        </w:rPr>
        <w:t>gds</w:t>
      </w:r>
      <w:proofErr w:type="spellEnd"/>
      <w:r w:rsidR="00423CB1" w:rsidRPr="00EB736E">
        <w:rPr>
          <w:rFonts w:asciiTheme="majorBidi" w:hAnsiTheme="majorBidi" w:cstheme="majorBidi"/>
          <w:sz w:val="24"/>
          <w:szCs w:val="24"/>
          <w:lang w:val="en-US"/>
        </w:rPr>
        <w:t xml:space="preserve">, while, lower yields were obtained after </w:t>
      </w:r>
      <w:r w:rsidR="00AB6685" w:rsidRPr="00EB736E">
        <w:rPr>
          <w:rFonts w:asciiTheme="majorBidi" w:hAnsiTheme="majorBidi" w:cstheme="majorBidi"/>
          <w:sz w:val="24"/>
          <w:szCs w:val="24"/>
          <w:lang w:val="en-US"/>
        </w:rPr>
        <w:t>milling</w:t>
      </w:r>
      <w:r w:rsidR="00316830" w:rsidRPr="00EB736E">
        <w:rPr>
          <w:rFonts w:asciiTheme="majorBidi" w:hAnsiTheme="majorBidi" w:cstheme="majorBidi"/>
          <w:sz w:val="24"/>
          <w:szCs w:val="24"/>
          <w:lang w:val="en-US"/>
        </w:rPr>
        <w:t xml:space="preserve"> (0.2</w:t>
      </w:r>
      <w:r w:rsidR="00423CB1" w:rsidRPr="00EB736E">
        <w:rPr>
          <w:rFonts w:asciiTheme="majorBidi" w:hAnsiTheme="majorBidi" w:cstheme="majorBidi"/>
          <w:sz w:val="24"/>
          <w:szCs w:val="24"/>
          <w:lang w:val="en-US"/>
        </w:rPr>
        <w:t>UI/</w:t>
      </w:r>
      <w:proofErr w:type="spellStart"/>
      <w:r w:rsidR="00423CB1" w:rsidRPr="00EB736E">
        <w:rPr>
          <w:rFonts w:asciiTheme="majorBidi" w:hAnsiTheme="majorBidi" w:cstheme="majorBidi"/>
          <w:sz w:val="24"/>
          <w:szCs w:val="24"/>
          <w:lang w:val="en-US"/>
        </w:rPr>
        <w:t>gds</w:t>
      </w:r>
      <w:proofErr w:type="spellEnd"/>
      <w:r w:rsidR="00423CB1" w:rsidRPr="00EB736E">
        <w:rPr>
          <w:rFonts w:asciiTheme="majorBidi" w:hAnsiTheme="majorBidi" w:cstheme="majorBidi"/>
          <w:sz w:val="24"/>
          <w:szCs w:val="24"/>
          <w:lang w:val="en-US"/>
        </w:rPr>
        <w:t>)</w:t>
      </w:r>
      <w:r w:rsidR="000634FF" w:rsidRPr="00EB736E">
        <w:rPr>
          <w:rFonts w:asciiTheme="majorBidi" w:hAnsiTheme="majorBidi" w:cstheme="majorBidi"/>
          <w:sz w:val="24"/>
          <w:szCs w:val="24"/>
          <w:lang w:val="en-US"/>
        </w:rPr>
        <w:t xml:space="preserve"> </w:t>
      </w:r>
      <w:r w:rsidR="00AB6685" w:rsidRPr="00EB736E">
        <w:rPr>
          <w:rFonts w:asciiTheme="majorBidi" w:hAnsiTheme="majorBidi" w:cstheme="majorBidi"/>
          <w:sz w:val="24"/>
          <w:szCs w:val="24"/>
          <w:lang w:val="en-US"/>
        </w:rPr>
        <w:t xml:space="preserve">and thermal </w:t>
      </w:r>
      <w:r w:rsidR="00316830" w:rsidRPr="00EB736E">
        <w:rPr>
          <w:rFonts w:asciiTheme="majorBidi" w:hAnsiTheme="majorBidi" w:cstheme="majorBidi"/>
          <w:sz w:val="24"/>
          <w:szCs w:val="24"/>
          <w:lang w:val="en-US"/>
        </w:rPr>
        <w:t>(0.15</w:t>
      </w:r>
      <w:r w:rsidR="00423CB1" w:rsidRPr="00EB736E">
        <w:rPr>
          <w:rFonts w:asciiTheme="majorBidi" w:hAnsiTheme="majorBidi" w:cstheme="majorBidi"/>
          <w:sz w:val="24"/>
          <w:szCs w:val="24"/>
          <w:lang w:val="en-US"/>
        </w:rPr>
        <w:t>UI/</w:t>
      </w:r>
      <w:proofErr w:type="spellStart"/>
      <w:r w:rsidR="00423CB1" w:rsidRPr="00EB736E">
        <w:rPr>
          <w:rFonts w:asciiTheme="majorBidi" w:hAnsiTheme="majorBidi" w:cstheme="majorBidi"/>
          <w:sz w:val="24"/>
          <w:szCs w:val="24"/>
          <w:lang w:val="en-US"/>
        </w:rPr>
        <w:t>gds</w:t>
      </w:r>
      <w:proofErr w:type="spellEnd"/>
      <w:r w:rsidR="00423CB1" w:rsidRPr="00EB736E">
        <w:rPr>
          <w:rFonts w:asciiTheme="majorBidi" w:hAnsiTheme="majorBidi" w:cstheme="majorBidi"/>
          <w:sz w:val="24"/>
          <w:szCs w:val="24"/>
          <w:lang w:val="en-US"/>
        </w:rPr>
        <w:t xml:space="preserve">) pretreatments. </w:t>
      </w:r>
      <w:r w:rsidR="004B37E1" w:rsidRPr="00EB736E">
        <w:rPr>
          <w:rFonts w:asciiTheme="majorBidi" w:hAnsiTheme="majorBidi" w:cstheme="majorBidi"/>
          <w:sz w:val="24"/>
          <w:szCs w:val="24"/>
          <w:lang w:val="en-US"/>
        </w:rPr>
        <w:t xml:space="preserve"> </w:t>
      </w:r>
    </w:p>
    <w:p w:rsidR="0001309D" w:rsidRPr="00EB736E" w:rsidRDefault="0001309D" w:rsidP="000D0129">
      <w:pPr>
        <w:pStyle w:val="PrformatHTML"/>
        <w:shd w:val="clear" w:color="auto" w:fill="FFFFFF"/>
        <w:tabs>
          <w:tab w:val="left" w:pos="0"/>
        </w:tabs>
        <w:spacing w:line="480" w:lineRule="auto"/>
        <w:rPr>
          <w:rFonts w:asciiTheme="majorBidi" w:hAnsiTheme="majorBidi" w:cstheme="majorBidi"/>
          <w:sz w:val="24"/>
          <w:szCs w:val="24"/>
          <w:lang w:val="en-US"/>
        </w:rPr>
      </w:pPr>
    </w:p>
    <w:p w:rsidR="00420E91" w:rsidRPr="00EB736E" w:rsidRDefault="000634FF" w:rsidP="00420E91">
      <w:pPr>
        <w:tabs>
          <w:tab w:val="left" w:pos="2268"/>
        </w:tabs>
        <w:jc w:val="left"/>
        <w:rPr>
          <w:rFonts w:asciiTheme="majorBidi" w:eastAsia="AdvGulliv-R" w:hAnsiTheme="majorBidi" w:cstheme="majorBidi"/>
          <w:sz w:val="24"/>
          <w:szCs w:val="24"/>
          <w:lang w:val="en-US"/>
        </w:rPr>
      </w:pPr>
      <w:r w:rsidRPr="00EB736E">
        <w:rPr>
          <w:rFonts w:asciiTheme="majorBidi" w:hAnsiTheme="majorBidi" w:cstheme="majorBidi"/>
          <w:b/>
          <w:sz w:val="24"/>
          <w:szCs w:val="24"/>
          <w:lang w:val="en-US"/>
        </w:rPr>
        <w:t>Keywords</w:t>
      </w:r>
      <w:r w:rsidRPr="00EB736E">
        <w:rPr>
          <w:rFonts w:asciiTheme="majorBidi" w:hAnsiTheme="majorBidi" w:cstheme="majorBidi"/>
          <w:sz w:val="24"/>
          <w:szCs w:val="24"/>
          <w:lang w:val="en-US"/>
        </w:rPr>
        <w:t xml:space="preserve">: Olive </w:t>
      </w:r>
      <w:proofErr w:type="spellStart"/>
      <w:r w:rsidRPr="00EB736E">
        <w:rPr>
          <w:rFonts w:asciiTheme="majorBidi" w:hAnsiTheme="majorBidi" w:cstheme="majorBidi"/>
          <w:sz w:val="24"/>
          <w:szCs w:val="24"/>
          <w:lang w:val="en-US"/>
        </w:rPr>
        <w:t>pomace</w:t>
      </w:r>
      <w:proofErr w:type="spellEnd"/>
      <w:r w:rsidRPr="00EB736E">
        <w:rPr>
          <w:rFonts w:asciiTheme="majorBidi" w:hAnsiTheme="majorBidi" w:cstheme="majorBidi"/>
          <w:sz w:val="24"/>
          <w:szCs w:val="24"/>
          <w:lang w:val="en-US"/>
        </w:rPr>
        <w:t xml:space="preserve">, </w:t>
      </w:r>
      <w:proofErr w:type="spellStart"/>
      <w:r w:rsidRPr="00EB736E">
        <w:rPr>
          <w:rFonts w:asciiTheme="majorBidi" w:hAnsiTheme="majorBidi" w:cstheme="majorBidi"/>
          <w:i/>
          <w:iCs/>
          <w:sz w:val="24"/>
          <w:szCs w:val="24"/>
          <w:lang w:val="en-US"/>
        </w:rPr>
        <w:t>Trichoderma</w:t>
      </w:r>
      <w:proofErr w:type="spellEnd"/>
      <w:r w:rsidRPr="00EB736E">
        <w:rPr>
          <w:rFonts w:asciiTheme="majorBidi" w:hAnsiTheme="majorBidi" w:cstheme="majorBidi"/>
          <w:i/>
          <w:iCs/>
          <w:sz w:val="24"/>
          <w:szCs w:val="24"/>
          <w:lang w:val="en-US"/>
        </w:rPr>
        <w:t xml:space="preserve"> </w:t>
      </w:r>
      <w:proofErr w:type="spellStart"/>
      <w:r w:rsidRPr="00EB736E">
        <w:rPr>
          <w:rFonts w:asciiTheme="majorBidi" w:hAnsiTheme="majorBidi" w:cstheme="majorBidi"/>
          <w:i/>
          <w:iCs/>
          <w:sz w:val="24"/>
          <w:szCs w:val="24"/>
          <w:lang w:val="en-US"/>
        </w:rPr>
        <w:t>reesei</w:t>
      </w:r>
      <w:proofErr w:type="spellEnd"/>
      <w:r w:rsidR="00775062" w:rsidRPr="00EB736E">
        <w:rPr>
          <w:rFonts w:asciiTheme="majorBidi" w:hAnsiTheme="majorBidi" w:cstheme="majorBidi"/>
          <w:sz w:val="24"/>
          <w:szCs w:val="24"/>
          <w:lang w:val="en-US"/>
        </w:rPr>
        <w:t>,</w:t>
      </w:r>
      <w:r w:rsidRPr="00EB736E">
        <w:rPr>
          <w:rFonts w:asciiTheme="majorBidi" w:hAnsiTheme="majorBidi" w:cstheme="majorBidi"/>
          <w:sz w:val="24"/>
          <w:szCs w:val="24"/>
          <w:lang w:val="en-US"/>
        </w:rPr>
        <w:t xml:space="preserve"> </w:t>
      </w:r>
      <w:r w:rsidR="00775062" w:rsidRPr="00EB736E">
        <w:rPr>
          <w:rFonts w:asciiTheme="majorBidi" w:hAnsiTheme="majorBidi" w:cstheme="majorBidi"/>
          <w:sz w:val="24"/>
          <w:szCs w:val="24"/>
          <w:lang w:val="en-US"/>
        </w:rPr>
        <w:t xml:space="preserve">Pretreatments, </w:t>
      </w:r>
      <w:proofErr w:type="spellStart"/>
      <w:r w:rsidRPr="00EB736E">
        <w:rPr>
          <w:rFonts w:asciiTheme="majorBidi" w:hAnsiTheme="majorBidi" w:cstheme="majorBidi"/>
          <w:sz w:val="24"/>
          <w:szCs w:val="24"/>
          <w:lang w:val="en-US"/>
        </w:rPr>
        <w:t>Cellulases</w:t>
      </w:r>
      <w:proofErr w:type="spellEnd"/>
      <w:r w:rsidRPr="00EB736E">
        <w:rPr>
          <w:rFonts w:asciiTheme="majorBidi" w:hAnsiTheme="majorBidi" w:cstheme="majorBidi"/>
          <w:sz w:val="24"/>
          <w:szCs w:val="24"/>
          <w:lang w:val="en-US"/>
        </w:rPr>
        <w:t>, Solid-State Fermentation.</w:t>
      </w:r>
      <w:r w:rsidRPr="00EB736E">
        <w:rPr>
          <w:rFonts w:asciiTheme="majorBidi" w:eastAsia="AdvGulliv-R" w:hAnsiTheme="majorBidi" w:cstheme="majorBidi"/>
          <w:sz w:val="24"/>
          <w:szCs w:val="24"/>
          <w:lang w:val="en-US"/>
        </w:rPr>
        <w:t xml:space="preserve"> </w:t>
      </w:r>
    </w:p>
    <w:p w:rsidR="001F40C1" w:rsidRPr="008345C5" w:rsidRDefault="001F40C1" w:rsidP="00420E91">
      <w:pPr>
        <w:tabs>
          <w:tab w:val="left" w:pos="2268"/>
        </w:tabs>
        <w:jc w:val="left"/>
        <w:rPr>
          <w:rFonts w:asciiTheme="majorBidi" w:eastAsia="AdvGulliv-R" w:hAnsiTheme="majorBidi" w:cstheme="majorBidi"/>
          <w:sz w:val="24"/>
          <w:szCs w:val="24"/>
          <w:lang w:val="en-US"/>
        </w:rPr>
      </w:pPr>
    </w:p>
    <w:p w:rsidR="001604A6" w:rsidRPr="008345C5" w:rsidRDefault="00BF61A7" w:rsidP="001B2E35">
      <w:pPr>
        <w:tabs>
          <w:tab w:val="left" w:pos="2268"/>
        </w:tabs>
        <w:rPr>
          <w:rFonts w:asciiTheme="majorBidi" w:hAnsiTheme="majorBidi" w:cstheme="majorBidi"/>
          <w:b/>
          <w:sz w:val="24"/>
          <w:szCs w:val="24"/>
          <w:lang w:val="en-US"/>
        </w:rPr>
      </w:pPr>
      <w:r w:rsidRPr="008345C5">
        <w:rPr>
          <w:rFonts w:asciiTheme="majorBidi" w:hAnsiTheme="majorBidi" w:cstheme="majorBidi"/>
          <w:b/>
          <w:sz w:val="24"/>
          <w:szCs w:val="24"/>
          <w:lang w:val="en-US"/>
        </w:rPr>
        <w:t>INTRODUCTION</w:t>
      </w:r>
    </w:p>
    <w:p w:rsidR="00C27673" w:rsidRPr="008345C5" w:rsidRDefault="004B4624" w:rsidP="007C29E8">
      <w:pPr>
        <w:tabs>
          <w:tab w:val="left" w:pos="567"/>
        </w:tabs>
        <w:rPr>
          <w:rFonts w:asciiTheme="majorBidi" w:hAnsiTheme="majorBidi" w:cstheme="majorBidi"/>
          <w:bCs/>
          <w:sz w:val="24"/>
          <w:szCs w:val="24"/>
          <w:lang w:val="en-US"/>
        </w:rPr>
      </w:pPr>
      <w:r w:rsidRPr="008345C5">
        <w:rPr>
          <w:rFonts w:asciiTheme="majorBidi" w:hAnsiTheme="majorBidi" w:cstheme="majorBidi"/>
          <w:bCs/>
          <w:sz w:val="24"/>
          <w:szCs w:val="24"/>
          <w:lang w:val="en-US"/>
        </w:rPr>
        <w:tab/>
      </w:r>
      <w:r w:rsidR="00B40C15" w:rsidRPr="008345C5">
        <w:rPr>
          <w:rFonts w:asciiTheme="majorBidi" w:hAnsiTheme="majorBidi" w:cstheme="majorBidi"/>
          <w:bCs/>
          <w:sz w:val="24"/>
          <w:szCs w:val="24"/>
          <w:lang w:val="en-US"/>
        </w:rPr>
        <w:t xml:space="preserve">The world production of olive oil is </w:t>
      </w:r>
      <w:r w:rsidR="006C352B" w:rsidRPr="008345C5">
        <w:rPr>
          <w:rFonts w:asciiTheme="majorBidi" w:hAnsiTheme="majorBidi" w:cstheme="majorBidi"/>
          <w:bCs/>
          <w:sz w:val="24"/>
          <w:szCs w:val="24"/>
          <w:lang w:val="en-US"/>
        </w:rPr>
        <w:t>valued</w:t>
      </w:r>
      <w:r w:rsidR="00A46D83" w:rsidRPr="008345C5">
        <w:rPr>
          <w:rFonts w:asciiTheme="majorBidi" w:hAnsiTheme="majorBidi" w:cstheme="majorBidi"/>
          <w:bCs/>
          <w:sz w:val="24"/>
          <w:szCs w:val="24"/>
          <w:lang w:val="en-US"/>
        </w:rPr>
        <w:t xml:space="preserve"> to be more than 18 million</w:t>
      </w:r>
      <w:r w:rsidR="00B40C15" w:rsidRPr="008345C5">
        <w:rPr>
          <w:rFonts w:asciiTheme="majorBidi" w:hAnsiTheme="majorBidi" w:cstheme="majorBidi"/>
          <w:bCs/>
          <w:sz w:val="24"/>
          <w:szCs w:val="24"/>
          <w:lang w:val="en-US"/>
        </w:rPr>
        <w:t xml:space="preserve"> tones/year </w:t>
      </w:r>
      <w:r w:rsidR="00B40C15" w:rsidRPr="008345C5">
        <w:rPr>
          <w:rFonts w:asciiTheme="majorBidi" w:hAnsiTheme="majorBidi" w:cstheme="majorBidi"/>
          <w:b/>
          <w:sz w:val="24"/>
          <w:szCs w:val="24"/>
          <w:lang w:val="en-US"/>
        </w:rPr>
        <w:t xml:space="preserve">(Coimbra </w:t>
      </w:r>
      <w:r w:rsidR="00B40C15" w:rsidRPr="008345C5">
        <w:rPr>
          <w:rFonts w:asciiTheme="majorBidi" w:hAnsiTheme="majorBidi" w:cstheme="majorBidi"/>
          <w:b/>
          <w:i/>
          <w:iCs/>
          <w:sz w:val="24"/>
          <w:szCs w:val="24"/>
          <w:lang w:val="en-US"/>
        </w:rPr>
        <w:t>et al.</w:t>
      </w:r>
      <w:r w:rsidR="00B40C15" w:rsidRPr="008345C5">
        <w:rPr>
          <w:rFonts w:asciiTheme="majorBidi" w:hAnsiTheme="majorBidi" w:cstheme="majorBidi"/>
          <w:b/>
          <w:sz w:val="24"/>
          <w:szCs w:val="24"/>
          <w:lang w:val="en-US"/>
        </w:rPr>
        <w:t>, 2010)</w:t>
      </w:r>
      <w:r w:rsidR="00C27673" w:rsidRPr="008345C5">
        <w:rPr>
          <w:rFonts w:asciiTheme="majorBidi" w:hAnsiTheme="majorBidi" w:cstheme="majorBidi"/>
          <w:bCs/>
          <w:sz w:val="24"/>
          <w:szCs w:val="24"/>
          <w:lang w:val="en-US"/>
        </w:rPr>
        <w:t xml:space="preserve"> </w:t>
      </w:r>
      <w:r w:rsidR="00B40C15" w:rsidRPr="008345C5">
        <w:rPr>
          <w:rFonts w:asciiTheme="majorBidi" w:hAnsiTheme="majorBidi" w:cstheme="majorBidi"/>
          <w:bCs/>
          <w:sz w:val="24"/>
          <w:szCs w:val="24"/>
          <w:lang w:val="en-US"/>
        </w:rPr>
        <w:t xml:space="preserve">and Algeria </w:t>
      </w:r>
      <w:r w:rsidR="001516EE" w:rsidRPr="008345C5">
        <w:rPr>
          <w:rFonts w:asciiTheme="majorBidi" w:hAnsiTheme="majorBidi" w:cstheme="majorBidi"/>
          <w:bCs/>
          <w:sz w:val="24"/>
          <w:szCs w:val="24"/>
          <w:lang w:val="en-US"/>
        </w:rPr>
        <w:t xml:space="preserve">covers </w:t>
      </w:r>
      <w:r w:rsidR="0097114A">
        <w:rPr>
          <w:rFonts w:asciiTheme="majorBidi" w:hAnsiTheme="majorBidi" w:cstheme="majorBidi"/>
          <w:bCs/>
          <w:sz w:val="24"/>
          <w:szCs w:val="24"/>
          <w:lang w:val="en-US"/>
        </w:rPr>
        <w:t>more than</w:t>
      </w:r>
      <w:r w:rsidR="00B40C15" w:rsidRPr="008345C5">
        <w:rPr>
          <w:rFonts w:asciiTheme="majorBidi" w:hAnsiTheme="majorBidi" w:cstheme="majorBidi"/>
          <w:bCs/>
          <w:sz w:val="24"/>
          <w:szCs w:val="24"/>
          <w:lang w:val="en-US"/>
        </w:rPr>
        <w:t xml:space="preserve"> 1.5% of this production </w:t>
      </w:r>
      <w:r w:rsidR="00B40C15" w:rsidRPr="008345C5">
        <w:rPr>
          <w:rFonts w:asciiTheme="majorBidi" w:hAnsiTheme="majorBidi" w:cstheme="majorBidi"/>
          <w:b/>
          <w:sz w:val="24"/>
          <w:szCs w:val="24"/>
          <w:lang w:val="en-US"/>
        </w:rPr>
        <w:t>(</w:t>
      </w:r>
      <w:proofErr w:type="spellStart"/>
      <w:r w:rsidR="00B40C15" w:rsidRPr="008345C5">
        <w:rPr>
          <w:rFonts w:asciiTheme="majorBidi" w:hAnsiTheme="majorBidi" w:cstheme="majorBidi"/>
          <w:b/>
          <w:sz w:val="24"/>
          <w:szCs w:val="24"/>
          <w:lang w:val="en-US"/>
        </w:rPr>
        <w:t>Stamatelatou</w:t>
      </w:r>
      <w:proofErr w:type="spellEnd"/>
      <w:r w:rsidR="00B40C15" w:rsidRPr="008345C5">
        <w:rPr>
          <w:rFonts w:asciiTheme="majorBidi" w:hAnsiTheme="majorBidi" w:cstheme="majorBidi"/>
          <w:b/>
          <w:sz w:val="24"/>
          <w:szCs w:val="24"/>
          <w:lang w:val="en-US"/>
        </w:rPr>
        <w:t xml:space="preserve"> </w:t>
      </w:r>
      <w:r w:rsidR="00B40C15" w:rsidRPr="008345C5">
        <w:rPr>
          <w:rFonts w:asciiTheme="majorBidi" w:hAnsiTheme="majorBidi" w:cstheme="majorBidi"/>
          <w:b/>
          <w:i/>
          <w:iCs/>
          <w:sz w:val="24"/>
          <w:szCs w:val="24"/>
          <w:lang w:val="en-US"/>
        </w:rPr>
        <w:t>et al.</w:t>
      </w:r>
      <w:r w:rsidR="00B40C15" w:rsidRPr="008345C5">
        <w:rPr>
          <w:rFonts w:asciiTheme="majorBidi" w:hAnsiTheme="majorBidi" w:cstheme="majorBidi"/>
          <w:b/>
          <w:sz w:val="24"/>
          <w:szCs w:val="24"/>
          <w:lang w:val="en-US"/>
        </w:rPr>
        <w:t>, 2012).</w:t>
      </w:r>
      <w:r w:rsidR="00B40C15" w:rsidRPr="008345C5">
        <w:rPr>
          <w:rFonts w:asciiTheme="majorBidi" w:hAnsiTheme="majorBidi" w:cstheme="majorBidi"/>
          <w:bCs/>
          <w:sz w:val="24"/>
          <w:szCs w:val="24"/>
          <w:lang w:val="en-US"/>
        </w:rPr>
        <w:t xml:space="preserve"> </w:t>
      </w:r>
      <w:proofErr w:type="gramStart"/>
      <w:r w:rsidR="00C43B86" w:rsidRPr="00C43B86">
        <w:rPr>
          <w:rFonts w:asciiTheme="majorBidi" w:hAnsiTheme="majorBidi" w:cstheme="majorBidi"/>
          <w:bCs/>
          <w:sz w:val="24"/>
          <w:szCs w:val="24"/>
          <w:lang w:val="en-US"/>
        </w:rPr>
        <w:t>42%</w:t>
      </w:r>
      <w:proofErr w:type="gramEnd"/>
      <w:r w:rsidR="00C43B86" w:rsidRPr="00C43B86">
        <w:rPr>
          <w:rFonts w:asciiTheme="majorBidi" w:hAnsiTheme="majorBidi" w:cstheme="majorBidi"/>
          <w:bCs/>
          <w:sz w:val="24"/>
          <w:szCs w:val="24"/>
          <w:lang w:val="en-US"/>
        </w:rPr>
        <w:t xml:space="preserve"> of the national production of olive oil is located in the central region: </w:t>
      </w:r>
      <w:proofErr w:type="spellStart"/>
      <w:r w:rsidR="00C43B86" w:rsidRPr="00C43B86">
        <w:rPr>
          <w:rFonts w:asciiTheme="majorBidi" w:hAnsiTheme="majorBidi" w:cstheme="majorBidi"/>
          <w:bCs/>
          <w:sz w:val="24"/>
          <w:szCs w:val="24"/>
          <w:lang w:val="en-US"/>
        </w:rPr>
        <w:t>Béjaia</w:t>
      </w:r>
      <w:proofErr w:type="spellEnd"/>
      <w:r w:rsidR="00C43B86" w:rsidRPr="00C43B86">
        <w:rPr>
          <w:rFonts w:asciiTheme="majorBidi" w:hAnsiTheme="majorBidi" w:cstheme="majorBidi"/>
          <w:bCs/>
          <w:sz w:val="24"/>
          <w:szCs w:val="24"/>
          <w:lang w:val="en-US"/>
        </w:rPr>
        <w:t xml:space="preserve">, </w:t>
      </w:r>
      <w:proofErr w:type="spellStart"/>
      <w:r w:rsidR="00C43B86" w:rsidRPr="00C43B86">
        <w:rPr>
          <w:rFonts w:asciiTheme="majorBidi" w:hAnsiTheme="majorBidi" w:cstheme="majorBidi"/>
          <w:bCs/>
          <w:sz w:val="24"/>
          <w:szCs w:val="24"/>
          <w:lang w:val="en-US"/>
        </w:rPr>
        <w:t>Bouira</w:t>
      </w:r>
      <w:proofErr w:type="spellEnd"/>
      <w:r w:rsidR="00C43B86" w:rsidRPr="00C43B86">
        <w:rPr>
          <w:rFonts w:asciiTheme="majorBidi" w:hAnsiTheme="majorBidi" w:cstheme="majorBidi"/>
          <w:bCs/>
          <w:sz w:val="24"/>
          <w:szCs w:val="24"/>
          <w:lang w:val="en-US"/>
        </w:rPr>
        <w:t xml:space="preserve">, </w:t>
      </w:r>
      <w:proofErr w:type="spellStart"/>
      <w:r w:rsidR="00C43B86" w:rsidRPr="00C43B86">
        <w:rPr>
          <w:rFonts w:asciiTheme="majorBidi" w:hAnsiTheme="majorBidi" w:cstheme="majorBidi"/>
          <w:bCs/>
          <w:sz w:val="24"/>
          <w:szCs w:val="24"/>
          <w:lang w:val="en-US"/>
        </w:rPr>
        <w:t>TiziOuzou</w:t>
      </w:r>
      <w:proofErr w:type="spellEnd"/>
      <w:r w:rsidR="00C43B86" w:rsidRPr="00C43B86">
        <w:rPr>
          <w:rFonts w:asciiTheme="majorBidi" w:hAnsiTheme="majorBidi" w:cstheme="majorBidi"/>
          <w:bCs/>
          <w:sz w:val="24"/>
          <w:szCs w:val="24"/>
          <w:lang w:val="en-US"/>
        </w:rPr>
        <w:t xml:space="preserve"> and </w:t>
      </w:r>
      <w:proofErr w:type="spellStart"/>
      <w:r w:rsidR="00C43B86" w:rsidRPr="00C43B86">
        <w:rPr>
          <w:rFonts w:asciiTheme="majorBidi" w:hAnsiTheme="majorBidi" w:cstheme="majorBidi"/>
          <w:bCs/>
          <w:sz w:val="24"/>
          <w:szCs w:val="24"/>
          <w:lang w:val="en-US"/>
        </w:rPr>
        <w:t>Jijel</w:t>
      </w:r>
      <w:proofErr w:type="spellEnd"/>
      <w:r w:rsidR="00C43B86" w:rsidRPr="00C43B86">
        <w:rPr>
          <w:rFonts w:asciiTheme="majorBidi" w:hAnsiTheme="majorBidi" w:cstheme="majorBidi"/>
          <w:bCs/>
          <w:sz w:val="24"/>
          <w:szCs w:val="24"/>
          <w:lang w:val="en-US"/>
        </w:rPr>
        <w:t xml:space="preserve"> </w:t>
      </w:r>
      <w:r w:rsidR="00C43B86" w:rsidRPr="00C43B86">
        <w:rPr>
          <w:rFonts w:asciiTheme="majorBidi" w:hAnsiTheme="majorBidi" w:cstheme="majorBidi"/>
          <w:b/>
          <w:sz w:val="24"/>
          <w:szCs w:val="24"/>
          <w:lang w:val="en-US"/>
        </w:rPr>
        <w:t>(Rives, 2021)</w:t>
      </w:r>
      <w:r w:rsidR="00C43B86">
        <w:rPr>
          <w:rFonts w:asciiTheme="majorBidi" w:hAnsiTheme="majorBidi" w:cstheme="majorBidi"/>
          <w:bCs/>
          <w:sz w:val="24"/>
          <w:szCs w:val="24"/>
          <w:lang w:val="en-US"/>
        </w:rPr>
        <w:t xml:space="preserve">. </w:t>
      </w:r>
      <w:r w:rsidR="001516EE" w:rsidRPr="008345C5">
        <w:rPr>
          <w:rFonts w:asciiTheme="majorBidi" w:hAnsiTheme="majorBidi" w:cstheme="majorBidi"/>
          <w:bCs/>
          <w:sz w:val="24"/>
          <w:szCs w:val="24"/>
          <w:lang w:val="en-US"/>
        </w:rPr>
        <w:t xml:space="preserve">However, olive oil </w:t>
      </w:r>
      <w:r w:rsidR="00003D20" w:rsidRPr="008345C5">
        <w:rPr>
          <w:rFonts w:asciiTheme="majorBidi" w:hAnsiTheme="majorBidi" w:cstheme="majorBidi"/>
          <w:bCs/>
          <w:sz w:val="24"/>
          <w:szCs w:val="24"/>
          <w:lang w:val="en-US"/>
        </w:rPr>
        <w:t xml:space="preserve">extraction </w:t>
      </w:r>
      <w:r w:rsidR="00003D20">
        <w:rPr>
          <w:rFonts w:asciiTheme="majorBidi" w:hAnsiTheme="majorBidi" w:cstheme="majorBidi"/>
          <w:bCs/>
          <w:sz w:val="24"/>
          <w:szCs w:val="24"/>
          <w:lang w:val="en-US"/>
        </w:rPr>
        <w:t>process produce</w:t>
      </w:r>
      <w:r w:rsidR="007C29E8">
        <w:rPr>
          <w:rFonts w:asciiTheme="majorBidi" w:hAnsiTheme="majorBidi" w:cstheme="majorBidi"/>
          <w:bCs/>
          <w:sz w:val="24"/>
          <w:szCs w:val="24"/>
          <w:lang w:val="en-US"/>
        </w:rPr>
        <w:t xml:space="preserve"> </w:t>
      </w:r>
      <w:r w:rsidR="00713704">
        <w:rPr>
          <w:rFonts w:asciiTheme="majorBidi" w:hAnsiTheme="majorBidi" w:cstheme="majorBidi"/>
          <w:bCs/>
          <w:sz w:val="24"/>
          <w:szCs w:val="24"/>
          <w:lang w:val="en-US"/>
        </w:rPr>
        <w:t>great amount</w:t>
      </w:r>
      <w:r w:rsidR="0034655C" w:rsidRPr="008345C5">
        <w:rPr>
          <w:rFonts w:asciiTheme="majorBidi" w:hAnsiTheme="majorBidi" w:cstheme="majorBidi"/>
          <w:bCs/>
          <w:sz w:val="24"/>
          <w:szCs w:val="24"/>
          <w:lang w:val="en-US"/>
        </w:rPr>
        <w:t xml:space="preserve"> of wastes. </w:t>
      </w:r>
      <w:r w:rsidR="001516EE" w:rsidRPr="008345C5">
        <w:rPr>
          <w:rFonts w:asciiTheme="majorBidi" w:hAnsiTheme="majorBidi" w:cstheme="majorBidi"/>
          <w:bCs/>
          <w:sz w:val="24"/>
          <w:szCs w:val="24"/>
          <w:lang w:val="en-US"/>
        </w:rPr>
        <w:t xml:space="preserve">According to </w:t>
      </w:r>
      <w:proofErr w:type="spellStart"/>
      <w:r w:rsidR="001516EE" w:rsidRPr="008345C5">
        <w:rPr>
          <w:rFonts w:asciiTheme="majorBidi" w:hAnsiTheme="majorBidi" w:cstheme="majorBidi"/>
          <w:b/>
          <w:sz w:val="24"/>
          <w:szCs w:val="24"/>
          <w:lang w:val="en-US"/>
        </w:rPr>
        <w:t>Nefzaoui</w:t>
      </w:r>
      <w:proofErr w:type="spellEnd"/>
      <w:r w:rsidR="001516EE" w:rsidRPr="008345C5">
        <w:rPr>
          <w:rFonts w:asciiTheme="majorBidi" w:hAnsiTheme="majorBidi" w:cstheme="majorBidi"/>
          <w:b/>
          <w:sz w:val="24"/>
          <w:szCs w:val="24"/>
          <w:lang w:val="en-US"/>
        </w:rPr>
        <w:t xml:space="preserve"> (1991)</w:t>
      </w:r>
      <w:r w:rsidR="00C27673" w:rsidRPr="008345C5">
        <w:rPr>
          <w:rFonts w:asciiTheme="majorBidi" w:hAnsiTheme="majorBidi" w:cstheme="majorBidi"/>
          <w:bCs/>
          <w:sz w:val="24"/>
          <w:szCs w:val="24"/>
          <w:lang w:val="en-US"/>
        </w:rPr>
        <w:t>,</w:t>
      </w:r>
      <w:r w:rsidR="0081450F" w:rsidRPr="008345C5">
        <w:rPr>
          <w:rFonts w:asciiTheme="majorBidi" w:hAnsiTheme="majorBidi" w:cstheme="majorBidi"/>
          <w:bCs/>
          <w:sz w:val="24"/>
          <w:szCs w:val="24"/>
          <w:lang w:val="en-US"/>
        </w:rPr>
        <w:t xml:space="preserve"> 100</w:t>
      </w:r>
      <w:r w:rsidR="005435EE" w:rsidRPr="008345C5">
        <w:rPr>
          <w:rFonts w:asciiTheme="majorBidi" w:hAnsiTheme="majorBidi" w:cstheme="majorBidi"/>
          <w:bCs/>
          <w:sz w:val="24"/>
          <w:szCs w:val="24"/>
          <w:lang w:val="en-US"/>
        </w:rPr>
        <w:t xml:space="preserve"> </w:t>
      </w:r>
      <w:r w:rsidR="00EC06C0" w:rsidRPr="008345C5">
        <w:rPr>
          <w:rFonts w:asciiTheme="majorBidi" w:hAnsiTheme="majorBidi" w:cstheme="majorBidi"/>
          <w:bCs/>
          <w:sz w:val="24"/>
          <w:szCs w:val="24"/>
          <w:lang w:val="en-US"/>
        </w:rPr>
        <w:t>kg of o</w:t>
      </w:r>
      <w:r w:rsidR="0081450F" w:rsidRPr="008345C5">
        <w:rPr>
          <w:rFonts w:asciiTheme="majorBidi" w:hAnsiTheme="majorBidi" w:cstheme="majorBidi"/>
          <w:bCs/>
          <w:sz w:val="24"/>
          <w:szCs w:val="24"/>
          <w:lang w:val="en-US"/>
        </w:rPr>
        <w:t xml:space="preserve">lives produced </w:t>
      </w:r>
      <w:r w:rsidR="00713704" w:rsidRPr="008345C5">
        <w:rPr>
          <w:rFonts w:asciiTheme="majorBidi" w:hAnsiTheme="majorBidi" w:cstheme="majorBidi"/>
          <w:bCs/>
          <w:sz w:val="24"/>
          <w:szCs w:val="24"/>
          <w:lang w:val="en-US"/>
        </w:rPr>
        <w:t>about</w:t>
      </w:r>
      <w:r w:rsidR="0081450F" w:rsidRPr="008345C5">
        <w:rPr>
          <w:rFonts w:asciiTheme="majorBidi" w:hAnsiTheme="majorBidi" w:cstheme="majorBidi"/>
          <w:bCs/>
          <w:sz w:val="24"/>
          <w:szCs w:val="24"/>
          <w:lang w:val="en-US"/>
        </w:rPr>
        <w:t xml:space="preserve"> 35</w:t>
      </w:r>
      <w:r w:rsidR="00EC06C0" w:rsidRPr="008345C5">
        <w:rPr>
          <w:rFonts w:asciiTheme="majorBidi" w:hAnsiTheme="majorBidi" w:cstheme="majorBidi"/>
          <w:bCs/>
          <w:sz w:val="24"/>
          <w:szCs w:val="24"/>
          <w:lang w:val="en-US"/>
        </w:rPr>
        <w:t>kg of crude oli</w:t>
      </w:r>
      <w:r w:rsidR="007B6B86">
        <w:rPr>
          <w:rFonts w:asciiTheme="majorBidi" w:hAnsiTheme="majorBidi" w:cstheme="majorBidi"/>
          <w:bCs/>
          <w:sz w:val="24"/>
          <w:szCs w:val="24"/>
          <w:lang w:val="en-US"/>
        </w:rPr>
        <w:t xml:space="preserve">ve </w:t>
      </w:r>
      <w:proofErr w:type="spellStart"/>
      <w:r w:rsidR="007B6B86">
        <w:rPr>
          <w:rFonts w:asciiTheme="majorBidi" w:hAnsiTheme="majorBidi" w:cstheme="majorBidi"/>
          <w:bCs/>
          <w:sz w:val="24"/>
          <w:szCs w:val="24"/>
          <w:lang w:val="en-US"/>
        </w:rPr>
        <w:t>pomace</w:t>
      </w:r>
      <w:proofErr w:type="spellEnd"/>
      <w:r w:rsidR="007B6B86">
        <w:rPr>
          <w:rFonts w:asciiTheme="majorBidi" w:hAnsiTheme="majorBidi" w:cstheme="majorBidi"/>
          <w:bCs/>
          <w:sz w:val="24"/>
          <w:szCs w:val="24"/>
          <w:lang w:val="en-US"/>
        </w:rPr>
        <w:t xml:space="preserve"> </w:t>
      </w:r>
      <w:r w:rsidR="007B6B86" w:rsidRPr="008345C5">
        <w:rPr>
          <w:rFonts w:asciiTheme="majorBidi" w:hAnsiTheme="majorBidi" w:cstheme="majorBidi"/>
          <w:bCs/>
          <w:sz w:val="24"/>
          <w:szCs w:val="24"/>
          <w:lang w:val="en-US"/>
        </w:rPr>
        <w:t>and</w:t>
      </w:r>
      <w:r w:rsidR="0081450F" w:rsidRPr="008345C5">
        <w:rPr>
          <w:rFonts w:asciiTheme="majorBidi" w:hAnsiTheme="majorBidi" w:cstheme="majorBidi"/>
          <w:bCs/>
          <w:sz w:val="24"/>
          <w:szCs w:val="24"/>
          <w:lang w:val="en-US"/>
        </w:rPr>
        <w:t xml:space="preserve"> 100 </w:t>
      </w:r>
      <w:r w:rsidR="00EC06C0" w:rsidRPr="008345C5">
        <w:rPr>
          <w:rFonts w:asciiTheme="majorBidi" w:hAnsiTheme="majorBidi" w:cstheme="majorBidi"/>
          <w:bCs/>
          <w:sz w:val="24"/>
          <w:szCs w:val="24"/>
          <w:lang w:val="en-US"/>
        </w:rPr>
        <w:t>liters of vegetation water</w:t>
      </w:r>
      <w:r w:rsidR="001516EE" w:rsidRPr="008345C5">
        <w:rPr>
          <w:rFonts w:asciiTheme="majorBidi" w:hAnsiTheme="majorBidi" w:cstheme="majorBidi"/>
          <w:bCs/>
          <w:sz w:val="24"/>
          <w:szCs w:val="24"/>
          <w:lang w:val="en-US"/>
        </w:rPr>
        <w:t>.</w:t>
      </w:r>
      <w:r w:rsidR="00EC06C0" w:rsidRPr="008345C5">
        <w:rPr>
          <w:rFonts w:asciiTheme="majorBidi" w:hAnsiTheme="majorBidi" w:cstheme="majorBidi"/>
          <w:bCs/>
          <w:sz w:val="24"/>
          <w:szCs w:val="24"/>
          <w:lang w:val="en-US"/>
        </w:rPr>
        <w:t xml:space="preserve"> </w:t>
      </w:r>
      <w:r w:rsidR="001516EE" w:rsidRPr="008345C5">
        <w:rPr>
          <w:rFonts w:asciiTheme="majorBidi" w:hAnsiTheme="majorBidi" w:cstheme="majorBidi"/>
          <w:bCs/>
          <w:sz w:val="24"/>
          <w:szCs w:val="24"/>
          <w:lang w:val="en-US"/>
        </w:rPr>
        <w:t xml:space="preserve">Depending on the extraction </w:t>
      </w:r>
      <w:r w:rsidR="00FE11D2" w:rsidRPr="008345C5">
        <w:rPr>
          <w:rFonts w:asciiTheme="majorBidi" w:hAnsiTheme="majorBidi" w:cstheme="majorBidi"/>
          <w:bCs/>
          <w:sz w:val="24"/>
          <w:szCs w:val="24"/>
          <w:lang w:val="en-US"/>
        </w:rPr>
        <w:t>metho</w:t>
      </w:r>
      <w:r w:rsidR="00FE11D2">
        <w:rPr>
          <w:rFonts w:asciiTheme="majorBidi" w:hAnsiTheme="majorBidi" w:cstheme="majorBidi"/>
          <w:bCs/>
          <w:sz w:val="24"/>
          <w:szCs w:val="24"/>
          <w:lang w:val="en-US"/>
        </w:rPr>
        <w:t>d</w:t>
      </w:r>
      <w:r w:rsidR="00CC5BE0">
        <w:rPr>
          <w:rFonts w:asciiTheme="majorBidi" w:hAnsiTheme="majorBidi" w:cstheme="majorBidi"/>
          <w:bCs/>
          <w:sz w:val="24"/>
          <w:szCs w:val="24"/>
          <w:lang w:val="en-US"/>
        </w:rPr>
        <w:t xml:space="preserve">, olive </w:t>
      </w:r>
      <w:proofErr w:type="spellStart"/>
      <w:r w:rsidR="00CC5BE0">
        <w:rPr>
          <w:rFonts w:asciiTheme="majorBidi" w:hAnsiTheme="majorBidi" w:cstheme="majorBidi"/>
          <w:bCs/>
          <w:sz w:val="24"/>
          <w:szCs w:val="24"/>
          <w:lang w:val="en-US"/>
        </w:rPr>
        <w:t>pomace</w:t>
      </w:r>
      <w:proofErr w:type="spellEnd"/>
      <w:r w:rsidR="00CC5BE0">
        <w:rPr>
          <w:rFonts w:asciiTheme="majorBidi" w:hAnsiTheme="majorBidi" w:cstheme="majorBidi"/>
          <w:bCs/>
          <w:sz w:val="24"/>
          <w:szCs w:val="24"/>
          <w:lang w:val="en-US"/>
        </w:rPr>
        <w:t xml:space="preserve"> (OP) </w:t>
      </w:r>
      <w:r w:rsidR="001604A6" w:rsidRPr="008345C5">
        <w:rPr>
          <w:rFonts w:asciiTheme="majorBidi" w:hAnsiTheme="majorBidi" w:cstheme="majorBidi"/>
          <w:bCs/>
          <w:sz w:val="24"/>
          <w:szCs w:val="24"/>
          <w:lang w:val="en-US"/>
        </w:rPr>
        <w:t xml:space="preserve">can </w:t>
      </w:r>
      <w:r w:rsidR="001516EE" w:rsidRPr="008345C5">
        <w:rPr>
          <w:rFonts w:asciiTheme="majorBidi" w:hAnsiTheme="majorBidi" w:cstheme="majorBidi"/>
          <w:bCs/>
          <w:sz w:val="24"/>
          <w:szCs w:val="24"/>
          <w:lang w:val="en-US"/>
        </w:rPr>
        <w:t>reach</w:t>
      </w:r>
      <w:r w:rsidR="001604A6" w:rsidRPr="008345C5">
        <w:rPr>
          <w:rFonts w:asciiTheme="majorBidi" w:hAnsiTheme="majorBidi" w:cstheme="majorBidi"/>
          <w:bCs/>
          <w:sz w:val="24"/>
          <w:szCs w:val="24"/>
          <w:lang w:val="en-US"/>
        </w:rPr>
        <w:t xml:space="preserve"> </w:t>
      </w:r>
      <w:r w:rsidR="001516EE" w:rsidRPr="008345C5">
        <w:rPr>
          <w:rFonts w:asciiTheme="majorBidi" w:hAnsiTheme="majorBidi" w:cstheme="majorBidi"/>
          <w:bCs/>
          <w:sz w:val="24"/>
          <w:szCs w:val="24"/>
          <w:lang w:val="en-US"/>
        </w:rPr>
        <w:t xml:space="preserve">up to </w:t>
      </w:r>
      <w:r w:rsidR="005B47F4" w:rsidRPr="008345C5">
        <w:rPr>
          <w:rFonts w:asciiTheme="majorBidi" w:hAnsiTheme="majorBidi" w:cstheme="majorBidi"/>
          <w:bCs/>
          <w:sz w:val="24"/>
          <w:szCs w:val="24"/>
          <w:lang w:val="en-US"/>
        </w:rPr>
        <w:t>30-40% of olive oil production</w:t>
      </w:r>
      <w:r w:rsidR="001604A6" w:rsidRPr="008345C5">
        <w:rPr>
          <w:rFonts w:asciiTheme="majorBidi" w:hAnsiTheme="majorBidi" w:cstheme="majorBidi"/>
          <w:bCs/>
          <w:sz w:val="24"/>
          <w:szCs w:val="24"/>
          <w:lang w:val="en-US"/>
        </w:rPr>
        <w:t xml:space="preserve"> </w:t>
      </w:r>
      <w:r w:rsidR="0028474B">
        <w:rPr>
          <w:rFonts w:asciiTheme="majorBidi" w:hAnsiTheme="majorBidi" w:cstheme="majorBidi"/>
          <w:b/>
          <w:sz w:val="24"/>
          <w:szCs w:val="24"/>
          <w:lang w:val="en-US"/>
        </w:rPr>
        <w:t>(</w:t>
      </w:r>
      <w:proofErr w:type="spellStart"/>
      <w:r w:rsidR="001604A6" w:rsidRPr="008345C5">
        <w:rPr>
          <w:rFonts w:asciiTheme="majorBidi" w:hAnsiTheme="majorBidi" w:cstheme="majorBidi"/>
          <w:b/>
          <w:sz w:val="24"/>
          <w:szCs w:val="24"/>
          <w:lang w:val="en-US"/>
        </w:rPr>
        <w:t>Aliakbarian</w:t>
      </w:r>
      <w:proofErr w:type="spellEnd"/>
      <w:r w:rsidR="001604A6" w:rsidRPr="008345C5">
        <w:rPr>
          <w:rFonts w:asciiTheme="majorBidi" w:hAnsiTheme="majorBidi" w:cstheme="majorBidi"/>
          <w:b/>
          <w:sz w:val="24"/>
          <w:szCs w:val="24"/>
          <w:lang w:val="en-US"/>
        </w:rPr>
        <w:t xml:space="preserve"> </w:t>
      </w:r>
      <w:r w:rsidR="001604A6" w:rsidRPr="008345C5">
        <w:rPr>
          <w:rFonts w:asciiTheme="majorBidi" w:hAnsiTheme="majorBidi" w:cstheme="majorBidi"/>
          <w:b/>
          <w:i/>
          <w:iCs/>
          <w:sz w:val="24"/>
          <w:szCs w:val="24"/>
          <w:lang w:val="en-US"/>
        </w:rPr>
        <w:t>et al</w:t>
      </w:r>
      <w:r w:rsidR="001604A6" w:rsidRPr="008345C5">
        <w:rPr>
          <w:rFonts w:asciiTheme="majorBidi" w:hAnsiTheme="majorBidi" w:cstheme="majorBidi"/>
          <w:b/>
          <w:sz w:val="24"/>
          <w:szCs w:val="24"/>
          <w:lang w:val="en-US"/>
        </w:rPr>
        <w:t>.</w:t>
      </w:r>
      <w:r w:rsidR="001604A6" w:rsidRPr="008345C5">
        <w:rPr>
          <w:rFonts w:asciiTheme="majorBidi" w:eastAsia="AdvGulliv-R" w:hAnsiTheme="majorBidi" w:cstheme="majorBidi"/>
          <w:b/>
          <w:color w:val="000000"/>
          <w:sz w:val="24"/>
          <w:szCs w:val="24"/>
          <w:lang w:val="en-US"/>
        </w:rPr>
        <w:t>, 2011).</w:t>
      </w:r>
      <w:r w:rsidR="001604A6" w:rsidRPr="008345C5">
        <w:rPr>
          <w:rFonts w:asciiTheme="majorBidi" w:eastAsia="AdvGulliv-R" w:hAnsiTheme="majorBidi" w:cstheme="majorBidi"/>
          <w:bCs/>
          <w:color w:val="000000"/>
          <w:sz w:val="24"/>
          <w:szCs w:val="24"/>
          <w:lang w:val="en-US"/>
        </w:rPr>
        <w:t xml:space="preserve"> </w:t>
      </w:r>
      <w:r w:rsidR="005B47F4" w:rsidRPr="008345C5">
        <w:rPr>
          <w:rFonts w:asciiTheme="majorBidi" w:hAnsiTheme="majorBidi" w:cstheme="majorBidi"/>
          <w:bCs/>
          <w:sz w:val="24"/>
          <w:szCs w:val="24"/>
          <w:lang w:val="en-US"/>
        </w:rPr>
        <w:t xml:space="preserve">Olive </w:t>
      </w:r>
      <w:proofErr w:type="spellStart"/>
      <w:r w:rsidR="005B47F4" w:rsidRPr="008345C5">
        <w:rPr>
          <w:rFonts w:asciiTheme="majorBidi" w:hAnsiTheme="majorBidi" w:cstheme="majorBidi"/>
          <w:bCs/>
          <w:sz w:val="24"/>
          <w:szCs w:val="24"/>
          <w:lang w:val="en-US"/>
        </w:rPr>
        <w:t>pomace</w:t>
      </w:r>
      <w:proofErr w:type="spellEnd"/>
      <w:r w:rsidR="001604A6" w:rsidRPr="008345C5">
        <w:rPr>
          <w:rFonts w:asciiTheme="majorBidi" w:hAnsiTheme="majorBidi" w:cstheme="majorBidi"/>
          <w:bCs/>
          <w:sz w:val="24"/>
          <w:szCs w:val="24"/>
          <w:lang w:val="en-US"/>
        </w:rPr>
        <w:t xml:space="preserve"> </w:t>
      </w:r>
      <w:r w:rsidR="00072720">
        <w:rPr>
          <w:rFonts w:asciiTheme="majorBidi" w:hAnsiTheme="majorBidi" w:cstheme="majorBidi"/>
          <w:bCs/>
          <w:sz w:val="24"/>
          <w:szCs w:val="24"/>
          <w:lang w:val="en-US"/>
        </w:rPr>
        <w:t xml:space="preserve">by-product </w:t>
      </w:r>
      <w:r w:rsidR="001604A6" w:rsidRPr="008345C5">
        <w:rPr>
          <w:rFonts w:asciiTheme="majorBidi" w:hAnsiTheme="majorBidi" w:cstheme="majorBidi"/>
          <w:bCs/>
          <w:sz w:val="24"/>
          <w:szCs w:val="24"/>
          <w:lang w:val="en-US"/>
        </w:rPr>
        <w:t xml:space="preserve">contains fragments of skin, pulp, </w:t>
      </w:r>
      <w:proofErr w:type="gramStart"/>
      <w:r w:rsidR="00A3511D" w:rsidRPr="008345C5">
        <w:rPr>
          <w:rFonts w:asciiTheme="majorBidi" w:hAnsiTheme="majorBidi" w:cstheme="majorBidi"/>
          <w:bCs/>
          <w:sz w:val="24"/>
          <w:szCs w:val="24"/>
          <w:lang w:val="en-US"/>
        </w:rPr>
        <w:t>stones</w:t>
      </w:r>
      <w:r w:rsidR="00983047">
        <w:rPr>
          <w:rFonts w:asciiTheme="majorBidi" w:hAnsiTheme="majorBidi" w:cstheme="majorBidi"/>
          <w:bCs/>
          <w:sz w:val="24"/>
          <w:szCs w:val="24"/>
          <w:lang w:val="en-US"/>
        </w:rPr>
        <w:t xml:space="preserve"> </w:t>
      </w:r>
      <w:r w:rsidR="001604A6" w:rsidRPr="008345C5">
        <w:rPr>
          <w:rFonts w:asciiTheme="majorBidi" w:hAnsiTheme="majorBidi" w:cstheme="majorBidi"/>
          <w:bCs/>
          <w:sz w:val="24"/>
          <w:szCs w:val="24"/>
          <w:lang w:val="en-US"/>
        </w:rPr>
        <w:t xml:space="preserve"> and</w:t>
      </w:r>
      <w:proofErr w:type="gramEnd"/>
      <w:r w:rsidR="001604A6" w:rsidRPr="008345C5">
        <w:rPr>
          <w:rFonts w:asciiTheme="majorBidi" w:hAnsiTheme="majorBidi" w:cstheme="majorBidi"/>
          <w:bCs/>
          <w:sz w:val="24"/>
          <w:szCs w:val="24"/>
          <w:lang w:val="en-US"/>
        </w:rPr>
        <w:t xml:space="preserve"> oil (Mirabella </w:t>
      </w:r>
      <w:r w:rsidR="001604A6" w:rsidRPr="008345C5">
        <w:rPr>
          <w:rFonts w:asciiTheme="majorBidi" w:hAnsiTheme="majorBidi" w:cstheme="majorBidi"/>
          <w:bCs/>
          <w:i/>
          <w:iCs/>
          <w:sz w:val="24"/>
          <w:szCs w:val="24"/>
          <w:lang w:val="en-US"/>
        </w:rPr>
        <w:t>et al.,</w:t>
      </w:r>
      <w:r w:rsidR="002317D4" w:rsidRPr="008345C5">
        <w:rPr>
          <w:rFonts w:asciiTheme="majorBidi" w:hAnsiTheme="majorBidi" w:cstheme="majorBidi"/>
          <w:bCs/>
          <w:sz w:val="24"/>
          <w:szCs w:val="24"/>
          <w:lang w:val="en-US"/>
        </w:rPr>
        <w:t xml:space="preserve"> 2014)</w:t>
      </w:r>
      <w:r w:rsidR="001604A6" w:rsidRPr="008345C5">
        <w:rPr>
          <w:rFonts w:asciiTheme="majorBidi" w:hAnsiTheme="majorBidi" w:cstheme="majorBidi"/>
          <w:bCs/>
          <w:sz w:val="24"/>
          <w:szCs w:val="24"/>
          <w:lang w:val="en-US"/>
        </w:rPr>
        <w:t xml:space="preserve">. </w:t>
      </w:r>
      <w:r w:rsidR="00BB38F0" w:rsidRPr="008345C5">
        <w:rPr>
          <w:rFonts w:asciiTheme="majorBidi" w:hAnsiTheme="majorBidi" w:cstheme="majorBidi"/>
          <w:bCs/>
          <w:sz w:val="24"/>
          <w:szCs w:val="24"/>
          <w:lang w:val="en-US"/>
        </w:rPr>
        <w:t xml:space="preserve">OP is composed of </w:t>
      </w:r>
      <w:r w:rsidR="001604A6" w:rsidRPr="008345C5">
        <w:rPr>
          <w:rFonts w:asciiTheme="majorBidi" w:hAnsiTheme="majorBidi" w:cstheme="majorBidi"/>
          <w:bCs/>
          <w:sz w:val="24"/>
          <w:szCs w:val="24"/>
          <w:lang w:val="en-US"/>
        </w:rPr>
        <w:t>lignin (31%), hemicellulose (24%), cellulose (14%), fat (11%)</w:t>
      </w:r>
      <w:r w:rsidR="00F639FA" w:rsidRPr="008345C5">
        <w:rPr>
          <w:rFonts w:asciiTheme="majorBidi" w:hAnsiTheme="majorBidi" w:cstheme="majorBidi"/>
          <w:bCs/>
          <w:sz w:val="24"/>
          <w:szCs w:val="24"/>
          <w:lang w:val="en-US"/>
        </w:rPr>
        <w:t>,</w:t>
      </w:r>
      <w:r w:rsidR="001604A6" w:rsidRPr="008345C5">
        <w:rPr>
          <w:rFonts w:asciiTheme="majorBidi" w:hAnsiTheme="majorBidi" w:cstheme="majorBidi"/>
          <w:bCs/>
          <w:sz w:val="24"/>
          <w:szCs w:val="24"/>
          <w:lang w:val="en-US"/>
        </w:rPr>
        <w:t xml:space="preserve"> </w:t>
      </w:r>
      <w:r w:rsidR="00F639FA" w:rsidRPr="008345C5">
        <w:rPr>
          <w:rFonts w:asciiTheme="majorBidi" w:hAnsiTheme="majorBidi" w:cstheme="majorBidi"/>
          <w:bCs/>
          <w:sz w:val="24"/>
          <w:szCs w:val="24"/>
          <w:lang w:val="en-US"/>
        </w:rPr>
        <w:t xml:space="preserve">soluble sugars (6.5%), </w:t>
      </w:r>
      <w:r w:rsidR="001604A6" w:rsidRPr="008345C5">
        <w:rPr>
          <w:rFonts w:asciiTheme="majorBidi" w:hAnsiTheme="majorBidi" w:cstheme="majorBidi"/>
          <w:bCs/>
          <w:sz w:val="24"/>
          <w:szCs w:val="24"/>
          <w:lang w:val="en-US"/>
        </w:rPr>
        <w:t>prot</w:t>
      </w:r>
      <w:r w:rsidR="00983047">
        <w:rPr>
          <w:rFonts w:asciiTheme="majorBidi" w:hAnsiTheme="majorBidi" w:cstheme="majorBidi"/>
          <w:bCs/>
          <w:sz w:val="24"/>
          <w:szCs w:val="24"/>
          <w:lang w:val="en-US"/>
        </w:rPr>
        <w:t xml:space="preserve">ein (6%) </w:t>
      </w:r>
      <w:r w:rsidR="00983047" w:rsidRPr="008345C5">
        <w:rPr>
          <w:rFonts w:asciiTheme="majorBidi" w:hAnsiTheme="majorBidi" w:cstheme="majorBidi"/>
          <w:bCs/>
          <w:sz w:val="24"/>
          <w:szCs w:val="24"/>
          <w:lang w:val="en-US"/>
        </w:rPr>
        <w:t>and</w:t>
      </w:r>
      <w:r w:rsidR="001604A6" w:rsidRPr="008345C5">
        <w:rPr>
          <w:rFonts w:asciiTheme="majorBidi" w:hAnsiTheme="majorBidi" w:cstheme="majorBidi"/>
          <w:bCs/>
          <w:sz w:val="24"/>
          <w:szCs w:val="24"/>
          <w:lang w:val="en-US"/>
        </w:rPr>
        <w:t xml:space="preserve"> many mineral salts </w:t>
      </w:r>
      <w:r w:rsidR="00C035EC" w:rsidRPr="008345C5">
        <w:rPr>
          <w:rFonts w:asciiTheme="majorBidi" w:hAnsiTheme="majorBidi" w:cstheme="majorBidi"/>
          <w:b/>
          <w:sz w:val="24"/>
          <w:szCs w:val="24"/>
          <w:lang w:val="en-US"/>
        </w:rPr>
        <w:t>(</w:t>
      </w:r>
      <w:proofErr w:type="spellStart"/>
      <w:r w:rsidR="00C035EC" w:rsidRPr="008345C5">
        <w:rPr>
          <w:rFonts w:asciiTheme="majorBidi" w:hAnsiTheme="majorBidi" w:cstheme="majorBidi"/>
          <w:b/>
          <w:sz w:val="24"/>
          <w:szCs w:val="24"/>
          <w:lang w:val="en-US"/>
        </w:rPr>
        <w:t>Roig</w:t>
      </w:r>
      <w:proofErr w:type="spellEnd"/>
      <w:r w:rsidR="00C035EC" w:rsidRPr="008345C5">
        <w:rPr>
          <w:rFonts w:asciiTheme="majorBidi" w:hAnsiTheme="majorBidi" w:cstheme="majorBidi"/>
          <w:b/>
          <w:sz w:val="24"/>
          <w:szCs w:val="24"/>
          <w:lang w:val="en-US"/>
        </w:rPr>
        <w:t xml:space="preserve"> </w:t>
      </w:r>
      <w:r w:rsidR="00C035EC" w:rsidRPr="008345C5">
        <w:rPr>
          <w:rFonts w:asciiTheme="majorBidi" w:hAnsiTheme="majorBidi" w:cstheme="majorBidi"/>
          <w:b/>
          <w:i/>
          <w:iCs/>
          <w:sz w:val="24"/>
          <w:szCs w:val="24"/>
          <w:lang w:val="en-US"/>
        </w:rPr>
        <w:t>et al</w:t>
      </w:r>
      <w:r w:rsidR="00C035EC" w:rsidRPr="008345C5">
        <w:rPr>
          <w:rFonts w:asciiTheme="majorBidi" w:hAnsiTheme="majorBidi" w:cstheme="majorBidi"/>
          <w:b/>
          <w:sz w:val="24"/>
          <w:szCs w:val="24"/>
          <w:lang w:val="en-US"/>
        </w:rPr>
        <w:t>., 2006)</w:t>
      </w:r>
      <w:r w:rsidR="00C27673" w:rsidRPr="008345C5">
        <w:rPr>
          <w:rFonts w:asciiTheme="majorBidi" w:hAnsiTheme="majorBidi" w:cstheme="majorBidi"/>
          <w:b/>
          <w:sz w:val="24"/>
          <w:szCs w:val="24"/>
          <w:lang w:val="en-US"/>
        </w:rPr>
        <w:t>.</w:t>
      </w:r>
      <w:r w:rsidR="00C035EC" w:rsidRPr="008345C5">
        <w:rPr>
          <w:rFonts w:asciiTheme="majorBidi" w:hAnsiTheme="majorBidi" w:cstheme="majorBidi"/>
          <w:bCs/>
          <w:sz w:val="24"/>
          <w:szCs w:val="24"/>
          <w:lang w:val="en-US"/>
        </w:rPr>
        <w:t xml:space="preserve"> </w:t>
      </w:r>
      <w:proofErr w:type="gramStart"/>
      <w:r w:rsidR="002D6E5F">
        <w:rPr>
          <w:rFonts w:asciiTheme="majorBidi" w:hAnsiTheme="majorBidi" w:cstheme="majorBidi"/>
          <w:bCs/>
          <w:sz w:val="24"/>
          <w:szCs w:val="24"/>
          <w:lang w:val="en-US"/>
        </w:rPr>
        <w:t xml:space="preserve">This </w:t>
      </w:r>
      <w:r w:rsidR="00BB38F0" w:rsidRPr="008345C5">
        <w:rPr>
          <w:rFonts w:asciiTheme="majorBidi" w:hAnsiTheme="majorBidi" w:cstheme="majorBidi"/>
          <w:bCs/>
          <w:sz w:val="24"/>
          <w:szCs w:val="24"/>
          <w:lang w:val="en-US"/>
        </w:rPr>
        <w:t xml:space="preserve"> </w:t>
      </w:r>
      <w:proofErr w:type="spellStart"/>
      <w:r w:rsidR="002D6E5F">
        <w:rPr>
          <w:rFonts w:asciiTheme="majorBidi" w:hAnsiTheme="majorBidi" w:cstheme="majorBidi"/>
          <w:bCs/>
          <w:sz w:val="24"/>
          <w:szCs w:val="24"/>
          <w:lang w:val="en-GB"/>
        </w:rPr>
        <w:t>physico</w:t>
      </w:r>
      <w:proofErr w:type="spellEnd"/>
      <w:proofErr w:type="gramEnd"/>
      <w:r w:rsidR="002D6E5F">
        <w:rPr>
          <w:rFonts w:asciiTheme="majorBidi" w:hAnsiTheme="majorBidi" w:cstheme="majorBidi"/>
          <w:bCs/>
          <w:sz w:val="24"/>
          <w:szCs w:val="24"/>
          <w:lang w:val="en-GB"/>
        </w:rPr>
        <w:t>-</w:t>
      </w:r>
      <w:r w:rsidR="00BB38F0" w:rsidRPr="008345C5">
        <w:rPr>
          <w:rFonts w:asciiTheme="majorBidi" w:hAnsiTheme="majorBidi" w:cstheme="majorBidi"/>
          <w:bCs/>
          <w:sz w:val="24"/>
          <w:szCs w:val="24"/>
          <w:lang w:val="en-GB"/>
        </w:rPr>
        <w:t xml:space="preserve">chemical composition of OP depends </w:t>
      </w:r>
      <w:r w:rsidR="00C6793A" w:rsidRPr="008345C5">
        <w:rPr>
          <w:rFonts w:asciiTheme="majorBidi" w:hAnsiTheme="majorBidi" w:cstheme="majorBidi"/>
          <w:bCs/>
          <w:sz w:val="24"/>
          <w:szCs w:val="24"/>
          <w:lang w:val="en-GB"/>
        </w:rPr>
        <w:t>principally</w:t>
      </w:r>
      <w:r w:rsidR="00BB38F0" w:rsidRPr="008345C5">
        <w:rPr>
          <w:rFonts w:asciiTheme="majorBidi" w:hAnsiTheme="majorBidi" w:cstheme="majorBidi"/>
          <w:bCs/>
          <w:sz w:val="24"/>
          <w:szCs w:val="24"/>
          <w:lang w:val="en-GB"/>
        </w:rPr>
        <w:t xml:space="preserve"> on</w:t>
      </w:r>
      <w:r w:rsidR="00210250" w:rsidRPr="008345C5">
        <w:rPr>
          <w:rFonts w:asciiTheme="majorBidi" w:hAnsiTheme="majorBidi" w:cstheme="majorBidi"/>
          <w:bCs/>
          <w:sz w:val="24"/>
          <w:szCs w:val="24"/>
          <w:lang w:val="en-GB"/>
        </w:rPr>
        <w:t xml:space="preserve"> the type and origin of olives, environmental conditions and storage time</w:t>
      </w:r>
      <w:r w:rsidR="001604A6" w:rsidRPr="008345C5">
        <w:rPr>
          <w:rFonts w:asciiTheme="majorBidi" w:hAnsiTheme="majorBidi" w:cstheme="majorBidi"/>
          <w:bCs/>
          <w:sz w:val="24"/>
          <w:szCs w:val="24"/>
          <w:lang w:val="en-US"/>
        </w:rPr>
        <w:t xml:space="preserve"> </w:t>
      </w:r>
      <w:r w:rsidR="001604A6" w:rsidRPr="008345C5">
        <w:rPr>
          <w:rFonts w:asciiTheme="majorBidi" w:hAnsiTheme="majorBidi" w:cstheme="majorBidi"/>
          <w:b/>
          <w:sz w:val="24"/>
          <w:szCs w:val="24"/>
          <w:lang w:val="en-US"/>
        </w:rPr>
        <w:t>(</w:t>
      </w:r>
      <w:proofErr w:type="spellStart"/>
      <w:r w:rsidR="001604A6" w:rsidRPr="008345C5">
        <w:rPr>
          <w:rFonts w:asciiTheme="majorBidi" w:hAnsiTheme="majorBidi" w:cstheme="majorBidi"/>
          <w:b/>
          <w:sz w:val="24"/>
          <w:szCs w:val="24"/>
          <w:lang w:val="en-US"/>
        </w:rPr>
        <w:t>Nefzaoui</w:t>
      </w:r>
      <w:proofErr w:type="spellEnd"/>
      <w:r w:rsidR="00DC7394" w:rsidRPr="008345C5">
        <w:rPr>
          <w:rFonts w:asciiTheme="majorBidi" w:hAnsiTheme="majorBidi" w:cstheme="majorBidi"/>
          <w:b/>
          <w:sz w:val="24"/>
          <w:szCs w:val="24"/>
          <w:lang w:val="en-US"/>
        </w:rPr>
        <w:t>, 1985</w:t>
      </w:r>
      <w:r w:rsidR="00A542F6">
        <w:rPr>
          <w:rFonts w:asciiTheme="majorBidi" w:hAnsiTheme="majorBidi" w:cstheme="majorBidi"/>
          <w:b/>
          <w:sz w:val="24"/>
          <w:szCs w:val="24"/>
          <w:lang w:val="en-US"/>
        </w:rPr>
        <w:t xml:space="preserve"> </w:t>
      </w:r>
      <w:r w:rsidR="00DC7394" w:rsidRPr="008345C5">
        <w:rPr>
          <w:rFonts w:asciiTheme="majorBidi" w:hAnsiTheme="majorBidi" w:cstheme="majorBidi"/>
          <w:b/>
          <w:sz w:val="24"/>
          <w:szCs w:val="24"/>
          <w:lang w:val="en-US"/>
        </w:rPr>
        <w:t>;</w:t>
      </w:r>
      <w:r w:rsidR="001604A6" w:rsidRPr="008345C5">
        <w:rPr>
          <w:rFonts w:asciiTheme="majorBidi" w:hAnsiTheme="majorBidi" w:cstheme="majorBidi"/>
          <w:b/>
          <w:sz w:val="24"/>
          <w:szCs w:val="24"/>
          <w:lang w:val="en-US"/>
        </w:rPr>
        <w:t xml:space="preserve"> </w:t>
      </w:r>
      <w:proofErr w:type="spellStart"/>
      <w:r w:rsidR="001604A6" w:rsidRPr="008345C5">
        <w:rPr>
          <w:rFonts w:asciiTheme="majorBidi" w:hAnsiTheme="majorBidi" w:cstheme="majorBidi"/>
          <w:b/>
          <w:sz w:val="24"/>
          <w:szCs w:val="24"/>
          <w:lang w:val="en-US"/>
        </w:rPr>
        <w:t>Papaioannou</w:t>
      </w:r>
      <w:proofErr w:type="spellEnd"/>
      <w:r w:rsidR="001604A6" w:rsidRPr="008345C5">
        <w:rPr>
          <w:rFonts w:asciiTheme="majorBidi" w:hAnsiTheme="majorBidi" w:cstheme="majorBidi"/>
          <w:b/>
          <w:sz w:val="24"/>
          <w:szCs w:val="24"/>
          <w:lang w:val="en-US"/>
        </w:rPr>
        <w:t xml:space="preserve"> </w:t>
      </w:r>
      <w:r w:rsidR="001604A6" w:rsidRPr="008345C5">
        <w:rPr>
          <w:rFonts w:asciiTheme="majorBidi" w:hAnsiTheme="majorBidi" w:cstheme="majorBidi"/>
          <w:b/>
          <w:i/>
          <w:iCs/>
          <w:sz w:val="24"/>
          <w:szCs w:val="24"/>
          <w:lang w:val="en-US"/>
        </w:rPr>
        <w:t>et al</w:t>
      </w:r>
      <w:r w:rsidR="001604A6" w:rsidRPr="008345C5">
        <w:rPr>
          <w:rFonts w:asciiTheme="majorBidi" w:hAnsiTheme="majorBidi" w:cstheme="majorBidi"/>
          <w:b/>
          <w:sz w:val="24"/>
          <w:szCs w:val="24"/>
          <w:lang w:val="en-US"/>
        </w:rPr>
        <w:t>., 2013)</w:t>
      </w:r>
      <w:r w:rsidR="00C27673" w:rsidRPr="008345C5">
        <w:rPr>
          <w:rFonts w:asciiTheme="majorBidi" w:hAnsiTheme="majorBidi" w:cstheme="majorBidi"/>
          <w:b/>
          <w:sz w:val="24"/>
          <w:szCs w:val="24"/>
          <w:lang w:val="en-US"/>
        </w:rPr>
        <w:t>.</w:t>
      </w:r>
    </w:p>
    <w:p w:rsidR="000C58F7" w:rsidRPr="008345C5" w:rsidRDefault="004B4624" w:rsidP="00842446">
      <w:pPr>
        <w:tabs>
          <w:tab w:val="left" w:pos="567"/>
        </w:tabs>
        <w:rPr>
          <w:rFonts w:asciiTheme="majorBidi" w:hAnsiTheme="majorBidi" w:cstheme="majorBidi"/>
          <w:b/>
          <w:sz w:val="24"/>
          <w:szCs w:val="24"/>
          <w:lang w:val="en-US"/>
        </w:rPr>
      </w:pPr>
      <w:r w:rsidRPr="008345C5">
        <w:rPr>
          <w:rFonts w:asciiTheme="majorBidi" w:hAnsiTheme="majorBidi" w:cstheme="majorBidi"/>
          <w:bCs/>
          <w:sz w:val="24"/>
          <w:szCs w:val="24"/>
          <w:lang w:val="en-US"/>
        </w:rPr>
        <w:tab/>
      </w:r>
      <w:r w:rsidR="007521DE" w:rsidRPr="007521DE">
        <w:rPr>
          <w:rFonts w:asciiTheme="majorBidi" w:hAnsiTheme="majorBidi" w:cstheme="majorBidi"/>
          <w:bCs/>
          <w:sz w:val="24"/>
          <w:szCs w:val="24"/>
          <w:lang w:val="en-US"/>
        </w:rPr>
        <w:t>Several studies have proven the nega</w:t>
      </w:r>
      <w:r w:rsidR="00404DA8">
        <w:rPr>
          <w:rFonts w:asciiTheme="majorBidi" w:hAnsiTheme="majorBidi" w:cstheme="majorBidi"/>
          <w:bCs/>
          <w:sz w:val="24"/>
          <w:szCs w:val="24"/>
          <w:lang w:val="en-US"/>
        </w:rPr>
        <w:t>tive effects of this solid by-product</w:t>
      </w:r>
      <w:r w:rsidR="007521DE" w:rsidRPr="007521DE">
        <w:rPr>
          <w:rFonts w:asciiTheme="majorBidi" w:hAnsiTheme="majorBidi" w:cstheme="majorBidi"/>
          <w:bCs/>
          <w:sz w:val="24"/>
          <w:szCs w:val="24"/>
          <w:lang w:val="en-US"/>
        </w:rPr>
        <w:t xml:space="preserve"> on the microbial flora of the soil and even on the aerial environment.</w:t>
      </w:r>
      <w:r w:rsidR="001604A6" w:rsidRPr="008345C5">
        <w:rPr>
          <w:rFonts w:asciiTheme="majorBidi" w:hAnsiTheme="majorBidi" w:cstheme="majorBidi"/>
          <w:bCs/>
          <w:sz w:val="24"/>
          <w:szCs w:val="24"/>
          <w:lang w:val="en-US"/>
        </w:rPr>
        <w:t xml:space="preserve"> </w:t>
      </w:r>
      <w:r w:rsidR="001604A6" w:rsidRPr="008345C5">
        <w:rPr>
          <w:rFonts w:asciiTheme="majorBidi" w:hAnsiTheme="majorBidi" w:cstheme="majorBidi"/>
          <w:b/>
          <w:sz w:val="24"/>
          <w:szCs w:val="24"/>
          <w:lang w:val="en-US"/>
        </w:rPr>
        <w:t>(</w:t>
      </w:r>
      <w:proofErr w:type="spellStart"/>
      <w:r w:rsidR="001604A6" w:rsidRPr="008345C5">
        <w:rPr>
          <w:rFonts w:asciiTheme="majorBidi" w:hAnsiTheme="majorBidi" w:cstheme="majorBidi"/>
          <w:b/>
          <w:sz w:val="24"/>
          <w:szCs w:val="24"/>
          <w:lang w:val="en-US"/>
        </w:rPr>
        <w:t>Aranda</w:t>
      </w:r>
      <w:proofErr w:type="spellEnd"/>
      <w:r w:rsidR="001604A6" w:rsidRPr="008345C5">
        <w:rPr>
          <w:rFonts w:asciiTheme="majorBidi" w:hAnsiTheme="majorBidi" w:cstheme="majorBidi"/>
          <w:b/>
          <w:sz w:val="24"/>
          <w:szCs w:val="24"/>
          <w:lang w:val="en-US"/>
        </w:rPr>
        <w:t xml:space="preserve"> </w:t>
      </w:r>
      <w:r w:rsidR="001604A6" w:rsidRPr="008345C5">
        <w:rPr>
          <w:rFonts w:asciiTheme="majorBidi" w:hAnsiTheme="majorBidi" w:cstheme="majorBidi"/>
          <w:b/>
          <w:i/>
          <w:iCs/>
          <w:sz w:val="24"/>
          <w:szCs w:val="24"/>
          <w:lang w:val="en-US"/>
        </w:rPr>
        <w:t>et al.,</w:t>
      </w:r>
      <w:r w:rsidR="001604A6" w:rsidRPr="008345C5">
        <w:rPr>
          <w:rFonts w:asciiTheme="majorBidi" w:hAnsiTheme="majorBidi" w:cstheme="majorBidi"/>
          <w:b/>
          <w:sz w:val="24"/>
          <w:szCs w:val="24"/>
          <w:lang w:val="en-US"/>
        </w:rPr>
        <w:t xml:space="preserve"> 2007)</w:t>
      </w:r>
      <w:r w:rsidR="00C27673" w:rsidRPr="008345C5">
        <w:rPr>
          <w:rFonts w:asciiTheme="majorBidi" w:hAnsiTheme="majorBidi" w:cstheme="majorBidi"/>
          <w:bCs/>
          <w:sz w:val="24"/>
          <w:szCs w:val="24"/>
          <w:lang w:val="en-US"/>
        </w:rPr>
        <w:t xml:space="preserve">. </w:t>
      </w:r>
      <w:r w:rsidR="00633C82" w:rsidRPr="00633C82">
        <w:rPr>
          <w:rFonts w:asciiTheme="majorBidi" w:hAnsiTheme="majorBidi" w:cstheme="majorBidi"/>
          <w:bCs/>
          <w:sz w:val="24"/>
          <w:szCs w:val="24"/>
          <w:lang w:val="en-US"/>
        </w:rPr>
        <w:t>Therefore, it is important to manage these wastes in order to minimize their negative</w:t>
      </w:r>
      <w:r w:rsidR="00633C82">
        <w:rPr>
          <w:rFonts w:asciiTheme="majorBidi" w:hAnsiTheme="majorBidi" w:cstheme="majorBidi"/>
          <w:bCs/>
          <w:sz w:val="24"/>
          <w:szCs w:val="24"/>
          <w:lang w:val="en-US"/>
        </w:rPr>
        <w:t xml:space="preserve"> effects on the </w:t>
      </w:r>
      <w:r w:rsidR="00A30022">
        <w:rPr>
          <w:rFonts w:asciiTheme="majorBidi" w:hAnsiTheme="majorBidi" w:cstheme="majorBidi"/>
          <w:bCs/>
          <w:sz w:val="24"/>
          <w:szCs w:val="24"/>
          <w:lang w:val="en-US"/>
        </w:rPr>
        <w:t>environment.</w:t>
      </w:r>
      <w:r w:rsidR="009479FE">
        <w:rPr>
          <w:rFonts w:asciiTheme="majorBidi" w:hAnsiTheme="majorBidi" w:cstheme="majorBidi"/>
          <w:b/>
          <w:sz w:val="24"/>
          <w:szCs w:val="24"/>
          <w:lang w:val="en-US"/>
        </w:rPr>
        <w:t xml:space="preserve"> </w:t>
      </w:r>
      <w:r w:rsidR="00BE2E33" w:rsidRPr="008345C5">
        <w:rPr>
          <w:rFonts w:asciiTheme="majorBidi" w:hAnsiTheme="majorBidi" w:cstheme="majorBidi"/>
          <w:bCs/>
          <w:sz w:val="24"/>
          <w:szCs w:val="24"/>
          <w:lang w:val="en-US"/>
        </w:rPr>
        <w:t xml:space="preserve">In fact, olive </w:t>
      </w:r>
      <w:proofErr w:type="spellStart"/>
      <w:r w:rsidR="00BE2E33" w:rsidRPr="008345C5">
        <w:rPr>
          <w:rFonts w:asciiTheme="majorBidi" w:hAnsiTheme="majorBidi" w:cstheme="majorBidi"/>
          <w:bCs/>
          <w:sz w:val="24"/>
          <w:szCs w:val="24"/>
          <w:lang w:val="en-US"/>
        </w:rPr>
        <w:t>pomace</w:t>
      </w:r>
      <w:proofErr w:type="spellEnd"/>
      <w:r w:rsidR="00BE2E33" w:rsidRPr="008345C5">
        <w:rPr>
          <w:rFonts w:asciiTheme="majorBidi" w:hAnsiTheme="majorBidi" w:cstheme="majorBidi"/>
          <w:bCs/>
          <w:sz w:val="24"/>
          <w:szCs w:val="24"/>
          <w:lang w:val="en-US"/>
        </w:rPr>
        <w:t xml:space="preserve"> contains valuable raw material such as a </w:t>
      </w:r>
      <w:r w:rsidR="00081AE4" w:rsidRPr="008345C5">
        <w:rPr>
          <w:rFonts w:asciiTheme="majorBidi" w:hAnsiTheme="majorBidi" w:cstheme="majorBidi"/>
          <w:bCs/>
          <w:sz w:val="24"/>
          <w:szCs w:val="24"/>
          <w:lang w:val="en-US"/>
        </w:rPr>
        <w:t>great</w:t>
      </w:r>
      <w:r w:rsidR="00BE2E33" w:rsidRPr="008345C5">
        <w:rPr>
          <w:rFonts w:asciiTheme="majorBidi" w:hAnsiTheme="majorBidi" w:cstheme="majorBidi"/>
          <w:bCs/>
          <w:sz w:val="24"/>
          <w:szCs w:val="24"/>
          <w:lang w:val="en-US"/>
        </w:rPr>
        <w:t xml:space="preserve"> proportion of organic matter and a </w:t>
      </w:r>
      <w:r w:rsidR="00081AE4" w:rsidRPr="008345C5">
        <w:rPr>
          <w:rFonts w:asciiTheme="majorBidi" w:hAnsiTheme="majorBidi" w:cstheme="majorBidi"/>
          <w:bCs/>
          <w:sz w:val="24"/>
          <w:szCs w:val="24"/>
          <w:lang w:val="en-US"/>
        </w:rPr>
        <w:t>varied</w:t>
      </w:r>
      <w:r w:rsidR="00BE2E33" w:rsidRPr="008345C5">
        <w:rPr>
          <w:rFonts w:asciiTheme="majorBidi" w:hAnsiTheme="majorBidi" w:cstheme="majorBidi"/>
          <w:bCs/>
          <w:sz w:val="24"/>
          <w:szCs w:val="24"/>
          <w:lang w:val="en-US"/>
        </w:rPr>
        <w:t xml:space="preserve"> range of nutrients, which </w:t>
      </w:r>
      <w:proofErr w:type="gramStart"/>
      <w:r w:rsidR="00BE2E33" w:rsidRPr="008345C5">
        <w:rPr>
          <w:rFonts w:asciiTheme="majorBidi" w:hAnsiTheme="majorBidi" w:cstheme="majorBidi"/>
          <w:bCs/>
          <w:sz w:val="24"/>
          <w:szCs w:val="24"/>
          <w:lang w:val="en-US"/>
        </w:rPr>
        <w:t>could be used</w:t>
      </w:r>
      <w:proofErr w:type="gramEnd"/>
      <w:r w:rsidR="00BE2E33" w:rsidRPr="008345C5">
        <w:rPr>
          <w:rFonts w:asciiTheme="majorBidi" w:hAnsiTheme="majorBidi" w:cstheme="majorBidi"/>
          <w:bCs/>
          <w:sz w:val="24"/>
          <w:szCs w:val="24"/>
          <w:lang w:val="en-US"/>
        </w:rPr>
        <w:t xml:space="preserve"> for </w:t>
      </w:r>
      <w:r w:rsidR="00081AE4">
        <w:rPr>
          <w:rFonts w:asciiTheme="majorBidi" w:hAnsiTheme="majorBidi" w:cstheme="majorBidi"/>
          <w:bCs/>
          <w:sz w:val="24"/>
          <w:szCs w:val="24"/>
          <w:lang w:val="en-US"/>
        </w:rPr>
        <w:t xml:space="preserve">energy generation, as an </w:t>
      </w:r>
      <w:r w:rsidR="00BE2E33" w:rsidRPr="008345C5">
        <w:rPr>
          <w:rFonts w:asciiTheme="majorBidi" w:hAnsiTheme="majorBidi" w:cstheme="majorBidi"/>
          <w:bCs/>
          <w:sz w:val="24"/>
          <w:szCs w:val="24"/>
          <w:lang w:val="en-US"/>
        </w:rPr>
        <w:t xml:space="preserve">animal feed or as a </w:t>
      </w:r>
      <w:r w:rsidR="00AE13FD" w:rsidRPr="008345C5">
        <w:rPr>
          <w:rFonts w:asciiTheme="majorBidi" w:hAnsiTheme="majorBidi" w:cstheme="majorBidi"/>
          <w:bCs/>
          <w:sz w:val="24"/>
          <w:szCs w:val="24"/>
          <w:lang w:val="en-US"/>
        </w:rPr>
        <w:t xml:space="preserve">fermentation </w:t>
      </w:r>
      <w:r w:rsidR="00BE2E33" w:rsidRPr="008345C5">
        <w:rPr>
          <w:rFonts w:asciiTheme="majorBidi" w:hAnsiTheme="majorBidi" w:cstheme="majorBidi"/>
          <w:bCs/>
          <w:sz w:val="24"/>
          <w:szCs w:val="24"/>
          <w:lang w:val="en-US"/>
        </w:rPr>
        <w:t>substrate</w:t>
      </w:r>
      <w:r w:rsidR="0030435C" w:rsidRPr="008345C5">
        <w:rPr>
          <w:rFonts w:asciiTheme="majorBidi" w:hAnsiTheme="majorBidi" w:cstheme="majorBidi"/>
          <w:bCs/>
          <w:sz w:val="24"/>
          <w:szCs w:val="24"/>
          <w:lang w:val="en-US"/>
        </w:rPr>
        <w:t xml:space="preserve"> in biotechnological </w:t>
      </w:r>
      <w:r w:rsidR="00B5470D" w:rsidRPr="008345C5">
        <w:rPr>
          <w:rFonts w:asciiTheme="majorBidi" w:hAnsiTheme="majorBidi" w:cstheme="majorBidi"/>
          <w:bCs/>
          <w:sz w:val="24"/>
          <w:szCs w:val="24"/>
          <w:lang w:val="en-US"/>
        </w:rPr>
        <w:t>means</w:t>
      </w:r>
      <w:r w:rsidR="005C0597" w:rsidRPr="008345C5">
        <w:rPr>
          <w:rFonts w:asciiTheme="majorBidi" w:hAnsiTheme="majorBidi" w:cstheme="majorBidi"/>
          <w:bCs/>
          <w:sz w:val="24"/>
          <w:szCs w:val="24"/>
          <w:lang w:val="en-US"/>
        </w:rPr>
        <w:t xml:space="preserve"> for</w:t>
      </w:r>
      <w:r w:rsidR="00ED6C79" w:rsidRPr="008345C5">
        <w:rPr>
          <w:rFonts w:asciiTheme="majorBidi" w:hAnsiTheme="majorBidi" w:cstheme="majorBidi"/>
          <w:bCs/>
          <w:sz w:val="24"/>
          <w:szCs w:val="24"/>
          <w:lang w:val="en-US"/>
        </w:rPr>
        <w:t xml:space="preserve"> bio-fuels or</w:t>
      </w:r>
      <w:r w:rsidR="00BE2E33" w:rsidRPr="008345C5">
        <w:rPr>
          <w:rFonts w:asciiTheme="majorBidi" w:hAnsiTheme="majorBidi" w:cstheme="majorBidi"/>
          <w:bCs/>
          <w:sz w:val="24"/>
          <w:szCs w:val="24"/>
          <w:lang w:val="en-US"/>
        </w:rPr>
        <w:t xml:space="preserve"> </w:t>
      </w:r>
      <w:r w:rsidR="00AE13FD" w:rsidRPr="008345C5">
        <w:rPr>
          <w:rFonts w:asciiTheme="majorBidi" w:hAnsiTheme="majorBidi" w:cstheme="majorBidi"/>
          <w:bCs/>
          <w:sz w:val="24"/>
          <w:szCs w:val="24"/>
          <w:lang w:val="en-US"/>
        </w:rPr>
        <w:lastRenderedPageBreak/>
        <w:t xml:space="preserve">enzymes production </w:t>
      </w:r>
      <w:r w:rsidR="00AE13FD" w:rsidRPr="008345C5">
        <w:rPr>
          <w:rFonts w:asciiTheme="majorBidi" w:hAnsiTheme="majorBidi" w:cstheme="majorBidi"/>
          <w:b/>
          <w:sz w:val="24"/>
          <w:szCs w:val="24"/>
          <w:lang w:val="en-US"/>
        </w:rPr>
        <w:t>(</w:t>
      </w:r>
      <w:proofErr w:type="spellStart"/>
      <w:r w:rsidR="00AE13FD" w:rsidRPr="008345C5">
        <w:rPr>
          <w:rFonts w:asciiTheme="majorBidi" w:hAnsiTheme="majorBidi" w:cstheme="majorBidi"/>
          <w:b/>
          <w:sz w:val="24"/>
          <w:szCs w:val="24"/>
          <w:lang w:val="en-US"/>
        </w:rPr>
        <w:t>Roig</w:t>
      </w:r>
      <w:proofErr w:type="spellEnd"/>
      <w:r w:rsidR="00AE13FD" w:rsidRPr="008345C5">
        <w:rPr>
          <w:rFonts w:asciiTheme="majorBidi" w:hAnsiTheme="majorBidi" w:cstheme="majorBidi"/>
          <w:b/>
          <w:sz w:val="24"/>
          <w:szCs w:val="24"/>
          <w:lang w:val="en-US"/>
        </w:rPr>
        <w:t xml:space="preserve"> </w:t>
      </w:r>
      <w:r w:rsidR="00AE13FD" w:rsidRPr="008345C5">
        <w:rPr>
          <w:rFonts w:asciiTheme="majorBidi" w:hAnsiTheme="majorBidi" w:cstheme="majorBidi"/>
          <w:b/>
          <w:i/>
          <w:iCs/>
          <w:sz w:val="24"/>
          <w:szCs w:val="24"/>
          <w:lang w:val="en-US"/>
        </w:rPr>
        <w:t>et al.</w:t>
      </w:r>
      <w:r w:rsidR="00AE13FD" w:rsidRPr="008345C5">
        <w:rPr>
          <w:rFonts w:asciiTheme="majorBidi" w:hAnsiTheme="majorBidi" w:cstheme="majorBidi"/>
          <w:b/>
          <w:sz w:val="24"/>
          <w:szCs w:val="24"/>
          <w:lang w:val="en-US"/>
        </w:rPr>
        <w:t xml:space="preserve">, 2006; Roussos </w:t>
      </w:r>
      <w:r w:rsidR="00AE13FD" w:rsidRPr="008345C5">
        <w:rPr>
          <w:rFonts w:asciiTheme="majorBidi" w:hAnsiTheme="majorBidi" w:cstheme="majorBidi"/>
          <w:b/>
          <w:i/>
          <w:iCs/>
          <w:sz w:val="24"/>
          <w:szCs w:val="24"/>
          <w:lang w:val="en-US"/>
        </w:rPr>
        <w:t>et al.</w:t>
      </w:r>
      <w:r w:rsidR="00AE13FD" w:rsidRPr="008345C5">
        <w:rPr>
          <w:rFonts w:asciiTheme="majorBidi" w:hAnsiTheme="majorBidi" w:cstheme="majorBidi"/>
          <w:b/>
          <w:sz w:val="24"/>
          <w:szCs w:val="24"/>
          <w:lang w:val="en-US"/>
        </w:rPr>
        <w:t>, 2009).</w:t>
      </w:r>
      <w:r w:rsidR="000F7F69" w:rsidRPr="008345C5">
        <w:rPr>
          <w:rFonts w:asciiTheme="majorBidi" w:hAnsiTheme="majorBidi" w:cstheme="majorBidi"/>
          <w:bCs/>
          <w:sz w:val="24"/>
          <w:szCs w:val="24"/>
          <w:lang w:val="en-US"/>
        </w:rPr>
        <w:t xml:space="preserve"> </w:t>
      </w:r>
      <w:r w:rsidR="00AE13FD" w:rsidRPr="008345C5">
        <w:rPr>
          <w:rFonts w:asciiTheme="majorBidi" w:hAnsiTheme="majorBidi" w:cstheme="majorBidi"/>
          <w:bCs/>
          <w:color w:val="000000"/>
          <w:sz w:val="24"/>
          <w:szCs w:val="24"/>
          <w:lang w:val="en-US"/>
        </w:rPr>
        <w:t>Still</w:t>
      </w:r>
      <w:r w:rsidR="001604A6" w:rsidRPr="008345C5">
        <w:rPr>
          <w:rFonts w:asciiTheme="majorBidi" w:hAnsiTheme="majorBidi" w:cstheme="majorBidi"/>
          <w:bCs/>
          <w:color w:val="000000"/>
          <w:sz w:val="24"/>
          <w:szCs w:val="24"/>
          <w:lang w:val="en-US"/>
        </w:rPr>
        <w:t xml:space="preserve">, some obstacles are associated with effective utilization of </w:t>
      </w:r>
      <w:proofErr w:type="spellStart"/>
      <w:r w:rsidR="001604A6" w:rsidRPr="008345C5">
        <w:rPr>
          <w:rFonts w:asciiTheme="majorBidi" w:hAnsiTheme="majorBidi" w:cstheme="majorBidi"/>
          <w:bCs/>
          <w:color w:val="000000"/>
          <w:sz w:val="24"/>
          <w:szCs w:val="24"/>
          <w:lang w:val="en-US"/>
        </w:rPr>
        <w:t>lignocellulosic</w:t>
      </w:r>
      <w:proofErr w:type="spellEnd"/>
      <w:r w:rsidR="001604A6" w:rsidRPr="008345C5">
        <w:rPr>
          <w:rFonts w:asciiTheme="majorBidi" w:hAnsiTheme="majorBidi" w:cstheme="majorBidi"/>
          <w:bCs/>
          <w:color w:val="000000"/>
          <w:sz w:val="24"/>
          <w:szCs w:val="24"/>
          <w:lang w:val="en-US"/>
        </w:rPr>
        <w:t xml:space="preserve"> residues</w:t>
      </w:r>
      <w:r w:rsidR="000F7F69" w:rsidRPr="008345C5">
        <w:rPr>
          <w:rFonts w:asciiTheme="majorBidi" w:hAnsiTheme="majorBidi" w:cstheme="majorBidi"/>
          <w:bCs/>
          <w:color w:val="000000"/>
          <w:sz w:val="24"/>
          <w:szCs w:val="24"/>
          <w:lang w:val="en-US"/>
        </w:rPr>
        <w:t xml:space="preserve"> for enzymes production</w:t>
      </w:r>
      <w:r w:rsidR="001604A6" w:rsidRPr="008345C5">
        <w:rPr>
          <w:rFonts w:asciiTheme="majorBidi" w:hAnsiTheme="majorBidi" w:cstheme="majorBidi"/>
          <w:bCs/>
          <w:color w:val="000000"/>
          <w:sz w:val="24"/>
          <w:szCs w:val="24"/>
          <w:lang w:val="en-US"/>
        </w:rPr>
        <w:t xml:space="preserve">. </w:t>
      </w:r>
      <w:r w:rsidR="00842446" w:rsidRPr="00842446">
        <w:rPr>
          <w:rFonts w:asciiTheme="majorBidi" w:hAnsiTheme="majorBidi" w:cstheme="majorBidi"/>
          <w:bCs/>
          <w:color w:val="000000"/>
          <w:sz w:val="24"/>
          <w:szCs w:val="24"/>
          <w:lang w:val="en-US"/>
        </w:rPr>
        <w:t xml:space="preserve">The main constraint is the recalcitrance of the plant cell walls of the </w:t>
      </w:r>
      <w:proofErr w:type="spellStart"/>
      <w:r w:rsidR="00842446" w:rsidRPr="00842446">
        <w:rPr>
          <w:rFonts w:asciiTheme="majorBidi" w:hAnsiTheme="majorBidi" w:cstheme="majorBidi"/>
          <w:bCs/>
          <w:color w:val="000000"/>
          <w:sz w:val="24"/>
          <w:szCs w:val="24"/>
          <w:lang w:val="en-US"/>
        </w:rPr>
        <w:t>lignocellulosic</w:t>
      </w:r>
      <w:proofErr w:type="spellEnd"/>
      <w:r w:rsidR="00842446" w:rsidRPr="00842446">
        <w:rPr>
          <w:rFonts w:asciiTheme="majorBidi" w:hAnsiTheme="majorBidi" w:cstheme="majorBidi"/>
          <w:bCs/>
          <w:color w:val="000000"/>
          <w:sz w:val="24"/>
          <w:szCs w:val="24"/>
          <w:lang w:val="en-US"/>
        </w:rPr>
        <w:t xml:space="preserve"> fractions </w:t>
      </w:r>
      <w:r w:rsidR="001604A6" w:rsidRPr="008345C5">
        <w:rPr>
          <w:rFonts w:asciiTheme="majorBidi" w:hAnsiTheme="majorBidi" w:cstheme="majorBidi"/>
          <w:b/>
          <w:color w:val="000000"/>
          <w:sz w:val="24"/>
          <w:szCs w:val="24"/>
          <w:lang w:val="en-US"/>
        </w:rPr>
        <w:t>(</w:t>
      </w:r>
      <w:r w:rsidR="001604A6" w:rsidRPr="008345C5">
        <w:rPr>
          <w:rFonts w:asciiTheme="majorBidi" w:hAnsiTheme="majorBidi" w:cstheme="majorBidi"/>
          <w:b/>
          <w:sz w:val="24"/>
          <w:szCs w:val="24"/>
          <w:lang w:val="en-US"/>
        </w:rPr>
        <w:t>Kumar and Sharma, 2017)</w:t>
      </w:r>
      <w:r w:rsidR="00C27673" w:rsidRPr="008345C5">
        <w:rPr>
          <w:rFonts w:asciiTheme="majorBidi" w:hAnsiTheme="majorBidi" w:cstheme="majorBidi"/>
          <w:b/>
          <w:sz w:val="24"/>
          <w:szCs w:val="24"/>
          <w:lang w:val="en-US"/>
        </w:rPr>
        <w:t>.</w:t>
      </w:r>
      <w:r w:rsidR="00EA0993" w:rsidRPr="008345C5">
        <w:rPr>
          <w:rFonts w:asciiTheme="majorBidi" w:hAnsiTheme="majorBidi" w:cstheme="majorBidi"/>
          <w:b/>
          <w:sz w:val="24"/>
          <w:szCs w:val="24"/>
          <w:lang w:val="en-US"/>
        </w:rPr>
        <w:t xml:space="preserve"> </w:t>
      </w:r>
    </w:p>
    <w:p w:rsidR="009648AA" w:rsidRPr="008345C5" w:rsidRDefault="004B4624" w:rsidP="000C547F">
      <w:pPr>
        <w:tabs>
          <w:tab w:val="left" w:pos="567"/>
        </w:tabs>
        <w:autoSpaceDE w:val="0"/>
        <w:autoSpaceDN w:val="0"/>
        <w:adjustRightInd w:val="0"/>
        <w:rPr>
          <w:rFonts w:asciiTheme="majorBidi" w:eastAsia="MinionPro-Regular" w:hAnsiTheme="majorBidi" w:cstheme="majorBidi"/>
          <w:b/>
          <w:sz w:val="24"/>
          <w:szCs w:val="24"/>
          <w:lang w:val="en-US" w:eastAsia="en-US"/>
        </w:rPr>
      </w:pPr>
      <w:r w:rsidRPr="008345C5">
        <w:rPr>
          <w:rFonts w:asciiTheme="majorBidi" w:hAnsiTheme="majorBidi" w:cstheme="majorBidi"/>
          <w:bCs/>
          <w:sz w:val="24"/>
          <w:szCs w:val="24"/>
          <w:lang w:val="en-US"/>
        </w:rPr>
        <w:tab/>
      </w:r>
      <w:r w:rsidR="008B32E9" w:rsidRPr="008345C5">
        <w:rPr>
          <w:rFonts w:asciiTheme="majorBidi" w:hAnsiTheme="majorBidi" w:cstheme="majorBidi"/>
          <w:bCs/>
          <w:sz w:val="24"/>
          <w:szCs w:val="24"/>
          <w:lang w:val="en-US"/>
        </w:rPr>
        <w:t xml:space="preserve"> </w:t>
      </w:r>
      <w:r w:rsidR="00430D27" w:rsidRPr="008345C5">
        <w:rPr>
          <w:rFonts w:asciiTheme="majorBidi" w:hAnsiTheme="majorBidi" w:cstheme="majorBidi"/>
          <w:bCs/>
          <w:sz w:val="24"/>
          <w:szCs w:val="24"/>
          <w:lang w:val="en-US"/>
        </w:rPr>
        <w:t>Several</w:t>
      </w:r>
      <w:r w:rsidR="00011443" w:rsidRPr="008345C5">
        <w:rPr>
          <w:rFonts w:asciiTheme="majorBidi" w:hAnsiTheme="majorBidi" w:cstheme="majorBidi"/>
          <w:bCs/>
          <w:sz w:val="24"/>
          <w:szCs w:val="24"/>
          <w:lang w:val="en-US"/>
        </w:rPr>
        <w:t xml:space="preserve"> </w:t>
      </w:r>
      <w:r w:rsidR="00F64975" w:rsidRPr="008345C5">
        <w:rPr>
          <w:rFonts w:asciiTheme="majorBidi" w:hAnsiTheme="majorBidi" w:cstheme="majorBidi"/>
          <w:bCs/>
          <w:sz w:val="24"/>
          <w:szCs w:val="24"/>
          <w:lang w:val="en-US"/>
        </w:rPr>
        <w:t>methods</w:t>
      </w:r>
      <w:r w:rsidR="00011443" w:rsidRPr="008345C5">
        <w:rPr>
          <w:rFonts w:asciiTheme="majorBidi" w:hAnsiTheme="majorBidi" w:cstheme="majorBidi"/>
          <w:bCs/>
          <w:sz w:val="24"/>
          <w:szCs w:val="24"/>
          <w:lang w:val="en-US"/>
        </w:rPr>
        <w:t xml:space="preserve"> </w:t>
      </w:r>
      <w:proofErr w:type="gramStart"/>
      <w:r w:rsidR="00011443" w:rsidRPr="008345C5">
        <w:rPr>
          <w:rFonts w:asciiTheme="majorBidi" w:hAnsiTheme="majorBidi" w:cstheme="majorBidi"/>
          <w:bCs/>
          <w:sz w:val="24"/>
          <w:szCs w:val="24"/>
          <w:lang w:val="en-US"/>
        </w:rPr>
        <w:t>have been used</w:t>
      </w:r>
      <w:proofErr w:type="gramEnd"/>
      <w:r w:rsidR="00011443" w:rsidRPr="008345C5">
        <w:rPr>
          <w:rFonts w:asciiTheme="majorBidi" w:hAnsiTheme="majorBidi" w:cstheme="majorBidi"/>
          <w:bCs/>
          <w:sz w:val="24"/>
          <w:szCs w:val="24"/>
          <w:lang w:val="en-US"/>
        </w:rPr>
        <w:t xml:space="preserve"> to</w:t>
      </w:r>
      <w:r w:rsidR="008B32E9" w:rsidRPr="008345C5">
        <w:rPr>
          <w:rFonts w:asciiTheme="majorBidi" w:hAnsiTheme="majorBidi" w:cstheme="majorBidi"/>
          <w:bCs/>
          <w:sz w:val="24"/>
          <w:szCs w:val="24"/>
          <w:lang w:val="en-US"/>
        </w:rPr>
        <w:t xml:space="preserve"> develop</w:t>
      </w:r>
      <w:r w:rsidR="00011443" w:rsidRPr="008345C5">
        <w:rPr>
          <w:rFonts w:asciiTheme="majorBidi" w:hAnsiTheme="majorBidi" w:cstheme="majorBidi"/>
          <w:bCs/>
          <w:sz w:val="24"/>
          <w:szCs w:val="24"/>
          <w:lang w:val="en-US"/>
        </w:rPr>
        <w:t xml:space="preserve"> effective and</w:t>
      </w:r>
      <w:r w:rsidR="008B32E9" w:rsidRPr="008345C5">
        <w:rPr>
          <w:rFonts w:asciiTheme="majorBidi" w:hAnsiTheme="majorBidi" w:cstheme="majorBidi"/>
          <w:bCs/>
          <w:sz w:val="24"/>
          <w:szCs w:val="24"/>
          <w:lang w:val="en-US"/>
        </w:rPr>
        <w:t xml:space="preserve"> low cost pretreatments</w:t>
      </w:r>
      <w:r w:rsidR="00011443" w:rsidRPr="008345C5">
        <w:rPr>
          <w:rFonts w:asciiTheme="majorBidi" w:hAnsiTheme="majorBidi" w:cstheme="majorBidi"/>
          <w:bCs/>
          <w:sz w:val="24"/>
          <w:szCs w:val="24"/>
          <w:lang w:val="en-US"/>
        </w:rPr>
        <w:t xml:space="preserve"> </w:t>
      </w:r>
      <w:r w:rsidR="00F46281" w:rsidRPr="008345C5">
        <w:rPr>
          <w:rFonts w:asciiTheme="majorBidi" w:hAnsiTheme="majorBidi" w:cstheme="majorBidi"/>
          <w:bCs/>
          <w:sz w:val="24"/>
          <w:szCs w:val="24"/>
          <w:lang w:val="en-US"/>
        </w:rPr>
        <w:t xml:space="preserve">as potential ways of </w:t>
      </w:r>
      <w:r w:rsidR="00F64975" w:rsidRPr="008345C5">
        <w:rPr>
          <w:rFonts w:asciiTheme="majorBidi" w:hAnsiTheme="majorBidi" w:cstheme="majorBidi"/>
          <w:bCs/>
          <w:sz w:val="24"/>
          <w:szCs w:val="24"/>
          <w:lang w:val="en-US"/>
        </w:rPr>
        <w:t>altering</w:t>
      </w:r>
      <w:r w:rsidR="00F46281" w:rsidRPr="008345C5">
        <w:rPr>
          <w:rFonts w:asciiTheme="majorBidi" w:hAnsiTheme="majorBidi" w:cstheme="majorBidi"/>
          <w:bCs/>
          <w:sz w:val="24"/>
          <w:szCs w:val="24"/>
          <w:lang w:val="en-US"/>
        </w:rPr>
        <w:t xml:space="preserve"> the structure and improving the degradability of lignocellulose</w:t>
      </w:r>
      <w:r w:rsidR="00D31E9F" w:rsidRPr="008345C5">
        <w:rPr>
          <w:rFonts w:asciiTheme="majorBidi" w:hAnsiTheme="majorBidi" w:cstheme="majorBidi"/>
          <w:bCs/>
          <w:sz w:val="24"/>
          <w:szCs w:val="24"/>
          <w:lang w:val="en-US"/>
        </w:rPr>
        <w:t xml:space="preserve"> </w:t>
      </w:r>
      <w:r w:rsidR="00BB5022">
        <w:rPr>
          <w:rFonts w:asciiTheme="majorBidi" w:hAnsiTheme="majorBidi" w:cstheme="majorBidi"/>
          <w:bCs/>
          <w:sz w:val="24"/>
          <w:szCs w:val="24"/>
          <w:lang w:val="en-US"/>
        </w:rPr>
        <w:t xml:space="preserve">biomass </w:t>
      </w:r>
      <w:r w:rsidR="00D31E9F" w:rsidRPr="008345C5">
        <w:rPr>
          <w:rFonts w:asciiTheme="majorBidi" w:hAnsiTheme="majorBidi" w:cstheme="majorBidi"/>
          <w:b/>
          <w:sz w:val="24"/>
          <w:szCs w:val="24"/>
          <w:lang w:val="en-US"/>
        </w:rPr>
        <w:t>(</w:t>
      </w:r>
      <w:proofErr w:type="spellStart"/>
      <w:r w:rsidR="00D31E9F" w:rsidRPr="008345C5">
        <w:rPr>
          <w:rFonts w:asciiTheme="majorBidi" w:hAnsiTheme="majorBidi" w:cstheme="majorBidi"/>
          <w:b/>
          <w:sz w:val="24"/>
          <w:szCs w:val="24"/>
          <w:lang w:val="en-US"/>
        </w:rPr>
        <w:t>Hendriks</w:t>
      </w:r>
      <w:proofErr w:type="spellEnd"/>
      <w:r w:rsidR="00D31E9F" w:rsidRPr="008345C5">
        <w:rPr>
          <w:rFonts w:asciiTheme="majorBidi" w:hAnsiTheme="majorBidi" w:cstheme="majorBidi"/>
          <w:b/>
          <w:sz w:val="24"/>
          <w:szCs w:val="24"/>
          <w:lang w:val="en-US"/>
        </w:rPr>
        <w:t xml:space="preserve"> and Zeeman, 2009)</w:t>
      </w:r>
      <w:r w:rsidR="008B32E9" w:rsidRPr="008345C5">
        <w:rPr>
          <w:rFonts w:asciiTheme="majorBidi" w:hAnsiTheme="majorBidi" w:cstheme="majorBidi"/>
          <w:b/>
          <w:sz w:val="24"/>
          <w:szCs w:val="24"/>
          <w:lang w:val="en-US"/>
        </w:rPr>
        <w:t>.</w:t>
      </w:r>
      <w:r w:rsidR="008B32E9" w:rsidRPr="008345C5">
        <w:rPr>
          <w:rFonts w:asciiTheme="majorBidi" w:hAnsiTheme="majorBidi" w:cstheme="majorBidi"/>
          <w:bCs/>
          <w:sz w:val="24"/>
          <w:szCs w:val="24"/>
          <w:lang w:val="en-US"/>
        </w:rPr>
        <w:t xml:space="preserve"> </w:t>
      </w:r>
      <w:r w:rsidR="00011443" w:rsidRPr="008345C5">
        <w:rPr>
          <w:rFonts w:asciiTheme="majorBidi" w:hAnsiTheme="majorBidi" w:cstheme="majorBidi"/>
          <w:bCs/>
          <w:sz w:val="24"/>
          <w:szCs w:val="24"/>
          <w:lang w:val="en-US"/>
        </w:rPr>
        <w:t xml:space="preserve">In literature, </w:t>
      </w:r>
      <w:r w:rsidR="00017AF9" w:rsidRPr="008345C5">
        <w:rPr>
          <w:rFonts w:asciiTheme="majorBidi" w:hAnsiTheme="majorBidi" w:cstheme="majorBidi"/>
          <w:bCs/>
          <w:sz w:val="24"/>
          <w:szCs w:val="24"/>
          <w:lang w:val="en-US"/>
        </w:rPr>
        <w:t>several</w:t>
      </w:r>
      <w:r w:rsidR="008B32E9" w:rsidRPr="008345C5">
        <w:rPr>
          <w:rFonts w:asciiTheme="majorBidi" w:hAnsiTheme="majorBidi" w:cstheme="majorBidi"/>
          <w:bCs/>
          <w:sz w:val="24"/>
          <w:szCs w:val="24"/>
          <w:lang w:val="en-US"/>
        </w:rPr>
        <w:t xml:space="preserve"> pretreatment</w:t>
      </w:r>
      <w:r w:rsidR="00011443" w:rsidRPr="008345C5">
        <w:rPr>
          <w:rFonts w:asciiTheme="majorBidi" w:hAnsiTheme="majorBidi" w:cstheme="majorBidi"/>
          <w:bCs/>
          <w:sz w:val="24"/>
          <w:szCs w:val="24"/>
          <w:lang w:val="en-US"/>
        </w:rPr>
        <w:t>s</w:t>
      </w:r>
      <w:r w:rsidR="008B32E9" w:rsidRPr="008345C5">
        <w:rPr>
          <w:rFonts w:asciiTheme="majorBidi" w:hAnsiTheme="majorBidi" w:cstheme="majorBidi"/>
          <w:bCs/>
          <w:sz w:val="24"/>
          <w:szCs w:val="24"/>
          <w:lang w:val="en-US"/>
        </w:rPr>
        <w:t xml:space="preserve"> </w:t>
      </w:r>
      <w:proofErr w:type="gramStart"/>
      <w:r w:rsidR="00011443" w:rsidRPr="008345C5">
        <w:rPr>
          <w:rFonts w:asciiTheme="majorBidi" w:hAnsiTheme="majorBidi" w:cstheme="majorBidi"/>
          <w:bCs/>
          <w:sz w:val="24"/>
          <w:szCs w:val="24"/>
          <w:lang w:val="en-US"/>
        </w:rPr>
        <w:t xml:space="preserve">were </w:t>
      </w:r>
      <w:r w:rsidR="008B32E9" w:rsidRPr="008345C5">
        <w:rPr>
          <w:rFonts w:asciiTheme="majorBidi" w:hAnsiTheme="majorBidi" w:cstheme="majorBidi"/>
          <w:bCs/>
          <w:sz w:val="24"/>
          <w:szCs w:val="24"/>
          <w:lang w:val="en-US"/>
        </w:rPr>
        <w:t>described</w:t>
      </w:r>
      <w:proofErr w:type="gramEnd"/>
      <w:r w:rsidR="00011443" w:rsidRPr="008345C5">
        <w:rPr>
          <w:rFonts w:asciiTheme="majorBidi" w:hAnsiTheme="majorBidi" w:cstheme="majorBidi"/>
          <w:bCs/>
          <w:sz w:val="24"/>
          <w:szCs w:val="24"/>
          <w:lang w:val="en-US"/>
        </w:rPr>
        <w:t xml:space="preserve"> taking into account </w:t>
      </w:r>
      <w:r w:rsidR="00EE4ED8" w:rsidRPr="008345C5">
        <w:rPr>
          <w:rFonts w:asciiTheme="majorBidi" w:hAnsiTheme="majorBidi" w:cstheme="majorBidi"/>
          <w:bCs/>
          <w:sz w:val="24"/>
          <w:szCs w:val="24"/>
          <w:lang w:val="en-US"/>
        </w:rPr>
        <w:t>several</w:t>
      </w:r>
      <w:r w:rsidR="00011443" w:rsidRPr="008345C5">
        <w:rPr>
          <w:rFonts w:asciiTheme="majorBidi" w:hAnsiTheme="majorBidi" w:cstheme="majorBidi"/>
          <w:bCs/>
          <w:sz w:val="24"/>
          <w:szCs w:val="24"/>
          <w:lang w:val="en-US"/>
        </w:rPr>
        <w:t xml:space="preserve"> </w:t>
      </w:r>
      <w:r w:rsidR="000B17DD" w:rsidRPr="008345C5">
        <w:rPr>
          <w:rFonts w:asciiTheme="majorBidi" w:hAnsiTheme="majorBidi" w:cstheme="majorBidi"/>
          <w:bCs/>
          <w:sz w:val="24"/>
          <w:szCs w:val="24"/>
          <w:lang w:val="en-US"/>
        </w:rPr>
        <w:t>aspects</w:t>
      </w:r>
      <w:r w:rsidR="00011443" w:rsidRPr="008345C5">
        <w:rPr>
          <w:rFonts w:asciiTheme="majorBidi" w:hAnsiTheme="majorBidi" w:cstheme="majorBidi"/>
          <w:bCs/>
          <w:sz w:val="24"/>
          <w:szCs w:val="24"/>
          <w:lang w:val="en-US"/>
        </w:rPr>
        <w:t xml:space="preserve">: (1) </w:t>
      </w:r>
      <w:r w:rsidR="00AA647C">
        <w:rPr>
          <w:rFonts w:asciiTheme="majorBidi" w:hAnsiTheme="majorBidi" w:cstheme="majorBidi"/>
          <w:bCs/>
          <w:sz w:val="24"/>
          <w:szCs w:val="24"/>
          <w:lang w:val="en-US"/>
        </w:rPr>
        <w:t>mechanisms concerned</w:t>
      </w:r>
      <w:r w:rsidR="008B32E9" w:rsidRPr="008345C5">
        <w:rPr>
          <w:rFonts w:asciiTheme="majorBidi" w:hAnsiTheme="majorBidi" w:cstheme="majorBidi"/>
          <w:bCs/>
          <w:sz w:val="24"/>
          <w:szCs w:val="24"/>
          <w:lang w:val="en-US"/>
        </w:rPr>
        <w:t xml:space="preserve"> </w:t>
      </w:r>
      <w:r w:rsidR="00011443" w:rsidRPr="008345C5">
        <w:rPr>
          <w:rFonts w:asciiTheme="majorBidi" w:hAnsiTheme="majorBidi" w:cstheme="majorBidi"/>
          <w:bCs/>
          <w:sz w:val="24"/>
          <w:szCs w:val="24"/>
          <w:lang w:val="en-US"/>
        </w:rPr>
        <w:t>(2) advantages and disadvantages</w:t>
      </w:r>
      <w:r w:rsidR="008B32E9" w:rsidRPr="008345C5">
        <w:rPr>
          <w:rFonts w:asciiTheme="majorBidi" w:hAnsiTheme="majorBidi" w:cstheme="majorBidi"/>
          <w:bCs/>
          <w:sz w:val="24"/>
          <w:szCs w:val="24"/>
          <w:lang w:val="en-US"/>
        </w:rPr>
        <w:t xml:space="preserve"> and </w:t>
      </w:r>
      <w:r w:rsidR="00011443" w:rsidRPr="008345C5">
        <w:rPr>
          <w:rFonts w:asciiTheme="majorBidi" w:hAnsiTheme="majorBidi" w:cstheme="majorBidi"/>
          <w:bCs/>
          <w:sz w:val="24"/>
          <w:szCs w:val="24"/>
          <w:lang w:val="en-US"/>
        </w:rPr>
        <w:t xml:space="preserve">(3) </w:t>
      </w:r>
      <w:r w:rsidR="008B32E9" w:rsidRPr="008345C5">
        <w:rPr>
          <w:rFonts w:asciiTheme="majorBidi" w:hAnsiTheme="majorBidi" w:cstheme="majorBidi"/>
          <w:bCs/>
          <w:sz w:val="24"/>
          <w:szCs w:val="24"/>
          <w:lang w:val="en-US"/>
        </w:rPr>
        <w:t xml:space="preserve">economic </w:t>
      </w:r>
      <w:r w:rsidR="0074043B" w:rsidRPr="008345C5">
        <w:rPr>
          <w:rFonts w:asciiTheme="majorBidi" w:hAnsiTheme="majorBidi" w:cstheme="majorBidi"/>
          <w:bCs/>
          <w:sz w:val="24"/>
          <w:szCs w:val="24"/>
          <w:lang w:val="en-US"/>
        </w:rPr>
        <w:t>valuation</w:t>
      </w:r>
      <w:r w:rsidR="00D31E9F" w:rsidRPr="008345C5">
        <w:rPr>
          <w:rFonts w:asciiTheme="majorBidi" w:hAnsiTheme="majorBidi" w:cstheme="majorBidi"/>
          <w:bCs/>
          <w:sz w:val="24"/>
          <w:szCs w:val="24"/>
          <w:lang w:val="en-US"/>
        </w:rPr>
        <w:t xml:space="preserve"> </w:t>
      </w:r>
      <w:r w:rsidR="00D31E9F" w:rsidRPr="008345C5">
        <w:rPr>
          <w:rFonts w:asciiTheme="majorBidi" w:hAnsiTheme="majorBidi" w:cstheme="majorBidi"/>
          <w:b/>
          <w:sz w:val="24"/>
          <w:szCs w:val="24"/>
          <w:lang w:val="en-US"/>
        </w:rPr>
        <w:t>(</w:t>
      </w:r>
      <w:proofErr w:type="spellStart"/>
      <w:r w:rsidR="00F46281" w:rsidRPr="008345C5">
        <w:rPr>
          <w:rFonts w:asciiTheme="majorBidi" w:hAnsiTheme="majorBidi" w:cstheme="majorBidi"/>
          <w:b/>
          <w:sz w:val="24"/>
          <w:szCs w:val="24"/>
          <w:lang w:val="en-US"/>
        </w:rPr>
        <w:t>Menon</w:t>
      </w:r>
      <w:proofErr w:type="spellEnd"/>
      <w:r w:rsidR="00F46281" w:rsidRPr="008345C5">
        <w:rPr>
          <w:rFonts w:asciiTheme="majorBidi" w:hAnsiTheme="majorBidi" w:cstheme="majorBidi"/>
          <w:b/>
          <w:sz w:val="24"/>
          <w:szCs w:val="24"/>
          <w:lang w:val="en-US"/>
        </w:rPr>
        <w:t xml:space="preserve"> and Rao, 2012)</w:t>
      </w:r>
      <w:r w:rsidR="008B32E9" w:rsidRPr="008345C5">
        <w:rPr>
          <w:rFonts w:asciiTheme="majorBidi" w:hAnsiTheme="majorBidi" w:cstheme="majorBidi"/>
          <w:b/>
          <w:sz w:val="24"/>
          <w:szCs w:val="24"/>
          <w:lang w:val="en-US"/>
        </w:rPr>
        <w:t>.</w:t>
      </w:r>
      <w:r w:rsidR="008B32E9" w:rsidRPr="008345C5">
        <w:rPr>
          <w:rFonts w:asciiTheme="majorBidi" w:hAnsiTheme="majorBidi" w:cstheme="majorBidi"/>
          <w:bCs/>
          <w:sz w:val="24"/>
          <w:szCs w:val="24"/>
          <w:lang w:val="en-US"/>
        </w:rPr>
        <w:t xml:space="preserve"> </w:t>
      </w:r>
      <w:r w:rsidR="008F3B4B" w:rsidRPr="008345C5">
        <w:rPr>
          <w:rFonts w:asciiTheme="majorBidi" w:hAnsiTheme="majorBidi" w:cstheme="majorBidi"/>
          <w:bCs/>
          <w:sz w:val="24"/>
          <w:szCs w:val="24"/>
          <w:lang w:val="en-US"/>
        </w:rPr>
        <w:t xml:space="preserve">According to the </w:t>
      </w:r>
      <w:r w:rsidR="008F3B4B" w:rsidRPr="008345C5">
        <w:rPr>
          <w:rFonts w:asciiTheme="majorBidi" w:hAnsiTheme="majorBidi" w:cstheme="majorBidi"/>
          <w:b/>
          <w:sz w:val="24"/>
          <w:szCs w:val="24"/>
          <w:lang w:val="en-US"/>
        </w:rPr>
        <w:t>National Research Council (1999),</w:t>
      </w:r>
      <w:r w:rsidR="008F3B4B" w:rsidRPr="008345C5">
        <w:rPr>
          <w:rFonts w:asciiTheme="majorBidi" w:hAnsiTheme="majorBidi" w:cstheme="majorBidi"/>
          <w:bCs/>
          <w:sz w:val="24"/>
          <w:szCs w:val="24"/>
          <w:lang w:val="en-US"/>
        </w:rPr>
        <w:t xml:space="preserve"> </w:t>
      </w:r>
      <w:r w:rsidR="00F24ED3" w:rsidRPr="00F24ED3">
        <w:rPr>
          <w:rFonts w:asciiTheme="majorBidi" w:hAnsiTheme="majorBidi" w:cstheme="majorBidi"/>
          <w:bCs/>
          <w:sz w:val="24"/>
          <w:szCs w:val="24"/>
          <w:lang w:val="en-US"/>
        </w:rPr>
        <w:t xml:space="preserve">an effective pretreatment </w:t>
      </w:r>
      <w:r w:rsidR="008560E3" w:rsidRPr="00F24ED3">
        <w:rPr>
          <w:rFonts w:asciiTheme="majorBidi" w:hAnsiTheme="majorBidi" w:cstheme="majorBidi"/>
          <w:bCs/>
          <w:sz w:val="24"/>
          <w:szCs w:val="24"/>
          <w:lang w:val="en-US"/>
        </w:rPr>
        <w:t>must</w:t>
      </w:r>
      <w:r w:rsidR="00F24ED3" w:rsidRPr="00F24ED3">
        <w:rPr>
          <w:rFonts w:asciiTheme="majorBidi" w:hAnsiTheme="majorBidi" w:cstheme="majorBidi"/>
          <w:bCs/>
          <w:sz w:val="24"/>
          <w:szCs w:val="24"/>
          <w:lang w:val="en-US"/>
        </w:rPr>
        <w:t xml:space="preserve"> preserve the hemicellulose fraction, minimize the production of growth inhibitors of fermentation microorganisms and reduce energy costs.</w:t>
      </w:r>
      <w:r w:rsidR="00F24ED3">
        <w:rPr>
          <w:rFonts w:asciiTheme="majorBidi" w:hAnsiTheme="majorBidi" w:cstheme="majorBidi"/>
          <w:bCs/>
          <w:sz w:val="24"/>
          <w:szCs w:val="24"/>
          <w:lang w:val="en-US"/>
        </w:rPr>
        <w:t xml:space="preserve"> </w:t>
      </w:r>
      <w:r w:rsidR="004A77B7" w:rsidRPr="008345C5">
        <w:rPr>
          <w:rFonts w:asciiTheme="majorBidi" w:hAnsiTheme="majorBidi" w:cstheme="majorBidi"/>
          <w:bCs/>
          <w:sz w:val="24"/>
          <w:szCs w:val="24"/>
          <w:lang w:val="en-US"/>
        </w:rPr>
        <w:t>D</w:t>
      </w:r>
      <w:r w:rsidR="00017AF9" w:rsidRPr="008345C5">
        <w:rPr>
          <w:rFonts w:asciiTheme="majorBidi" w:hAnsiTheme="majorBidi" w:cstheme="majorBidi"/>
          <w:bCs/>
          <w:sz w:val="24"/>
          <w:szCs w:val="24"/>
          <w:lang w:val="en-US"/>
        </w:rPr>
        <w:t>ifferent</w:t>
      </w:r>
      <w:r w:rsidR="008B32E9" w:rsidRPr="008345C5">
        <w:rPr>
          <w:rFonts w:asciiTheme="majorBidi" w:hAnsiTheme="majorBidi" w:cstheme="majorBidi"/>
          <w:bCs/>
          <w:sz w:val="24"/>
          <w:szCs w:val="24"/>
          <w:lang w:val="en-US"/>
        </w:rPr>
        <w:t xml:space="preserve"> pretreatment</w:t>
      </w:r>
      <w:r w:rsidR="00011443" w:rsidRPr="008345C5">
        <w:rPr>
          <w:rFonts w:asciiTheme="majorBidi" w:hAnsiTheme="majorBidi" w:cstheme="majorBidi"/>
          <w:bCs/>
          <w:sz w:val="24"/>
          <w:szCs w:val="24"/>
          <w:lang w:val="en-US"/>
        </w:rPr>
        <w:t>s have been investigated</w:t>
      </w:r>
      <w:r w:rsidR="008C63A7" w:rsidRPr="008345C5">
        <w:rPr>
          <w:rFonts w:asciiTheme="majorBidi" w:hAnsiTheme="majorBidi" w:cstheme="majorBidi"/>
          <w:bCs/>
          <w:sz w:val="24"/>
          <w:szCs w:val="24"/>
          <w:lang w:val="en-US"/>
        </w:rPr>
        <w:t xml:space="preserve"> on olive solid wastes</w:t>
      </w:r>
      <w:r w:rsidR="00F46281" w:rsidRPr="008345C5">
        <w:rPr>
          <w:rFonts w:asciiTheme="majorBidi" w:hAnsiTheme="majorBidi" w:cstheme="majorBidi"/>
          <w:bCs/>
          <w:sz w:val="24"/>
          <w:szCs w:val="24"/>
          <w:lang w:val="en-US"/>
        </w:rPr>
        <w:t>,</w:t>
      </w:r>
      <w:r w:rsidR="00011443" w:rsidRPr="008345C5">
        <w:rPr>
          <w:rFonts w:asciiTheme="majorBidi" w:hAnsiTheme="majorBidi" w:cstheme="majorBidi"/>
          <w:bCs/>
          <w:sz w:val="24"/>
          <w:szCs w:val="24"/>
          <w:lang w:val="en-US"/>
        </w:rPr>
        <w:t xml:space="preserve"> </w:t>
      </w:r>
      <w:r w:rsidR="008B32E9" w:rsidRPr="008345C5">
        <w:rPr>
          <w:rFonts w:asciiTheme="majorBidi" w:hAnsiTheme="majorBidi" w:cstheme="majorBidi"/>
          <w:bCs/>
          <w:sz w:val="24"/>
          <w:szCs w:val="24"/>
          <w:lang w:val="en-US"/>
        </w:rPr>
        <w:t>including physical</w:t>
      </w:r>
      <w:r w:rsidR="00F46281" w:rsidRPr="008345C5">
        <w:rPr>
          <w:rFonts w:asciiTheme="majorBidi" w:hAnsiTheme="majorBidi" w:cstheme="majorBidi"/>
          <w:bCs/>
          <w:sz w:val="24"/>
          <w:szCs w:val="24"/>
          <w:lang w:val="en-US"/>
        </w:rPr>
        <w:t xml:space="preserve"> </w:t>
      </w:r>
      <w:r w:rsidR="00F46281" w:rsidRPr="008345C5">
        <w:rPr>
          <w:rFonts w:asciiTheme="majorBidi" w:hAnsiTheme="majorBidi" w:cstheme="majorBidi"/>
          <w:b/>
          <w:color w:val="000000"/>
          <w:sz w:val="24"/>
          <w:szCs w:val="24"/>
          <w:lang w:val="en-US"/>
        </w:rPr>
        <w:t>(</w:t>
      </w:r>
      <w:proofErr w:type="spellStart"/>
      <w:r w:rsidR="00C27673" w:rsidRPr="008345C5">
        <w:rPr>
          <w:rFonts w:asciiTheme="majorBidi" w:hAnsiTheme="majorBidi" w:cstheme="majorBidi"/>
          <w:b/>
          <w:color w:val="000000"/>
          <w:sz w:val="24"/>
          <w:szCs w:val="24"/>
          <w:lang w:val="en-US"/>
        </w:rPr>
        <w:t>Neifar</w:t>
      </w:r>
      <w:proofErr w:type="spellEnd"/>
      <w:r w:rsidR="00C27673" w:rsidRPr="008345C5">
        <w:rPr>
          <w:rFonts w:asciiTheme="majorBidi" w:hAnsiTheme="majorBidi" w:cstheme="majorBidi"/>
          <w:b/>
          <w:color w:val="000000"/>
          <w:sz w:val="24"/>
          <w:szCs w:val="24"/>
          <w:lang w:val="en-US"/>
        </w:rPr>
        <w:t xml:space="preserve"> </w:t>
      </w:r>
      <w:r w:rsidR="00C27673" w:rsidRPr="008345C5">
        <w:rPr>
          <w:rFonts w:asciiTheme="majorBidi" w:hAnsiTheme="majorBidi" w:cstheme="majorBidi"/>
          <w:b/>
          <w:i/>
          <w:iCs/>
          <w:color w:val="000000"/>
          <w:sz w:val="24"/>
          <w:szCs w:val="24"/>
          <w:lang w:val="en-US"/>
        </w:rPr>
        <w:t>et al</w:t>
      </w:r>
      <w:r w:rsidR="00C27673" w:rsidRPr="008345C5">
        <w:rPr>
          <w:rFonts w:asciiTheme="majorBidi" w:hAnsiTheme="majorBidi" w:cstheme="majorBidi"/>
          <w:b/>
          <w:color w:val="000000"/>
          <w:sz w:val="24"/>
          <w:szCs w:val="24"/>
          <w:lang w:val="en-US"/>
        </w:rPr>
        <w:t xml:space="preserve">., 2013; </w:t>
      </w:r>
      <w:proofErr w:type="spellStart"/>
      <w:r w:rsidR="00F46281" w:rsidRPr="008345C5">
        <w:rPr>
          <w:rFonts w:asciiTheme="majorBidi" w:hAnsiTheme="majorBidi" w:cstheme="majorBidi"/>
          <w:b/>
          <w:color w:val="000000"/>
          <w:sz w:val="24"/>
          <w:szCs w:val="24"/>
          <w:lang w:val="en-US"/>
        </w:rPr>
        <w:t>Leite</w:t>
      </w:r>
      <w:proofErr w:type="spellEnd"/>
      <w:r w:rsidR="00F46281" w:rsidRPr="008345C5">
        <w:rPr>
          <w:rFonts w:asciiTheme="majorBidi" w:hAnsiTheme="majorBidi" w:cstheme="majorBidi"/>
          <w:b/>
          <w:color w:val="000000"/>
          <w:sz w:val="24"/>
          <w:szCs w:val="24"/>
          <w:lang w:val="en-US"/>
        </w:rPr>
        <w:t xml:space="preserve"> </w:t>
      </w:r>
      <w:r w:rsidR="00F46281" w:rsidRPr="008345C5">
        <w:rPr>
          <w:rFonts w:asciiTheme="majorBidi" w:hAnsiTheme="majorBidi" w:cstheme="majorBidi"/>
          <w:b/>
          <w:i/>
          <w:iCs/>
          <w:color w:val="000000"/>
          <w:sz w:val="24"/>
          <w:szCs w:val="24"/>
          <w:lang w:val="en-US"/>
        </w:rPr>
        <w:t>et al.,</w:t>
      </w:r>
      <w:r w:rsidR="00F46281" w:rsidRPr="008345C5">
        <w:rPr>
          <w:rFonts w:asciiTheme="majorBidi" w:hAnsiTheme="majorBidi" w:cstheme="majorBidi"/>
          <w:b/>
          <w:color w:val="000000"/>
          <w:sz w:val="24"/>
          <w:szCs w:val="24"/>
          <w:lang w:val="en-US"/>
        </w:rPr>
        <w:t xml:space="preserve"> 2016)</w:t>
      </w:r>
      <w:r w:rsidR="008B32E9" w:rsidRPr="008345C5">
        <w:rPr>
          <w:rFonts w:asciiTheme="majorBidi" w:hAnsiTheme="majorBidi" w:cstheme="majorBidi"/>
          <w:b/>
          <w:sz w:val="24"/>
          <w:szCs w:val="24"/>
          <w:lang w:val="en-US"/>
        </w:rPr>
        <w:t xml:space="preserve">, </w:t>
      </w:r>
      <w:r w:rsidR="008B32E9" w:rsidRPr="008345C5">
        <w:rPr>
          <w:rFonts w:asciiTheme="majorBidi" w:hAnsiTheme="majorBidi" w:cstheme="majorBidi"/>
          <w:bCs/>
          <w:sz w:val="24"/>
          <w:szCs w:val="24"/>
          <w:lang w:val="en-US"/>
        </w:rPr>
        <w:t>chemical</w:t>
      </w:r>
      <w:r w:rsidR="00F46281" w:rsidRPr="008345C5">
        <w:rPr>
          <w:rFonts w:asciiTheme="majorBidi" w:hAnsiTheme="majorBidi" w:cstheme="majorBidi"/>
          <w:b/>
          <w:sz w:val="24"/>
          <w:szCs w:val="24"/>
          <w:lang w:val="en-US"/>
        </w:rPr>
        <w:t xml:space="preserve"> </w:t>
      </w:r>
      <w:r w:rsidR="00F46281" w:rsidRPr="008345C5">
        <w:rPr>
          <w:rFonts w:asciiTheme="majorBidi" w:hAnsiTheme="majorBidi" w:cstheme="majorBidi"/>
          <w:b/>
          <w:color w:val="000000"/>
          <w:sz w:val="24"/>
          <w:szCs w:val="24"/>
          <w:lang w:val="en-US"/>
        </w:rPr>
        <w:t>(</w:t>
      </w:r>
      <w:proofErr w:type="spellStart"/>
      <w:r w:rsidR="003214D2" w:rsidRPr="008345C5">
        <w:rPr>
          <w:rFonts w:asciiTheme="majorBidi" w:eastAsiaTheme="minorHAnsi" w:hAnsiTheme="majorBidi" w:cstheme="majorBidi"/>
          <w:b/>
          <w:sz w:val="24"/>
          <w:szCs w:val="24"/>
          <w:lang w:val="en-US" w:eastAsia="en-US"/>
        </w:rPr>
        <w:t>López</w:t>
      </w:r>
      <w:proofErr w:type="spellEnd"/>
      <w:r w:rsidR="003214D2" w:rsidRPr="008345C5">
        <w:rPr>
          <w:rFonts w:asciiTheme="majorBidi" w:eastAsiaTheme="minorHAnsi" w:hAnsiTheme="majorBidi" w:cstheme="majorBidi"/>
          <w:b/>
          <w:sz w:val="24"/>
          <w:szCs w:val="24"/>
          <w:lang w:val="en-US" w:eastAsia="en-US"/>
        </w:rPr>
        <w:t xml:space="preserve">-Linares </w:t>
      </w:r>
      <w:r w:rsidR="003214D2" w:rsidRPr="008345C5">
        <w:rPr>
          <w:rFonts w:asciiTheme="majorBidi" w:eastAsiaTheme="minorHAnsi" w:hAnsiTheme="majorBidi" w:cstheme="majorBidi"/>
          <w:b/>
          <w:i/>
          <w:iCs/>
          <w:sz w:val="24"/>
          <w:szCs w:val="24"/>
          <w:lang w:val="en-US" w:eastAsia="en-US"/>
        </w:rPr>
        <w:t>et al</w:t>
      </w:r>
      <w:r w:rsidR="003214D2" w:rsidRPr="008345C5">
        <w:rPr>
          <w:rFonts w:asciiTheme="majorBidi" w:eastAsiaTheme="minorHAnsi" w:hAnsiTheme="majorBidi" w:cstheme="majorBidi"/>
          <w:b/>
          <w:sz w:val="24"/>
          <w:szCs w:val="24"/>
          <w:lang w:val="en-US" w:eastAsia="en-US"/>
        </w:rPr>
        <w:t>., 2013;</w:t>
      </w:r>
      <w:r w:rsidR="00F46281" w:rsidRPr="008345C5">
        <w:rPr>
          <w:rFonts w:asciiTheme="majorBidi" w:eastAsiaTheme="minorHAnsi" w:hAnsiTheme="majorBidi" w:cstheme="majorBidi"/>
          <w:b/>
          <w:color w:val="000000"/>
          <w:sz w:val="24"/>
          <w:szCs w:val="24"/>
          <w:lang w:val="en-US" w:eastAsia="en-US"/>
        </w:rPr>
        <w:t xml:space="preserve"> </w:t>
      </w:r>
      <w:proofErr w:type="spellStart"/>
      <w:r w:rsidR="00F46281" w:rsidRPr="008345C5">
        <w:rPr>
          <w:rFonts w:asciiTheme="majorBidi" w:hAnsiTheme="majorBidi" w:cstheme="majorBidi"/>
          <w:b/>
          <w:color w:val="000000"/>
          <w:sz w:val="24"/>
          <w:szCs w:val="24"/>
          <w:lang w:val="en-US"/>
        </w:rPr>
        <w:t>Pellera</w:t>
      </w:r>
      <w:proofErr w:type="spellEnd"/>
      <w:r w:rsidR="00F46281" w:rsidRPr="008345C5">
        <w:rPr>
          <w:rFonts w:asciiTheme="majorBidi" w:hAnsiTheme="majorBidi" w:cstheme="majorBidi"/>
          <w:b/>
          <w:color w:val="000000"/>
          <w:sz w:val="24"/>
          <w:szCs w:val="24"/>
          <w:lang w:val="en-US"/>
        </w:rPr>
        <w:t xml:space="preserve"> </w:t>
      </w:r>
      <w:r w:rsidR="00F46281" w:rsidRPr="008345C5">
        <w:rPr>
          <w:rFonts w:asciiTheme="majorBidi" w:hAnsiTheme="majorBidi" w:cstheme="majorBidi"/>
          <w:b/>
          <w:i/>
          <w:iCs/>
          <w:color w:val="000000"/>
          <w:sz w:val="24"/>
          <w:szCs w:val="24"/>
          <w:lang w:val="en-US"/>
        </w:rPr>
        <w:t xml:space="preserve">et al., </w:t>
      </w:r>
      <w:r w:rsidR="00F46281" w:rsidRPr="008345C5">
        <w:rPr>
          <w:rFonts w:asciiTheme="majorBidi" w:hAnsiTheme="majorBidi" w:cstheme="majorBidi"/>
          <w:b/>
          <w:color w:val="000000"/>
          <w:sz w:val="24"/>
          <w:szCs w:val="24"/>
          <w:lang w:val="en-US"/>
        </w:rPr>
        <w:t>2016</w:t>
      </w:r>
      <w:r w:rsidR="003214D2" w:rsidRPr="008345C5">
        <w:rPr>
          <w:rFonts w:asciiTheme="majorBidi" w:hAnsiTheme="majorBidi" w:cstheme="majorBidi"/>
          <w:b/>
          <w:color w:val="000000"/>
          <w:sz w:val="24"/>
          <w:szCs w:val="24"/>
          <w:lang w:val="en-US"/>
        </w:rPr>
        <w:t xml:space="preserve">; </w:t>
      </w:r>
      <w:proofErr w:type="spellStart"/>
      <w:r w:rsidR="003214D2" w:rsidRPr="008345C5">
        <w:rPr>
          <w:rFonts w:asciiTheme="majorBidi" w:eastAsiaTheme="minorHAnsi" w:hAnsiTheme="majorBidi" w:cstheme="majorBidi"/>
          <w:b/>
          <w:color w:val="000000"/>
          <w:sz w:val="24"/>
          <w:szCs w:val="24"/>
          <w:lang w:val="en-US" w:eastAsia="en-US"/>
        </w:rPr>
        <w:t>Erdocia</w:t>
      </w:r>
      <w:proofErr w:type="spellEnd"/>
      <w:r w:rsidR="003214D2" w:rsidRPr="008345C5">
        <w:rPr>
          <w:rFonts w:asciiTheme="majorBidi" w:eastAsiaTheme="minorHAnsi" w:hAnsiTheme="majorBidi" w:cstheme="majorBidi"/>
          <w:b/>
          <w:color w:val="231F20"/>
          <w:sz w:val="24"/>
          <w:szCs w:val="24"/>
          <w:lang w:val="en-US" w:eastAsia="en-US"/>
        </w:rPr>
        <w:t xml:space="preserve"> </w:t>
      </w:r>
      <w:r w:rsidR="003214D2" w:rsidRPr="008345C5">
        <w:rPr>
          <w:rFonts w:asciiTheme="majorBidi" w:eastAsiaTheme="minorHAnsi" w:hAnsiTheme="majorBidi" w:cstheme="majorBidi"/>
          <w:b/>
          <w:i/>
          <w:iCs/>
          <w:color w:val="231F20"/>
          <w:sz w:val="24"/>
          <w:szCs w:val="24"/>
          <w:lang w:val="en-US" w:eastAsia="en-US"/>
        </w:rPr>
        <w:t xml:space="preserve">et al., </w:t>
      </w:r>
      <w:r w:rsidR="003214D2" w:rsidRPr="008345C5">
        <w:rPr>
          <w:rFonts w:asciiTheme="majorBidi" w:eastAsiaTheme="minorHAnsi" w:hAnsiTheme="majorBidi" w:cstheme="majorBidi"/>
          <w:b/>
          <w:color w:val="231F20"/>
          <w:sz w:val="24"/>
          <w:szCs w:val="24"/>
          <w:lang w:val="en-US" w:eastAsia="en-US"/>
        </w:rPr>
        <w:t>2017</w:t>
      </w:r>
      <w:r w:rsidR="00F46281" w:rsidRPr="008345C5">
        <w:rPr>
          <w:rFonts w:asciiTheme="majorBidi" w:hAnsiTheme="majorBidi" w:cstheme="majorBidi"/>
          <w:b/>
          <w:sz w:val="24"/>
          <w:szCs w:val="24"/>
          <w:lang w:val="en-US"/>
        </w:rPr>
        <w:t>)</w:t>
      </w:r>
      <w:r w:rsidR="008B32E9" w:rsidRPr="008345C5">
        <w:rPr>
          <w:rFonts w:asciiTheme="majorBidi" w:hAnsiTheme="majorBidi" w:cstheme="majorBidi"/>
          <w:bCs/>
          <w:sz w:val="24"/>
          <w:szCs w:val="24"/>
          <w:lang w:val="en-US"/>
        </w:rPr>
        <w:t xml:space="preserve">, </w:t>
      </w:r>
      <w:r w:rsidR="00137E82" w:rsidRPr="008345C5">
        <w:rPr>
          <w:rFonts w:asciiTheme="majorBidi" w:hAnsiTheme="majorBidi" w:cstheme="majorBidi"/>
          <w:bCs/>
          <w:sz w:val="24"/>
          <w:szCs w:val="24"/>
          <w:lang w:val="en-US"/>
        </w:rPr>
        <w:t xml:space="preserve">thermal </w:t>
      </w:r>
      <w:r w:rsidR="00137E82" w:rsidRPr="008345C5">
        <w:rPr>
          <w:rFonts w:asciiTheme="majorBidi" w:hAnsiTheme="majorBidi" w:cstheme="majorBidi"/>
          <w:b/>
          <w:sz w:val="24"/>
          <w:szCs w:val="24"/>
          <w:lang w:val="en-US"/>
        </w:rPr>
        <w:t>(</w:t>
      </w:r>
      <w:proofErr w:type="spellStart"/>
      <w:r w:rsidR="00137E82" w:rsidRPr="008345C5">
        <w:rPr>
          <w:rFonts w:asciiTheme="majorBidi" w:hAnsiTheme="majorBidi" w:cstheme="majorBidi"/>
          <w:b/>
          <w:sz w:val="24"/>
          <w:szCs w:val="24"/>
          <w:lang w:val="en-US"/>
        </w:rPr>
        <w:t>Fernández-Bolaños</w:t>
      </w:r>
      <w:proofErr w:type="spellEnd"/>
      <w:r w:rsidR="00137E82" w:rsidRPr="008345C5">
        <w:rPr>
          <w:rFonts w:asciiTheme="majorBidi" w:hAnsiTheme="majorBidi" w:cstheme="majorBidi"/>
          <w:b/>
          <w:sz w:val="24"/>
          <w:szCs w:val="24"/>
          <w:lang w:val="en-US"/>
        </w:rPr>
        <w:t xml:space="preserve"> </w:t>
      </w:r>
      <w:r w:rsidR="00137E82" w:rsidRPr="008345C5">
        <w:rPr>
          <w:rFonts w:asciiTheme="majorBidi" w:hAnsiTheme="majorBidi" w:cstheme="majorBidi"/>
          <w:b/>
          <w:i/>
          <w:iCs/>
          <w:sz w:val="24"/>
          <w:szCs w:val="24"/>
          <w:lang w:val="en-US"/>
        </w:rPr>
        <w:t>et al</w:t>
      </w:r>
      <w:r w:rsidR="00137E82" w:rsidRPr="008345C5">
        <w:rPr>
          <w:rFonts w:asciiTheme="majorBidi" w:hAnsiTheme="majorBidi" w:cstheme="majorBidi"/>
          <w:b/>
          <w:sz w:val="24"/>
          <w:szCs w:val="24"/>
          <w:lang w:val="en-US"/>
        </w:rPr>
        <w:t xml:space="preserve">., 2001; </w:t>
      </w:r>
      <w:proofErr w:type="spellStart"/>
      <w:r w:rsidR="00137E82" w:rsidRPr="008345C5">
        <w:rPr>
          <w:rFonts w:asciiTheme="majorBidi" w:hAnsiTheme="majorBidi" w:cstheme="majorBidi"/>
          <w:b/>
          <w:sz w:val="24"/>
          <w:szCs w:val="24"/>
          <w:lang w:val="en-US"/>
        </w:rPr>
        <w:t>Aliakbarian</w:t>
      </w:r>
      <w:proofErr w:type="spellEnd"/>
      <w:r w:rsidR="00137E82" w:rsidRPr="008345C5">
        <w:rPr>
          <w:rFonts w:asciiTheme="majorBidi" w:hAnsiTheme="majorBidi" w:cstheme="majorBidi"/>
          <w:b/>
          <w:sz w:val="24"/>
          <w:szCs w:val="24"/>
          <w:lang w:val="en-US"/>
        </w:rPr>
        <w:t xml:space="preserve"> </w:t>
      </w:r>
      <w:r w:rsidR="00137E82" w:rsidRPr="008345C5">
        <w:rPr>
          <w:rFonts w:asciiTheme="majorBidi" w:hAnsiTheme="majorBidi" w:cstheme="majorBidi"/>
          <w:b/>
          <w:i/>
          <w:iCs/>
          <w:sz w:val="24"/>
          <w:szCs w:val="24"/>
          <w:lang w:val="en-US"/>
        </w:rPr>
        <w:t>et al</w:t>
      </w:r>
      <w:r w:rsidR="00137E82" w:rsidRPr="008345C5">
        <w:rPr>
          <w:rFonts w:asciiTheme="majorBidi" w:hAnsiTheme="majorBidi" w:cstheme="majorBidi"/>
          <w:b/>
          <w:sz w:val="24"/>
          <w:szCs w:val="24"/>
          <w:lang w:val="en-US"/>
        </w:rPr>
        <w:t>.</w:t>
      </w:r>
      <w:r w:rsidR="00137E82" w:rsidRPr="008345C5">
        <w:rPr>
          <w:rFonts w:asciiTheme="majorBidi" w:eastAsia="AdvGulliv-R" w:hAnsiTheme="majorBidi" w:cstheme="majorBidi"/>
          <w:b/>
          <w:color w:val="000000"/>
          <w:sz w:val="24"/>
          <w:szCs w:val="24"/>
          <w:lang w:val="en-US"/>
        </w:rPr>
        <w:t>, 2011)</w:t>
      </w:r>
      <w:r w:rsidR="00C27673" w:rsidRPr="008345C5">
        <w:rPr>
          <w:rFonts w:asciiTheme="majorBidi" w:eastAsia="AdvGulliv-R" w:hAnsiTheme="majorBidi" w:cstheme="majorBidi"/>
          <w:bCs/>
          <w:color w:val="000000"/>
          <w:sz w:val="24"/>
          <w:szCs w:val="24"/>
          <w:lang w:val="en-US"/>
        </w:rPr>
        <w:t xml:space="preserve"> </w:t>
      </w:r>
      <w:r w:rsidR="00137E82" w:rsidRPr="008345C5">
        <w:rPr>
          <w:rFonts w:asciiTheme="majorBidi" w:hAnsiTheme="majorBidi" w:cstheme="majorBidi"/>
          <w:bCs/>
          <w:sz w:val="24"/>
          <w:szCs w:val="24"/>
          <w:lang w:val="en-US"/>
        </w:rPr>
        <w:t xml:space="preserve">and </w:t>
      </w:r>
      <w:r w:rsidR="008B32E9" w:rsidRPr="008345C5">
        <w:rPr>
          <w:rFonts w:asciiTheme="majorBidi" w:hAnsiTheme="majorBidi" w:cstheme="majorBidi"/>
          <w:bCs/>
          <w:sz w:val="24"/>
          <w:szCs w:val="24"/>
          <w:lang w:val="en-US"/>
        </w:rPr>
        <w:t>biological</w:t>
      </w:r>
      <w:r w:rsidR="00F46281" w:rsidRPr="008345C5">
        <w:rPr>
          <w:rFonts w:asciiTheme="majorBidi" w:hAnsiTheme="majorBidi" w:cstheme="majorBidi"/>
          <w:bCs/>
          <w:sz w:val="24"/>
          <w:szCs w:val="24"/>
          <w:lang w:val="en-US"/>
        </w:rPr>
        <w:t xml:space="preserve"> </w:t>
      </w:r>
      <w:r w:rsidR="00F46281" w:rsidRPr="008345C5">
        <w:rPr>
          <w:rFonts w:asciiTheme="majorBidi" w:hAnsiTheme="majorBidi" w:cstheme="majorBidi"/>
          <w:b/>
          <w:sz w:val="24"/>
          <w:szCs w:val="24"/>
          <w:lang w:val="en-US"/>
        </w:rPr>
        <w:t>(</w:t>
      </w:r>
      <w:proofErr w:type="spellStart"/>
      <w:r w:rsidR="00F46281" w:rsidRPr="008345C5">
        <w:rPr>
          <w:rFonts w:asciiTheme="majorBidi" w:hAnsiTheme="majorBidi" w:cstheme="majorBidi"/>
          <w:b/>
          <w:sz w:val="24"/>
          <w:szCs w:val="24"/>
          <w:lang w:val="en-US"/>
        </w:rPr>
        <w:t>Haddadin</w:t>
      </w:r>
      <w:proofErr w:type="spellEnd"/>
      <w:r w:rsidR="00F46281" w:rsidRPr="008345C5">
        <w:rPr>
          <w:rFonts w:asciiTheme="majorBidi" w:hAnsiTheme="majorBidi" w:cstheme="majorBidi"/>
          <w:b/>
          <w:color w:val="000000"/>
          <w:sz w:val="24"/>
          <w:szCs w:val="24"/>
          <w:lang w:val="en-US"/>
        </w:rPr>
        <w:t xml:space="preserve"> </w:t>
      </w:r>
      <w:r w:rsidR="00F46281" w:rsidRPr="008345C5">
        <w:rPr>
          <w:rFonts w:asciiTheme="majorBidi" w:hAnsiTheme="majorBidi" w:cstheme="majorBidi"/>
          <w:b/>
          <w:i/>
          <w:iCs/>
          <w:color w:val="000000"/>
          <w:sz w:val="24"/>
          <w:szCs w:val="24"/>
          <w:lang w:val="en-US"/>
        </w:rPr>
        <w:t>et al</w:t>
      </w:r>
      <w:r w:rsidR="00F46281" w:rsidRPr="008345C5">
        <w:rPr>
          <w:rFonts w:asciiTheme="majorBidi" w:hAnsiTheme="majorBidi" w:cstheme="majorBidi"/>
          <w:b/>
          <w:color w:val="000000"/>
          <w:sz w:val="24"/>
          <w:szCs w:val="24"/>
          <w:lang w:val="en-US"/>
        </w:rPr>
        <w:t>., 2009)</w:t>
      </w:r>
      <w:r w:rsidR="00C27673" w:rsidRPr="008345C5">
        <w:rPr>
          <w:rFonts w:asciiTheme="majorBidi" w:hAnsiTheme="majorBidi" w:cstheme="majorBidi"/>
          <w:bCs/>
          <w:color w:val="000000"/>
          <w:sz w:val="24"/>
          <w:szCs w:val="24"/>
          <w:lang w:val="en-US"/>
        </w:rPr>
        <w:t xml:space="preserve"> </w:t>
      </w:r>
      <w:r w:rsidR="008B32E9" w:rsidRPr="008345C5">
        <w:rPr>
          <w:rFonts w:asciiTheme="majorBidi" w:hAnsiTheme="majorBidi" w:cstheme="majorBidi"/>
          <w:bCs/>
          <w:sz w:val="24"/>
          <w:szCs w:val="24"/>
          <w:lang w:val="en-US"/>
        </w:rPr>
        <w:t xml:space="preserve">methods and various combinations </w:t>
      </w:r>
      <w:r w:rsidR="00011443" w:rsidRPr="008345C5">
        <w:rPr>
          <w:rFonts w:asciiTheme="majorBidi" w:hAnsiTheme="majorBidi" w:cstheme="majorBidi"/>
          <w:bCs/>
          <w:sz w:val="24"/>
          <w:szCs w:val="24"/>
          <w:lang w:val="en-US"/>
        </w:rPr>
        <w:t>thereof</w:t>
      </w:r>
      <w:r w:rsidR="00F46281" w:rsidRPr="008345C5">
        <w:rPr>
          <w:rFonts w:asciiTheme="majorBidi" w:hAnsiTheme="majorBidi" w:cstheme="majorBidi"/>
          <w:bCs/>
          <w:sz w:val="24"/>
          <w:szCs w:val="24"/>
          <w:lang w:val="en-US"/>
        </w:rPr>
        <w:t xml:space="preserve"> </w:t>
      </w:r>
      <w:r w:rsidR="00F46281" w:rsidRPr="008345C5">
        <w:rPr>
          <w:rFonts w:asciiTheme="majorBidi" w:eastAsiaTheme="minorHAnsi" w:hAnsiTheme="majorBidi" w:cstheme="majorBidi"/>
          <w:b/>
          <w:color w:val="000000"/>
          <w:sz w:val="24"/>
          <w:szCs w:val="24"/>
          <w:lang w:val="en-US" w:eastAsia="en-US"/>
        </w:rPr>
        <w:t>(El-</w:t>
      </w:r>
      <w:proofErr w:type="spellStart"/>
      <w:r w:rsidR="00F46281" w:rsidRPr="008345C5">
        <w:rPr>
          <w:rFonts w:asciiTheme="majorBidi" w:eastAsiaTheme="minorHAnsi" w:hAnsiTheme="majorBidi" w:cstheme="majorBidi"/>
          <w:b/>
          <w:color w:val="000000"/>
          <w:sz w:val="24"/>
          <w:szCs w:val="24"/>
          <w:lang w:val="en-US" w:eastAsia="en-US"/>
        </w:rPr>
        <w:t>Ghonemy</w:t>
      </w:r>
      <w:proofErr w:type="spellEnd"/>
      <w:r w:rsidR="00F46281" w:rsidRPr="008345C5">
        <w:rPr>
          <w:rFonts w:asciiTheme="majorBidi" w:eastAsiaTheme="minorHAnsi" w:hAnsiTheme="majorBidi" w:cstheme="majorBidi"/>
          <w:b/>
          <w:color w:val="000000"/>
          <w:sz w:val="24"/>
          <w:szCs w:val="24"/>
          <w:lang w:val="en-US" w:eastAsia="en-US"/>
        </w:rPr>
        <w:t xml:space="preserve"> </w:t>
      </w:r>
      <w:r w:rsidR="00F46281" w:rsidRPr="008345C5">
        <w:rPr>
          <w:rFonts w:asciiTheme="majorBidi" w:eastAsiaTheme="minorHAnsi" w:hAnsiTheme="majorBidi" w:cstheme="majorBidi"/>
          <w:b/>
          <w:i/>
          <w:iCs/>
          <w:color w:val="000000"/>
          <w:sz w:val="24"/>
          <w:szCs w:val="24"/>
          <w:lang w:val="en-US" w:eastAsia="en-US"/>
        </w:rPr>
        <w:t>et al</w:t>
      </w:r>
      <w:r w:rsidR="00F46281" w:rsidRPr="008345C5">
        <w:rPr>
          <w:rFonts w:asciiTheme="majorBidi" w:eastAsiaTheme="minorHAnsi" w:hAnsiTheme="majorBidi" w:cstheme="majorBidi"/>
          <w:b/>
          <w:color w:val="000000"/>
          <w:sz w:val="24"/>
          <w:szCs w:val="24"/>
          <w:lang w:val="en-US" w:eastAsia="en-US"/>
        </w:rPr>
        <w:t>., 2014</w:t>
      </w:r>
      <w:r w:rsidR="00D31E9F" w:rsidRPr="008345C5">
        <w:rPr>
          <w:rFonts w:asciiTheme="majorBidi" w:eastAsiaTheme="minorHAnsi" w:hAnsiTheme="majorBidi" w:cstheme="majorBidi"/>
          <w:b/>
          <w:color w:val="231F20"/>
          <w:sz w:val="24"/>
          <w:szCs w:val="24"/>
          <w:lang w:val="en-US" w:eastAsia="en-US"/>
        </w:rPr>
        <w:t xml:space="preserve">; Ouyang </w:t>
      </w:r>
      <w:r w:rsidR="00D31E9F" w:rsidRPr="008345C5">
        <w:rPr>
          <w:rFonts w:asciiTheme="majorBidi" w:eastAsiaTheme="minorHAnsi" w:hAnsiTheme="majorBidi" w:cstheme="majorBidi"/>
          <w:b/>
          <w:i/>
          <w:iCs/>
          <w:color w:val="231F20"/>
          <w:sz w:val="24"/>
          <w:szCs w:val="24"/>
          <w:lang w:val="en-US" w:eastAsia="en-US"/>
        </w:rPr>
        <w:t xml:space="preserve">et al. </w:t>
      </w:r>
      <w:r w:rsidR="00D31E9F" w:rsidRPr="008345C5">
        <w:rPr>
          <w:rFonts w:asciiTheme="majorBidi" w:eastAsiaTheme="minorHAnsi" w:hAnsiTheme="majorBidi" w:cstheme="majorBidi"/>
          <w:b/>
          <w:color w:val="231F20"/>
          <w:sz w:val="24"/>
          <w:szCs w:val="24"/>
          <w:lang w:val="en-US" w:eastAsia="en-US"/>
        </w:rPr>
        <w:t>2018</w:t>
      </w:r>
      <w:r w:rsidR="00F46281" w:rsidRPr="008345C5">
        <w:rPr>
          <w:rFonts w:asciiTheme="majorBidi" w:eastAsiaTheme="minorHAnsi" w:hAnsiTheme="majorBidi" w:cstheme="majorBidi"/>
          <w:b/>
          <w:color w:val="231F20"/>
          <w:sz w:val="24"/>
          <w:szCs w:val="24"/>
          <w:lang w:val="en-US" w:eastAsia="en-US"/>
        </w:rPr>
        <w:t>)</w:t>
      </w:r>
      <w:r w:rsidR="00C27673" w:rsidRPr="008345C5">
        <w:rPr>
          <w:rFonts w:asciiTheme="majorBidi" w:eastAsiaTheme="minorHAnsi" w:hAnsiTheme="majorBidi" w:cstheme="majorBidi"/>
          <w:b/>
          <w:color w:val="231F20"/>
          <w:sz w:val="24"/>
          <w:szCs w:val="24"/>
          <w:lang w:val="en-US" w:eastAsia="en-US"/>
        </w:rPr>
        <w:t>.</w:t>
      </w:r>
      <w:r w:rsidR="00C27673" w:rsidRPr="008345C5">
        <w:rPr>
          <w:rFonts w:asciiTheme="majorBidi" w:eastAsiaTheme="minorHAnsi" w:hAnsiTheme="majorBidi" w:cstheme="majorBidi"/>
          <w:bCs/>
          <w:color w:val="231F20"/>
          <w:sz w:val="24"/>
          <w:szCs w:val="24"/>
          <w:lang w:val="en-US" w:eastAsia="en-US"/>
        </w:rPr>
        <w:t xml:space="preserve"> </w:t>
      </w:r>
      <w:r w:rsidR="000A5F4B" w:rsidRPr="008345C5">
        <w:rPr>
          <w:rFonts w:asciiTheme="majorBidi" w:hAnsiTheme="majorBidi" w:cstheme="majorBidi"/>
          <w:bCs/>
          <w:sz w:val="24"/>
          <w:szCs w:val="24"/>
          <w:lang w:val="en-US"/>
        </w:rPr>
        <w:t xml:space="preserve">Physical pretreatment </w:t>
      </w:r>
      <w:r w:rsidR="00FE6816" w:rsidRPr="008345C5">
        <w:rPr>
          <w:rFonts w:asciiTheme="majorBidi" w:hAnsiTheme="majorBidi" w:cstheme="majorBidi"/>
          <w:bCs/>
          <w:sz w:val="24"/>
          <w:szCs w:val="24"/>
          <w:lang w:val="en-US"/>
        </w:rPr>
        <w:t>means</w:t>
      </w:r>
      <w:r w:rsidR="000A5F4B" w:rsidRPr="008345C5">
        <w:rPr>
          <w:rFonts w:asciiTheme="majorBidi" w:hAnsiTheme="majorBidi" w:cstheme="majorBidi"/>
          <w:bCs/>
          <w:sz w:val="24"/>
          <w:szCs w:val="24"/>
          <w:lang w:val="en-US"/>
        </w:rPr>
        <w:t xml:space="preserve"> include mechanical </w:t>
      </w:r>
      <w:r w:rsidR="0068551D" w:rsidRPr="008345C5">
        <w:rPr>
          <w:rFonts w:asciiTheme="majorBidi" w:hAnsiTheme="majorBidi" w:cstheme="majorBidi"/>
          <w:bCs/>
          <w:sz w:val="24"/>
          <w:szCs w:val="24"/>
          <w:lang w:val="en-US"/>
        </w:rPr>
        <w:t>deterioration</w:t>
      </w:r>
      <w:r w:rsidR="000A5F4B" w:rsidRPr="008345C5">
        <w:rPr>
          <w:rFonts w:asciiTheme="majorBidi" w:hAnsiTheme="majorBidi" w:cstheme="majorBidi"/>
          <w:bCs/>
          <w:sz w:val="24"/>
          <w:szCs w:val="24"/>
          <w:lang w:val="en-US"/>
        </w:rPr>
        <w:t xml:space="preserve"> and irradiation that lead to structural disruption and redu</w:t>
      </w:r>
      <w:r w:rsidR="0068551D">
        <w:rPr>
          <w:rFonts w:asciiTheme="majorBidi" w:hAnsiTheme="majorBidi" w:cstheme="majorBidi"/>
          <w:bCs/>
          <w:sz w:val="24"/>
          <w:szCs w:val="24"/>
          <w:lang w:val="en-US"/>
        </w:rPr>
        <w:t xml:space="preserve">ction of the particle size </w:t>
      </w:r>
      <w:r w:rsidR="00607D2C" w:rsidRPr="008345C5">
        <w:rPr>
          <w:rFonts w:asciiTheme="majorBidi" w:hAnsiTheme="majorBidi" w:cstheme="majorBidi"/>
          <w:bCs/>
          <w:sz w:val="24"/>
          <w:szCs w:val="24"/>
          <w:lang w:val="en-US"/>
        </w:rPr>
        <w:t>,</w:t>
      </w:r>
      <w:r w:rsidR="000A5F4B" w:rsidRPr="008345C5">
        <w:rPr>
          <w:rFonts w:asciiTheme="majorBidi" w:hAnsiTheme="majorBidi" w:cstheme="majorBidi"/>
          <w:bCs/>
          <w:sz w:val="24"/>
          <w:szCs w:val="24"/>
          <w:lang w:val="en-US"/>
        </w:rPr>
        <w:t xml:space="preserve"> </w:t>
      </w:r>
      <w:r w:rsidR="00607D2C" w:rsidRPr="008345C5">
        <w:rPr>
          <w:rFonts w:asciiTheme="majorBidi" w:hAnsiTheme="majorBidi" w:cstheme="majorBidi"/>
          <w:bCs/>
          <w:sz w:val="24"/>
          <w:szCs w:val="24"/>
          <w:lang w:val="en-US"/>
        </w:rPr>
        <w:t xml:space="preserve">degree of polymerization </w:t>
      </w:r>
      <w:r w:rsidR="000A5F4B" w:rsidRPr="008345C5">
        <w:rPr>
          <w:rFonts w:asciiTheme="majorBidi" w:hAnsiTheme="majorBidi" w:cstheme="majorBidi"/>
          <w:bCs/>
          <w:sz w:val="24"/>
          <w:szCs w:val="24"/>
          <w:lang w:val="en-US"/>
        </w:rPr>
        <w:t xml:space="preserve">and </w:t>
      </w:r>
      <w:proofErr w:type="spellStart"/>
      <w:r w:rsidR="000A5F4B" w:rsidRPr="008345C5">
        <w:rPr>
          <w:rFonts w:asciiTheme="majorBidi" w:hAnsiTheme="majorBidi" w:cstheme="majorBidi"/>
          <w:bCs/>
          <w:sz w:val="24"/>
          <w:szCs w:val="24"/>
          <w:lang w:val="en-US"/>
        </w:rPr>
        <w:t>crystallinity</w:t>
      </w:r>
      <w:proofErr w:type="spellEnd"/>
      <w:r w:rsidR="000A5F4B" w:rsidRPr="008345C5">
        <w:rPr>
          <w:rFonts w:asciiTheme="majorBidi" w:hAnsiTheme="majorBidi" w:cstheme="majorBidi"/>
          <w:bCs/>
          <w:sz w:val="24"/>
          <w:szCs w:val="24"/>
          <w:lang w:val="en-US"/>
        </w:rPr>
        <w:t xml:space="preserve"> of the raw material</w:t>
      </w:r>
      <w:r w:rsidR="00403D41" w:rsidRPr="008345C5">
        <w:rPr>
          <w:rFonts w:asciiTheme="majorBidi" w:hAnsiTheme="majorBidi" w:cstheme="majorBidi"/>
          <w:bCs/>
          <w:sz w:val="24"/>
          <w:szCs w:val="24"/>
          <w:lang w:val="en-US"/>
        </w:rPr>
        <w:t xml:space="preserve"> </w:t>
      </w:r>
      <w:r w:rsidR="00403D41" w:rsidRPr="008345C5">
        <w:rPr>
          <w:rFonts w:asciiTheme="majorBidi" w:hAnsiTheme="majorBidi" w:cstheme="majorBidi"/>
          <w:b/>
          <w:sz w:val="24"/>
          <w:szCs w:val="24"/>
          <w:lang w:val="en-US"/>
        </w:rPr>
        <w:t>(</w:t>
      </w:r>
      <w:r w:rsidR="00403D41" w:rsidRPr="008345C5">
        <w:rPr>
          <w:rFonts w:asciiTheme="majorBidi" w:eastAsiaTheme="minorHAnsi" w:hAnsiTheme="majorBidi" w:cstheme="majorBidi"/>
          <w:b/>
          <w:color w:val="000000"/>
          <w:sz w:val="24"/>
          <w:szCs w:val="24"/>
          <w:lang w:val="en-US" w:eastAsia="en-US"/>
        </w:rPr>
        <w:t xml:space="preserve">Cara </w:t>
      </w:r>
      <w:r w:rsidR="00403D41" w:rsidRPr="008345C5">
        <w:rPr>
          <w:rFonts w:asciiTheme="majorBidi" w:eastAsiaTheme="minorHAnsi" w:hAnsiTheme="majorBidi" w:cstheme="majorBidi"/>
          <w:b/>
          <w:i/>
          <w:iCs/>
          <w:color w:val="000000"/>
          <w:sz w:val="24"/>
          <w:szCs w:val="24"/>
          <w:lang w:val="en-US" w:eastAsia="en-US"/>
        </w:rPr>
        <w:t>et al.</w:t>
      </w:r>
      <w:r w:rsidR="00403D41" w:rsidRPr="008345C5">
        <w:rPr>
          <w:rFonts w:asciiTheme="majorBidi" w:eastAsiaTheme="minorHAnsi" w:hAnsiTheme="majorBidi" w:cstheme="majorBidi"/>
          <w:b/>
          <w:color w:val="000000"/>
          <w:sz w:val="24"/>
          <w:szCs w:val="24"/>
          <w:lang w:val="en-US" w:eastAsia="en-US"/>
        </w:rPr>
        <w:t xml:space="preserve">, 2007; </w:t>
      </w:r>
      <w:proofErr w:type="spellStart"/>
      <w:r w:rsidR="00403D41" w:rsidRPr="008345C5">
        <w:rPr>
          <w:rFonts w:asciiTheme="majorBidi" w:hAnsiTheme="majorBidi" w:cstheme="majorBidi"/>
          <w:b/>
          <w:sz w:val="24"/>
          <w:szCs w:val="24"/>
          <w:lang w:val="en-US"/>
        </w:rPr>
        <w:t>Ravindran</w:t>
      </w:r>
      <w:proofErr w:type="spellEnd"/>
      <w:r w:rsidR="00403D41" w:rsidRPr="008345C5">
        <w:rPr>
          <w:rFonts w:asciiTheme="majorBidi" w:hAnsiTheme="majorBidi" w:cstheme="majorBidi"/>
          <w:b/>
          <w:sz w:val="24"/>
          <w:szCs w:val="24"/>
          <w:lang w:val="en-US"/>
        </w:rPr>
        <w:t xml:space="preserve"> and </w:t>
      </w:r>
      <w:proofErr w:type="spellStart"/>
      <w:r w:rsidR="00403D41" w:rsidRPr="008345C5">
        <w:rPr>
          <w:rFonts w:asciiTheme="majorBidi" w:hAnsiTheme="majorBidi" w:cstheme="majorBidi"/>
          <w:b/>
          <w:sz w:val="24"/>
          <w:szCs w:val="24"/>
          <w:lang w:val="en-US"/>
        </w:rPr>
        <w:t>Jaiswal</w:t>
      </w:r>
      <w:proofErr w:type="spellEnd"/>
      <w:r w:rsidR="00403D41" w:rsidRPr="008345C5">
        <w:rPr>
          <w:rFonts w:asciiTheme="majorBidi" w:hAnsiTheme="majorBidi" w:cstheme="majorBidi"/>
          <w:b/>
          <w:sz w:val="24"/>
          <w:szCs w:val="24"/>
          <w:lang w:val="en-US"/>
        </w:rPr>
        <w:t>, 2016)</w:t>
      </w:r>
      <w:r w:rsidR="000A5F4B" w:rsidRPr="008345C5">
        <w:rPr>
          <w:rFonts w:asciiTheme="majorBidi" w:hAnsiTheme="majorBidi" w:cstheme="majorBidi"/>
          <w:b/>
          <w:sz w:val="24"/>
          <w:szCs w:val="24"/>
          <w:lang w:val="en-US"/>
        </w:rPr>
        <w:t>,</w:t>
      </w:r>
      <w:r w:rsidR="000A5F4B" w:rsidRPr="008345C5">
        <w:rPr>
          <w:rFonts w:asciiTheme="majorBidi" w:hAnsiTheme="majorBidi" w:cstheme="majorBidi"/>
          <w:bCs/>
          <w:sz w:val="24"/>
          <w:szCs w:val="24"/>
          <w:lang w:val="en-US"/>
        </w:rPr>
        <w:t xml:space="preserve"> which </w:t>
      </w:r>
      <w:r w:rsidR="00FE6816" w:rsidRPr="008345C5">
        <w:rPr>
          <w:rFonts w:asciiTheme="majorBidi" w:hAnsiTheme="majorBidi" w:cstheme="majorBidi"/>
          <w:bCs/>
          <w:sz w:val="24"/>
          <w:szCs w:val="24"/>
          <w:lang w:val="en-US"/>
        </w:rPr>
        <w:t>increases</w:t>
      </w:r>
      <w:r w:rsidR="000A5F4B" w:rsidRPr="008345C5">
        <w:rPr>
          <w:rFonts w:asciiTheme="majorBidi" w:hAnsiTheme="majorBidi" w:cstheme="majorBidi"/>
          <w:bCs/>
          <w:sz w:val="24"/>
          <w:szCs w:val="24"/>
          <w:lang w:val="en-US"/>
        </w:rPr>
        <w:t xml:space="preserve"> the enzymatic digestibility </w:t>
      </w:r>
      <w:r w:rsidR="00403D41" w:rsidRPr="008345C5">
        <w:rPr>
          <w:rFonts w:asciiTheme="majorBidi" w:hAnsiTheme="majorBidi" w:cstheme="majorBidi"/>
          <w:bCs/>
          <w:sz w:val="24"/>
          <w:szCs w:val="24"/>
          <w:lang w:val="en-US"/>
        </w:rPr>
        <w:t xml:space="preserve">of cellulose and hemicelluloses in the </w:t>
      </w:r>
      <w:proofErr w:type="spellStart"/>
      <w:r w:rsidR="00403D41" w:rsidRPr="008345C5">
        <w:rPr>
          <w:rFonts w:asciiTheme="majorBidi" w:hAnsiTheme="majorBidi" w:cstheme="majorBidi"/>
          <w:bCs/>
          <w:sz w:val="24"/>
          <w:szCs w:val="24"/>
          <w:lang w:val="en-US"/>
        </w:rPr>
        <w:t>lignocellulosic</w:t>
      </w:r>
      <w:proofErr w:type="spellEnd"/>
      <w:r w:rsidR="00403D41" w:rsidRPr="008345C5">
        <w:rPr>
          <w:rFonts w:asciiTheme="majorBidi" w:hAnsiTheme="majorBidi" w:cstheme="majorBidi"/>
          <w:bCs/>
          <w:sz w:val="24"/>
          <w:szCs w:val="24"/>
          <w:lang w:val="en-US"/>
        </w:rPr>
        <w:t xml:space="preserve"> biomass </w:t>
      </w:r>
      <w:r w:rsidR="00403D41" w:rsidRPr="008345C5">
        <w:rPr>
          <w:rFonts w:asciiTheme="majorBidi" w:hAnsiTheme="majorBidi" w:cstheme="majorBidi"/>
          <w:b/>
          <w:sz w:val="24"/>
          <w:szCs w:val="24"/>
          <w:lang w:val="en-US"/>
        </w:rPr>
        <w:t>(</w:t>
      </w:r>
      <w:proofErr w:type="spellStart"/>
      <w:r w:rsidR="00403D41" w:rsidRPr="008345C5">
        <w:rPr>
          <w:rFonts w:asciiTheme="majorBidi" w:hAnsiTheme="majorBidi" w:cstheme="majorBidi"/>
          <w:b/>
          <w:sz w:val="24"/>
          <w:szCs w:val="24"/>
          <w:lang w:val="en-US"/>
        </w:rPr>
        <w:t>Mtui</w:t>
      </w:r>
      <w:proofErr w:type="spellEnd"/>
      <w:r w:rsidR="00403D41" w:rsidRPr="008345C5">
        <w:rPr>
          <w:rFonts w:asciiTheme="majorBidi" w:hAnsiTheme="majorBidi" w:cstheme="majorBidi"/>
          <w:b/>
          <w:sz w:val="24"/>
          <w:szCs w:val="24"/>
          <w:lang w:val="en-US"/>
        </w:rPr>
        <w:t>, 2009</w:t>
      </w:r>
      <w:r w:rsidR="00B31967" w:rsidRPr="008345C5">
        <w:rPr>
          <w:rFonts w:asciiTheme="majorBidi" w:eastAsia="Calibri" w:hAnsiTheme="majorBidi" w:cstheme="majorBidi"/>
          <w:b/>
          <w:iCs/>
          <w:sz w:val="24"/>
          <w:szCs w:val="24"/>
          <w:lang w:val="en-US"/>
        </w:rPr>
        <w:t>)</w:t>
      </w:r>
      <w:r w:rsidR="000A5F4B" w:rsidRPr="008345C5">
        <w:rPr>
          <w:rFonts w:asciiTheme="majorBidi" w:hAnsiTheme="majorBidi" w:cstheme="majorBidi"/>
          <w:b/>
          <w:sz w:val="24"/>
          <w:szCs w:val="24"/>
          <w:lang w:val="en-US"/>
        </w:rPr>
        <w:t>.</w:t>
      </w:r>
      <w:r w:rsidR="004A77B7" w:rsidRPr="008345C5">
        <w:rPr>
          <w:rFonts w:asciiTheme="majorBidi" w:hAnsiTheme="majorBidi" w:cstheme="majorBidi"/>
          <w:bCs/>
          <w:sz w:val="24"/>
          <w:szCs w:val="24"/>
          <w:lang w:val="en-US"/>
        </w:rPr>
        <w:t xml:space="preserve"> </w:t>
      </w:r>
      <w:r w:rsidR="000A5F4B" w:rsidRPr="008345C5">
        <w:rPr>
          <w:rFonts w:asciiTheme="majorBidi" w:hAnsiTheme="majorBidi" w:cstheme="majorBidi"/>
          <w:bCs/>
          <w:sz w:val="24"/>
          <w:szCs w:val="24"/>
          <w:lang w:val="en-US"/>
        </w:rPr>
        <w:t>C</w:t>
      </w:r>
      <w:r w:rsidR="008F3B4B" w:rsidRPr="008345C5">
        <w:rPr>
          <w:rFonts w:asciiTheme="majorBidi" w:hAnsiTheme="majorBidi" w:cstheme="majorBidi"/>
          <w:bCs/>
          <w:sz w:val="24"/>
          <w:szCs w:val="24"/>
          <w:lang w:val="en-US"/>
        </w:rPr>
        <w:t>hemical pretreatments</w:t>
      </w:r>
      <w:r w:rsidR="000A5F4B" w:rsidRPr="008345C5">
        <w:rPr>
          <w:rFonts w:asciiTheme="majorBidi" w:hAnsiTheme="majorBidi" w:cstheme="majorBidi"/>
          <w:bCs/>
          <w:sz w:val="24"/>
          <w:szCs w:val="24"/>
          <w:lang w:val="en-US"/>
        </w:rPr>
        <w:t xml:space="preserve"> are performed using</w:t>
      </w:r>
      <w:r w:rsidR="009761DB" w:rsidRPr="008345C5">
        <w:rPr>
          <w:rFonts w:asciiTheme="majorBidi" w:hAnsiTheme="majorBidi" w:cstheme="majorBidi"/>
          <w:bCs/>
          <w:sz w:val="24"/>
          <w:szCs w:val="24"/>
          <w:lang w:val="en-US"/>
        </w:rPr>
        <w:t xml:space="preserve"> </w:t>
      </w:r>
      <w:r w:rsidR="0047223C" w:rsidRPr="008345C5">
        <w:rPr>
          <w:rFonts w:asciiTheme="majorBidi" w:hAnsiTheme="majorBidi" w:cstheme="majorBidi"/>
          <w:bCs/>
          <w:sz w:val="24"/>
          <w:szCs w:val="24"/>
          <w:lang w:val="en-US"/>
        </w:rPr>
        <w:t>alkalis</w:t>
      </w:r>
      <w:r w:rsidR="00CA5D4D">
        <w:rPr>
          <w:rFonts w:asciiTheme="majorBidi" w:hAnsiTheme="majorBidi" w:cstheme="majorBidi"/>
          <w:bCs/>
          <w:sz w:val="24"/>
          <w:szCs w:val="24"/>
          <w:lang w:val="en-US"/>
        </w:rPr>
        <w:t xml:space="preserve"> (</w:t>
      </w:r>
      <w:proofErr w:type="spellStart"/>
      <w:r w:rsidR="00DD6C4F" w:rsidRPr="008345C5">
        <w:rPr>
          <w:rFonts w:asciiTheme="majorBidi" w:hAnsiTheme="majorBidi" w:cstheme="majorBidi"/>
          <w:bCs/>
          <w:sz w:val="24"/>
          <w:szCs w:val="24"/>
          <w:lang w:val="en-US"/>
        </w:rPr>
        <w:t>NaOH</w:t>
      </w:r>
      <w:proofErr w:type="spellEnd"/>
      <w:r w:rsidR="00DD6C4F" w:rsidRPr="008345C5">
        <w:rPr>
          <w:rFonts w:asciiTheme="majorBidi" w:hAnsiTheme="majorBidi" w:cstheme="majorBidi"/>
          <w:bCs/>
          <w:sz w:val="24"/>
          <w:szCs w:val="24"/>
          <w:lang w:val="en-US"/>
        </w:rPr>
        <w:t>, Ammonia)</w:t>
      </w:r>
      <w:r w:rsidR="005F2215" w:rsidRPr="008345C5">
        <w:rPr>
          <w:rFonts w:asciiTheme="majorBidi" w:hAnsiTheme="majorBidi" w:cstheme="majorBidi"/>
          <w:bCs/>
          <w:sz w:val="24"/>
          <w:szCs w:val="24"/>
          <w:lang w:val="en-US"/>
        </w:rPr>
        <w:t>,</w:t>
      </w:r>
      <w:r w:rsidR="00DD6C4F" w:rsidRPr="008345C5">
        <w:rPr>
          <w:rFonts w:asciiTheme="majorBidi" w:hAnsiTheme="majorBidi" w:cstheme="majorBidi"/>
          <w:bCs/>
          <w:sz w:val="24"/>
          <w:szCs w:val="24"/>
          <w:lang w:val="en-US"/>
        </w:rPr>
        <w:t xml:space="preserve"> </w:t>
      </w:r>
      <w:r w:rsidR="000A5F4B" w:rsidRPr="008345C5">
        <w:rPr>
          <w:rFonts w:asciiTheme="majorBidi" w:hAnsiTheme="majorBidi" w:cstheme="majorBidi"/>
          <w:bCs/>
          <w:sz w:val="24"/>
          <w:szCs w:val="24"/>
          <w:lang w:val="en-US"/>
        </w:rPr>
        <w:t>acids</w:t>
      </w:r>
      <w:r w:rsidR="00CA5D4D">
        <w:rPr>
          <w:rFonts w:asciiTheme="majorBidi" w:hAnsiTheme="majorBidi" w:cstheme="majorBidi"/>
          <w:bCs/>
          <w:sz w:val="24"/>
          <w:szCs w:val="24"/>
          <w:lang w:val="en-US"/>
        </w:rPr>
        <w:t xml:space="preserve"> (</w:t>
      </w:r>
      <w:r w:rsidR="00DD6C4F" w:rsidRPr="008345C5">
        <w:rPr>
          <w:rFonts w:asciiTheme="majorBidi" w:hAnsiTheme="majorBidi" w:cstheme="majorBidi"/>
          <w:bCs/>
          <w:sz w:val="24"/>
          <w:szCs w:val="24"/>
          <w:lang w:val="en-US"/>
        </w:rPr>
        <w:t>H</w:t>
      </w:r>
      <w:r w:rsidR="00DD6C4F" w:rsidRPr="008345C5">
        <w:rPr>
          <w:rFonts w:asciiTheme="majorBidi" w:hAnsiTheme="majorBidi" w:cstheme="majorBidi"/>
          <w:bCs/>
          <w:sz w:val="24"/>
          <w:szCs w:val="24"/>
          <w:vertAlign w:val="subscript"/>
          <w:lang w:val="en-US"/>
        </w:rPr>
        <w:t>2</w:t>
      </w:r>
      <w:r w:rsidR="00DD6C4F" w:rsidRPr="008345C5">
        <w:rPr>
          <w:rFonts w:asciiTheme="majorBidi" w:hAnsiTheme="majorBidi" w:cstheme="majorBidi"/>
          <w:bCs/>
          <w:sz w:val="24"/>
          <w:szCs w:val="24"/>
          <w:lang w:val="en-US"/>
        </w:rPr>
        <w:t>SO</w:t>
      </w:r>
      <w:r w:rsidR="00DD6C4F" w:rsidRPr="008345C5">
        <w:rPr>
          <w:rFonts w:asciiTheme="majorBidi" w:hAnsiTheme="majorBidi" w:cstheme="majorBidi"/>
          <w:bCs/>
          <w:sz w:val="24"/>
          <w:szCs w:val="24"/>
          <w:vertAlign w:val="subscript"/>
          <w:lang w:val="en-US"/>
        </w:rPr>
        <w:t>4</w:t>
      </w:r>
      <w:r w:rsidR="00DD6C4F" w:rsidRPr="008345C5">
        <w:rPr>
          <w:rFonts w:asciiTheme="majorBidi" w:hAnsiTheme="majorBidi" w:cstheme="majorBidi"/>
          <w:bCs/>
          <w:sz w:val="24"/>
          <w:szCs w:val="24"/>
          <w:lang w:val="en-US"/>
        </w:rPr>
        <w:t>),</w:t>
      </w:r>
      <w:r w:rsidR="000A5F4B" w:rsidRPr="008345C5">
        <w:rPr>
          <w:rFonts w:asciiTheme="majorBidi" w:hAnsiTheme="majorBidi" w:cstheme="majorBidi"/>
          <w:bCs/>
          <w:sz w:val="24"/>
          <w:szCs w:val="24"/>
          <w:lang w:val="en-US"/>
        </w:rPr>
        <w:t xml:space="preserve"> </w:t>
      </w:r>
      <w:r w:rsidR="00CA5D4D">
        <w:rPr>
          <w:rFonts w:asciiTheme="majorBidi" w:hAnsiTheme="majorBidi" w:cstheme="majorBidi"/>
          <w:bCs/>
          <w:sz w:val="24"/>
          <w:szCs w:val="24"/>
          <w:lang w:val="en-US"/>
        </w:rPr>
        <w:t>oxidants (</w:t>
      </w:r>
      <w:r w:rsidR="00DD6C4F" w:rsidRPr="008345C5">
        <w:rPr>
          <w:rFonts w:asciiTheme="majorBidi" w:hAnsiTheme="majorBidi" w:cstheme="majorBidi"/>
          <w:bCs/>
          <w:sz w:val="24"/>
          <w:szCs w:val="24"/>
          <w:lang w:val="en-US"/>
        </w:rPr>
        <w:t>Ozone, Oxygen</w:t>
      </w:r>
      <w:r w:rsidR="005F2215" w:rsidRPr="008345C5">
        <w:rPr>
          <w:rFonts w:asciiTheme="majorBidi" w:hAnsiTheme="majorBidi" w:cstheme="majorBidi"/>
          <w:bCs/>
          <w:sz w:val="24"/>
          <w:szCs w:val="24"/>
          <w:lang w:val="en-US"/>
        </w:rPr>
        <w:t xml:space="preserve">, </w:t>
      </w:r>
      <w:proofErr w:type="gramStart"/>
      <w:r w:rsidR="005F2215" w:rsidRPr="008345C5">
        <w:rPr>
          <w:rFonts w:asciiTheme="majorBidi" w:hAnsiTheme="majorBidi" w:cstheme="majorBidi"/>
          <w:bCs/>
          <w:sz w:val="24"/>
          <w:szCs w:val="24"/>
          <w:lang w:val="en-US"/>
        </w:rPr>
        <w:t>H</w:t>
      </w:r>
      <w:r w:rsidR="005F2215" w:rsidRPr="008345C5">
        <w:rPr>
          <w:rFonts w:asciiTheme="majorBidi" w:hAnsiTheme="majorBidi" w:cstheme="majorBidi"/>
          <w:bCs/>
          <w:sz w:val="24"/>
          <w:szCs w:val="24"/>
          <w:vertAlign w:val="subscript"/>
          <w:lang w:val="en-US"/>
        </w:rPr>
        <w:t>2</w:t>
      </w:r>
      <w:r w:rsidR="005F2215" w:rsidRPr="008345C5">
        <w:rPr>
          <w:rFonts w:asciiTheme="majorBidi" w:hAnsiTheme="majorBidi" w:cstheme="majorBidi"/>
          <w:bCs/>
          <w:sz w:val="24"/>
          <w:szCs w:val="24"/>
          <w:lang w:val="en-US"/>
        </w:rPr>
        <w:t>O</w:t>
      </w:r>
      <w:r w:rsidR="005F2215" w:rsidRPr="008345C5">
        <w:rPr>
          <w:rFonts w:asciiTheme="majorBidi" w:hAnsiTheme="majorBidi" w:cstheme="majorBidi"/>
          <w:bCs/>
          <w:sz w:val="24"/>
          <w:szCs w:val="24"/>
          <w:vertAlign w:val="subscript"/>
          <w:lang w:val="en-US"/>
        </w:rPr>
        <w:t>2</w:t>
      </w:r>
      <w:proofErr w:type="gramEnd"/>
      <w:r w:rsidR="005F2215" w:rsidRPr="008345C5">
        <w:rPr>
          <w:rFonts w:asciiTheme="majorBidi" w:hAnsiTheme="majorBidi" w:cstheme="majorBidi"/>
          <w:bCs/>
          <w:sz w:val="24"/>
          <w:szCs w:val="24"/>
          <w:lang w:val="en-US"/>
        </w:rPr>
        <w:t>),</w:t>
      </w:r>
      <w:r w:rsidR="0047223C" w:rsidRPr="008345C5">
        <w:rPr>
          <w:rFonts w:asciiTheme="majorBidi" w:hAnsiTheme="majorBidi" w:cstheme="majorBidi"/>
          <w:bCs/>
          <w:sz w:val="24"/>
          <w:szCs w:val="24"/>
          <w:lang w:val="en-US"/>
        </w:rPr>
        <w:t xml:space="preserve"> </w:t>
      </w:r>
      <w:r w:rsidR="00DD6C4F" w:rsidRPr="008345C5">
        <w:rPr>
          <w:rFonts w:asciiTheme="majorBidi" w:hAnsiTheme="majorBidi" w:cstheme="majorBidi"/>
          <w:bCs/>
          <w:sz w:val="24"/>
          <w:szCs w:val="24"/>
          <w:lang w:val="en-US"/>
        </w:rPr>
        <w:t xml:space="preserve">organic </w:t>
      </w:r>
      <w:r w:rsidR="0047223C" w:rsidRPr="008345C5">
        <w:rPr>
          <w:rFonts w:asciiTheme="majorBidi" w:hAnsiTheme="majorBidi" w:cstheme="majorBidi"/>
          <w:bCs/>
          <w:sz w:val="24"/>
          <w:szCs w:val="24"/>
          <w:lang w:val="en-US"/>
        </w:rPr>
        <w:t>solvents</w:t>
      </w:r>
      <w:r w:rsidR="00CA5D4D">
        <w:rPr>
          <w:rFonts w:asciiTheme="majorBidi" w:hAnsiTheme="majorBidi" w:cstheme="majorBidi"/>
          <w:bCs/>
          <w:sz w:val="24"/>
          <w:szCs w:val="24"/>
          <w:lang w:val="en-US"/>
        </w:rPr>
        <w:t xml:space="preserve"> (</w:t>
      </w:r>
      <w:r w:rsidR="00DD6C4F" w:rsidRPr="008345C5">
        <w:rPr>
          <w:rFonts w:asciiTheme="majorBidi" w:hAnsiTheme="majorBidi" w:cstheme="majorBidi"/>
          <w:bCs/>
          <w:sz w:val="24"/>
          <w:szCs w:val="24"/>
          <w:lang w:val="en-US"/>
        </w:rPr>
        <w:t>Alcohols,</w:t>
      </w:r>
      <w:r w:rsidR="004A77B7" w:rsidRPr="008345C5">
        <w:rPr>
          <w:rFonts w:asciiTheme="majorBidi" w:hAnsiTheme="majorBidi" w:cstheme="majorBidi"/>
          <w:bCs/>
          <w:sz w:val="24"/>
          <w:szCs w:val="24"/>
          <w:lang w:val="en-US"/>
        </w:rPr>
        <w:t xml:space="preserve"> O</w:t>
      </w:r>
      <w:r w:rsidR="005F2215" w:rsidRPr="008345C5">
        <w:rPr>
          <w:rFonts w:asciiTheme="majorBidi" w:hAnsiTheme="majorBidi" w:cstheme="majorBidi"/>
          <w:bCs/>
          <w:sz w:val="24"/>
          <w:szCs w:val="24"/>
          <w:lang w:val="en-US"/>
        </w:rPr>
        <w:t>r</w:t>
      </w:r>
      <w:r w:rsidR="004A77B7" w:rsidRPr="008345C5">
        <w:rPr>
          <w:rFonts w:asciiTheme="majorBidi" w:hAnsiTheme="majorBidi" w:cstheme="majorBidi"/>
          <w:bCs/>
          <w:sz w:val="24"/>
          <w:szCs w:val="24"/>
          <w:lang w:val="en-US"/>
        </w:rPr>
        <w:t>ganic acids) or ionic liquids (O</w:t>
      </w:r>
      <w:r w:rsidR="005F2215" w:rsidRPr="008345C5">
        <w:rPr>
          <w:rFonts w:asciiTheme="majorBidi" w:hAnsiTheme="majorBidi" w:cstheme="majorBidi"/>
          <w:bCs/>
          <w:sz w:val="24"/>
          <w:szCs w:val="24"/>
          <w:lang w:val="en-US"/>
        </w:rPr>
        <w:t xml:space="preserve">rganic salts) </w:t>
      </w:r>
      <w:r w:rsidR="005F2215" w:rsidRPr="008345C5">
        <w:rPr>
          <w:rFonts w:asciiTheme="majorBidi" w:hAnsiTheme="majorBidi" w:cstheme="majorBidi"/>
          <w:b/>
          <w:sz w:val="24"/>
          <w:szCs w:val="24"/>
          <w:lang w:val="en-US"/>
        </w:rPr>
        <w:t>(</w:t>
      </w:r>
      <w:proofErr w:type="spellStart"/>
      <w:r w:rsidR="005F2215" w:rsidRPr="008345C5">
        <w:rPr>
          <w:rFonts w:asciiTheme="majorBidi" w:hAnsiTheme="majorBidi" w:cstheme="majorBidi"/>
          <w:b/>
          <w:sz w:val="24"/>
          <w:szCs w:val="24"/>
          <w:lang w:val="en-US"/>
        </w:rPr>
        <w:t>Gandla</w:t>
      </w:r>
      <w:proofErr w:type="spellEnd"/>
      <w:r w:rsidR="005F2215" w:rsidRPr="008345C5">
        <w:rPr>
          <w:rFonts w:asciiTheme="majorBidi" w:hAnsiTheme="majorBidi" w:cstheme="majorBidi"/>
          <w:b/>
          <w:sz w:val="24"/>
          <w:szCs w:val="24"/>
          <w:lang w:val="en-US"/>
        </w:rPr>
        <w:t xml:space="preserve"> </w:t>
      </w:r>
      <w:r w:rsidR="005F2215" w:rsidRPr="008345C5">
        <w:rPr>
          <w:rFonts w:asciiTheme="majorBidi" w:hAnsiTheme="majorBidi" w:cstheme="majorBidi"/>
          <w:b/>
          <w:i/>
          <w:iCs/>
          <w:sz w:val="24"/>
          <w:szCs w:val="24"/>
          <w:lang w:val="en-US"/>
        </w:rPr>
        <w:t>et al.,</w:t>
      </w:r>
      <w:r w:rsidR="005F2215" w:rsidRPr="008345C5">
        <w:rPr>
          <w:rFonts w:asciiTheme="majorBidi" w:hAnsiTheme="majorBidi" w:cstheme="majorBidi"/>
          <w:b/>
          <w:sz w:val="24"/>
          <w:szCs w:val="24"/>
          <w:lang w:val="en-US"/>
        </w:rPr>
        <w:t xml:space="preserve"> 2018).</w:t>
      </w:r>
      <w:r w:rsidR="005F2215" w:rsidRPr="008345C5">
        <w:rPr>
          <w:rFonts w:asciiTheme="majorBidi" w:hAnsiTheme="majorBidi" w:cstheme="majorBidi"/>
          <w:bCs/>
          <w:sz w:val="24"/>
          <w:szCs w:val="24"/>
          <w:lang w:val="en-US"/>
        </w:rPr>
        <w:t xml:space="preserve"> </w:t>
      </w:r>
      <w:r w:rsidR="008416A4">
        <w:rPr>
          <w:rFonts w:asciiTheme="majorBidi" w:hAnsiTheme="majorBidi" w:cstheme="majorBidi"/>
          <w:bCs/>
          <w:sz w:val="24"/>
          <w:szCs w:val="24"/>
          <w:lang w:val="en-US"/>
        </w:rPr>
        <w:t xml:space="preserve">Chemical pretreatments </w:t>
      </w:r>
      <w:r w:rsidR="008416A4" w:rsidRPr="008416A4">
        <w:rPr>
          <w:rFonts w:asciiTheme="majorBidi" w:hAnsiTheme="majorBidi" w:cstheme="majorBidi"/>
          <w:bCs/>
          <w:sz w:val="24"/>
          <w:szCs w:val="24"/>
          <w:lang w:val="en-US"/>
        </w:rPr>
        <w:t>favors</w:t>
      </w:r>
      <w:r w:rsidR="008E6FBF" w:rsidRPr="008345C5">
        <w:rPr>
          <w:rFonts w:asciiTheme="majorBidi" w:hAnsiTheme="majorBidi" w:cstheme="majorBidi"/>
          <w:bCs/>
          <w:sz w:val="24"/>
          <w:szCs w:val="24"/>
          <w:lang w:val="en-US"/>
        </w:rPr>
        <w:t xml:space="preserve"> hydrolysis of </w:t>
      </w:r>
      <w:proofErr w:type="spellStart"/>
      <w:r w:rsidR="008E6FBF" w:rsidRPr="008345C5">
        <w:rPr>
          <w:rFonts w:asciiTheme="majorBidi" w:hAnsiTheme="majorBidi" w:cstheme="majorBidi"/>
          <w:bCs/>
          <w:sz w:val="24"/>
          <w:szCs w:val="24"/>
          <w:lang w:val="en-US"/>
        </w:rPr>
        <w:t>lignocellulosic</w:t>
      </w:r>
      <w:proofErr w:type="spellEnd"/>
      <w:r w:rsidR="008E6FBF" w:rsidRPr="008345C5">
        <w:rPr>
          <w:rFonts w:asciiTheme="majorBidi" w:hAnsiTheme="majorBidi" w:cstheme="majorBidi"/>
          <w:bCs/>
          <w:sz w:val="24"/>
          <w:szCs w:val="24"/>
          <w:lang w:val="en-US"/>
        </w:rPr>
        <w:t xml:space="preserve"> biomass by </w:t>
      </w:r>
      <w:r w:rsidR="00F32A98" w:rsidRPr="008345C5">
        <w:rPr>
          <w:rFonts w:asciiTheme="majorBidi" w:hAnsiTheme="majorBidi" w:cstheme="majorBidi"/>
          <w:bCs/>
          <w:sz w:val="24"/>
          <w:szCs w:val="24"/>
          <w:lang w:val="en-US"/>
        </w:rPr>
        <w:t>eliminating</w:t>
      </w:r>
      <w:r w:rsidR="008E6FBF" w:rsidRPr="008345C5">
        <w:rPr>
          <w:rFonts w:asciiTheme="majorBidi" w:hAnsiTheme="majorBidi" w:cstheme="majorBidi"/>
          <w:bCs/>
          <w:sz w:val="24"/>
          <w:szCs w:val="24"/>
          <w:lang w:val="en-US"/>
        </w:rPr>
        <w:t xml:space="preserve"> hemic</w:t>
      </w:r>
      <w:r w:rsidR="00F32A98">
        <w:rPr>
          <w:rFonts w:asciiTheme="majorBidi" w:hAnsiTheme="majorBidi" w:cstheme="majorBidi"/>
          <w:bCs/>
          <w:sz w:val="24"/>
          <w:szCs w:val="24"/>
          <w:lang w:val="en-US"/>
        </w:rPr>
        <w:t>elluloses</w:t>
      </w:r>
      <w:r w:rsidR="008E6FBF" w:rsidRPr="008345C5">
        <w:rPr>
          <w:rFonts w:asciiTheme="majorBidi" w:hAnsiTheme="majorBidi" w:cstheme="majorBidi"/>
          <w:bCs/>
          <w:sz w:val="24"/>
          <w:szCs w:val="24"/>
          <w:lang w:val="en-US"/>
        </w:rPr>
        <w:t xml:space="preserve">, disrupting lignin or </w:t>
      </w:r>
      <w:r w:rsidR="00F32A98" w:rsidRPr="008345C5">
        <w:rPr>
          <w:rFonts w:asciiTheme="majorBidi" w:hAnsiTheme="majorBidi" w:cstheme="majorBidi"/>
          <w:bCs/>
          <w:sz w:val="24"/>
          <w:szCs w:val="24"/>
          <w:lang w:val="en-US"/>
        </w:rPr>
        <w:t>reducing</w:t>
      </w:r>
      <w:r w:rsidR="008E6FBF" w:rsidRPr="008345C5">
        <w:rPr>
          <w:rFonts w:asciiTheme="majorBidi" w:hAnsiTheme="majorBidi" w:cstheme="majorBidi"/>
          <w:bCs/>
          <w:sz w:val="24"/>
          <w:szCs w:val="24"/>
          <w:lang w:val="en-US"/>
        </w:rPr>
        <w:t xml:space="preserve"> the </w:t>
      </w:r>
      <w:proofErr w:type="spellStart"/>
      <w:r w:rsidR="008E6FBF" w:rsidRPr="008345C5">
        <w:rPr>
          <w:rFonts w:asciiTheme="majorBidi" w:hAnsiTheme="majorBidi" w:cstheme="majorBidi"/>
          <w:bCs/>
          <w:sz w:val="24"/>
          <w:szCs w:val="24"/>
          <w:lang w:val="en-US"/>
        </w:rPr>
        <w:t>crystallinity</w:t>
      </w:r>
      <w:proofErr w:type="spellEnd"/>
      <w:r w:rsidR="008E6FBF" w:rsidRPr="008345C5">
        <w:rPr>
          <w:rFonts w:asciiTheme="majorBidi" w:hAnsiTheme="majorBidi" w:cstheme="majorBidi"/>
          <w:bCs/>
          <w:sz w:val="24"/>
          <w:szCs w:val="24"/>
          <w:lang w:val="en-US"/>
        </w:rPr>
        <w:t xml:space="preserve"> of cellulose during processing </w:t>
      </w:r>
      <w:r w:rsidR="008E6FBF" w:rsidRPr="008345C5">
        <w:rPr>
          <w:rFonts w:asciiTheme="majorBidi" w:hAnsiTheme="majorBidi" w:cstheme="majorBidi"/>
          <w:b/>
          <w:sz w:val="24"/>
          <w:szCs w:val="24"/>
          <w:lang w:val="en-US"/>
        </w:rPr>
        <w:t xml:space="preserve">(Mosier </w:t>
      </w:r>
      <w:r w:rsidR="008E6FBF" w:rsidRPr="008345C5">
        <w:rPr>
          <w:rFonts w:asciiTheme="majorBidi" w:hAnsiTheme="majorBidi" w:cstheme="majorBidi"/>
          <w:b/>
          <w:i/>
          <w:iCs/>
          <w:sz w:val="24"/>
          <w:szCs w:val="24"/>
          <w:lang w:val="en-US"/>
        </w:rPr>
        <w:t>et al.</w:t>
      </w:r>
      <w:r w:rsidR="008E6FBF" w:rsidRPr="008345C5">
        <w:rPr>
          <w:rFonts w:asciiTheme="majorBidi" w:hAnsiTheme="majorBidi" w:cstheme="majorBidi"/>
          <w:b/>
          <w:sz w:val="24"/>
          <w:szCs w:val="24"/>
          <w:lang w:val="en-US"/>
        </w:rPr>
        <w:t xml:space="preserve">, 2005; </w:t>
      </w:r>
      <w:proofErr w:type="spellStart"/>
      <w:r w:rsidR="00FF6156" w:rsidRPr="008345C5">
        <w:rPr>
          <w:rFonts w:asciiTheme="majorBidi" w:eastAsia="MinionPro-Regular" w:hAnsiTheme="majorBidi" w:cstheme="majorBidi"/>
          <w:b/>
          <w:sz w:val="24"/>
          <w:szCs w:val="24"/>
          <w:lang w:val="en-US" w:eastAsia="en-US"/>
        </w:rPr>
        <w:t>Zheng</w:t>
      </w:r>
      <w:proofErr w:type="spellEnd"/>
      <w:r w:rsidR="00FF6156" w:rsidRPr="008345C5">
        <w:rPr>
          <w:rFonts w:asciiTheme="majorBidi" w:eastAsia="MinionPro-Regular" w:hAnsiTheme="majorBidi" w:cstheme="majorBidi"/>
          <w:b/>
          <w:sz w:val="24"/>
          <w:szCs w:val="24"/>
          <w:lang w:val="en-US" w:eastAsia="en-US"/>
        </w:rPr>
        <w:t xml:space="preserve"> </w:t>
      </w:r>
      <w:r w:rsidR="00FF6156" w:rsidRPr="008345C5">
        <w:rPr>
          <w:rFonts w:asciiTheme="majorBidi" w:eastAsia="MinionPro-Regular" w:hAnsiTheme="majorBidi" w:cstheme="majorBidi"/>
          <w:b/>
          <w:i/>
          <w:iCs/>
          <w:sz w:val="24"/>
          <w:szCs w:val="24"/>
          <w:lang w:val="en-US" w:eastAsia="en-US"/>
        </w:rPr>
        <w:t>et al.,</w:t>
      </w:r>
      <w:r w:rsidR="00FF6156" w:rsidRPr="008345C5">
        <w:rPr>
          <w:rFonts w:asciiTheme="majorBidi" w:eastAsia="MinionPro-Regular" w:hAnsiTheme="majorBidi" w:cstheme="majorBidi"/>
          <w:b/>
          <w:sz w:val="24"/>
          <w:szCs w:val="24"/>
          <w:lang w:val="en-US" w:eastAsia="en-US"/>
        </w:rPr>
        <w:t xml:space="preserve"> 2009</w:t>
      </w:r>
      <w:r w:rsidR="008E6FBF" w:rsidRPr="008345C5">
        <w:rPr>
          <w:rFonts w:asciiTheme="majorBidi" w:hAnsiTheme="majorBidi" w:cstheme="majorBidi"/>
          <w:b/>
          <w:sz w:val="24"/>
          <w:szCs w:val="24"/>
          <w:lang w:val="en-US"/>
        </w:rPr>
        <w:t>)</w:t>
      </w:r>
      <w:r w:rsidR="008E6FBF" w:rsidRPr="008345C5">
        <w:rPr>
          <w:rFonts w:asciiTheme="majorBidi" w:hAnsiTheme="majorBidi" w:cstheme="majorBidi"/>
          <w:bCs/>
          <w:sz w:val="24"/>
          <w:szCs w:val="24"/>
          <w:lang w:val="en-US"/>
        </w:rPr>
        <w:t xml:space="preserve">. Among these, alkali </w:t>
      </w:r>
      <w:proofErr w:type="gramStart"/>
      <w:r w:rsidR="008E6FBF" w:rsidRPr="008345C5">
        <w:rPr>
          <w:rFonts w:asciiTheme="majorBidi" w:hAnsiTheme="majorBidi" w:cstheme="majorBidi"/>
          <w:bCs/>
          <w:sz w:val="24"/>
          <w:szCs w:val="24"/>
          <w:lang w:val="en-US"/>
        </w:rPr>
        <w:t xml:space="preserve">has been most </w:t>
      </w:r>
      <w:r w:rsidR="00311CB6" w:rsidRPr="008345C5">
        <w:rPr>
          <w:rFonts w:asciiTheme="majorBidi" w:hAnsiTheme="majorBidi" w:cstheme="majorBidi"/>
          <w:bCs/>
          <w:sz w:val="24"/>
          <w:szCs w:val="24"/>
          <w:lang w:val="en-US"/>
        </w:rPr>
        <w:t>extensively</w:t>
      </w:r>
      <w:r w:rsidR="00311CB6">
        <w:rPr>
          <w:rFonts w:asciiTheme="majorBidi" w:hAnsiTheme="majorBidi" w:cstheme="majorBidi"/>
          <w:bCs/>
          <w:sz w:val="24"/>
          <w:szCs w:val="24"/>
          <w:lang w:val="en-US"/>
        </w:rPr>
        <w:t xml:space="preserve"> </w:t>
      </w:r>
      <w:r w:rsidR="00311CB6">
        <w:rPr>
          <w:rFonts w:asciiTheme="majorBidi" w:hAnsiTheme="majorBidi" w:cstheme="majorBidi"/>
          <w:bCs/>
          <w:sz w:val="24"/>
          <w:szCs w:val="24"/>
          <w:lang w:val="en-US"/>
        </w:rPr>
        <w:lastRenderedPageBreak/>
        <w:t>investigated</w:t>
      </w:r>
      <w:proofErr w:type="gramEnd"/>
      <w:r w:rsidR="008E6FBF" w:rsidRPr="008345C5">
        <w:rPr>
          <w:rFonts w:asciiTheme="majorBidi" w:hAnsiTheme="majorBidi" w:cstheme="majorBidi"/>
          <w:b/>
          <w:sz w:val="24"/>
          <w:szCs w:val="24"/>
          <w:lang w:val="en-US"/>
        </w:rPr>
        <w:t>.</w:t>
      </w:r>
      <w:r w:rsidR="008E6FBF" w:rsidRPr="008345C5">
        <w:rPr>
          <w:rFonts w:asciiTheme="majorBidi" w:hAnsiTheme="majorBidi" w:cstheme="majorBidi"/>
          <w:bCs/>
          <w:sz w:val="24"/>
          <w:szCs w:val="24"/>
          <w:lang w:val="en-US"/>
        </w:rPr>
        <w:t xml:space="preserve"> </w:t>
      </w:r>
      <w:r w:rsidR="008E6FBF" w:rsidRPr="008345C5">
        <w:rPr>
          <w:rFonts w:asciiTheme="majorBidi" w:eastAsia="MinionPro-Regular" w:hAnsiTheme="majorBidi" w:cstheme="majorBidi"/>
          <w:bCs/>
          <w:sz w:val="24"/>
          <w:szCs w:val="24"/>
          <w:lang w:val="en-US" w:eastAsia="en-US"/>
        </w:rPr>
        <w:t xml:space="preserve">The use of alkali causes the degradation of ester and </w:t>
      </w:r>
      <w:proofErr w:type="spellStart"/>
      <w:r w:rsidR="008E6FBF" w:rsidRPr="008345C5">
        <w:rPr>
          <w:rFonts w:asciiTheme="majorBidi" w:eastAsia="MinionPro-Regular" w:hAnsiTheme="majorBidi" w:cstheme="majorBidi"/>
          <w:bCs/>
          <w:sz w:val="24"/>
          <w:szCs w:val="24"/>
          <w:lang w:val="en-US" w:eastAsia="en-US"/>
        </w:rPr>
        <w:t>glycosidic</w:t>
      </w:r>
      <w:proofErr w:type="spellEnd"/>
      <w:r w:rsidR="008E6FBF" w:rsidRPr="008345C5">
        <w:rPr>
          <w:rFonts w:asciiTheme="majorBidi" w:eastAsia="MinionPro-Regular" w:hAnsiTheme="majorBidi" w:cstheme="majorBidi"/>
          <w:bCs/>
          <w:sz w:val="24"/>
          <w:szCs w:val="24"/>
          <w:lang w:val="en-US" w:eastAsia="en-US"/>
        </w:rPr>
        <w:t xml:space="preserve"> side chains </w:t>
      </w:r>
      <w:r w:rsidR="00553F9B" w:rsidRPr="008345C5">
        <w:rPr>
          <w:rFonts w:asciiTheme="majorBidi" w:eastAsia="MinionPro-Regular" w:hAnsiTheme="majorBidi" w:cstheme="majorBidi"/>
          <w:bCs/>
          <w:sz w:val="24"/>
          <w:szCs w:val="24"/>
          <w:lang w:val="en-US" w:eastAsia="en-US"/>
        </w:rPr>
        <w:t>causing</w:t>
      </w:r>
      <w:r w:rsidR="008E6FBF" w:rsidRPr="008345C5">
        <w:rPr>
          <w:rFonts w:asciiTheme="majorBidi" w:eastAsia="MinionPro-Regular" w:hAnsiTheme="majorBidi" w:cstheme="majorBidi"/>
          <w:bCs/>
          <w:sz w:val="24"/>
          <w:szCs w:val="24"/>
          <w:lang w:val="en-US" w:eastAsia="en-US"/>
        </w:rPr>
        <w:t xml:space="preserve"> in structural </w:t>
      </w:r>
      <w:r w:rsidR="00EE72C9" w:rsidRPr="008345C5">
        <w:rPr>
          <w:rFonts w:asciiTheme="majorBidi" w:eastAsia="MinionPro-Regular" w:hAnsiTheme="majorBidi" w:cstheme="majorBidi"/>
          <w:bCs/>
          <w:sz w:val="24"/>
          <w:szCs w:val="24"/>
          <w:lang w:val="en-US" w:eastAsia="en-US"/>
        </w:rPr>
        <w:t>modification</w:t>
      </w:r>
      <w:r w:rsidR="008E6FBF" w:rsidRPr="008345C5">
        <w:rPr>
          <w:rFonts w:asciiTheme="majorBidi" w:eastAsia="MinionPro-Regular" w:hAnsiTheme="majorBidi" w:cstheme="majorBidi"/>
          <w:bCs/>
          <w:sz w:val="24"/>
          <w:szCs w:val="24"/>
          <w:lang w:val="en-US" w:eastAsia="en-US"/>
        </w:rPr>
        <w:t xml:space="preserve"> of lignin</w:t>
      </w:r>
      <w:r w:rsidR="00894010">
        <w:rPr>
          <w:rFonts w:asciiTheme="majorBidi" w:eastAsia="MinionPro-Regular" w:hAnsiTheme="majorBidi" w:cstheme="majorBidi"/>
          <w:bCs/>
          <w:sz w:val="24"/>
          <w:szCs w:val="24"/>
          <w:lang w:val="en-US" w:eastAsia="en-US"/>
        </w:rPr>
        <w:t xml:space="preserve"> fraction</w:t>
      </w:r>
      <w:r w:rsidR="008E6FBF" w:rsidRPr="008345C5">
        <w:rPr>
          <w:rFonts w:asciiTheme="majorBidi" w:eastAsia="MinionPro-Regular" w:hAnsiTheme="majorBidi" w:cstheme="majorBidi"/>
          <w:bCs/>
          <w:sz w:val="24"/>
          <w:szCs w:val="24"/>
          <w:lang w:val="en-US" w:eastAsia="en-US"/>
        </w:rPr>
        <w:t>,</w:t>
      </w:r>
      <w:r w:rsidR="00407867" w:rsidRPr="008345C5">
        <w:rPr>
          <w:rFonts w:asciiTheme="majorBidi" w:eastAsia="MinionPro-Regular" w:hAnsiTheme="majorBidi" w:cstheme="majorBidi"/>
          <w:bCs/>
          <w:sz w:val="24"/>
          <w:szCs w:val="24"/>
          <w:lang w:val="en-US" w:eastAsia="en-US"/>
        </w:rPr>
        <w:t xml:space="preserve"> separation </w:t>
      </w:r>
      <w:r w:rsidR="008E6FBF" w:rsidRPr="008345C5">
        <w:rPr>
          <w:rFonts w:asciiTheme="majorBidi" w:eastAsia="MinionPro-Regular" w:hAnsiTheme="majorBidi" w:cstheme="majorBidi"/>
          <w:bCs/>
          <w:sz w:val="24"/>
          <w:szCs w:val="24"/>
          <w:lang w:val="en-US" w:eastAsia="en-US"/>
        </w:rPr>
        <w:t xml:space="preserve">of structural </w:t>
      </w:r>
      <w:r w:rsidR="00151F99" w:rsidRPr="008345C5">
        <w:rPr>
          <w:rFonts w:asciiTheme="majorBidi" w:eastAsia="MinionPro-Regular" w:hAnsiTheme="majorBidi" w:cstheme="majorBidi"/>
          <w:bCs/>
          <w:sz w:val="24"/>
          <w:szCs w:val="24"/>
          <w:lang w:val="en-US" w:eastAsia="en-US"/>
        </w:rPr>
        <w:t>bonds</w:t>
      </w:r>
      <w:r w:rsidR="008E6FBF" w:rsidRPr="008345C5">
        <w:rPr>
          <w:rFonts w:asciiTheme="majorBidi" w:eastAsia="MinionPro-Regular" w:hAnsiTheme="majorBidi" w:cstheme="majorBidi"/>
          <w:bCs/>
          <w:sz w:val="24"/>
          <w:szCs w:val="24"/>
          <w:lang w:val="en-US" w:eastAsia="en-US"/>
        </w:rPr>
        <w:t xml:space="preserve"> between lignin and carbohydrates, cellulose swelling and its partial </w:t>
      </w:r>
      <w:proofErr w:type="spellStart"/>
      <w:r w:rsidR="008E6FBF" w:rsidRPr="008345C5">
        <w:rPr>
          <w:rFonts w:asciiTheme="majorBidi" w:eastAsia="MinionPro-Regular" w:hAnsiTheme="majorBidi" w:cstheme="majorBidi"/>
          <w:bCs/>
          <w:sz w:val="24"/>
          <w:szCs w:val="24"/>
          <w:lang w:val="en-US" w:eastAsia="en-US"/>
        </w:rPr>
        <w:t>decrystallini</w:t>
      </w:r>
      <w:r w:rsidR="000C2847">
        <w:rPr>
          <w:rFonts w:asciiTheme="majorBidi" w:eastAsia="MinionPro-Regular" w:hAnsiTheme="majorBidi" w:cstheme="majorBidi"/>
          <w:bCs/>
          <w:sz w:val="24"/>
          <w:szCs w:val="24"/>
          <w:lang w:val="en-US" w:eastAsia="en-US"/>
        </w:rPr>
        <w:t>zation</w:t>
      </w:r>
      <w:proofErr w:type="spellEnd"/>
      <w:r w:rsidR="000C2847">
        <w:rPr>
          <w:rFonts w:asciiTheme="majorBidi" w:eastAsia="MinionPro-Regular" w:hAnsiTheme="majorBidi" w:cstheme="majorBidi"/>
          <w:bCs/>
          <w:sz w:val="24"/>
          <w:szCs w:val="24"/>
          <w:lang w:val="en-US" w:eastAsia="en-US"/>
        </w:rPr>
        <w:t>, in addition to a dissolution</w:t>
      </w:r>
      <w:r w:rsidR="008E6FBF" w:rsidRPr="008345C5">
        <w:rPr>
          <w:rFonts w:asciiTheme="majorBidi" w:eastAsia="MinionPro-Regular" w:hAnsiTheme="majorBidi" w:cstheme="majorBidi"/>
          <w:bCs/>
          <w:sz w:val="24"/>
          <w:szCs w:val="24"/>
          <w:lang w:val="en-US" w:eastAsia="en-US"/>
        </w:rPr>
        <w:t xml:space="preserve"> of hemicellulose </w:t>
      </w:r>
      <w:r w:rsidR="008E6FBF" w:rsidRPr="008345C5">
        <w:rPr>
          <w:rFonts w:asciiTheme="majorBidi" w:eastAsia="MinionPro-Regular" w:hAnsiTheme="majorBidi" w:cstheme="majorBidi"/>
          <w:b/>
          <w:sz w:val="24"/>
          <w:szCs w:val="24"/>
          <w:lang w:val="en-US" w:eastAsia="en-US"/>
        </w:rPr>
        <w:t>(</w:t>
      </w:r>
      <w:proofErr w:type="spellStart"/>
      <w:r w:rsidR="008E6FBF" w:rsidRPr="008345C5">
        <w:rPr>
          <w:rFonts w:asciiTheme="majorBidi" w:eastAsia="MinionPro-Regular" w:hAnsiTheme="majorBidi" w:cstheme="majorBidi"/>
          <w:b/>
          <w:sz w:val="24"/>
          <w:szCs w:val="24"/>
          <w:lang w:val="en-US" w:eastAsia="en-US"/>
        </w:rPr>
        <w:t>Zheng</w:t>
      </w:r>
      <w:proofErr w:type="spellEnd"/>
      <w:r w:rsidR="008E6FBF" w:rsidRPr="008345C5">
        <w:rPr>
          <w:rFonts w:asciiTheme="majorBidi" w:eastAsia="MinionPro-Regular" w:hAnsiTheme="majorBidi" w:cstheme="majorBidi"/>
          <w:b/>
          <w:sz w:val="24"/>
          <w:szCs w:val="24"/>
          <w:lang w:val="en-US" w:eastAsia="en-US"/>
        </w:rPr>
        <w:t xml:space="preserve"> </w:t>
      </w:r>
      <w:r w:rsidR="008E6FBF" w:rsidRPr="008345C5">
        <w:rPr>
          <w:rFonts w:asciiTheme="majorBidi" w:eastAsia="MinionPro-Regular" w:hAnsiTheme="majorBidi" w:cstheme="majorBidi"/>
          <w:b/>
          <w:i/>
          <w:iCs/>
          <w:sz w:val="24"/>
          <w:szCs w:val="24"/>
          <w:lang w:val="en-US" w:eastAsia="en-US"/>
        </w:rPr>
        <w:t>et al.,</w:t>
      </w:r>
      <w:r w:rsidR="008E6FBF" w:rsidRPr="008345C5">
        <w:rPr>
          <w:rFonts w:asciiTheme="majorBidi" w:eastAsia="MinionPro-Regular" w:hAnsiTheme="majorBidi" w:cstheme="majorBidi"/>
          <w:b/>
          <w:sz w:val="24"/>
          <w:szCs w:val="24"/>
          <w:lang w:val="en-US" w:eastAsia="en-US"/>
        </w:rPr>
        <w:t xml:space="preserve"> 2009; </w:t>
      </w:r>
      <w:proofErr w:type="spellStart"/>
      <w:r w:rsidR="008E6FBF" w:rsidRPr="008345C5">
        <w:rPr>
          <w:rFonts w:asciiTheme="majorBidi" w:eastAsia="MinionPro-Regular" w:hAnsiTheme="majorBidi" w:cstheme="majorBidi"/>
          <w:b/>
          <w:sz w:val="24"/>
          <w:szCs w:val="24"/>
          <w:lang w:val="en-US" w:eastAsia="en-US"/>
        </w:rPr>
        <w:t>Brodeur</w:t>
      </w:r>
      <w:proofErr w:type="spellEnd"/>
      <w:r w:rsidR="008E6FBF" w:rsidRPr="008345C5">
        <w:rPr>
          <w:rFonts w:asciiTheme="majorBidi" w:eastAsia="MinionPro-Regular" w:hAnsiTheme="majorBidi" w:cstheme="majorBidi"/>
          <w:b/>
          <w:sz w:val="24"/>
          <w:szCs w:val="24"/>
          <w:lang w:val="en-US" w:eastAsia="en-US"/>
        </w:rPr>
        <w:t xml:space="preserve"> </w:t>
      </w:r>
      <w:r w:rsidR="008E6FBF" w:rsidRPr="008345C5">
        <w:rPr>
          <w:rFonts w:asciiTheme="majorBidi" w:eastAsia="MinionPro-Regular" w:hAnsiTheme="majorBidi" w:cstheme="majorBidi"/>
          <w:b/>
          <w:i/>
          <w:iCs/>
          <w:sz w:val="24"/>
          <w:szCs w:val="24"/>
          <w:lang w:val="en-US" w:eastAsia="en-US"/>
        </w:rPr>
        <w:t>et al.,</w:t>
      </w:r>
      <w:r w:rsidR="008E6FBF" w:rsidRPr="008345C5">
        <w:rPr>
          <w:rFonts w:asciiTheme="majorBidi" w:eastAsia="MinionPro-Regular" w:hAnsiTheme="majorBidi" w:cstheme="majorBidi"/>
          <w:b/>
          <w:sz w:val="24"/>
          <w:szCs w:val="24"/>
          <w:lang w:val="en-US" w:eastAsia="en-US"/>
        </w:rPr>
        <w:t xml:space="preserve"> 2011)</w:t>
      </w:r>
      <w:r w:rsidR="008E6FBF" w:rsidRPr="008345C5">
        <w:rPr>
          <w:rFonts w:asciiTheme="majorBidi" w:eastAsia="MinionPro-Regular" w:hAnsiTheme="majorBidi" w:cstheme="majorBidi"/>
          <w:bCs/>
          <w:sz w:val="24"/>
          <w:szCs w:val="24"/>
          <w:lang w:val="en-US" w:eastAsia="en-US"/>
        </w:rPr>
        <w:t>.</w:t>
      </w:r>
      <w:r w:rsidR="00FF6156" w:rsidRPr="008345C5">
        <w:rPr>
          <w:rFonts w:asciiTheme="majorBidi" w:eastAsia="MinionPro-Regular" w:hAnsiTheme="majorBidi" w:cstheme="majorBidi"/>
          <w:bCs/>
          <w:sz w:val="24"/>
          <w:szCs w:val="24"/>
          <w:lang w:val="en-US" w:eastAsia="en-US"/>
        </w:rPr>
        <w:t xml:space="preserve"> </w:t>
      </w:r>
      <w:r w:rsidR="00137E82" w:rsidRPr="008345C5">
        <w:rPr>
          <w:rFonts w:asciiTheme="majorBidi" w:hAnsiTheme="majorBidi" w:cstheme="majorBidi"/>
          <w:bCs/>
          <w:sz w:val="24"/>
          <w:szCs w:val="24"/>
          <w:lang w:val="en-US"/>
        </w:rPr>
        <w:t xml:space="preserve">Thermal pretreatments are </w:t>
      </w:r>
      <w:r w:rsidR="00EE72C9" w:rsidRPr="008345C5">
        <w:rPr>
          <w:rFonts w:asciiTheme="majorBidi" w:hAnsiTheme="majorBidi" w:cstheme="majorBidi"/>
          <w:bCs/>
          <w:sz w:val="24"/>
          <w:szCs w:val="24"/>
          <w:lang w:val="en-US"/>
        </w:rPr>
        <w:t>effectively</w:t>
      </w:r>
      <w:r w:rsidR="00B21B67" w:rsidRPr="008345C5">
        <w:rPr>
          <w:rFonts w:asciiTheme="majorBidi" w:hAnsiTheme="majorBidi" w:cstheme="majorBidi"/>
          <w:bCs/>
          <w:sz w:val="24"/>
          <w:szCs w:val="24"/>
          <w:lang w:val="en-US"/>
        </w:rPr>
        <w:t xml:space="preserve"> </w:t>
      </w:r>
      <w:r w:rsidR="00137E82" w:rsidRPr="008345C5">
        <w:rPr>
          <w:rFonts w:asciiTheme="majorBidi" w:hAnsiTheme="majorBidi" w:cstheme="majorBidi"/>
          <w:bCs/>
          <w:sz w:val="24"/>
          <w:szCs w:val="24"/>
          <w:lang w:val="en-US"/>
        </w:rPr>
        <w:t xml:space="preserve">used </w:t>
      </w:r>
      <w:r w:rsidR="007A4D9F" w:rsidRPr="008345C5">
        <w:rPr>
          <w:rFonts w:asciiTheme="majorBidi" w:hAnsiTheme="majorBidi" w:cstheme="majorBidi"/>
          <w:bCs/>
          <w:sz w:val="24"/>
          <w:szCs w:val="24"/>
          <w:lang w:val="en-US"/>
        </w:rPr>
        <w:t xml:space="preserve">on an industrial </w:t>
      </w:r>
      <w:proofErr w:type="gramStart"/>
      <w:r w:rsidR="007A4D9F" w:rsidRPr="008345C5">
        <w:rPr>
          <w:rFonts w:asciiTheme="majorBidi" w:hAnsiTheme="majorBidi" w:cstheme="majorBidi"/>
          <w:bCs/>
          <w:sz w:val="24"/>
          <w:szCs w:val="24"/>
          <w:lang w:val="en-US"/>
        </w:rPr>
        <w:t>scale</w:t>
      </w:r>
      <w:r w:rsidR="00B21B67" w:rsidRPr="008345C5">
        <w:rPr>
          <w:rFonts w:asciiTheme="majorBidi" w:hAnsiTheme="majorBidi" w:cstheme="majorBidi"/>
          <w:bCs/>
          <w:sz w:val="24"/>
          <w:szCs w:val="24"/>
          <w:lang w:val="en-US"/>
        </w:rPr>
        <w:t xml:space="preserve"> </w:t>
      </w:r>
      <w:r w:rsidR="00EE72C9">
        <w:rPr>
          <w:rFonts w:asciiTheme="majorBidi" w:hAnsiTheme="majorBidi" w:cstheme="majorBidi"/>
          <w:bCs/>
          <w:sz w:val="24"/>
          <w:szCs w:val="24"/>
          <w:lang w:val="en-US"/>
        </w:rPr>
        <w:t xml:space="preserve"> </w:t>
      </w:r>
      <w:r w:rsidR="00B21B67" w:rsidRPr="008345C5">
        <w:rPr>
          <w:rFonts w:asciiTheme="majorBidi" w:hAnsiTheme="majorBidi" w:cstheme="majorBidi"/>
          <w:bCs/>
          <w:sz w:val="24"/>
          <w:szCs w:val="24"/>
          <w:lang w:val="en-US"/>
        </w:rPr>
        <w:t>for</w:t>
      </w:r>
      <w:proofErr w:type="gramEnd"/>
      <w:r w:rsidR="00B21B67" w:rsidRPr="008345C5">
        <w:rPr>
          <w:rFonts w:asciiTheme="majorBidi" w:hAnsiTheme="majorBidi" w:cstheme="majorBidi"/>
          <w:bCs/>
          <w:sz w:val="24"/>
          <w:szCs w:val="24"/>
          <w:lang w:val="en-US"/>
        </w:rPr>
        <w:t xml:space="preserve"> </w:t>
      </w:r>
      <w:proofErr w:type="spellStart"/>
      <w:r w:rsidR="008451FD">
        <w:rPr>
          <w:rFonts w:asciiTheme="majorBidi" w:hAnsiTheme="majorBidi" w:cstheme="majorBidi"/>
          <w:bCs/>
          <w:sz w:val="24"/>
          <w:szCs w:val="24"/>
          <w:lang w:val="en-US"/>
        </w:rPr>
        <w:t>lignocellulosic</w:t>
      </w:r>
      <w:proofErr w:type="spellEnd"/>
      <w:r w:rsidR="008451FD">
        <w:rPr>
          <w:rFonts w:asciiTheme="majorBidi" w:hAnsiTheme="majorBidi" w:cstheme="majorBidi"/>
          <w:bCs/>
          <w:sz w:val="24"/>
          <w:szCs w:val="24"/>
          <w:lang w:val="en-US"/>
        </w:rPr>
        <w:t xml:space="preserve"> residue</w:t>
      </w:r>
      <w:r w:rsidR="00970219" w:rsidRPr="008345C5">
        <w:rPr>
          <w:rFonts w:asciiTheme="majorBidi" w:hAnsiTheme="majorBidi" w:cstheme="majorBidi"/>
          <w:bCs/>
          <w:sz w:val="24"/>
          <w:szCs w:val="24"/>
          <w:lang w:val="en-US"/>
        </w:rPr>
        <w:t xml:space="preserve"> processing:</w:t>
      </w:r>
      <w:r w:rsidR="00EE72C9">
        <w:rPr>
          <w:rFonts w:asciiTheme="majorBidi" w:hAnsiTheme="majorBidi" w:cstheme="majorBidi"/>
          <w:bCs/>
          <w:sz w:val="24"/>
          <w:szCs w:val="24"/>
          <w:lang w:val="en-US"/>
        </w:rPr>
        <w:t xml:space="preserve"> hydrothermal , steam-explosion and hydro-chemical </w:t>
      </w:r>
      <w:r w:rsidR="00970219" w:rsidRPr="008345C5">
        <w:rPr>
          <w:rFonts w:asciiTheme="majorBidi" w:hAnsiTheme="majorBidi" w:cstheme="majorBidi"/>
          <w:bCs/>
          <w:sz w:val="24"/>
          <w:szCs w:val="24"/>
          <w:lang w:val="en-US"/>
        </w:rPr>
        <w:t xml:space="preserve">pretreatments are </w:t>
      </w:r>
      <w:r w:rsidR="00EE72C9" w:rsidRPr="008345C5">
        <w:rPr>
          <w:rFonts w:asciiTheme="majorBidi" w:hAnsiTheme="majorBidi" w:cstheme="majorBidi"/>
          <w:bCs/>
          <w:sz w:val="24"/>
          <w:szCs w:val="24"/>
          <w:lang w:val="en-US"/>
        </w:rPr>
        <w:t>attested</w:t>
      </w:r>
      <w:r w:rsidR="00970219" w:rsidRPr="008345C5">
        <w:rPr>
          <w:rFonts w:asciiTheme="majorBidi" w:hAnsiTheme="majorBidi" w:cstheme="majorBidi"/>
          <w:bCs/>
          <w:sz w:val="24"/>
          <w:szCs w:val="24"/>
          <w:lang w:val="en-US"/>
        </w:rPr>
        <w:t xml:space="preserve"> to cause </w:t>
      </w:r>
      <w:r w:rsidR="00EE72C9" w:rsidRPr="008345C5">
        <w:rPr>
          <w:rFonts w:asciiTheme="majorBidi" w:hAnsiTheme="majorBidi" w:cstheme="majorBidi"/>
          <w:bCs/>
          <w:sz w:val="24"/>
          <w:szCs w:val="24"/>
          <w:lang w:val="en-US"/>
        </w:rPr>
        <w:t>elimination</w:t>
      </w:r>
      <w:r w:rsidR="00970219" w:rsidRPr="008345C5">
        <w:rPr>
          <w:rFonts w:asciiTheme="majorBidi" w:hAnsiTheme="majorBidi" w:cstheme="majorBidi"/>
          <w:bCs/>
          <w:sz w:val="24"/>
          <w:szCs w:val="24"/>
          <w:lang w:val="en-US"/>
        </w:rPr>
        <w:t xml:space="preserve"> of hemicelluloses without being hydrolyzed, </w:t>
      </w:r>
      <w:r w:rsidR="002D416A" w:rsidRPr="008345C5">
        <w:rPr>
          <w:rFonts w:asciiTheme="majorBidi" w:hAnsiTheme="majorBidi" w:cstheme="majorBidi"/>
          <w:bCs/>
          <w:sz w:val="24"/>
          <w:szCs w:val="24"/>
          <w:lang w:val="en-US"/>
        </w:rPr>
        <w:t>r</w:t>
      </w:r>
      <w:r w:rsidR="00970219" w:rsidRPr="008345C5">
        <w:rPr>
          <w:rFonts w:asciiTheme="majorBidi" w:hAnsiTheme="majorBidi" w:cstheme="majorBidi"/>
          <w:bCs/>
          <w:sz w:val="24"/>
          <w:szCs w:val="24"/>
          <w:lang w:val="en-US"/>
        </w:rPr>
        <w:t>e</w:t>
      </w:r>
      <w:r w:rsidR="002D416A" w:rsidRPr="008345C5">
        <w:rPr>
          <w:rFonts w:asciiTheme="majorBidi" w:hAnsiTheme="majorBidi" w:cstheme="majorBidi"/>
          <w:bCs/>
          <w:sz w:val="24"/>
          <w:szCs w:val="24"/>
          <w:lang w:val="en-US"/>
        </w:rPr>
        <w:t>-</w:t>
      </w:r>
      <w:r w:rsidR="00970219" w:rsidRPr="008345C5">
        <w:rPr>
          <w:rFonts w:asciiTheme="majorBidi" w:hAnsiTheme="majorBidi" w:cstheme="majorBidi"/>
          <w:bCs/>
          <w:sz w:val="24"/>
          <w:szCs w:val="24"/>
          <w:lang w:val="en-US"/>
        </w:rPr>
        <w:t>localization of</w:t>
      </w:r>
      <w:r w:rsidR="002D416A" w:rsidRPr="008345C5">
        <w:rPr>
          <w:rFonts w:asciiTheme="majorBidi" w:hAnsiTheme="majorBidi" w:cstheme="majorBidi"/>
          <w:bCs/>
          <w:sz w:val="24"/>
          <w:szCs w:val="24"/>
          <w:lang w:val="en-US"/>
        </w:rPr>
        <w:t xml:space="preserve"> lignin and </w:t>
      </w:r>
      <w:proofErr w:type="spellStart"/>
      <w:r w:rsidR="002D416A" w:rsidRPr="008345C5">
        <w:rPr>
          <w:rFonts w:asciiTheme="majorBidi" w:hAnsiTheme="majorBidi" w:cstheme="majorBidi"/>
          <w:bCs/>
          <w:sz w:val="24"/>
          <w:szCs w:val="24"/>
          <w:lang w:val="en-US"/>
        </w:rPr>
        <w:t>hydratation</w:t>
      </w:r>
      <w:proofErr w:type="spellEnd"/>
      <w:r w:rsidR="002D416A" w:rsidRPr="008345C5">
        <w:rPr>
          <w:rFonts w:asciiTheme="majorBidi" w:hAnsiTheme="majorBidi" w:cstheme="majorBidi"/>
          <w:bCs/>
          <w:sz w:val="24"/>
          <w:szCs w:val="24"/>
          <w:lang w:val="en-US"/>
        </w:rPr>
        <w:t xml:space="preserve"> of cellulose,</w:t>
      </w:r>
      <w:r w:rsidR="002E44E2" w:rsidRPr="008345C5">
        <w:rPr>
          <w:rFonts w:asciiTheme="majorBidi" w:hAnsiTheme="majorBidi" w:cstheme="majorBidi"/>
          <w:bCs/>
          <w:sz w:val="24"/>
          <w:szCs w:val="24"/>
          <w:lang w:val="en-US"/>
        </w:rPr>
        <w:t xml:space="preserve"> and </w:t>
      </w:r>
      <w:r w:rsidR="002D416A" w:rsidRPr="008345C5">
        <w:rPr>
          <w:rFonts w:asciiTheme="majorBidi" w:hAnsiTheme="majorBidi" w:cstheme="majorBidi"/>
          <w:bCs/>
          <w:sz w:val="24"/>
          <w:szCs w:val="24"/>
          <w:lang w:val="en-US"/>
        </w:rPr>
        <w:t xml:space="preserve">at the same time, </w:t>
      </w:r>
      <w:r w:rsidR="0096117F" w:rsidRPr="008345C5">
        <w:rPr>
          <w:rFonts w:asciiTheme="majorBidi" w:hAnsiTheme="majorBidi" w:cstheme="majorBidi"/>
          <w:bCs/>
          <w:sz w:val="24"/>
          <w:szCs w:val="24"/>
          <w:lang w:val="en-US"/>
        </w:rPr>
        <w:t>swelling</w:t>
      </w:r>
      <w:r w:rsidR="002E44E2" w:rsidRPr="008345C5">
        <w:rPr>
          <w:rFonts w:asciiTheme="majorBidi" w:hAnsiTheme="majorBidi" w:cstheme="majorBidi"/>
          <w:bCs/>
          <w:sz w:val="24"/>
          <w:szCs w:val="24"/>
          <w:lang w:val="en-US"/>
        </w:rPr>
        <w:t xml:space="preserve"> </w:t>
      </w:r>
      <w:r w:rsidR="002D416A" w:rsidRPr="008345C5">
        <w:rPr>
          <w:rFonts w:asciiTheme="majorBidi" w:hAnsiTheme="majorBidi" w:cstheme="majorBidi"/>
          <w:bCs/>
          <w:sz w:val="24"/>
          <w:szCs w:val="24"/>
          <w:lang w:val="en-US"/>
        </w:rPr>
        <w:t xml:space="preserve">the pore size of the fibers </w:t>
      </w:r>
      <w:r w:rsidR="002E44E2" w:rsidRPr="008345C5">
        <w:rPr>
          <w:rFonts w:asciiTheme="majorBidi" w:hAnsiTheme="majorBidi" w:cstheme="majorBidi"/>
          <w:bCs/>
          <w:sz w:val="24"/>
          <w:szCs w:val="24"/>
          <w:lang w:val="en-US"/>
        </w:rPr>
        <w:t>which facilitate</w:t>
      </w:r>
      <w:r w:rsidR="002D416A" w:rsidRPr="008345C5">
        <w:rPr>
          <w:rFonts w:asciiTheme="majorBidi" w:hAnsiTheme="majorBidi" w:cstheme="majorBidi"/>
          <w:bCs/>
          <w:sz w:val="24"/>
          <w:szCs w:val="24"/>
          <w:lang w:val="en-US"/>
        </w:rPr>
        <w:t xml:space="preserve"> the enzyme </w:t>
      </w:r>
      <w:r w:rsidR="00FF6156" w:rsidRPr="008345C5">
        <w:rPr>
          <w:rFonts w:asciiTheme="majorBidi" w:hAnsiTheme="majorBidi" w:cstheme="majorBidi"/>
          <w:bCs/>
          <w:sz w:val="24"/>
          <w:szCs w:val="24"/>
          <w:lang w:val="en-US"/>
        </w:rPr>
        <w:t>accessibility</w:t>
      </w:r>
      <w:r w:rsidR="002D416A" w:rsidRPr="008345C5">
        <w:rPr>
          <w:rFonts w:asciiTheme="majorBidi" w:hAnsiTheme="majorBidi" w:cstheme="majorBidi"/>
          <w:bCs/>
          <w:sz w:val="24"/>
          <w:szCs w:val="24"/>
          <w:lang w:val="en-US"/>
        </w:rPr>
        <w:t xml:space="preserve"> </w:t>
      </w:r>
      <w:r w:rsidR="002D416A" w:rsidRPr="008345C5">
        <w:rPr>
          <w:rFonts w:asciiTheme="majorBidi" w:hAnsiTheme="majorBidi" w:cstheme="majorBidi"/>
          <w:b/>
          <w:sz w:val="24"/>
          <w:szCs w:val="24"/>
          <w:lang w:val="en-US"/>
        </w:rPr>
        <w:t>(</w:t>
      </w:r>
      <w:proofErr w:type="spellStart"/>
      <w:r w:rsidR="002D416A" w:rsidRPr="008345C5">
        <w:rPr>
          <w:rFonts w:asciiTheme="majorBidi" w:hAnsiTheme="majorBidi" w:cstheme="majorBidi"/>
          <w:b/>
          <w:sz w:val="24"/>
          <w:szCs w:val="24"/>
          <w:lang w:val="en-US"/>
        </w:rPr>
        <w:t>Gandla</w:t>
      </w:r>
      <w:proofErr w:type="spellEnd"/>
      <w:r w:rsidR="002D416A" w:rsidRPr="008345C5">
        <w:rPr>
          <w:rFonts w:asciiTheme="majorBidi" w:hAnsiTheme="majorBidi" w:cstheme="majorBidi"/>
          <w:b/>
          <w:sz w:val="24"/>
          <w:szCs w:val="24"/>
          <w:lang w:val="en-US"/>
        </w:rPr>
        <w:t xml:space="preserve"> </w:t>
      </w:r>
      <w:r w:rsidR="002D416A" w:rsidRPr="008345C5">
        <w:rPr>
          <w:rFonts w:asciiTheme="majorBidi" w:hAnsiTheme="majorBidi" w:cstheme="majorBidi"/>
          <w:b/>
          <w:i/>
          <w:iCs/>
          <w:sz w:val="24"/>
          <w:szCs w:val="24"/>
          <w:lang w:val="en-US"/>
        </w:rPr>
        <w:t>et al.,</w:t>
      </w:r>
      <w:r w:rsidR="002D416A" w:rsidRPr="008345C5">
        <w:rPr>
          <w:rFonts w:asciiTheme="majorBidi" w:hAnsiTheme="majorBidi" w:cstheme="majorBidi"/>
          <w:b/>
          <w:sz w:val="24"/>
          <w:szCs w:val="24"/>
          <w:lang w:val="en-US"/>
        </w:rPr>
        <w:t xml:space="preserve"> 2018)</w:t>
      </w:r>
      <w:r w:rsidR="004A77B7" w:rsidRPr="008345C5">
        <w:rPr>
          <w:rFonts w:asciiTheme="majorBidi" w:hAnsiTheme="majorBidi" w:cstheme="majorBidi"/>
          <w:b/>
          <w:sz w:val="24"/>
          <w:szCs w:val="24"/>
          <w:lang w:val="en-US"/>
        </w:rPr>
        <w:t>.</w:t>
      </w:r>
      <w:r w:rsidR="004A77B7" w:rsidRPr="008345C5">
        <w:rPr>
          <w:rFonts w:asciiTheme="majorBidi" w:hAnsiTheme="majorBidi" w:cstheme="majorBidi"/>
          <w:bCs/>
          <w:sz w:val="24"/>
          <w:szCs w:val="24"/>
          <w:lang w:val="en-US"/>
        </w:rPr>
        <w:t xml:space="preserve"> </w:t>
      </w:r>
      <w:r w:rsidR="00AB6FA1" w:rsidRPr="008345C5">
        <w:rPr>
          <w:rFonts w:asciiTheme="majorBidi" w:hAnsiTheme="majorBidi" w:cstheme="majorBidi"/>
          <w:bCs/>
          <w:sz w:val="24"/>
          <w:szCs w:val="24"/>
          <w:lang w:val="en-US"/>
        </w:rPr>
        <w:t>In biological pretreatment</w:t>
      </w:r>
      <w:r w:rsidR="002E44E2" w:rsidRPr="008345C5">
        <w:rPr>
          <w:rFonts w:asciiTheme="majorBidi" w:hAnsiTheme="majorBidi" w:cstheme="majorBidi"/>
          <w:bCs/>
          <w:sz w:val="24"/>
          <w:szCs w:val="24"/>
          <w:lang w:val="en-US"/>
        </w:rPr>
        <w:t>s</w:t>
      </w:r>
      <w:r w:rsidR="00AB6FA1" w:rsidRPr="008345C5">
        <w:rPr>
          <w:rFonts w:asciiTheme="majorBidi" w:hAnsiTheme="majorBidi" w:cstheme="majorBidi"/>
          <w:bCs/>
          <w:sz w:val="24"/>
          <w:szCs w:val="24"/>
          <w:lang w:val="en-US"/>
        </w:rPr>
        <w:t xml:space="preserve">, </w:t>
      </w:r>
      <w:proofErr w:type="spellStart"/>
      <w:r w:rsidR="00AB6FA1" w:rsidRPr="008345C5">
        <w:rPr>
          <w:rFonts w:asciiTheme="majorBidi" w:hAnsiTheme="majorBidi" w:cstheme="majorBidi"/>
          <w:bCs/>
          <w:sz w:val="24"/>
          <w:szCs w:val="24"/>
          <w:lang w:val="en-US"/>
        </w:rPr>
        <w:t>lignocellulosic</w:t>
      </w:r>
      <w:proofErr w:type="spellEnd"/>
      <w:r w:rsidR="00AB6FA1" w:rsidRPr="00E85D98">
        <w:rPr>
          <w:rFonts w:asciiTheme="majorBidi" w:hAnsiTheme="majorBidi" w:cstheme="majorBidi"/>
          <w:bCs/>
          <w:lang w:val="en-US"/>
        </w:rPr>
        <w:t xml:space="preserve"> </w:t>
      </w:r>
      <w:r w:rsidR="00AB6FA1" w:rsidRPr="008345C5">
        <w:rPr>
          <w:rFonts w:asciiTheme="majorBidi" w:hAnsiTheme="majorBidi" w:cstheme="majorBidi"/>
          <w:bCs/>
          <w:sz w:val="24"/>
          <w:szCs w:val="24"/>
          <w:lang w:val="en-US"/>
        </w:rPr>
        <w:t>de</w:t>
      </w:r>
      <w:r w:rsidR="00AA0892">
        <w:rPr>
          <w:rFonts w:asciiTheme="majorBidi" w:hAnsiTheme="majorBidi" w:cstheme="majorBidi"/>
          <w:bCs/>
          <w:sz w:val="24"/>
          <w:szCs w:val="24"/>
          <w:lang w:val="en-US"/>
        </w:rPr>
        <w:t>grading fungi</w:t>
      </w:r>
      <w:r w:rsidR="00AB6FA1" w:rsidRPr="008345C5">
        <w:rPr>
          <w:rFonts w:asciiTheme="majorBidi" w:hAnsiTheme="majorBidi" w:cstheme="majorBidi"/>
          <w:bCs/>
          <w:sz w:val="24"/>
          <w:szCs w:val="24"/>
          <w:lang w:val="en-US"/>
        </w:rPr>
        <w:t xml:space="preserve"> </w:t>
      </w:r>
      <w:proofErr w:type="gramStart"/>
      <w:r w:rsidR="00AB6FA1" w:rsidRPr="008345C5">
        <w:rPr>
          <w:rFonts w:asciiTheme="majorBidi" w:hAnsiTheme="majorBidi" w:cstheme="majorBidi"/>
          <w:bCs/>
          <w:sz w:val="24"/>
          <w:szCs w:val="24"/>
          <w:lang w:val="en-US"/>
        </w:rPr>
        <w:t>are used</w:t>
      </w:r>
      <w:proofErr w:type="gramEnd"/>
      <w:r w:rsidR="00AB6FA1" w:rsidRPr="008345C5">
        <w:rPr>
          <w:rFonts w:asciiTheme="majorBidi" w:hAnsiTheme="majorBidi" w:cstheme="majorBidi"/>
          <w:bCs/>
          <w:sz w:val="24"/>
          <w:szCs w:val="24"/>
          <w:lang w:val="en-US"/>
        </w:rPr>
        <w:t xml:space="preserve"> to </w:t>
      </w:r>
      <w:r w:rsidR="002751E0" w:rsidRPr="008345C5">
        <w:rPr>
          <w:rFonts w:asciiTheme="majorBidi" w:hAnsiTheme="majorBidi" w:cstheme="majorBidi"/>
          <w:bCs/>
          <w:sz w:val="24"/>
          <w:szCs w:val="24"/>
          <w:lang w:val="en-US"/>
        </w:rPr>
        <w:t>reduce</w:t>
      </w:r>
      <w:r w:rsidR="00AB6FA1" w:rsidRPr="008345C5">
        <w:rPr>
          <w:rFonts w:asciiTheme="majorBidi" w:hAnsiTheme="majorBidi" w:cstheme="majorBidi"/>
          <w:bCs/>
          <w:sz w:val="24"/>
          <w:szCs w:val="24"/>
          <w:lang w:val="en-US"/>
        </w:rPr>
        <w:t xml:space="preserve"> the lignin barrier from the biomass prior to fermentation. </w:t>
      </w:r>
      <w:r w:rsidR="000C547F">
        <w:rPr>
          <w:rFonts w:asciiTheme="majorBidi" w:hAnsiTheme="majorBidi" w:cstheme="majorBidi"/>
          <w:bCs/>
          <w:sz w:val="24"/>
          <w:szCs w:val="24"/>
          <w:lang w:val="en-US"/>
        </w:rPr>
        <w:t>Although, this</w:t>
      </w:r>
      <w:r w:rsidR="000C547F" w:rsidRPr="000C547F">
        <w:rPr>
          <w:rFonts w:asciiTheme="majorBidi" w:hAnsiTheme="majorBidi" w:cstheme="majorBidi"/>
          <w:bCs/>
          <w:sz w:val="24"/>
          <w:szCs w:val="24"/>
          <w:lang w:val="en-US"/>
        </w:rPr>
        <w:t xml:space="preserve"> pretreatment is only significant if combined with other pretreatments </w:t>
      </w:r>
      <w:r w:rsidR="00AB6FA1" w:rsidRPr="008345C5">
        <w:rPr>
          <w:rFonts w:asciiTheme="majorBidi" w:hAnsiTheme="majorBidi" w:cstheme="majorBidi"/>
          <w:b/>
          <w:sz w:val="24"/>
          <w:szCs w:val="24"/>
          <w:lang w:val="en-US"/>
        </w:rPr>
        <w:t xml:space="preserve">(Vasco-Correa </w:t>
      </w:r>
      <w:r w:rsidR="00AB6FA1" w:rsidRPr="008345C5">
        <w:rPr>
          <w:rFonts w:asciiTheme="majorBidi" w:hAnsiTheme="majorBidi" w:cstheme="majorBidi"/>
          <w:b/>
          <w:i/>
          <w:iCs/>
          <w:sz w:val="24"/>
          <w:szCs w:val="24"/>
          <w:lang w:val="en-US"/>
        </w:rPr>
        <w:t>et al.,</w:t>
      </w:r>
      <w:r w:rsidR="00C27673" w:rsidRPr="008345C5">
        <w:rPr>
          <w:rFonts w:asciiTheme="majorBidi" w:hAnsiTheme="majorBidi" w:cstheme="majorBidi"/>
          <w:b/>
          <w:sz w:val="24"/>
          <w:szCs w:val="24"/>
          <w:lang w:val="en-US"/>
        </w:rPr>
        <w:t xml:space="preserve"> 2016)</w:t>
      </w:r>
      <w:r w:rsidR="00AB6FA1" w:rsidRPr="008345C5">
        <w:rPr>
          <w:rFonts w:asciiTheme="majorBidi" w:hAnsiTheme="majorBidi" w:cstheme="majorBidi"/>
          <w:b/>
          <w:sz w:val="24"/>
          <w:szCs w:val="24"/>
          <w:lang w:val="en-US"/>
        </w:rPr>
        <w:t>.</w:t>
      </w:r>
      <w:r w:rsidR="002D416A" w:rsidRPr="008345C5">
        <w:rPr>
          <w:rFonts w:asciiTheme="majorBidi" w:hAnsiTheme="majorBidi" w:cstheme="majorBidi"/>
          <w:b/>
          <w:sz w:val="24"/>
          <w:szCs w:val="24"/>
          <w:lang w:val="en-US"/>
        </w:rPr>
        <w:t xml:space="preserve"> </w:t>
      </w:r>
    </w:p>
    <w:p w:rsidR="00007E16" w:rsidRDefault="004B4624" w:rsidP="00F122A7">
      <w:pPr>
        <w:tabs>
          <w:tab w:val="left" w:pos="567"/>
        </w:tabs>
        <w:rPr>
          <w:rFonts w:asciiTheme="majorBidi" w:hAnsiTheme="majorBidi" w:cstheme="majorBidi"/>
          <w:bCs/>
          <w:sz w:val="24"/>
          <w:szCs w:val="24"/>
          <w:lang w:val="en-US"/>
        </w:rPr>
      </w:pPr>
      <w:r w:rsidRPr="008345C5">
        <w:rPr>
          <w:rFonts w:asciiTheme="majorBidi" w:eastAsia="Calibri" w:hAnsiTheme="majorBidi" w:cstheme="majorBidi"/>
          <w:bCs/>
          <w:sz w:val="24"/>
          <w:szCs w:val="24"/>
          <w:lang w:val="en-US"/>
        </w:rPr>
        <w:tab/>
      </w:r>
      <w:r w:rsidR="001604A6" w:rsidRPr="008345C5">
        <w:rPr>
          <w:rFonts w:asciiTheme="majorBidi" w:eastAsia="Calibri" w:hAnsiTheme="majorBidi" w:cstheme="majorBidi"/>
          <w:bCs/>
          <w:sz w:val="24"/>
          <w:szCs w:val="24"/>
          <w:lang w:val="en-US"/>
        </w:rPr>
        <w:t xml:space="preserve">Filamentous fungi species are </w:t>
      </w:r>
      <w:r w:rsidR="003B2F7E" w:rsidRPr="008345C5">
        <w:rPr>
          <w:rFonts w:asciiTheme="majorBidi" w:eastAsia="Calibri" w:hAnsiTheme="majorBidi" w:cstheme="majorBidi"/>
          <w:bCs/>
          <w:sz w:val="24"/>
          <w:szCs w:val="24"/>
          <w:lang w:val="en-US"/>
        </w:rPr>
        <w:t>recognized</w:t>
      </w:r>
      <w:r w:rsidR="001604A6" w:rsidRPr="008345C5">
        <w:rPr>
          <w:rFonts w:asciiTheme="majorBidi" w:eastAsia="Calibri" w:hAnsiTheme="majorBidi" w:cstheme="majorBidi"/>
          <w:bCs/>
          <w:sz w:val="24"/>
          <w:szCs w:val="24"/>
          <w:lang w:val="en-US"/>
        </w:rPr>
        <w:t xml:space="preserve"> for their high </w:t>
      </w:r>
      <w:r w:rsidR="003B2F7E" w:rsidRPr="008345C5">
        <w:rPr>
          <w:rFonts w:asciiTheme="majorBidi" w:eastAsia="Calibri" w:hAnsiTheme="majorBidi" w:cstheme="majorBidi"/>
          <w:bCs/>
          <w:sz w:val="24"/>
          <w:szCs w:val="24"/>
          <w:lang w:val="en-US"/>
        </w:rPr>
        <w:t>aptitude</w:t>
      </w:r>
      <w:r w:rsidR="001604A6" w:rsidRPr="008345C5">
        <w:rPr>
          <w:rFonts w:asciiTheme="majorBidi" w:eastAsia="Calibri" w:hAnsiTheme="majorBidi" w:cstheme="majorBidi"/>
          <w:bCs/>
          <w:sz w:val="24"/>
          <w:szCs w:val="24"/>
          <w:lang w:val="en-US"/>
        </w:rPr>
        <w:t xml:space="preserve"> to secrete large amount of e</w:t>
      </w:r>
      <w:r w:rsidR="00C43720">
        <w:rPr>
          <w:rFonts w:asciiTheme="majorBidi" w:eastAsia="Calibri" w:hAnsiTheme="majorBidi" w:cstheme="majorBidi"/>
          <w:bCs/>
          <w:sz w:val="24"/>
          <w:szCs w:val="24"/>
          <w:lang w:val="en-US"/>
        </w:rPr>
        <w:t>nzymes into their environment</w:t>
      </w:r>
      <w:r w:rsidR="001604A6" w:rsidRPr="008345C5">
        <w:rPr>
          <w:rFonts w:asciiTheme="majorBidi" w:eastAsia="Calibri" w:hAnsiTheme="majorBidi" w:cstheme="majorBidi"/>
          <w:bCs/>
          <w:sz w:val="24"/>
          <w:szCs w:val="24"/>
          <w:lang w:val="en-US"/>
        </w:rPr>
        <w:t xml:space="preserve">, making them very </w:t>
      </w:r>
      <w:r w:rsidR="00C43720" w:rsidRPr="00C43720">
        <w:rPr>
          <w:rFonts w:asciiTheme="majorBidi" w:eastAsia="Calibri" w:hAnsiTheme="majorBidi" w:cstheme="majorBidi"/>
          <w:bCs/>
          <w:sz w:val="24"/>
          <w:szCs w:val="24"/>
          <w:lang w:val="en-US"/>
        </w:rPr>
        <w:t>interesting</w:t>
      </w:r>
      <w:r w:rsidR="00C43720">
        <w:rPr>
          <w:rFonts w:asciiTheme="majorBidi" w:eastAsia="Calibri" w:hAnsiTheme="majorBidi" w:cstheme="majorBidi"/>
          <w:bCs/>
          <w:sz w:val="24"/>
          <w:szCs w:val="24"/>
          <w:lang w:val="en-US"/>
        </w:rPr>
        <w:t xml:space="preserve"> </w:t>
      </w:r>
      <w:r w:rsidR="001604A6" w:rsidRPr="008345C5">
        <w:rPr>
          <w:rFonts w:asciiTheme="majorBidi" w:eastAsia="Calibri" w:hAnsiTheme="majorBidi" w:cstheme="majorBidi"/>
          <w:bCs/>
          <w:sz w:val="24"/>
          <w:szCs w:val="24"/>
          <w:lang w:val="en-US"/>
        </w:rPr>
        <w:t>for industrial enzyme production</w:t>
      </w:r>
      <w:r w:rsidR="001604A6" w:rsidRPr="008345C5">
        <w:rPr>
          <w:rFonts w:asciiTheme="majorBidi" w:eastAsia="Calibri" w:hAnsiTheme="majorBidi" w:cstheme="majorBidi"/>
          <w:bCs/>
          <w:color w:val="FF0000"/>
          <w:sz w:val="24"/>
          <w:szCs w:val="24"/>
          <w:lang w:val="en-US" w:eastAsia="en-US"/>
        </w:rPr>
        <w:t xml:space="preserve"> </w:t>
      </w:r>
      <w:r w:rsidR="001604A6" w:rsidRPr="008345C5">
        <w:rPr>
          <w:rFonts w:asciiTheme="majorBidi" w:eastAsia="Calibri" w:hAnsiTheme="majorBidi" w:cstheme="majorBidi"/>
          <w:b/>
          <w:sz w:val="24"/>
          <w:szCs w:val="24"/>
          <w:lang w:val="en-US" w:eastAsia="en-US"/>
        </w:rPr>
        <w:t>(</w:t>
      </w:r>
      <w:proofErr w:type="spellStart"/>
      <w:r w:rsidR="001604A6" w:rsidRPr="008345C5">
        <w:rPr>
          <w:rFonts w:asciiTheme="majorBidi" w:eastAsia="Calibri" w:hAnsiTheme="majorBidi" w:cstheme="majorBidi"/>
          <w:b/>
          <w:sz w:val="24"/>
          <w:szCs w:val="24"/>
          <w:lang w:val="en-US" w:eastAsia="en-US"/>
        </w:rPr>
        <w:t>Gudynaite-Savitch</w:t>
      </w:r>
      <w:proofErr w:type="spellEnd"/>
      <w:r w:rsidR="001604A6" w:rsidRPr="008345C5">
        <w:rPr>
          <w:rFonts w:asciiTheme="majorBidi" w:eastAsia="Calibri" w:hAnsiTheme="majorBidi" w:cstheme="majorBidi"/>
          <w:b/>
          <w:sz w:val="24"/>
          <w:szCs w:val="24"/>
          <w:lang w:val="en-US" w:eastAsia="en-US"/>
        </w:rPr>
        <w:t xml:space="preserve"> and White, 2016; Srivastava </w:t>
      </w:r>
      <w:r w:rsidR="001604A6" w:rsidRPr="008345C5">
        <w:rPr>
          <w:rFonts w:asciiTheme="majorBidi" w:eastAsia="Calibri" w:hAnsiTheme="majorBidi" w:cstheme="majorBidi"/>
          <w:b/>
          <w:i/>
          <w:iCs/>
          <w:sz w:val="24"/>
          <w:szCs w:val="24"/>
          <w:lang w:val="en-US" w:eastAsia="en-US"/>
        </w:rPr>
        <w:t>et al.,</w:t>
      </w:r>
      <w:r w:rsidR="00666690" w:rsidRPr="008345C5">
        <w:rPr>
          <w:rFonts w:asciiTheme="majorBidi" w:eastAsia="Calibri" w:hAnsiTheme="majorBidi" w:cstheme="majorBidi"/>
          <w:b/>
          <w:sz w:val="24"/>
          <w:szCs w:val="24"/>
          <w:lang w:val="en-US" w:eastAsia="en-US"/>
        </w:rPr>
        <w:t xml:space="preserve"> 2018)</w:t>
      </w:r>
      <w:r w:rsidR="001604A6" w:rsidRPr="008345C5">
        <w:rPr>
          <w:rFonts w:asciiTheme="majorBidi" w:eastAsia="Calibri" w:hAnsiTheme="majorBidi" w:cstheme="majorBidi"/>
          <w:b/>
          <w:sz w:val="24"/>
          <w:szCs w:val="24"/>
          <w:lang w:val="en-US"/>
        </w:rPr>
        <w:t>.</w:t>
      </w:r>
      <w:r w:rsidR="001604A6" w:rsidRPr="008345C5">
        <w:rPr>
          <w:rFonts w:asciiTheme="majorBidi" w:eastAsia="Calibri" w:hAnsiTheme="majorBidi" w:cstheme="majorBidi"/>
          <w:bCs/>
          <w:sz w:val="24"/>
          <w:szCs w:val="24"/>
          <w:lang w:val="en-US"/>
        </w:rPr>
        <w:t xml:space="preserve"> </w:t>
      </w:r>
      <w:proofErr w:type="spellStart"/>
      <w:r w:rsidR="00F122A7" w:rsidRPr="008345C5">
        <w:rPr>
          <w:rFonts w:asciiTheme="majorBidi" w:eastAsia="Calibri" w:hAnsiTheme="majorBidi" w:cstheme="majorBidi"/>
          <w:bCs/>
          <w:i/>
          <w:sz w:val="24"/>
          <w:szCs w:val="24"/>
          <w:lang w:val="en-US"/>
        </w:rPr>
        <w:t>Trichoderma</w:t>
      </w:r>
      <w:proofErr w:type="spellEnd"/>
      <w:r w:rsidR="00F122A7" w:rsidRPr="008345C5">
        <w:rPr>
          <w:rFonts w:asciiTheme="majorBidi" w:eastAsia="Calibri" w:hAnsiTheme="majorBidi" w:cstheme="majorBidi"/>
          <w:bCs/>
          <w:i/>
          <w:sz w:val="24"/>
          <w:szCs w:val="24"/>
          <w:lang w:val="en-US"/>
        </w:rPr>
        <w:t xml:space="preserve"> </w:t>
      </w:r>
      <w:proofErr w:type="spellStart"/>
      <w:r w:rsidR="00F122A7" w:rsidRPr="008345C5">
        <w:rPr>
          <w:rFonts w:asciiTheme="majorBidi" w:eastAsia="Calibri" w:hAnsiTheme="majorBidi" w:cstheme="majorBidi"/>
          <w:bCs/>
          <w:i/>
          <w:sz w:val="24"/>
          <w:szCs w:val="24"/>
          <w:lang w:val="en-US"/>
        </w:rPr>
        <w:t>reesei</w:t>
      </w:r>
      <w:proofErr w:type="spellEnd"/>
      <w:r w:rsidR="00F122A7" w:rsidRPr="008345C5">
        <w:rPr>
          <w:rFonts w:asciiTheme="majorBidi" w:eastAsia="Calibri" w:hAnsiTheme="majorBidi" w:cstheme="majorBidi"/>
          <w:bCs/>
          <w:sz w:val="24"/>
          <w:szCs w:val="24"/>
          <w:lang w:val="en-US"/>
        </w:rPr>
        <w:t xml:space="preserve"> is the most used fungus in enzyme industry, particularly for </w:t>
      </w:r>
      <w:proofErr w:type="spellStart"/>
      <w:r w:rsidR="00F122A7" w:rsidRPr="008345C5">
        <w:rPr>
          <w:rFonts w:asciiTheme="majorBidi" w:eastAsia="Calibri" w:hAnsiTheme="majorBidi" w:cstheme="majorBidi"/>
          <w:bCs/>
          <w:sz w:val="24"/>
          <w:szCs w:val="24"/>
          <w:lang w:val="en-US"/>
        </w:rPr>
        <w:t>cellulases</w:t>
      </w:r>
      <w:proofErr w:type="spellEnd"/>
      <w:r w:rsidR="002E44E2" w:rsidRPr="008345C5">
        <w:rPr>
          <w:rFonts w:asciiTheme="majorBidi" w:eastAsia="Calibri" w:hAnsiTheme="majorBidi" w:cstheme="majorBidi"/>
          <w:bCs/>
          <w:sz w:val="24"/>
          <w:szCs w:val="24"/>
          <w:lang w:val="en-US"/>
        </w:rPr>
        <w:t xml:space="preserve"> </w:t>
      </w:r>
      <w:r w:rsidR="003070A9" w:rsidRPr="008345C5">
        <w:rPr>
          <w:rFonts w:asciiTheme="majorBidi" w:eastAsia="Calibri" w:hAnsiTheme="majorBidi" w:cstheme="majorBidi"/>
          <w:b/>
          <w:sz w:val="24"/>
          <w:szCs w:val="24"/>
          <w:lang w:val="en-US"/>
        </w:rPr>
        <w:t>(</w:t>
      </w:r>
      <w:r w:rsidR="003070A9" w:rsidRPr="008345C5">
        <w:rPr>
          <w:rFonts w:asciiTheme="majorBidi" w:eastAsia="Calibri" w:hAnsiTheme="majorBidi" w:cstheme="majorBidi"/>
          <w:b/>
          <w:sz w:val="24"/>
          <w:szCs w:val="24"/>
          <w:lang w:val="en-US" w:eastAsia="en-US"/>
        </w:rPr>
        <w:t xml:space="preserve">Jun </w:t>
      </w:r>
      <w:r w:rsidR="003070A9" w:rsidRPr="008345C5">
        <w:rPr>
          <w:rFonts w:asciiTheme="majorBidi" w:eastAsia="Calibri" w:hAnsiTheme="majorBidi" w:cstheme="majorBidi"/>
          <w:b/>
          <w:i/>
          <w:iCs/>
          <w:sz w:val="24"/>
          <w:szCs w:val="24"/>
          <w:lang w:val="en-US" w:eastAsia="en-US"/>
        </w:rPr>
        <w:t>et al</w:t>
      </w:r>
      <w:r w:rsidR="003070A9" w:rsidRPr="008345C5">
        <w:rPr>
          <w:rFonts w:asciiTheme="majorBidi" w:eastAsia="Calibri" w:hAnsiTheme="majorBidi" w:cstheme="majorBidi"/>
          <w:b/>
          <w:sz w:val="24"/>
          <w:szCs w:val="24"/>
          <w:lang w:val="en-US" w:eastAsia="en-US"/>
        </w:rPr>
        <w:t>., 2011)</w:t>
      </w:r>
      <w:r w:rsidR="003070A9" w:rsidRPr="008345C5">
        <w:rPr>
          <w:rFonts w:asciiTheme="majorBidi" w:hAnsiTheme="majorBidi" w:cstheme="majorBidi"/>
          <w:b/>
          <w:sz w:val="24"/>
          <w:szCs w:val="24"/>
          <w:lang w:val="en-US"/>
        </w:rPr>
        <w:t>.</w:t>
      </w:r>
      <w:r w:rsidR="002E44E2" w:rsidRPr="008345C5">
        <w:rPr>
          <w:rFonts w:asciiTheme="majorBidi" w:hAnsiTheme="majorBidi" w:cstheme="majorBidi"/>
          <w:bCs/>
          <w:sz w:val="24"/>
          <w:szCs w:val="24"/>
          <w:lang w:val="en-US"/>
        </w:rPr>
        <w:t xml:space="preserve"> </w:t>
      </w:r>
      <w:proofErr w:type="spellStart"/>
      <w:r w:rsidR="003070A9" w:rsidRPr="008345C5">
        <w:rPr>
          <w:rFonts w:asciiTheme="majorBidi" w:eastAsia="Calibri" w:hAnsiTheme="majorBidi" w:cstheme="majorBidi"/>
          <w:bCs/>
          <w:i/>
          <w:iCs/>
          <w:sz w:val="24"/>
          <w:szCs w:val="24"/>
          <w:lang w:val="en-GB"/>
        </w:rPr>
        <w:t>Trichoderma</w:t>
      </w:r>
      <w:proofErr w:type="spellEnd"/>
      <w:r w:rsidR="003070A9" w:rsidRPr="008345C5">
        <w:rPr>
          <w:rFonts w:asciiTheme="majorBidi" w:eastAsia="Calibri" w:hAnsiTheme="majorBidi" w:cstheme="majorBidi"/>
          <w:bCs/>
          <w:i/>
          <w:iCs/>
          <w:sz w:val="24"/>
          <w:szCs w:val="24"/>
          <w:lang w:val="en-GB"/>
        </w:rPr>
        <w:t xml:space="preserve"> </w:t>
      </w:r>
      <w:proofErr w:type="spellStart"/>
      <w:r w:rsidR="003070A9" w:rsidRPr="008345C5">
        <w:rPr>
          <w:rFonts w:asciiTheme="majorBidi" w:eastAsia="Calibri" w:hAnsiTheme="majorBidi" w:cstheme="majorBidi"/>
          <w:bCs/>
          <w:sz w:val="24"/>
          <w:szCs w:val="24"/>
          <w:lang w:val="en-GB"/>
        </w:rPr>
        <w:t>cellulases</w:t>
      </w:r>
      <w:proofErr w:type="spellEnd"/>
      <w:r w:rsidR="003070A9" w:rsidRPr="008345C5">
        <w:rPr>
          <w:rFonts w:asciiTheme="majorBidi" w:eastAsia="Calibri" w:hAnsiTheme="majorBidi" w:cstheme="majorBidi"/>
          <w:bCs/>
          <w:sz w:val="24"/>
          <w:szCs w:val="24"/>
          <w:lang w:val="en-GB"/>
        </w:rPr>
        <w:t xml:space="preserve"> are </w:t>
      </w:r>
      <w:r w:rsidR="00B420C1" w:rsidRPr="008345C5">
        <w:rPr>
          <w:rFonts w:asciiTheme="majorBidi" w:eastAsia="Calibri" w:hAnsiTheme="majorBidi" w:cstheme="majorBidi"/>
          <w:bCs/>
          <w:sz w:val="24"/>
          <w:szCs w:val="24"/>
          <w:lang w:val="en-GB"/>
        </w:rPr>
        <w:t>presently</w:t>
      </w:r>
      <w:r w:rsidR="003070A9" w:rsidRPr="008345C5">
        <w:rPr>
          <w:rFonts w:asciiTheme="majorBidi" w:eastAsia="Calibri" w:hAnsiTheme="majorBidi" w:cstheme="majorBidi"/>
          <w:bCs/>
          <w:sz w:val="24"/>
          <w:szCs w:val="24"/>
          <w:lang w:val="en-GB"/>
        </w:rPr>
        <w:t xml:space="preserve"> used in </w:t>
      </w:r>
      <w:r w:rsidR="00B420C1" w:rsidRPr="008345C5">
        <w:rPr>
          <w:rFonts w:asciiTheme="majorBidi" w:eastAsia="Calibri" w:hAnsiTheme="majorBidi" w:cstheme="majorBidi"/>
          <w:bCs/>
          <w:sz w:val="24"/>
          <w:szCs w:val="24"/>
          <w:lang w:val="en-GB"/>
        </w:rPr>
        <w:t>many</w:t>
      </w:r>
      <w:r w:rsidR="003070A9" w:rsidRPr="008345C5">
        <w:rPr>
          <w:rFonts w:asciiTheme="majorBidi" w:eastAsia="Calibri" w:hAnsiTheme="majorBidi" w:cstheme="majorBidi"/>
          <w:bCs/>
          <w:sz w:val="24"/>
          <w:szCs w:val="24"/>
          <w:lang w:val="en-GB"/>
        </w:rPr>
        <w:t xml:space="preserve"> industries such as </w:t>
      </w:r>
      <w:r w:rsidR="001604A6" w:rsidRPr="008345C5">
        <w:rPr>
          <w:rFonts w:asciiTheme="majorBidi" w:hAnsiTheme="majorBidi" w:cstheme="majorBidi"/>
          <w:bCs/>
          <w:color w:val="000000"/>
          <w:sz w:val="24"/>
          <w:szCs w:val="24"/>
          <w:lang w:val="en-US"/>
        </w:rPr>
        <w:t>textile, food,</w:t>
      </w:r>
      <w:r w:rsidR="00B420C1">
        <w:rPr>
          <w:rFonts w:asciiTheme="majorBidi" w:hAnsiTheme="majorBidi" w:cstheme="majorBidi"/>
          <w:bCs/>
          <w:color w:val="000000"/>
          <w:sz w:val="24"/>
          <w:szCs w:val="24"/>
          <w:lang w:val="en-US"/>
        </w:rPr>
        <w:t xml:space="preserve"> biofuel production, </w:t>
      </w:r>
      <w:r w:rsidR="001604A6" w:rsidRPr="008345C5">
        <w:rPr>
          <w:rFonts w:asciiTheme="majorBidi" w:hAnsiTheme="majorBidi" w:cstheme="majorBidi"/>
          <w:bCs/>
          <w:color w:val="000000"/>
          <w:sz w:val="24"/>
          <w:szCs w:val="24"/>
          <w:lang w:val="en-US"/>
        </w:rPr>
        <w:t>agriculture, animal feed, paper and pulp industr</w:t>
      </w:r>
      <w:r w:rsidR="002E44E2" w:rsidRPr="008345C5">
        <w:rPr>
          <w:rFonts w:asciiTheme="majorBidi" w:hAnsiTheme="majorBidi" w:cstheme="majorBidi"/>
          <w:bCs/>
          <w:color w:val="000000"/>
          <w:sz w:val="24"/>
          <w:szCs w:val="24"/>
          <w:lang w:val="en-US"/>
        </w:rPr>
        <w:t>ies</w:t>
      </w:r>
      <w:r w:rsidR="001604A6" w:rsidRPr="008345C5">
        <w:rPr>
          <w:rFonts w:asciiTheme="majorBidi" w:eastAsia="Calibri" w:hAnsiTheme="majorBidi" w:cstheme="majorBidi"/>
          <w:bCs/>
          <w:sz w:val="24"/>
          <w:szCs w:val="24"/>
          <w:lang w:val="en-US"/>
        </w:rPr>
        <w:t xml:space="preserve"> </w:t>
      </w:r>
      <w:r w:rsidR="003070A9" w:rsidRPr="008345C5">
        <w:rPr>
          <w:rFonts w:asciiTheme="majorBidi" w:eastAsia="Calibri" w:hAnsiTheme="majorBidi" w:cstheme="majorBidi"/>
          <w:b/>
          <w:sz w:val="24"/>
          <w:szCs w:val="24"/>
          <w:lang w:val="en-US"/>
        </w:rPr>
        <w:t>(</w:t>
      </w:r>
      <w:proofErr w:type="spellStart"/>
      <w:r w:rsidR="001604A6" w:rsidRPr="008345C5">
        <w:rPr>
          <w:rFonts w:asciiTheme="majorBidi" w:eastAsia="Calibri" w:hAnsiTheme="majorBidi" w:cstheme="majorBidi"/>
          <w:b/>
          <w:sz w:val="24"/>
          <w:szCs w:val="24"/>
          <w:lang w:val="en-US" w:eastAsia="en-US"/>
        </w:rPr>
        <w:t>Linke</w:t>
      </w:r>
      <w:proofErr w:type="spellEnd"/>
      <w:r w:rsidR="001604A6" w:rsidRPr="008345C5">
        <w:rPr>
          <w:rFonts w:asciiTheme="majorBidi" w:eastAsia="Calibri" w:hAnsiTheme="majorBidi" w:cstheme="majorBidi"/>
          <w:b/>
          <w:sz w:val="24"/>
          <w:szCs w:val="24"/>
          <w:lang w:val="en-US" w:eastAsia="en-US"/>
        </w:rPr>
        <w:t xml:space="preserve"> </w:t>
      </w:r>
      <w:r w:rsidR="001604A6" w:rsidRPr="008345C5">
        <w:rPr>
          <w:rFonts w:asciiTheme="majorBidi" w:eastAsia="Calibri" w:hAnsiTheme="majorBidi" w:cstheme="majorBidi"/>
          <w:b/>
          <w:i/>
          <w:iCs/>
          <w:sz w:val="24"/>
          <w:szCs w:val="24"/>
          <w:lang w:val="en-US" w:eastAsia="en-US"/>
        </w:rPr>
        <w:t xml:space="preserve">et al., </w:t>
      </w:r>
      <w:proofErr w:type="gramStart"/>
      <w:r w:rsidR="001604A6" w:rsidRPr="008345C5">
        <w:rPr>
          <w:rFonts w:asciiTheme="majorBidi" w:eastAsia="Calibri" w:hAnsiTheme="majorBidi" w:cstheme="majorBidi"/>
          <w:b/>
          <w:sz w:val="24"/>
          <w:szCs w:val="24"/>
          <w:lang w:val="en-US" w:eastAsia="en-US"/>
        </w:rPr>
        <w:t>2015</w:t>
      </w:r>
      <w:r w:rsidR="00255755" w:rsidRPr="008345C5">
        <w:rPr>
          <w:rFonts w:asciiTheme="majorBidi" w:eastAsia="Calibri" w:hAnsiTheme="majorBidi" w:cstheme="majorBidi"/>
          <w:b/>
          <w:sz w:val="24"/>
          <w:szCs w:val="24"/>
          <w:lang w:val="en-US" w:eastAsia="en-US"/>
        </w:rPr>
        <w:t xml:space="preserve"> </w:t>
      </w:r>
      <w:r w:rsidR="001604A6" w:rsidRPr="008345C5">
        <w:rPr>
          <w:rFonts w:asciiTheme="majorBidi" w:eastAsia="Calibri" w:hAnsiTheme="majorBidi" w:cstheme="majorBidi"/>
          <w:b/>
          <w:sz w:val="24"/>
          <w:szCs w:val="24"/>
          <w:lang w:val="en-US" w:eastAsia="en-US"/>
        </w:rPr>
        <w:t>;</w:t>
      </w:r>
      <w:proofErr w:type="gramEnd"/>
      <w:r w:rsidR="001604A6" w:rsidRPr="008345C5">
        <w:rPr>
          <w:rFonts w:asciiTheme="majorBidi" w:eastAsia="Calibri" w:hAnsiTheme="majorBidi" w:cstheme="majorBidi"/>
          <w:b/>
          <w:sz w:val="24"/>
          <w:szCs w:val="24"/>
          <w:lang w:val="en-US" w:eastAsia="en-US"/>
        </w:rPr>
        <w:t xml:space="preserve"> Imran </w:t>
      </w:r>
      <w:r w:rsidR="001604A6" w:rsidRPr="008345C5">
        <w:rPr>
          <w:rFonts w:asciiTheme="majorBidi" w:eastAsia="Calibri" w:hAnsiTheme="majorBidi" w:cstheme="majorBidi"/>
          <w:b/>
          <w:i/>
          <w:iCs/>
          <w:sz w:val="24"/>
          <w:szCs w:val="24"/>
          <w:lang w:val="en-US" w:eastAsia="en-US"/>
        </w:rPr>
        <w:t>et al</w:t>
      </w:r>
      <w:r w:rsidR="001604A6" w:rsidRPr="008345C5">
        <w:rPr>
          <w:rFonts w:asciiTheme="majorBidi" w:eastAsia="Calibri" w:hAnsiTheme="majorBidi" w:cstheme="majorBidi"/>
          <w:b/>
          <w:sz w:val="24"/>
          <w:szCs w:val="24"/>
          <w:lang w:val="en-US" w:eastAsia="en-US"/>
        </w:rPr>
        <w:t>., 2016).</w:t>
      </w:r>
      <w:r w:rsidR="006D3F7C">
        <w:rPr>
          <w:rFonts w:asciiTheme="majorBidi" w:eastAsia="Calibri" w:hAnsiTheme="majorBidi" w:cstheme="majorBidi"/>
          <w:bCs/>
          <w:sz w:val="24"/>
          <w:szCs w:val="24"/>
          <w:lang w:val="en-US"/>
        </w:rPr>
        <w:t xml:space="preserve"> </w:t>
      </w:r>
      <w:proofErr w:type="spellStart"/>
      <w:proofErr w:type="gramStart"/>
      <w:r w:rsidR="006D3F7C">
        <w:rPr>
          <w:rFonts w:asciiTheme="majorBidi" w:eastAsia="Calibri" w:hAnsiTheme="majorBidi" w:cstheme="majorBidi"/>
          <w:bCs/>
          <w:sz w:val="24"/>
          <w:szCs w:val="24"/>
          <w:lang w:val="en-US"/>
        </w:rPr>
        <w:t>Cellulases</w:t>
      </w:r>
      <w:proofErr w:type="spellEnd"/>
      <w:r w:rsidR="006D3F7C">
        <w:rPr>
          <w:rFonts w:asciiTheme="majorBidi" w:eastAsia="Calibri" w:hAnsiTheme="majorBidi" w:cstheme="majorBidi"/>
          <w:bCs/>
          <w:sz w:val="24"/>
          <w:szCs w:val="24"/>
          <w:lang w:val="en-US"/>
        </w:rPr>
        <w:t xml:space="preserve">  enzymes</w:t>
      </w:r>
      <w:proofErr w:type="gramEnd"/>
      <w:r w:rsidR="006D3F7C">
        <w:rPr>
          <w:rFonts w:asciiTheme="majorBidi" w:eastAsia="Calibri" w:hAnsiTheme="majorBidi" w:cstheme="majorBidi"/>
          <w:bCs/>
          <w:sz w:val="24"/>
          <w:szCs w:val="24"/>
          <w:lang w:val="en-US"/>
        </w:rPr>
        <w:t xml:space="preserve"> </w:t>
      </w:r>
      <w:r w:rsidR="001604A6" w:rsidRPr="008345C5">
        <w:rPr>
          <w:rFonts w:asciiTheme="majorBidi" w:eastAsia="Calibri" w:hAnsiTheme="majorBidi" w:cstheme="majorBidi"/>
          <w:bCs/>
          <w:sz w:val="24"/>
          <w:szCs w:val="24"/>
          <w:lang w:val="en-US"/>
        </w:rPr>
        <w:t>catalyze the bioconversion of cellulose in</w:t>
      </w:r>
      <w:r w:rsidR="00463712">
        <w:rPr>
          <w:rFonts w:asciiTheme="majorBidi" w:eastAsia="Calibri" w:hAnsiTheme="majorBidi" w:cstheme="majorBidi"/>
          <w:bCs/>
          <w:sz w:val="24"/>
          <w:szCs w:val="24"/>
          <w:lang w:val="en-US"/>
        </w:rPr>
        <w:t>to fermentable sugars</w:t>
      </w:r>
      <w:r w:rsidR="00C41C1C">
        <w:rPr>
          <w:rFonts w:asciiTheme="majorBidi" w:eastAsia="Calibri" w:hAnsiTheme="majorBidi" w:cstheme="majorBidi"/>
          <w:bCs/>
          <w:sz w:val="24"/>
          <w:szCs w:val="24"/>
          <w:lang w:val="en-US"/>
        </w:rPr>
        <w:t>.</w:t>
      </w:r>
      <w:r w:rsidR="00463712">
        <w:rPr>
          <w:rFonts w:asciiTheme="majorBidi" w:eastAsia="Calibri" w:hAnsiTheme="majorBidi" w:cstheme="majorBidi"/>
          <w:bCs/>
          <w:sz w:val="24"/>
          <w:szCs w:val="24"/>
          <w:lang w:val="en-US"/>
        </w:rPr>
        <w:t xml:space="preserve"> </w:t>
      </w:r>
      <w:proofErr w:type="spellStart"/>
      <w:r w:rsidR="006229E8" w:rsidRPr="008345C5">
        <w:rPr>
          <w:rFonts w:asciiTheme="majorBidi" w:eastAsia="Calibri" w:hAnsiTheme="majorBidi" w:cstheme="majorBidi"/>
          <w:bCs/>
          <w:sz w:val="24"/>
          <w:szCs w:val="24"/>
          <w:lang w:val="en-US"/>
        </w:rPr>
        <w:t>Cellulases</w:t>
      </w:r>
      <w:proofErr w:type="spellEnd"/>
      <w:r w:rsidR="006229E8" w:rsidRPr="008345C5">
        <w:rPr>
          <w:rFonts w:asciiTheme="majorBidi" w:eastAsia="Calibri" w:hAnsiTheme="majorBidi" w:cstheme="majorBidi"/>
          <w:bCs/>
          <w:sz w:val="24"/>
          <w:szCs w:val="24"/>
          <w:lang w:val="en-US"/>
        </w:rPr>
        <w:t xml:space="preserve"> </w:t>
      </w:r>
      <w:r w:rsidR="006229E8">
        <w:rPr>
          <w:rFonts w:asciiTheme="majorBidi" w:eastAsia="Calibri" w:hAnsiTheme="majorBidi" w:cstheme="majorBidi"/>
          <w:bCs/>
          <w:sz w:val="24"/>
          <w:szCs w:val="24"/>
          <w:lang w:val="en-US"/>
        </w:rPr>
        <w:t>complex</w:t>
      </w:r>
      <w:r w:rsidR="004322F5" w:rsidRPr="008345C5">
        <w:rPr>
          <w:rFonts w:asciiTheme="majorBidi" w:eastAsia="Calibri" w:hAnsiTheme="majorBidi" w:cstheme="majorBidi"/>
          <w:bCs/>
          <w:sz w:val="24"/>
          <w:szCs w:val="24"/>
          <w:lang w:val="en-US"/>
        </w:rPr>
        <w:t xml:space="preserve"> </w:t>
      </w:r>
      <w:r w:rsidR="00C41C1C">
        <w:rPr>
          <w:rFonts w:asciiTheme="majorBidi" w:eastAsia="Calibri" w:hAnsiTheme="majorBidi" w:cstheme="majorBidi"/>
          <w:bCs/>
          <w:sz w:val="24"/>
          <w:szCs w:val="24"/>
          <w:lang w:val="en-US"/>
        </w:rPr>
        <w:t xml:space="preserve">are formed </w:t>
      </w:r>
      <w:r w:rsidR="004322F5" w:rsidRPr="008345C5">
        <w:rPr>
          <w:rFonts w:asciiTheme="majorBidi" w:eastAsia="Calibri" w:hAnsiTheme="majorBidi" w:cstheme="majorBidi"/>
          <w:bCs/>
          <w:sz w:val="24"/>
          <w:szCs w:val="24"/>
          <w:lang w:val="en-US"/>
        </w:rPr>
        <w:t>of three types of enzymes</w:t>
      </w:r>
      <w:r w:rsidR="001604A6" w:rsidRPr="008345C5">
        <w:rPr>
          <w:rFonts w:asciiTheme="majorBidi" w:eastAsia="Calibri" w:hAnsiTheme="majorBidi" w:cstheme="majorBidi"/>
          <w:bCs/>
          <w:sz w:val="24"/>
          <w:szCs w:val="24"/>
          <w:lang w:val="en-US"/>
        </w:rPr>
        <w:t>: endo-1</w:t>
      </w:r>
      <w:proofErr w:type="gramStart"/>
      <w:r w:rsidR="001604A6" w:rsidRPr="008345C5">
        <w:rPr>
          <w:rFonts w:asciiTheme="majorBidi" w:eastAsia="Calibri" w:hAnsiTheme="majorBidi" w:cstheme="majorBidi"/>
          <w:bCs/>
          <w:sz w:val="24"/>
          <w:szCs w:val="24"/>
          <w:lang w:val="en-US"/>
        </w:rPr>
        <w:t>,4</w:t>
      </w:r>
      <w:proofErr w:type="gramEnd"/>
      <w:r w:rsidR="001604A6" w:rsidRPr="008345C5">
        <w:rPr>
          <w:rFonts w:asciiTheme="majorBidi" w:eastAsia="Calibri" w:hAnsiTheme="majorBidi" w:cstheme="majorBidi"/>
          <w:bCs/>
          <w:sz w:val="24"/>
          <w:szCs w:val="24"/>
          <w:lang w:val="en-US"/>
        </w:rPr>
        <w:t>-</w:t>
      </w:r>
      <w:r w:rsidR="001604A6" w:rsidRPr="008345C5">
        <w:rPr>
          <w:rFonts w:asciiTheme="majorBidi" w:eastAsia="Calibri" w:hAnsiTheme="majorBidi" w:cstheme="majorBidi"/>
          <w:bCs/>
          <w:sz w:val="24"/>
          <w:szCs w:val="24"/>
        </w:rPr>
        <w:t>β</w:t>
      </w:r>
      <w:r w:rsidR="001604A6" w:rsidRPr="008345C5">
        <w:rPr>
          <w:rFonts w:asciiTheme="majorBidi" w:eastAsia="Calibri" w:hAnsiTheme="majorBidi" w:cstheme="majorBidi"/>
          <w:bCs/>
          <w:sz w:val="24"/>
          <w:szCs w:val="24"/>
          <w:lang w:val="en-US"/>
        </w:rPr>
        <w:t>-D-</w:t>
      </w:r>
      <w:proofErr w:type="spellStart"/>
      <w:r w:rsidR="001604A6" w:rsidRPr="008345C5">
        <w:rPr>
          <w:rFonts w:asciiTheme="majorBidi" w:eastAsia="Calibri" w:hAnsiTheme="majorBidi" w:cstheme="majorBidi"/>
          <w:bCs/>
          <w:sz w:val="24"/>
          <w:szCs w:val="24"/>
          <w:lang w:val="en-US"/>
        </w:rPr>
        <w:t>glucanase</w:t>
      </w:r>
      <w:proofErr w:type="spellEnd"/>
      <w:r w:rsidR="001604A6" w:rsidRPr="008345C5">
        <w:rPr>
          <w:rFonts w:asciiTheme="majorBidi" w:eastAsia="Calibri" w:hAnsiTheme="majorBidi" w:cstheme="majorBidi"/>
          <w:bCs/>
          <w:sz w:val="24"/>
          <w:szCs w:val="24"/>
          <w:lang w:val="en-US"/>
        </w:rPr>
        <w:t>, exo-1,4-</w:t>
      </w:r>
      <w:r w:rsidR="001604A6" w:rsidRPr="008345C5">
        <w:rPr>
          <w:rFonts w:asciiTheme="majorBidi" w:eastAsia="Calibri" w:hAnsiTheme="majorBidi" w:cstheme="majorBidi"/>
          <w:bCs/>
          <w:sz w:val="24"/>
          <w:szCs w:val="24"/>
        </w:rPr>
        <w:t>β</w:t>
      </w:r>
      <w:r w:rsidR="001604A6" w:rsidRPr="008345C5">
        <w:rPr>
          <w:rFonts w:asciiTheme="majorBidi" w:eastAsia="Calibri" w:hAnsiTheme="majorBidi" w:cstheme="majorBidi"/>
          <w:bCs/>
          <w:sz w:val="24"/>
          <w:szCs w:val="24"/>
          <w:lang w:val="en-US"/>
        </w:rPr>
        <w:t>-D-</w:t>
      </w:r>
      <w:proofErr w:type="spellStart"/>
      <w:r w:rsidR="001604A6" w:rsidRPr="008345C5">
        <w:rPr>
          <w:rFonts w:asciiTheme="majorBidi" w:eastAsia="Calibri" w:hAnsiTheme="majorBidi" w:cstheme="majorBidi"/>
          <w:bCs/>
          <w:sz w:val="24"/>
          <w:szCs w:val="24"/>
          <w:lang w:val="en-US"/>
        </w:rPr>
        <w:t>glucanase</w:t>
      </w:r>
      <w:proofErr w:type="spellEnd"/>
      <w:r w:rsidR="001604A6" w:rsidRPr="008345C5">
        <w:rPr>
          <w:rFonts w:asciiTheme="majorBidi" w:eastAsia="Calibri" w:hAnsiTheme="majorBidi" w:cstheme="majorBidi"/>
          <w:bCs/>
          <w:sz w:val="24"/>
          <w:szCs w:val="24"/>
          <w:lang w:val="en-US"/>
        </w:rPr>
        <w:t xml:space="preserve"> and </w:t>
      </w:r>
      <w:r w:rsidR="001604A6" w:rsidRPr="008345C5">
        <w:rPr>
          <w:rFonts w:asciiTheme="majorBidi" w:eastAsia="Calibri" w:hAnsiTheme="majorBidi" w:cstheme="majorBidi"/>
          <w:bCs/>
          <w:sz w:val="24"/>
          <w:szCs w:val="24"/>
        </w:rPr>
        <w:t>β</w:t>
      </w:r>
      <w:r w:rsidR="001604A6" w:rsidRPr="008345C5">
        <w:rPr>
          <w:rFonts w:asciiTheme="majorBidi" w:eastAsia="Calibri" w:hAnsiTheme="majorBidi" w:cstheme="majorBidi"/>
          <w:bCs/>
          <w:sz w:val="24"/>
          <w:szCs w:val="24"/>
          <w:lang w:val="en-US"/>
        </w:rPr>
        <w:t>-</w:t>
      </w:r>
      <w:proofErr w:type="spellStart"/>
      <w:r w:rsidR="001604A6" w:rsidRPr="008345C5">
        <w:rPr>
          <w:rFonts w:asciiTheme="majorBidi" w:eastAsia="Calibri" w:hAnsiTheme="majorBidi" w:cstheme="majorBidi"/>
          <w:bCs/>
          <w:sz w:val="24"/>
          <w:szCs w:val="24"/>
          <w:lang w:val="en-US"/>
        </w:rPr>
        <w:t>glucosidase</w:t>
      </w:r>
      <w:proofErr w:type="spellEnd"/>
      <w:r w:rsidR="001604A6" w:rsidRPr="008345C5">
        <w:rPr>
          <w:rFonts w:asciiTheme="majorBidi" w:hAnsiTheme="majorBidi" w:cstheme="majorBidi"/>
          <w:bCs/>
          <w:color w:val="FF0000"/>
          <w:sz w:val="24"/>
          <w:szCs w:val="24"/>
          <w:lang w:val="en-US"/>
        </w:rPr>
        <w:t xml:space="preserve"> </w:t>
      </w:r>
      <w:r w:rsidR="001604A6" w:rsidRPr="008345C5">
        <w:rPr>
          <w:rFonts w:asciiTheme="majorBidi" w:hAnsiTheme="majorBidi" w:cstheme="majorBidi"/>
          <w:b/>
          <w:sz w:val="24"/>
          <w:szCs w:val="24"/>
          <w:lang w:val="en-US"/>
        </w:rPr>
        <w:t>(</w:t>
      </w:r>
      <w:proofErr w:type="spellStart"/>
      <w:r w:rsidR="001604A6" w:rsidRPr="008345C5">
        <w:rPr>
          <w:rFonts w:asciiTheme="majorBidi" w:eastAsia="Calibri" w:hAnsiTheme="majorBidi" w:cstheme="majorBidi"/>
          <w:b/>
          <w:sz w:val="24"/>
          <w:szCs w:val="24"/>
          <w:lang w:val="en-US" w:eastAsia="en-US"/>
        </w:rPr>
        <w:t>Paloheimo</w:t>
      </w:r>
      <w:proofErr w:type="spellEnd"/>
      <w:r w:rsidR="001604A6" w:rsidRPr="008345C5">
        <w:rPr>
          <w:rFonts w:asciiTheme="majorBidi" w:hAnsiTheme="majorBidi" w:cstheme="majorBidi"/>
          <w:b/>
          <w:sz w:val="24"/>
          <w:szCs w:val="24"/>
          <w:lang w:val="en-US"/>
        </w:rPr>
        <w:t xml:space="preserve"> </w:t>
      </w:r>
      <w:r w:rsidR="001604A6" w:rsidRPr="008345C5">
        <w:rPr>
          <w:rFonts w:asciiTheme="majorBidi" w:hAnsiTheme="majorBidi" w:cstheme="majorBidi"/>
          <w:b/>
          <w:i/>
          <w:iCs/>
          <w:sz w:val="24"/>
          <w:szCs w:val="24"/>
          <w:lang w:val="en-US"/>
        </w:rPr>
        <w:t>et al.,</w:t>
      </w:r>
      <w:r w:rsidR="003342F2" w:rsidRPr="008345C5">
        <w:rPr>
          <w:rFonts w:asciiTheme="majorBidi" w:hAnsiTheme="majorBidi" w:cstheme="majorBidi"/>
          <w:b/>
          <w:sz w:val="24"/>
          <w:szCs w:val="24"/>
          <w:lang w:val="en-US"/>
        </w:rPr>
        <w:t xml:space="preserve"> 2016)</w:t>
      </w:r>
      <w:r w:rsidR="001604A6" w:rsidRPr="008345C5">
        <w:rPr>
          <w:rFonts w:asciiTheme="majorBidi" w:hAnsiTheme="majorBidi" w:cstheme="majorBidi"/>
          <w:b/>
          <w:sz w:val="24"/>
          <w:szCs w:val="24"/>
          <w:lang w:val="en-US"/>
        </w:rPr>
        <w:t>.</w:t>
      </w:r>
      <w:r w:rsidR="001604A6" w:rsidRPr="008345C5">
        <w:rPr>
          <w:rFonts w:asciiTheme="majorBidi" w:hAnsiTheme="majorBidi" w:cstheme="majorBidi"/>
          <w:bCs/>
          <w:sz w:val="24"/>
          <w:szCs w:val="24"/>
          <w:lang w:val="en-US"/>
        </w:rPr>
        <w:t xml:space="preserve"> The production of cellulolytic enzymes</w:t>
      </w:r>
      <w:r w:rsidR="001604A6" w:rsidRPr="008345C5">
        <w:rPr>
          <w:rFonts w:asciiTheme="majorBidi" w:hAnsiTheme="majorBidi" w:cstheme="majorBidi"/>
          <w:bCs/>
          <w:i/>
          <w:iCs/>
          <w:sz w:val="24"/>
          <w:szCs w:val="24"/>
          <w:lang w:val="en-US"/>
        </w:rPr>
        <w:t xml:space="preserve"> </w:t>
      </w:r>
      <w:r w:rsidR="001604A6" w:rsidRPr="008345C5">
        <w:rPr>
          <w:rFonts w:asciiTheme="majorBidi" w:hAnsiTheme="majorBidi" w:cstheme="majorBidi"/>
          <w:bCs/>
          <w:sz w:val="24"/>
          <w:szCs w:val="24"/>
          <w:lang w:val="en-US"/>
        </w:rPr>
        <w:t xml:space="preserve">by </w:t>
      </w:r>
      <w:r w:rsidR="001604A6" w:rsidRPr="008345C5">
        <w:rPr>
          <w:rFonts w:asciiTheme="majorBidi" w:hAnsiTheme="majorBidi" w:cstheme="majorBidi"/>
          <w:bCs/>
          <w:i/>
          <w:iCs/>
          <w:sz w:val="24"/>
          <w:szCs w:val="24"/>
          <w:lang w:val="en-US"/>
        </w:rPr>
        <w:t xml:space="preserve">T. </w:t>
      </w:r>
      <w:proofErr w:type="spellStart"/>
      <w:r w:rsidR="001604A6" w:rsidRPr="008345C5">
        <w:rPr>
          <w:rFonts w:asciiTheme="majorBidi" w:hAnsiTheme="majorBidi" w:cstheme="majorBidi"/>
          <w:bCs/>
          <w:i/>
          <w:iCs/>
          <w:sz w:val="24"/>
          <w:szCs w:val="24"/>
          <w:lang w:val="en-US"/>
        </w:rPr>
        <w:t>reesei</w:t>
      </w:r>
      <w:proofErr w:type="spellEnd"/>
      <w:r w:rsidR="001604A6" w:rsidRPr="008345C5">
        <w:rPr>
          <w:rFonts w:asciiTheme="majorBidi" w:hAnsiTheme="majorBidi" w:cstheme="majorBidi"/>
          <w:bCs/>
          <w:sz w:val="24"/>
          <w:szCs w:val="24"/>
          <w:lang w:val="en-US"/>
        </w:rPr>
        <w:t xml:space="preserve"> has been the subject of </w:t>
      </w:r>
      <w:r w:rsidR="003C022E" w:rsidRPr="008345C5">
        <w:rPr>
          <w:rFonts w:asciiTheme="majorBidi" w:hAnsiTheme="majorBidi" w:cstheme="majorBidi"/>
          <w:bCs/>
          <w:sz w:val="24"/>
          <w:szCs w:val="24"/>
          <w:lang w:val="en-US"/>
        </w:rPr>
        <w:t>various</w:t>
      </w:r>
      <w:r w:rsidR="001604A6" w:rsidRPr="008345C5">
        <w:rPr>
          <w:rFonts w:asciiTheme="majorBidi" w:hAnsiTheme="majorBidi" w:cstheme="majorBidi"/>
          <w:bCs/>
          <w:sz w:val="24"/>
          <w:szCs w:val="24"/>
          <w:lang w:val="en-US"/>
        </w:rPr>
        <w:t xml:space="preserve"> studies using different substrates </w:t>
      </w:r>
      <w:r w:rsidR="001604A6" w:rsidRPr="008345C5">
        <w:rPr>
          <w:rFonts w:asciiTheme="majorBidi" w:hAnsiTheme="majorBidi" w:cstheme="majorBidi"/>
          <w:b/>
          <w:sz w:val="24"/>
          <w:szCs w:val="24"/>
          <w:lang w:val="en-US"/>
        </w:rPr>
        <w:t>(</w:t>
      </w:r>
      <w:proofErr w:type="spellStart"/>
      <w:r w:rsidR="001604A6" w:rsidRPr="008345C5">
        <w:rPr>
          <w:rFonts w:asciiTheme="majorBidi" w:hAnsiTheme="majorBidi" w:cstheme="majorBidi"/>
          <w:b/>
          <w:sz w:val="24"/>
          <w:szCs w:val="24"/>
          <w:lang w:val="en-US"/>
        </w:rPr>
        <w:t>Belal</w:t>
      </w:r>
      <w:proofErr w:type="spellEnd"/>
      <w:r w:rsidR="001604A6" w:rsidRPr="008345C5">
        <w:rPr>
          <w:rFonts w:asciiTheme="majorBidi" w:eastAsia="Calibri" w:hAnsiTheme="majorBidi" w:cstheme="majorBidi"/>
          <w:b/>
          <w:sz w:val="24"/>
          <w:szCs w:val="24"/>
          <w:lang w:val="en-US" w:eastAsia="en-US"/>
        </w:rPr>
        <w:t xml:space="preserve">, 2013; </w:t>
      </w:r>
      <w:proofErr w:type="spellStart"/>
      <w:r w:rsidR="001604A6" w:rsidRPr="008345C5">
        <w:rPr>
          <w:rFonts w:asciiTheme="majorBidi" w:eastAsia="Calibri" w:hAnsiTheme="majorBidi" w:cstheme="majorBidi"/>
          <w:b/>
          <w:sz w:val="24"/>
          <w:szCs w:val="24"/>
          <w:lang w:val="en-US" w:eastAsia="en-US"/>
        </w:rPr>
        <w:t>Pirota</w:t>
      </w:r>
      <w:proofErr w:type="spellEnd"/>
      <w:r w:rsidR="001604A6" w:rsidRPr="008345C5">
        <w:rPr>
          <w:rFonts w:asciiTheme="majorBidi" w:eastAsia="Calibri" w:hAnsiTheme="majorBidi" w:cstheme="majorBidi"/>
          <w:b/>
          <w:sz w:val="24"/>
          <w:szCs w:val="24"/>
          <w:lang w:val="en-US" w:eastAsia="en-US"/>
        </w:rPr>
        <w:t xml:space="preserve"> </w:t>
      </w:r>
      <w:r w:rsidR="001604A6" w:rsidRPr="008345C5">
        <w:rPr>
          <w:rFonts w:asciiTheme="majorBidi" w:eastAsia="Calibri" w:hAnsiTheme="majorBidi" w:cstheme="majorBidi"/>
          <w:b/>
          <w:i/>
          <w:iCs/>
          <w:sz w:val="24"/>
          <w:szCs w:val="24"/>
          <w:lang w:val="en-US" w:eastAsia="en-US"/>
        </w:rPr>
        <w:t xml:space="preserve">et al., </w:t>
      </w:r>
      <w:r w:rsidR="001604A6" w:rsidRPr="008345C5">
        <w:rPr>
          <w:rFonts w:asciiTheme="majorBidi" w:eastAsia="Calibri" w:hAnsiTheme="majorBidi" w:cstheme="majorBidi"/>
          <w:b/>
          <w:sz w:val="24"/>
          <w:szCs w:val="24"/>
          <w:lang w:val="en-US" w:eastAsia="en-US"/>
        </w:rPr>
        <w:t>2014;</w:t>
      </w:r>
      <w:r w:rsidR="001604A6" w:rsidRPr="008345C5">
        <w:rPr>
          <w:rFonts w:asciiTheme="majorBidi" w:eastAsia="AdvGulliv-R" w:hAnsiTheme="majorBidi" w:cstheme="majorBidi"/>
          <w:b/>
          <w:sz w:val="24"/>
          <w:szCs w:val="24"/>
          <w:lang w:val="en-US"/>
        </w:rPr>
        <w:t xml:space="preserve"> Abdullah </w:t>
      </w:r>
      <w:r w:rsidR="001604A6" w:rsidRPr="008345C5">
        <w:rPr>
          <w:rFonts w:asciiTheme="majorBidi" w:eastAsia="AdvGulliv-R" w:hAnsiTheme="majorBidi" w:cstheme="majorBidi"/>
          <w:b/>
          <w:i/>
          <w:iCs/>
          <w:sz w:val="24"/>
          <w:szCs w:val="24"/>
          <w:lang w:val="en-US"/>
        </w:rPr>
        <w:t>et al</w:t>
      </w:r>
      <w:r w:rsidR="001604A6" w:rsidRPr="008345C5">
        <w:rPr>
          <w:rFonts w:asciiTheme="majorBidi" w:eastAsia="AdvGulliv-R" w:hAnsiTheme="majorBidi" w:cstheme="majorBidi"/>
          <w:b/>
          <w:sz w:val="24"/>
          <w:szCs w:val="24"/>
          <w:lang w:val="en-US"/>
        </w:rPr>
        <w:t>., 2016</w:t>
      </w:r>
      <w:r w:rsidR="001604A6" w:rsidRPr="008345C5">
        <w:rPr>
          <w:rFonts w:asciiTheme="majorBidi" w:hAnsiTheme="majorBidi" w:cstheme="majorBidi"/>
          <w:b/>
          <w:sz w:val="24"/>
          <w:szCs w:val="24"/>
          <w:lang w:val="en-US"/>
        </w:rPr>
        <w:t>).</w:t>
      </w:r>
      <w:r w:rsidR="001604A6" w:rsidRPr="008345C5">
        <w:rPr>
          <w:rFonts w:asciiTheme="majorBidi" w:hAnsiTheme="majorBidi" w:cstheme="majorBidi"/>
          <w:bCs/>
          <w:color w:val="000000"/>
          <w:sz w:val="24"/>
          <w:szCs w:val="24"/>
          <w:lang w:val="en-US"/>
        </w:rPr>
        <w:t xml:space="preserve"> </w:t>
      </w:r>
      <w:r w:rsidR="001604A6" w:rsidRPr="008345C5">
        <w:rPr>
          <w:rFonts w:asciiTheme="majorBidi" w:hAnsiTheme="majorBidi" w:cstheme="majorBidi"/>
          <w:bCs/>
          <w:sz w:val="24"/>
          <w:szCs w:val="24"/>
          <w:lang w:val="en-US"/>
        </w:rPr>
        <w:t xml:space="preserve">Among the </w:t>
      </w:r>
      <w:r w:rsidR="00007E16" w:rsidRPr="008345C5">
        <w:rPr>
          <w:rFonts w:asciiTheme="majorBidi" w:hAnsiTheme="majorBidi" w:cstheme="majorBidi"/>
          <w:bCs/>
          <w:sz w:val="24"/>
          <w:szCs w:val="24"/>
          <w:lang w:val="en-US"/>
        </w:rPr>
        <w:t>several</w:t>
      </w:r>
      <w:r w:rsidR="001604A6" w:rsidRPr="008345C5">
        <w:rPr>
          <w:rFonts w:asciiTheme="majorBidi" w:hAnsiTheme="majorBidi" w:cstheme="majorBidi"/>
          <w:bCs/>
          <w:sz w:val="24"/>
          <w:szCs w:val="24"/>
          <w:lang w:val="en-US"/>
        </w:rPr>
        <w:t xml:space="preserve"> mutants of </w:t>
      </w:r>
      <w:r w:rsidR="001604A6" w:rsidRPr="008345C5">
        <w:rPr>
          <w:rFonts w:asciiTheme="majorBidi" w:hAnsiTheme="majorBidi" w:cstheme="majorBidi"/>
          <w:bCs/>
          <w:i/>
          <w:iCs/>
          <w:sz w:val="24"/>
          <w:szCs w:val="24"/>
          <w:lang w:val="en-US"/>
        </w:rPr>
        <w:t xml:space="preserve">T. </w:t>
      </w:r>
      <w:proofErr w:type="spellStart"/>
      <w:r w:rsidR="001604A6" w:rsidRPr="008345C5">
        <w:rPr>
          <w:rFonts w:asciiTheme="majorBidi" w:hAnsiTheme="majorBidi" w:cstheme="majorBidi"/>
          <w:bCs/>
          <w:i/>
          <w:iCs/>
          <w:sz w:val="24"/>
          <w:szCs w:val="24"/>
          <w:lang w:val="en-US"/>
        </w:rPr>
        <w:t>reesei</w:t>
      </w:r>
      <w:proofErr w:type="spellEnd"/>
      <w:r w:rsidR="001604A6" w:rsidRPr="008345C5">
        <w:rPr>
          <w:rFonts w:asciiTheme="majorBidi" w:hAnsiTheme="majorBidi" w:cstheme="majorBidi"/>
          <w:bCs/>
          <w:i/>
          <w:iCs/>
          <w:sz w:val="24"/>
          <w:szCs w:val="24"/>
          <w:lang w:val="en-US"/>
        </w:rPr>
        <w:t xml:space="preserve">, </w:t>
      </w:r>
    </w:p>
    <w:p w:rsidR="001604A6" w:rsidRPr="008345C5" w:rsidRDefault="00007E16" w:rsidP="00486CD9">
      <w:pPr>
        <w:tabs>
          <w:tab w:val="left" w:pos="567"/>
        </w:tabs>
        <w:rPr>
          <w:rFonts w:asciiTheme="majorBidi" w:hAnsiTheme="majorBidi" w:cstheme="majorBidi"/>
          <w:b/>
          <w:color w:val="000000"/>
          <w:sz w:val="24"/>
          <w:szCs w:val="24"/>
          <w:lang w:val="en-US"/>
        </w:rPr>
      </w:pPr>
      <w:r>
        <w:rPr>
          <w:rFonts w:asciiTheme="majorBidi" w:hAnsiTheme="majorBidi" w:cstheme="majorBidi"/>
          <w:bCs/>
          <w:sz w:val="24"/>
          <w:szCs w:val="24"/>
          <w:lang w:val="en-US"/>
        </w:rPr>
        <w:t xml:space="preserve"> </w:t>
      </w:r>
      <w:r w:rsidR="001604A6" w:rsidRPr="008345C5">
        <w:rPr>
          <w:rFonts w:asciiTheme="majorBidi" w:hAnsiTheme="majorBidi" w:cstheme="majorBidi"/>
          <w:bCs/>
          <w:sz w:val="24"/>
          <w:szCs w:val="24"/>
          <w:lang w:val="en-US"/>
        </w:rPr>
        <w:t xml:space="preserve"> </w:t>
      </w:r>
      <w:r w:rsidR="001604A6" w:rsidRPr="008345C5">
        <w:rPr>
          <w:rFonts w:asciiTheme="majorBidi" w:hAnsiTheme="majorBidi" w:cstheme="majorBidi"/>
          <w:bCs/>
          <w:i/>
          <w:iCs/>
          <w:sz w:val="24"/>
          <w:szCs w:val="24"/>
          <w:lang w:val="en-US"/>
        </w:rPr>
        <w:t xml:space="preserve">T. </w:t>
      </w:r>
      <w:proofErr w:type="spellStart"/>
      <w:r w:rsidR="001604A6" w:rsidRPr="008345C5">
        <w:rPr>
          <w:rFonts w:asciiTheme="majorBidi" w:hAnsiTheme="majorBidi" w:cstheme="majorBidi"/>
          <w:bCs/>
          <w:i/>
          <w:iCs/>
          <w:sz w:val="24"/>
          <w:szCs w:val="24"/>
          <w:lang w:val="en-US"/>
        </w:rPr>
        <w:t>reesei</w:t>
      </w:r>
      <w:proofErr w:type="spellEnd"/>
      <w:r w:rsidR="001604A6" w:rsidRPr="008345C5">
        <w:rPr>
          <w:rFonts w:asciiTheme="majorBidi" w:hAnsiTheme="majorBidi" w:cstheme="majorBidi"/>
          <w:bCs/>
          <w:i/>
          <w:iCs/>
          <w:sz w:val="24"/>
          <w:szCs w:val="24"/>
          <w:lang w:val="en-US"/>
        </w:rPr>
        <w:t xml:space="preserve"> RUT-C30</w:t>
      </w:r>
      <w:r w:rsidR="001604A6" w:rsidRPr="008345C5">
        <w:rPr>
          <w:rFonts w:asciiTheme="majorBidi" w:hAnsiTheme="majorBidi" w:cstheme="majorBidi"/>
          <w:bCs/>
          <w:sz w:val="24"/>
          <w:szCs w:val="24"/>
          <w:lang w:val="en-US"/>
        </w:rPr>
        <w:t xml:space="preserve"> is kn</w:t>
      </w:r>
      <w:r w:rsidR="00652EF7">
        <w:rPr>
          <w:rFonts w:asciiTheme="majorBidi" w:hAnsiTheme="majorBidi" w:cstheme="majorBidi"/>
          <w:bCs/>
          <w:sz w:val="24"/>
          <w:szCs w:val="24"/>
          <w:lang w:val="en-US"/>
        </w:rPr>
        <w:t xml:space="preserve">own to be one of the best </w:t>
      </w:r>
      <w:r w:rsidR="001604A6" w:rsidRPr="008345C5">
        <w:rPr>
          <w:rFonts w:asciiTheme="majorBidi" w:hAnsiTheme="majorBidi" w:cstheme="majorBidi"/>
          <w:bCs/>
          <w:sz w:val="24"/>
          <w:szCs w:val="24"/>
          <w:lang w:val="en-US"/>
        </w:rPr>
        <w:t xml:space="preserve">producing cellulolytic </w:t>
      </w:r>
      <w:r w:rsidR="00486CD9">
        <w:rPr>
          <w:rFonts w:asciiTheme="majorBidi" w:hAnsiTheme="majorBidi" w:cstheme="majorBidi"/>
          <w:bCs/>
          <w:sz w:val="24"/>
          <w:szCs w:val="24"/>
          <w:lang w:val="en-US"/>
        </w:rPr>
        <w:t xml:space="preserve">strain </w:t>
      </w:r>
      <w:r w:rsidR="001604A6" w:rsidRPr="008345C5">
        <w:rPr>
          <w:rFonts w:asciiTheme="majorBidi" w:hAnsiTheme="majorBidi" w:cstheme="majorBidi"/>
          <w:bCs/>
          <w:sz w:val="24"/>
          <w:szCs w:val="24"/>
          <w:lang w:val="en-US"/>
        </w:rPr>
        <w:t xml:space="preserve">studied </w:t>
      </w:r>
      <w:r w:rsidR="001604A6" w:rsidRPr="008345C5">
        <w:rPr>
          <w:rFonts w:asciiTheme="majorBidi" w:hAnsiTheme="majorBidi" w:cstheme="majorBidi"/>
          <w:b/>
          <w:sz w:val="24"/>
          <w:szCs w:val="24"/>
          <w:lang w:val="en-US"/>
        </w:rPr>
        <w:t>(</w:t>
      </w:r>
      <w:proofErr w:type="spellStart"/>
      <w:r w:rsidR="00C27673" w:rsidRPr="008345C5">
        <w:rPr>
          <w:rFonts w:asciiTheme="majorBidi" w:hAnsiTheme="majorBidi" w:cstheme="majorBidi"/>
          <w:b/>
          <w:sz w:val="24"/>
          <w:szCs w:val="24"/>
          <w:lang w:val="en-US"/>
        </w:rPr>
        <w:t>Aftab</w:t>
      </w:r>
      <w:proofErr w:type="spellEnd"/>
      <w:r w:rsidR="00C27673" w:rsidRPr="008345C5">
        <w:rPr>
          <w:rFonts w:asciiTheme="majorBidi" w:hAnsiTheme="majorBidi" w:cstheme="majorBidi"/>
          <w:b/>
          <w:sz w:val="24"/>
          <w:szCs w:val="24"/>
          <w:lang w:val="en-US"/>
        </w:rPr>
        <w:t xml:space="preserve"> and </w:t>
      </w:r>
      <w:proofErr w:type="spellStart"/>
      <w:r w:rsidR="00C27673" w:rsidRPr="008345C5">
        <w:rPr>
          <w:rFonts w:asciiTheme="majorBidi" w:hAnsiTheme="majorBidi" w:cstheme="majorBidi"/>
          <w:b/>
          <w:sz w:val="24"/>
          <w:szCs w:val="24"/>
          <w:lang w:val="en-US"/>
        </w:rPr>
        <w:t>Vermette</w:t>
      </w:r>
      <w:proofErr w:type="spellEnd"/>
      <w:r w:rsidR="00C27673" w:rsidRPr="008345C5">
        <w:rPr>
          <w:rFonts w:asciiTheme="majorBidi" w:hAnsiTheme="majorBidi" w:cstheme="majorBidi"/>
          <w:b/>
          <w:sz w:val="24"/>
          <w:szCs w:val="24"/>
          <w:lang w:val="en-US"/>
        </w:rPr>
        <w:t xml:space="preserve">, </w:t>
      </w:r>
      <w:proofErr w:type="gramStart"/>
      <w:r w:rsidR="00C27673" w:rsidRPr="008345C5">
        <w:rPr>
          <w:rFonts w:asciiTheme="majorBidi" w:hAnsiTheme="majorBidi" w:cstheme="majorBidi"/>
          <w:b/>
          <w:sz w:val="24"/>
          <w:szCs w:val="24"/>
          <w:lang w:val="en-US"/>
        </w:rPr>
        <w:t>2008</w:t>
      </w:r>
      <w:r w:rsidR="00652EF7">
        <w:rPr>
          <w:rFonts w:asciiTheme="majorBidi" w:hAnsiTheme="majorBidi" w:cstheme="majorBidi"/>
          <w:b/>
          <w:sz w:val="24"/>
          <w:szCs w:val="24"/>
          <w:lang w:val="en-US"/>
        </w:rPr>
        <w:t xml:space="preserve"> </w:t>
      </w:r>
      <w:r w:rsidR="00C27673" w:rsidRPr="008345C5">
        <w:rPr>
          <w:rFonts w:asciiTheme="majorBidi" w:hAnsiTheme="majorBidi" w:cstheme="majorBidi"/>
          <w:b/>
          <w:sz w:val="24"/>
          <w:szCs w:val="24"/>
          <w:lang w:val="en-US"/>
        </w:rPr>
        <w:t>;</w:t>
      </w:r>
      <w:proofErr w:type="gramEnd"/>
      <w:r w:rsidR="00C27673" w:rsidRPr="008345C5">
        <w:rPr>
          <w:rFonts w:asciiTheme="majorBidi" w:hAnsiTheme="majorBidi" w:cstheme="majorBidi"/>
          <w:b/>
          <w:sz w:val="24"/>
          <w:szCs w:val="24"/>
          <w:lang w:val="en-US"/>
        </w:rPr>
        <w:t xml:space="preserve"> </w:t>
      </w:r>
      <w:r w:rsidR="001604A6" w:rsidRPr="008345C5">
        <w:rPr>
          <w:rFonts w:asciiTheme="majorBidi" w:hAnsiTheme="majorBidi" w:cstheme="majorBidi"/>
          <w:b/>
          <w:sz w:val="24"/>
          <w:szCs w:val="24"/>
          <w:lang w:val="en-US"/>
        </w:rPr>
        <w:t xml:space="preserve">Sun </w:t>
      </w:r>
      <w:r w:rsidR="001604A6" w:rsidRPr="008345C5">
        <w:rPr>
          <w:rFonts w:asciiTheme="majorBidi" w:hAnsiTheme="majorBidi" w:cstheme="majorBidi"/>
          <w:b/>
          <w:i/>
          <w:iCs/>
          <w:sz w:val="24"/>
          <w:szCs w:val="24"/>
          <w:lang w:val="en-US"/>
        </w:rPr>
        <w:t>et al.</w:t>
      </w:r>
      <w:r w:rsidR="001604A6" w:rsidRPr="008345C5">
        <w:rPr>
          <w:rFonts w:asciiTheme="majorBidi" w:hAnsiTheme="majorBidi" w:cstheme="majorBidi"/>
          <w:b/>
          <w:sz w:val="24"/>
          <w:szCs w:val="24"/>
          <w:lang w:val="en-US"/>
        </w:rPr>
        <w:t>, 2008</w:t>
      </w:r>
      <w:r w:rsidR="00652EF7">
        <w:rPr>
          <w:rFonts w:asciiTheme="majorBidi" w:hAnsiTheme="majorBidi" w:cstheme="majorBidi"/>
          <w:b/>
          <w:sz w:val="24"/>
          <w:szCs w:val="24"/>
          <w:lang w:val="en-US"/>
        </w:rPr>
        <w:t xml:space="preserve"> </w:t>
      </w:r>
      <w:r w:rsidR="001604A6" w:rsidRPr="008345C5">
        <w:rPr>
          <w:rFonts w:asciiTheme="majorBidi" w:hAnsiTheme="majorBidi" w:cstheme="majorBidi"/>
          <w:b/>
          <w:sz w:val="24"/>
          <w:szCs w:val="24"/>
          <w:lang w:val="en-US"/>
        </w:rPr>
        <w:t>;</w:t>
      </w:r>
      <w:r w:rsidR="00C27673" w:rsidRPr="008345C5">
        <w:rPr>
          <w:rFonts w:asciiTheme="majorBidi" w:hAnsiTheme="majorBidi" w:cstheme="majorBidi"/>
          <w:b/>
          <w:sz w:val="24"/>
          <w:szCs w:val="24"/>
          <w:lang w:val="en-US"/>
        </w:rPr>
        <w:t xml:space="preserve"> </w:t>
      </w:r>
      <w:proofErr w:type="spellStart"/>
      <w:r w:rsidR="001604A6" w:rsidRPr="008345C5">
        <w:rPr>
          <w:rFonts w:asciiTheme="majorBidi" w:eastAsia="Calibri" w:hAnsiTheme="majorBidi" w:cstheme="majorBidi"/>
          <w:b/>
          <w:sz w:val="24"/>
          <w:szCs w:val="24"/>
          <w:lang w:val="en-US" w:eastAsia="en-US"/>
        </w:rPr>
        <w:t>Dhillon</w:t>
      </w:r>
      <w:proofErr w:type="spellEnd"/>
      <w:r w:rsidR="001604A6" w:rsidRPr="008345C5">
        <w:rPr>
          <w:rFonts w:asciiTheme="majorBidi" w:hAnsiTheme="majorBidi" w:cstheme="majorBidi"/>
          <w:b/>
          <w:sz w:val="24"/>
          <w:szCs w:val="24"/>
          <w:lang w:val="en-US"/>
        </w:rPr>
        <w:t xml:space="preserve"> </w:t>
      </w:r>
      <w:r w:rsidR="001604A6" w:rsidRPr="008345C5">
        <w:rPr>
          <w:rFonts w:asciiTheme="majorBidi" w:hAnsiTheme="majorBidi" w:cstheme="majorBidi"/>
          <w:b/>
          <w:i/>
          <w:iCs/>
          <w:sz w:val="24"/>
          <w:szCs w:val="24"/>
          <w:lang w:val="en-US"/>
        </w:rPr>
        <w:t>et al</w:t>
      </w:r>
      <w:r w:rsidR="001604A6" w:rsidRPr="008345C5">
        <w:rPr>
          <w:rFonts w:asciiTheme="majorBidi" w:hAnsiTheme="majorBidi" w:cstheme="majorBidi"/>
          <w:b/>
          <w:sz w:val="24"/>
          <w:szCs w:val="24"/>
          <w:lang w:val="en-US"/>
        </w:rPr>
        <w:t xml:space="preserve">., 2011). </w:t>
      </w:r>
    </w:p>
    <w:p w:rsidR="00EF5EDA" w:rsidRPr="008345C5" w:rsidRDefault="004B4624" w:rsidP="00B663A6">
      <w:pPr>
        <w:tabs>
          <w:tab w:val="left" w:pos="567"/>
        </w:tabs>
        <w:rPr>
          <w:rFonts w:asciiTheme="majorBidi" w:hAnsiTheme="majorBidi" w:cstheme="majorBidi"/>
          <w:bCs/>
          <w:color w:val="000000"/>
          <w:sz w:val="24"/>
          <w:szCs w:val="24"/>
          <w:lang w:val="en-US"/>
        </w:rPr>
      </w:pPr>
      <w:r w:rsidRPr="008345C5">
        <w:rPr>
          <w:rFonts w:asciiTheme="majorBidi" w:hAnsiTheme="majorBidi" w:cstheme="majorBidi"/>
          <w:bCs/>
          <w:sz w:val="24"/>
          <w:szCs w:val="24"/>
          <w:lang w:val="en-US"/>
        </w:rPr>
        <w:lastRenderedPageBreak/>
        <w:tab/>
      </w:r>
      <w:r w:rsidR="001604A6" w:rsidRPr="008345C5">
        <w:rPr>
          <w:rFonts w:asciiTheme="majorBidi" w:hAnsiTheme="majorBidi" w:cstheme="majorBidi"/>
          <w:bCs/>
          <w:sz w:val="24"/>
          <w:szCs w:val="24"/>
          <w:lang w:val="en-US"/>
        </w:rPr>
        <w:t xml:space="preserve">Solid-state fermentation (SSF) </w:t>
      </w:r>
      <w:r w:rsidR="00B663A6">
        <w:rPr>
          <w:rFonts w:asciiTheme="majorBidi" w:hAnsiTheme="majorBidi" w:cstheme="majorBidi"/>
          <w:bCs/>
          <w:sz w:val="24"/>
          <w:szCs w:val="24"/>
          <w:lang w:val="en-US"/>
        </w:rPr>
        <w:t xml:space="preserve">process </w:t>
      </w:r>
      <w:proofErr w:type="gramStart"/>
      <w:r w:rsidR="00B663A6">
        <w:rPr>
          <w:rFonts w:asciiTheme="majorBidi" w:hAnsiTheme="majorBidi" w:cstheme="majorBidi"/>
          <w:bCs/>
          <w:sz w:val="24"/>
          <w:szCs w:val="24"/>
          <w:lang w:val="en-US"/>
        </w:rPr>
        <w:t xml:space="preserve">has been </w:t>
      </w:r>
      <w:r w:rsidR="001604A6" w:rsidRPr="008345C5">
        <w:rPr>
          <w:rFonts w:asciiTheme="majorBidi" w:hAnsiTheme="majorBidi" w:cstheme="majorBidi"/>
          <w:bCs/>
          <w:sz w:val="24"/>
          <w:szCs w:val="24"/>
          <w:lang w:val="en-US"/>
        </w:rPr>
        <w:t>used</w:t>
      </w:r>
      <w:proofErr w:type="gramEnd"/>
      <w:r w:rsidR="001604A6" w:rsidRPr="008345C5">
        <w:rPr>
          <w:rFonts w:asciiTheme="majorBidi" w:hAnsiTheme="majorBidi" w:cstheme="majorBidi"/>
          <w:bCs/>
          <w:sz w:val="24"/>
          <w:szCs w:val="24"/>
          <w:lang w:val="en-US"/>
        </w:rPr>
        <w:t xml:space="preserve"> for the cultivation of</w:t>
      </w:r>
      <w:r w:rsidR="00B663A6">
        <w:rPr>
          <w:rFonts w:asciiTheme="majorBidi" w:hAnsiTheme="majorBidi" w:cstheme="majorBidi"/>
          <w:bCs/>
          <w:sz w:val="24"/>
          <w:szCs w:val="24"/>
          <w:lang w:val="en-US"/>
        </w:rPr>
        <w:t xml:space="preserve"> filamentous fungi </w:t>
      </w:r>
      <w:r w:rsidR="001604A6" w:rsidRPr="008345C5">
        <w:rPr>
          <w:rFonts w:asciiTheme="majorBidi" w:hAnsiTheme="majorBidi" w:cstheme="majorBidi"/>
          <w:bCs/>
          <w:sz w:val="24"/>
          <w:szCs w:val="24"/>
          <w:lang w:val="en-US"/>
        </w:rPr>
        <w:t xml:space="preserve">because it </w:t>
      </w:r>
      <w:r w:rsidR="00945230">
        <w:rPr>
          <w:rFonts w:asciiTheme="majorBidi" w:hAnsiTheme="majorBidi" w:cstheme="majorBidi"/>
          <w:bCs/>
          <w:sz w:val="24"/>
          <w:szCs w:val="24"/>
          <w:lang w:val="en-US"/>
        </w:rPr>
        <w:t>simulate</w:t>
      </w:r>
      <w:r w:rsidR="001604A6" w:rsidRPr="008345C5">
        <w:rPr>
          <w:rFonts w:asciiTheme="majorBidi" w:hAnsiTheme="majorBidi" w:cstheme="majorBidi"/>
          <w:bCs/>
          <w:sz w:val="24"/>
          <w:szCs w:val="24"/>
          <w:lang w:val="en-US"/>
        </w:rPr>
        <w:t xml:space="preserve"> the</w:t>
      </w:r>
      <w:r w:rsidR="00702370">
        <w:rPr>
          <w:rFonts w:asciiTheme="majorBidi" w:hAnsiTheme="majorBidi" w:cstheme="majorBidi"/>
          <w:bCs/>
          <w:sz w:val="24"/>
          <w:szCs w:val="24"/>
          <w:lang w:val="en-US"/>
        </w:rPr>
        <w:t>ir</w:t>
      </w:r>
      <w:r w:rsidR="001604A6" w:rsidRPr="008345C5">
        <w:rPr>
          <w:rFonts w:asciiTheme="majorBidi" w:hAnsiTheme="majorBidi" w:cstheme="majorBidi"/>
          <w:bCs/>
          <w:sz w:val="24"/>
          <w:szCs w:val="24"/>
          <w:lang w:val="en-US"/>
        </w:rPr>
        <w:t xml:space="preserve"> livi</w:t>
      </w:r>
      <w:r w:rsidR="00702370">
        <w:rPr>
          <w:rFonts w:asciiTheme="majorBidi" w:hAnsiTheme="majorBidi" w:cstheme="majorBidi"/>
          <w:bCs/>
          <w:sz w:val="24"/>
          <w:szCs w:val="24"/>
          <w:lang w:val="en-US"/>
        </w:rPr>
        <w:t xml:space="preserve">ng </w:t>
      </w:r>
      <w:r w:rsidR="00255E13">
        <w:rPr>
          <w:rFonts w:asciiTheme="majorBidi" w:hAnsiTheme="majorBidi" w:cstheme="majorBidi"/>
          <w:bCs/>
          <w:sz w:val="24"/>
          <w:szCs w:val="24"/>
          <w:lang w:val="en-US"/>
        </w:rPr>
        <w:t xml:space="preserve">conditions </w:t>
      </w:r>
      <w:r w:rsidR="00255E13" w:rsidRPr="008345C5">
        <w:rPr>
          <w:rFonts w:asciiTheme="majorBidi" w:hAnsiTheme="majorBidi" w:cstheme="majorBidi"/>
          <w:bCs/>
          <w:sz w:val="24"/>
          <w:szCs w:val="24"/>
          <w:lang w:val="en-US"/>
        </w:rPr>
        <w:t>in</w:t>
      </w:r>
      <w:r w:rsidR="001604A6" w:rsidRPr="008345C5">
        <w:rPr>
          <w:rFonts w:asciiTheme="majorBidi" w:hAnsiTheme="majorBidi" w:cstheme="majorBidi"/>
          <w:bCs/>
          <w:sz w:val="24"/>
          <w:szCs w:val="24"/>
          <w:lang w:val="en-US"/>
        </w:rPr>
        <w:t xml:space="preserve"> their natural habitat </w:t>
      </w:r>
      <w:r w:rsidR="001604A6" w:rsidRPr="008345C5">
        <w:rPr>
          <w:rFonts w:asciiTheme="majorBidi" w:hAnsiTheme="majorBidi" w:cstheme="majorBidi"/>
          <w:b/>
          <w:sz w:val="24"/>
          <w:szCs w:val="24"/>
          <w:lang w:val="en-US"/>
        </w:rPr>
        <w:t>(</w:t>
      </w:r>
      <w:proofErr w:type="spellStart"/>
      <w:r w:rsidR="001604A6" w:rsidRPr="008345C5">
        <w:rPr>
          <w:rFonts w:asciiTheme="majorBidi" w:eastAsia="Calibri" w:hAnsiTheme="majorBidi" w:cstheme="majorBidi"/>
          <w:b/>
          <w:sz w:val="24"/>
          <w:szCs w:val="24"/>
          <w:lang w:val="en-US" w:eastAsia="en-US"/>
        </w:rPr>
        <w:t>Ugwuanyi</w:t>
      </w:r>
      <w:proofErr w:type="spellEnd"/>
      <w:r w:rsidR="001604A6" w:rsidRPr="008345C5">
        <w:rPr>
          <w:rFonts w:asciiTheme="majorBidi" w:eastAsia="Calibri" w:hAnsiTheme="majorBidi" w:cstheme="majorBidi"/>
          <w:b/>
          <w:sz w:val="24"/>
          <w:szCs w:val="24"/>
          <w:lang w:val="en-US" w:eastAsia="en-US"/>
        </w:rPr>
        <w:t xml:space="preserve"> </w:t>
      </w:r>
      <w:r w:rsidR="001604A6" w:rsidRPr="008345C5">
        <w:rPr>
          <w:rFonts w:asciiTheme="majorBidi" w:eastAsia="Calibri" w:hAnsiTheme="majorBidi" w:cstheme="majorBidi"/>
          <w:b/>
          <w:i/>
          <w:iCs/>
          <w:sz w:val="24"/>
          <w:szCs w:val="24"/>
          <w:lang w:val="en-US" w:eastAsia="en-US"/>
        </w:rPr>
        <w:t>et al</w:t>
      </w:r>
      <w:r w:rsidR="001604A6" w:rsidRPr="008345C5">
        <w:rPr>
          <w:rFonts w:asciiTheme="majorBidi" w:eastAsia="Calibri" w:hAnsiTheme="majorBidi" w:cstheme="majorBidi"/>
          <w:b/>
          <w:sz w:val="24"/>
          <w:szCs w:val="24"/>
          <w:lang w:val="en-US" w:eastAsia="en-US"/>
        </w:rPr>
        <w:t>., 2009;</w:t>
      </w:r>
      <w:r w:rsidR="001604A6" w:rsidRPr="008345C5">
        <w:rPr>
          <w:rFonts w:asciiTheme="majorBidi" w:hAnsiTheme="majorBidi" w:cstheme="majorBidi"/>
          <w:b/>
          <w:sz w:val="24"/>
          <w:szCs w:val="24"/>
          <w:lang w:val="en-US"/>
        </w:rPr>
        <w:t xml:space="preserve"> Ray and </w:t>
      </w:r>
      <w:proofErr w:type="spellStart"/>
      <w:r w:rsidR="001604A6" w:rsidRPr="008345C5">
        <w:rPr>
          <w:rFonts w:asciiTheme="majorBidi" w:hAnsiTheme="majorBidi" w:cstheme="majorBidi"/>
          <w:b/>
          <w:sz w:val="24"/>
          <w:szCs w:val="24"/>
          <w:lang w:val="en-US"/>
        </w:rPr>
        <w:t>Behera</w:t>
      </w:r>
      <w:proofErr w:type="spellEnd"/>
      <w:r w:rsidR="001604A6" w:rsidRPr="008345C5">
        <w:rPr>
          <w:rFonts w:asciiTheme="majorBidi" w:hAnsiTheme="majorBidi" w:cstheme="majorBidi"/>
          <w:b/>
          <w:sz w:val="24"/>
          <w:szCs w:val="24"/>
          <w:lang w:val="en-US"/>
        </w:rPr>
        <w:t>, 2017).</w:t>
      </w:r>
      <w:r w:rsidR="001604A6" w:rsidRPr="008345C5">
        <w:rPr>
          <w:rFonts w:asciiTheme="majorBidi" w:hAnsiTheme="majorBidi" w:cstheme="majorBidi"/>
          <w:bCs/>
          <w:sz w:val="24"/>
          <w:szCs w:val="24"/>
          <w:lang w:val="en-US"/>
        </w:rPr>
        <w:t xml:space="preserve"> This process </w:t>
      </w:r>
      <w:r w:rsidR="00D610F5" w:rsidRPr="008345C5">
        <w:rPr>
          <w:rFonts w:asciiTheme="majorBidi" w:hAnsiTheme="majorBidi" w:cstheme="majorBidi"/>
          <w:bCs/>
          <w:sz w:val="24"/>
          <w:szCs w:val="24"/>
          <w:lang w:val="en-US"/>
        </w:rPr>
        <w:t>includes</w:t>
      </w:r>
      <w:r w:rsidR="001604A6" w:rsidRPr="008345C5">
        <w:rPr>
          <w:rFonts w:asciiTheme="majorBidi" w:hAnsiTheme="majorBidi" w:cstheme="majorBidi"/>
          <w:bCs/>
          <w:sz w:val="24"/>
          <w:szCs w:val="24"/>
          <w:lang w:val="en-US"/>
        </w:rPr>
        <w:t xml:space="preserve"> </w:t>
      </w:r>
      <w:r w:rsidR="001604A6" w:rsidRPr="008345C5">
        <w:rPr>
          <w:rFonts w:asciiTheme="majorBidi" w:hAnsiTheme="majorBidi" w:cstheme="majorBidi"/>
          <w:bCs/>
          <w:color w:val="000000"/>
          <w:sz w:val="24"/>
          <w:szCs w:val="24"/>
          <w:lang w:val="en-US"/>
        </w:rPr>
        <w:t>absence or near absence of free water</w:t>
      </w:r>
      <w:r w:rsidR="00A45713">
        <w:rPr>
          <w:rFonts w:asciiTheme="majorBidi" w:hAnsiTheme="majorBidi" w:cstheme="majorBidi"/>
          <w:bCs/>
          <w:sz w:val="24"/>
          <w:szCs w:val="24"/>
          <w:lang w:val="en-US"/>
        </w:rPr>
        <w:t xml:space="preserve">. The </w:t>
      </w:r>
      <w:proofErr w:type="gramStart"/>
      <w:r w:rsidR="00A45713">
        <w:rPr>
          <w:rFonts w:asciiTheme="majorBidi" w:hAnsiTheme="majorBidi" w:cstheme="majorBidi"/>
          <w:bCs/>
          <w:sz w:val="24"/>
          <w:szCs w:val="24"/>
          <w:lang w:val="en-US"/>
        </w:rPr>
        <w:t xml:space="preserve">SSF </w:t>
      </w:r>
      <w:r w:rsidR="001604A6" w:rsidRPr="008345C5">
        <w:rPr>
          <w:rFonts w:asciiTheme="majorBidi" w:hAnsiTheme="majorBidi" w:cstheme="majorBidi"/>
          <w:bCs/>
          <w:sz w:val="24"/>
          <w:szCs w:val="24"/>
          <w:lang w:val="en-US"/>
        </w:rPr>
        <w:t xml:space="preserve"> is</w:t>
      </w:r>
      <w:proofErr w:type="gramEnd"/>
      <w:r w:rsidR="001604A6" w:rsidRPr="008345C5">
        <w:rPr>
          <w:rFonts w:asciiTheme="majorBidi" w:hAnsiTheme="majorBidi" w:cstheme="majorBidi"/>
          <w:bCs/>
          <w:sz w:val="24"/>
          <w:szCs w:val="24"/>
          <w:lang w:val="en-US"/>
        </w:rPr>
        <w:t xml:space="preserve"> an attractive </w:t>
      </w:r>
      <w:r w:rsidR="00D610F5">
        <w:rPr>
          <w:rFonts w:asciiTheme="majorBidi" w:hAnsiTheme="majorBidi" w:cstheme="majorBidi"/>
          <w:bCs/>
          <w:sz w:val="24"/>
          <w:szCs w:val="24"/>
          <w:lang w:val="en-US"/>
        </w:rPr>
        <w:t>way</w:t>
      </w:r>
      <w:r w:rsidR="001604A6" w:rsidRPr="008345C5">
        <w:rPr>
          <w:rFonts w:asciiTheme="majorBidi" w:hAnsiTheme="majorBidi" w:cstheme="majorBidi"/>
          <w:bCs/>
          <w:sz w:val="24"/>
          <w:szCs w:val="24"/>
          <w:lang w:val="en-US"/>
        </w:rPr>
        <w:t xml:space="preserve"> to produce </w:t>
      </w:r>
      <w:proofErr w:type="spellStart"/>
      <w:r w:rsidR="001604A6" w:rsidRPr="008345C5">
        <w:rPr>
          <w:rFonts w:asciiTheme="majorBidi" w:hAnsiTheme="majorBidi" w:cstheme="majorBidi"/>
          <w:bCs/>
          <w:sz w:val="24"/>
          <w:szCs w:val="24"/>
          <w:lang w:val="en-US"/>
        </w:rPr>
        <w:t>cellulases</w:t>
      </w:r>
      <w:proofErr w:type="spellEnd"/>
      <w:r w:rsidR="001604A6" w:rsidRPr="008345C5">
        <w:rPr>
          <w:rFonts w:asciiTheme="majorBidi" w:hAnsiTheme="majorBidi" w:cstheme="majorBidi"/>
          <w:bCs/>
          <w:sz w:val="24"/>
          <w:szCs w:val="24"/>
          <w:lang w:val="en-US"/>
        </w:rPr>
        <w:t xml:space="preserve"> from microorganisms because of its lower capital </w:t>
      </w:r>
      <w:r w:rsidR="007B7A0B" w:rsidRPr="007B7A0B">
        <w:rPr>
          <w:rFonts w:asciiTheme="majorBidi" w:hAnsiTheme="majorBidi" w:cstheme="majorBidi"/>
          <w:bCs/>
          <w:sz w:val="24"/>
          <w:szCs w:val="24"/>
          <w:lang w:val="en-US"/>
        </w:rPr>
        <w:t xml:space="preserve">cost </w:t>
      </w:r>
      <w:r w:rsidR="001604A6" w:rsidRPr="008345C5">
        <w:rPr>
          <w:rFonts w:asciiTheme="majorBidi" w:hAnsiTheme="majorBidi" w:cstheme="majorBidi"/>
          <w:bCs/>
          <w:sz w:val="24"/>
          <w:szCs w:val="24"/>
          <w:lang w:val="en-US"/>
        </w:rPr>
        <w:t>investment, simpler equipment and higher</w:t>
      </w:r>
      <w:r w:rsidR="004F2E0D">
        <w:rPr>
          <w:rFonts w:asciiTheme="majorBidi" w:hAnsiTheme="majorBidi" w:cstheme="majorBidi"/>
          <w:bCs/>
          <w:sz w:val="24"/>
          <w:szCs w:val="24"/>
          <w:lang w:val="en-US"/>
        </w:rPr>
        <w:t xml:space="preserve"> productivity</w:t>
      </w:r>
      <w:r w:rsidR="001604A6" w:rsidRPr="008345C5">
        <w:rPr>
          <w:rFonts w:asciiTheme="majorBidi" w:hAnsiTheme="majorBidi" w:cstheme="majorBidi"/>
          <w:bCs/>
          <w:sz w:val="24"/>
          <w:szCs w:val="24"/>
          <w:lang w:val="en-US"/>
        </w:rPr>
        <w:t xml:space="preserve"> </w:t>
      </w:r>
      <w:r w:rsidR="001604A6" w:rsidRPr="008345C5">
        <w:rPr>
          <w:rFonts w:asciiTheme="majorBidi" w:hAnsiTheme="majorBidi" w:cstheme="majorBidi"/>
          <w:b/>
          <w:sz w:val="24"/>
          <w:szCs w:val="24"/>
          <w:lang w:val="en-US"/>
        </w:rPr>
        <w:t xml:space="preserve">(Ray and </w:t>
      </w:r>
      <w:proofErr w:type="spellStart"/>
      <w:r w:rsidR="001604A6" w:rsidRPr="008345C5">
        <w:rPr>
          <w:rFonts w:asciiTheme="majorBidi" w:hAnsiTheme="majorBidi" w:cstheme="majorBidi"/>
          <w:b/>
          <w:sz w:val="24"/>
          <w:szCs w:val="24"/>
          <w:lang w:val="en-US"/>
        </w:rPr>
        <w:t>Behera</w:t>
      </w:r>
      <w:proofErr w:type="spellEnd"/>
      <w:r w:rsidR="001604A6" w:rsidRPr="008345C5">
        <w:rPr>
          <w:rFonts w:asciiTheme="majorBidi" w:hAnsiTheme="majorBidi" w:cstheme="majorBidi"/>
          <w:b/>
          <w:sz w:val="24"/>
          <w:szCs w:val="24"/>
          <w:lang w:val="en-US"/>
        </w:rPr>
        <w:t>, 2017;</w:t>
      </w:r>
      <w:r w:rsidR="001604A6" w:rsidRPr="008345C5">
        <w:rPr>
          <w:rFonts w:asciiTheme="majorBidi" w:eastAsia="Calibri" w:hAnsiTheme="majorBidi" w:cstheme="majorBidi"/>
          <w:b/>
          <w:sz w:val="24"/>
          <w:szCs w:val="24"/>
          <w:lang w:val="en-US" w:eastAsia="en-US"/>
        </w:rPr>
        <w:t xml:space="preserve"> </w:t>
      </w:r>
      <w:proofErr w:type="spellStart"/>
      <w:r w:rsidR="001604A6" w:rsidRPr="008345C5">
        <w:rPr>
          <w:rFonts w:asciiTheme="majorBidi" w:eastAsia="Calibri" w:hAnsiTheme="majorBidi" w:cstheme="majorBidi"/>
          <w:b/>
          <w:sz w:val="24"/>
          <w:szCs w:val="24"/>
          <w:lang w:val="en-US" w:eastAsia="en-US"/>
        </w:rPr>
        <w:t>Soccol</w:t>
      </w:r>
      <w:proofErr w:type="spellEnd"/>
      <w:r w:rsidR="001604A6" w:rsidRPr="008345C5">
        <w:rPr>
          <w:rFonts w:asciiTheme="majorBidi" w:eastAsia="Calibri" w:hAnsiTheme="majorBidi" w:cstheme="majorBidi"/>
          <w:b/>
          <w:sz w:val="24"/>
          <w:szCs w:val="24"/>
          <w:lang w:val="en-US" w:eastAsia="en-US"/>
        </w:rPr>
        <w:t xml:space="preserve"> </w:t>
      </w:r>
      <w:r w:rsidR="001604A6" w:rsidRPr="008345C5">
        <w:rPr>
          <w:rFonts w:asciiTheme="majorBidi" w:eastAsia="Calibri" w:hAnsiTheme="majorBidi" w:cstheme="majorBidi"/>
          <w:b/>
          <w:i/>
          <w:iCs/>
          <w:sz w:val="24"/>
          <w:szCs w:val="24"/>
          <w:lang w:val="en-US" w:eastAsia="en-US"/>
        </w:rPr>
        <w:t>et al</w:t>
      </w:r>
      <w:r w:rsidR="001604A6" w:rsidRPr="008345C5">
        <w:rPr>
          <w:rFonts w:asciiTheme="majorBidi" w:eastAsia="Calibri" w:hAnsiTheme="majorBidi" w:cstheme="majorBidi"/>
          <w:b/>
          <w:sz w:val="24"/>
          <w:szCs w:val="24"/>
          <w:lang w:val="en-US" w:eastAsia="en-US"/>
        </w:rPr>
        <w:t>., 2017</w:t>
      </w:r>
      <w:r w:rsidR="008C4127" w:rsidRPr="008345C5">
        <w:rPr>
          <w:rFonts w:asciiTheme="majorBidi" w:hAnsiTheme="majorBidi" w:cstheme="majorBidi"/>
          <w:b/>
          <w:sz w:val="24"/>
          <w:szCs w:val="24"/>
          <w:lang w:val="en-US"/>
        </w:rPr>
        <w:t>)</w:t>
      </w:r>
      <w:r w:rsidR="001604A6" w:rsidRPr="008345C5">
        <w:rPr>
          <w:rFonts w:asciiTheme="majorBidi" w:hAnsiTheme="majorBidi" w:cstheme="majorBidi"/>
          <w:b/>
          <w:sz w:val="24"/>
          <w:szCs w:val="24"/>
          <w:lang w:val="en-US"/>
        </w:rPr>
        <w:t>.</w:t>
      </w:r>
    </w:p>
    <w:p w:rsidR="00B474BA" w:rsidRDefault="004B4624" w:rsidP="00B474BA">
      <w:pPr>
        <w:tabs>
          <w:tab w:val="left" w:pos="567"/>
        </w:tabs>
        <w:rPr>
          <w:rFonts w:asciiTheme="majorBidi" w:hAnsiTheme="majorBidi" w:cstheme="majorBidi"/>
          <w:bCs/>
          <w:sz w:val="24"/>
          <w:szCs w:val="24"/>
          <w:lang w:val="en-US"/>
        </w:rPr>
      </w:pPr>
      <w:r w:rsidRPr="008345C5">
        <w:rPr>
          <w:rFonts w:asciiTheme="majorBidi" w:hAnsiTheme="majorBidi" w:cstheme="majorBidi"/>
          <w:bCs/>
          <w:sz w:val="24"/>
          <w:szCs w:val="24"/>
          <w:lang w:val="en-US"/>
        </w:rPr>
        <w:tab/>
      </w:r>
      <w:r w:rsidR="009C7535" w:rsidRPr="008345C5">
        <w:rPr>
          <w:rFonts w:asciiTheme="majorBidi" w:hAnsiTheme="majorBidi" w:cstheme="majorBidi"/>
          <w:bCs/>
          <w:sz w:val="24"/>
          <w:szCs w:val="24"/>
          <w:lang w:val="en-US"/>
        </w:rPr>
        <w:t>T</w:t>
      </w:r>
      <w:r w:rsidR="00BC7183" w:rsidRPr="008345C5">
        <w:rPr>
          <w:rFonts w:asciiTheme="majorBidi" w:hAnsiTheme="majorBidi" w:cstheme="majorBidi"/>
          <w:bCs/>
          <w:sz w:val="24"/>
          <w:szCs w:val="24"/>
          <w:lang w:val="en-US"/>
        </w:rPr>
        <w:t xml:space="preserve">he use of olive </w:t>
      </w:r>
      <w:proofErr w:type="spellStart"/>
      <w:r w:rsidR="00BC7183" w:rsidRPr="008345C5">
        <w:rPr>
          <w:rFonts w:asciiTheme="majorBidi" w:hAnsiTheme="majorBidi" w:cstheme="majorBidi"/>
          <w:bCs/>
          <w:sz w:val="24"/>
          <w:szCs w:val="24"/>
          <w:lang w:val="en-US"/>
        </w:rPr>
        <w:t>pomace</w:t>
      </w:r>
      <w:proofErr w:type="spellEnd"/>
      <w:r w:rsidR="00BC7183" w:rsidRPr="008345C5">
        <w:rPr>
          <w:rFonts w:asciiTheme="majorBidi" w:hAnsiTheme="majorBidi" w:cstheme="majorBidi"/>
          <w:bCs/>
          <w:sz w:val="24"/>
          <w:szCs w:val="24"/>
          <w:lang w:val="en-US"/>
        </w:rPr>
        <w:t xml:space="preserve"> </w:t>
      </w:r>
      <w:r w:rsidR="007812FA" w:rsidRPr="008345C5">
        <w:rPr>
          <w:rFonts w:asciiTheme="majorBidi" w:hAnsiTheme="majorBidi" w:cstheme="majorBidi"/>
          <w:bCs/>
          <w:sz w:val="24"/>
          <w:szCs w:val="24"/>
          <w:lang w:val="en-US"/>
        </w:rPr>
        <w:t xml:space="preserve">as substrate </w:t>
      </w:r>
      <w:r w:rsidR="00BC7183" w:rsidRPr="008345C5">
        <w:rPr>
          <w:rFonts w:asciiTheme="majorBidi" w:hAnsiTheme="majorBidi" w:cstheme="majorBidi"/>
          <w:bCs/>
          <w:sz w:val="24"/>
          <w:szCs w:val="24"/>
          <w:lang w:val="en-US"/>
        </w:rPr>
        <w:t>in fermentati</w:t>
      </w:r>
      <w:r w:rsidR="007812FA" w:rsidRPr="008345C5">
        <w:rPr>
          <w:rFonts w:asciiTheme="majorBidi" w:hAnsiTheme="majorBidi" w:cstheme="majorBidi"/>
          <w:bCs/>
          <w:sz w:val="24"/>
          <w:szCs w:val="24"/>
          <w:lang w:val="en-US"/>
        </w:rPr>
        <w:t>on processes</w:t>
      </w:r>
      <w:r w:rsidR="00F3376B" w:rsidRPr="008345C5">
        <w:rPr>
          <w:rFonts w:asciiTheme="majorBidi" w:hAnsiTheme="majorBidi" w:cstheme="majorBidi"/>
          <w:bCs/>
          <w:sz w:val="24"/>
          <w:szCs w:val="24"/>
          <w:lang w:val="en-US"/>
        </w:rPr>
        <w:t xml:space="preserve"> for </w:t>
      </w:r>
      <w:proofErr w:type="spellStart"/>
      <w:r w:rsidR="00F3376B" w:rsidRPr="008345C5">
        <w:rPr>
          <w:rFonts w:asciiTheme="majorBidi" w:hAnsiTheme="majorBidi" w:cstheme="majorBidi"/>
          <w:bCs/>
          <w:sz w:val="24"/>
          <w:szCs w:val="24"/>
          <w:lang w:val="en-US"/>
        </w:rPr>
        <w:t>cellulases</w:t>
      </w:r>
      <w:proofErr w:type="spellEnd"/>
      <w:r w:rsidR="00F3376B" w:rsidRPr="008345C5">
        <w:rPr>
          <w:rFonts w:asciiTheme="majorBidi" w:hAnsiTheme="majorBidi" w:cstheme="majorBidi"/>
          <w:bCs/>
          <w:sz w:val="24"/>
          <w:szCs w:val="24"/>
          <w:lang w:val="en-US"/>
        </w:rPr>
        <w:t xml:space="preserve"> production</w:t>
      </w:r>
      <w:r w:rsidR="007812FA" w:rsidRPr="008345C5">
        <w:rPr>
          <w:rFonts w:asciiTheme="majorBidi" w:hAnsiTheme="majorBidi" w:cstheme="majorBidi"/>
          <w:bCs/>
          <w:sz w:val="24"/>
          <w:szCs w:val="24"/>
          <w:lang w:val="en-US"/>
        </w:rPr>
        <w:t xml:space="preserve"> </w:t>
      </w:r>
      <w:r w:rsidR="00F3376B" w:rsidRPr="008345C5">
        <w:rPr>
          <w:rFonts w:asciiTheme="majorBidi" w:hAnsiTheme="majorBidi" w:cstheme="majorBidi"/>
          <w:bCs/>
          <w:sz w:val="24"/>
          <w:szCs w:val="24"/>
          <w:lang w:val="en-US"/>
        </w:rPr>
        <w:t xml:space="preserve">requires pretreatments due to the heterogeneity and complexity of this </w:t>
      </w:r>
      <w:proofErr w:type="spellStart"/>
      <w:r w:rsidR="00F3376B" w:rsidRPr="008345C5">
        <w:rPr>
          <w:rFonts w:asciiTheme="majorBidi" w:hAnsiTheme="majorBidi" w:cstheme="majorBidi"/>
          <w:bCs/>
          <w:sz w:val="24"/>
          <w:szCs w:val="24"/>
          <w:lang w:val="en-US"/>
        </w:rPr>
        <w:t>lignocellu</w:t>
      </w:r>
      <w:r w:rsidR="00BD4D83" w:rsidRPr="008345C5">
        <w:rPr>
          <w:rFonts w:asciiTheme="majorBidi" w:hAnsiTheme="majorBidi" w:cstheme="majorBidi"/>
          <w:bCs/>
          <w:sz w:val="24"/>
          <w:szCs w:val="24"/>
          <w:lang w:val="en-US"/>
        </w:rPr>
        <w:t>l</w:t>
      </w:r>
      <w:r w:rsidR="00F3376B" w:rsidRPr="008345C5">
        <w:rPr>
          <w:rFonts w:asciiTheme="majorBidi" w:hAnsiTheme="majorBidi" w:cstheme="majorBidi"/>
          <w:bCs/>
          <w:sz w:val="24"/>
          <w:szCs w:val="24"/>
          <w:lang w:val="en-US"/>
        </w:rPr>
        <w:t>osic</w:t>
      </w:r>
      <w:proofErr w:type="spellEnd"/>
      <w:r w:rsidR="00F3376B" w:rsidRPr="008345C5">
        <w:rPr>
          <w:rFonts w:asciiTheme="majorBidi" w:hAnsiTheme="majorBidi" w:cstheme="majorBidi"/>
          <w:bCs/>
          <w:sz w:val="24"/>
          <w:szCs w:val="24"/>
          <w:lang w:val="en-US"/>
        </w:rPr>
        <w:t xml:space="preserve"> biomass. </w:t>
      </w:r>
      <w:r w:rsidR="006B1C06" w:rsidRPr="008345C5">
        <w:rPr>
          <w:rFonts w:asciiTheme="majorBidi" w:hAnsiTheme="majorBidi" w:cstheme="majorBidi"/>
          <w:bCs/>
          <w:sz w:val="24"/>
          <w:szCs w:val="24"/>
          <w:lang w:val="en-US"/>
        </w:rPr>
        <w:t xml:space="preserve">Within this context, several studies </w:t>
      </w:r>
      <w:proofErr w:type="gramStart"/>
      <w:r w:rsidR="006B1C06" w:rsidRPr="008345C5">
        <w:rPr>
          <w:rFonts w:asciiTheme="majorBidi" w:hAnsiTheme="majorBidi" w:cstheme="majorBidi"/>
          <w:bCs/>
          <w:sz w:val="24"/>
          <w:szCs w:val="24"/>
          <w:lang w:val="en-US"/>
        </w:rPr>
        <w:t>have been previously carried out</w:t>
      </w:r>
      <w:proofErr w:type="gramEnd"/>
      <w:r w:rsidR="006B1C06" w:rsidRPr="008345C5">
        <w:rPr>
          <w:rFonts w:asciiTheme="majorBidi" w:hAnsiTheme="majorBidi" w:cstheme="majorBidi"/>
          <w:bCs/>
          <w:sz w:val="24"/>
          <w:szCs w:val="24"/>
          <w:lang w:val="en-US"/>
        </w:rPr>
        <w:t xml:space="preserve"> but, to our kn</w:t>
      </w:r>
      <w:r w:rsidR="006D093F" w:rsidRPr="008345C5">
        <w:rPr>
          <w:rFonts w:asciiTheme="majorBidi" w:hAnsiTheme="majorBidi" w:cstheme="majorBidi"/>
          <w:bCs/>
          <w:sz w:val="24"/>
          <w:szCs w:val="24"/>
          <w:lang w:val="en-US"/>
        </w:rPr>
        <w:t xml:space="preserve">owledge, no study has included at the same time, </w:t>
      </w:r>
      <w:r w:rsidR="006B1C06" w:rsidRPr="008345C5">
        <w:rPr>
          <w:rFonts w:asciiTheme="majorBidi" w:hAnsiTheme="majorBidi" w:cstheme="majorBidi"/>
          <w:bCs/>
          <w:sz w:val="24"/>
          <w:szCs w:val="24"/>
          <w:lang w:val="en-US"/>
        </w:rPr>
        <w:t xml:space="preserve">three pretreatments with their combinations, </w:t>
      </w:r>
      <w:r w:rsidR="006D093F" w:rsidRPr="008345C5">
        <w:rPr>
          <w:rFonts w:asciiTheme="majorBidi" w:hAnsiTheme="majorBidi" w:cstheme="majorBidi"/>
          <w:bCs/>
          <w:sz w:val="24"/>
          <w:szCs w:val="24"/>
          <w:lang w:val="en-US"/>
        </w:rPr>
        <w:t>and</w:t>
      </w:r>
      <w:r w:rsidR="006B1C06" w:rsidRPr="008345C5">
        <w:rPr>
          <w:rFonts w:asciiTheme="majorBidi" w:hAnsiTheme="majorBidi" w:cstheme="majorBidi"/>
          <w:bCs/>
          <w:sz w:val="24"/>
          <w:szCs w:val="24"/>
          <w:lang w:val="en-US"/>
        </w:rPr>
        <w:t xml:space="preserve"> provides elements of answer to their effects on the physicochemical parameters, the fiber fraction and the kinetics of </w:t>
      </w:r>
      <w:proofErr w:type="spellStart"/>
      <w:r w:rsidR="006B1C06" w:rsidRPr="008345C5">
        <w:rPr>
          <w:rFonts w:asciiTheme="majorBidi" w:hAnsiTheme="majorBidi" w:cstheme="majorBidi"/>
          <w:bCs/>
          <w:sz w:val="24"/>
          <w:szCs w:val="24"/>
          <w:lang w:val="en-US"/>
        </w:rPr>
        <w:t>cellulases</w:t>
      </w:r>
      <w:proofErr w:type="spellEnd"/>
      <w:r w:rsidR="006D093F" w:rsidRPr="008345C5">
        <w:rPr>
          <w:rFonts w:asciiTheme="majorBidi" w:hAnsiTheme="majorBidi" w:cstheme="majorBidi"/>
          <w:bCs/>
          <w:sz w:val="24"/>
          <w:szCs w:val="24"/>
          <w:lang w:val="en-US"/>
        </w:rPr>
        <w:t xml:space="preserve"> production</w:t>
      </w:r>
      <w:r w:rsidR="006B1C06" w:rsidRPr="008345C5">
        <w:rPr>
          <w:rFonts w:asciiTheme="majorBidi" w:hAnsiTheme="majorBidi" w:cstheme="majorBidi"/>
          <w:bCs/>
          <w:sz w:val="24"/>
          <w:szCs w:val="24"/>
          <w:lang w:val="en-US"/>
        </w:rPr>
        <w:t>. O</w:t>
      </w:r>
      <w:r w:rsidR="00617685" w:rsidRPr="008345C5">
        <w:rPr>
          <w:rFonts w:asciiTheme="majorBidi" w:hAnsiTheme="majorBidi" w:cstheme="majorBidi"/>
          <w:bCs/>
          <w:sz w:val="24"/>
          <w:szCs w:val="24"/>
          <w:lang w:val="en-US"/>
        </w:rPr>
        <w:t>ur work</w:t>
      </w:r>
      <w:r w:rsidR="008D3AF5" w:rsidRPr="008345C5">
        <w:rPr>
          <w:rFonts w:asciiTheme="majorBidi" w:hAnsiTheme="majorBidi" w:cstheme="majorBidi"/>
          <w:bCs/>
          <w:sz w:val="24"/>
          <w:szCs w:val="24"/>
          <w:lang w:val="en-US"/>
        </w:rPr>
        <w:t xml:space="preserve"> aimed to contribute in the field of biotechnological valorization of OP</w:t>
      </w:r>
      <w:r w:rsidR="003530C5" w:rsidRPr="008345C5">
        <w:rPr>
          <w:rFonts w:asciiTheme="majorBidi" w:hAnsiTheme="majorBidi" w:cstheme="majorBidi"/>
          <w:bCs/>
          <w:sz w:val="24"/>
          <w:szCs w:val="24"/>
          <w:lang w:val="en-US"/>
        </w:rPr>
        <w:t xml:space="preserve"> biomass</w:t>
      </w:r>
      <w:r w:rsidR="006B1C06" w:rsidRPr="008345C5">
        <w:rPr>
          <w:rFonts w:asciiTheme="majorBidi" w:hAnsiTheme="majorBidi" w:cstheme="majorBidi"/>
          <w:bCs/>
          <w:sz w:val="24"/>
          <w:szCs w:val="24"/>
          <w:lang w:val="en-US"/>
        </w:rPr>
        <w:t xml:space="preserve"> f</w:t>
      </w:r>
      <w:r w:rsidR="006D093F" w:rsidRPr="008345C5">
        <w:rPr>
          <w:rFonts w:asciiTheme="majorBidi" w:hAnsiTheme="majorBidi" w:cstheme="majorBidi"/>
          <w:bCs/>
          <w:sz w:val="24"/>
          <w:szCs w:val="24"/>
          <w:lang w:val="en-US"/>
        </w:rPr>
        <w:t>rom</w:t>
      </w:r>
      <w:r w:rsidR="006B1C06" w:rsidRPr="008345C5">
        <w:rPr>
          <w:rFonts w:asciiTheme="majorBidi" w:hAnsiTheme="majorBidi" w:cstheme="majorBidi"/>
          <w:bCs/>
          <w:sz w:val="24"/>
          <w:szCs w:val="24"/>
          <w:lang w:val="en-US"/>
        </w:rPr>
        <w:t xml:space="preserve"> </w:t>
      </w:r>
      <w:proofErr w:type="spellStart"/>
      <w:r w:rsidR="006B1C06" w:rsidRPr="008345C5">
        <w:rPr>
          <w:rFonts w:asciiTheme="majorBidi" w:hAnsiTheme="majorBidi" w:cstheme="majorBidi"/>
          <w:bCs/>
          <w:sz w:val="24"/>
          <w:szCs w:val="24"/>
          <w:lang w:val="en-US"/>
        </w:rPr>
        <w:t>Jijel</w:t>
      </w:r>
      <w:proofErr w:type="spellEnd"/>
      <w:r w:rsidR="006B1C06" w:rsidRPr="00E85D98">
        <w:rPr>
          <w:rFonts w:asciiTheme="majorBidi" w:hAnsiTheme="majorBidi" w:cstheme="majorBidi"/>
          <w:bCs/>
          <w:lang w:val="en-US"/>
        </w:rPr>
        <w:t xml:space="preserve"> </w:t>
      </w:r>
      <w:r w:rsidR="006B1C06" w:rsidRPr="008345C5">
        <w:rPr>
          <w:rFonts w:asciiTheme="majorBidi" w:hAnsiTheme="majorBidi" w:cstheme="majorBidi"/>
          <w:bCs/>
          <w:sz w:val="24"/>
          <w:szCs w:val="24"/>
          <w:lang w:val="en-US"/>
        </w:rPr>
        <w:t xml:space="preserve">region known by its high production of olive oil in Northern Algeria, </w:t>
      </w:r>
      <w:r w:rsidR="003530C5" w:rsidRPr="008345C5">
        <w:rPr>
          <w:rFonts w:asciiTheme="majorBidi" w:hAnsiTheme="majorBidi" w:cstheme="majorBidi"/>
          <w:bCs/>
          <w:sz w:val="24"/>
          <w:szCs w:val="24"/>
          <w:lang w:val="en-US"/>
        </w:rPr>
        <w:t>as natural medium</w:t>
      </w:r>
      <w:r w:rsidR="008D3AF5" w:rsidRPr="008345C5">
        <w:rPr>
          <w:rFonts w:asciiTheme="majorBidi" w:hAnsiTheme="majorBidi" w:cstheme="majorBidi"/>
          <w:bCs/>
          <w:sz w:val="24"/>
          <w:szCs w:val="24"/>
          <w:lang w:val="en-US"/>
        </w:rPr>
        <w:t xml:space="preserve"> for </w:t>
      </w:r>
      <w:proofErr w:type="spellStart"/>
      <w:r w:rsidR="008D3AF5" w:rsidRPr="008345C5">
        <w:rPr>
          <w:rFonts w:asciiTheme="majorBidi" w:hAnsiTheme="majorBidi" w:cstheme="majorBidi"/>
          <w:bCs/>
          <w:sz w:val="24"/>
          <w:szCs w:val="24"/>
          <w:lang w:val="en-US"/>
        </w:rPr>
        <w:t>cellulases</w:t>
      </w:r>
      <w:proofErr w:type="spellEnd"/>
      <w:r w:rsidR="008D3AF5" w:rsidRPr="008345C5">
        <w:rPr>
          <w:rFonts w:asciiTheme="majorBidi" w:hAnsiTheme="majorBidi" w:cstheme="majorBidi"/>
          <w:bCs/>
          <w:sz w:val="24"/>
          <w:szCs w:val="24"/>
          <w:lang w:val="en-US"/>
        </w:rPr>
        <w:t xml:space="preserve"> production</w:t>
      </w:r>
      <w:r w:rsidR="003530C5" w:rsidRPr="008345C5">
        <w:rPr>
          <w:rFonts w:asciiTheme="majorBidi" w:hAnsiTheme="majorBidi" w:cstheme="majorBidi"/>
          <w:bCs/>
          <w:sz w:val="24"/>
          <w:szCs w:val="24"/>
          <w:lang w:val="en-US"/>
        </w:rPr>
        <w:t xml:space="preserve"> using </w:t>
      </w:r>
      <w:proofErr w:type="spellStart"/>
      <w:r w:rsidR="004C7FE6" w:rsidRPr="008345C5">
        <w:rPr>
          <w:rFonts w:asciiTheme="majorBidi" w:hAnsiTheme="majorBidi" w:cstheme="majorBidi"/>
          <w:bCs/>
          <w:i/>
          <w:iCs/>
          <w:sz w:val="24"/>
          <w:szCs w:val="24"/>
          <w:lang w:val="en-US"/>
        </w:rPr>
        <w:t>Trichoderma</w:t>
      </w:r>
      <w:proofErr w:type="spellEnd"/>
      <w:r w:rsidR="00ED5B5F" w:rsidRPr="008345C5">
        <w:rPr>
          <w:rFonts w:asciiTheme="majorBidi" w:hAnsiTheme="majorBidi" w:cstheme="majorBidi"/>
          <w:bCs/>
          <w:i/>
          <w:iCs/>
          <w:sz w:val="24"/>
          <w:szCs w:val="24"/>
          <w:lang w:val="en-US"/>
        </w:rPr>
        <w:t xml:space="preserve"> </w:t>
      </w:r>
      <w:proofErr w:type="spellStart"/>
      <w:r w:rsidR="00ED5B5F" w:rsidRPr="008345C5">
        <w:rPr>
          <w:rFonts w:asciiTheme="majorBidi" w:hAnsiTheme="majorBidi" w:cstheme="majorBidi"/>
          <w:bCs/>
          <w:i/>
          <w:iCs/>
          <w:sz w:val="24"/>
          <w:szCs w:val="24"/>
          <w:lang w:val="en-US"/>
        </w:rPr>
        <w:t>reesei</w:t>
      </w:r>
      <w:proofErr w:type="spellEnd"/>
      <w:r w:rsidR="00ED5B5F" w:rsidRPr="008345C5">
        <w:rPr>
          <w:rFonts w:asciiTheme="majorBidi" w:hAnsiTheme="majorBidi" w:cstheme="majorBidi"/>
          <w:bCs/>
          <w:sz w:val="24"/>
          <w:szCs w:val="24"/>
          <w:lang w:val="en-US"/>
        </w:rPr>
        <w:t xml:space="preserve"> RUT-</w:t>
      </w:r>
      <w:r w:rsidR="007812FA" w:rsidRPr="008345C5">
        <w:rPr>
          <w:rFonts w:asciiTheme="majorBidi" w:hAnsiTheme="majorBidi" w:cstheme="majorBidi"/>
          <w:bCs/>
          <w:sz w:val="24"/>
          <w:szCs w:val="24"/>
          <w:lang w:val="en-US"/>
        </w:rPr>
        <w:t>C30</w:t>
      </w:r>
      <w:r w:rsidR="006B1C06" w:rsidRPr="008345C5">
        <w:rPr>
          <w:rFonts w:asciiTheme="majorBidi" w:hAnsiTheme="majorBidi" w:cstheme="majorBidi"/>
          <w:bCs/>
          <w:iCs/>
          <w:sz w:val="24"/>
          <w:szCs w:val="24"/>
          <w:lang w:val="en-US"/>
        </w:rPr>
        <w:t xml:space="preserve"> as producing fungus</w:t>
      </w:r>
      <w:r w:rsidR="008D3AF5" w:rsidRPr="008345C5">
        <w:rPr>
          <w:rFonts w:asciiTheme="majorBidi" w:hAnsiTheme="majorBidi" w:cstheme="majorBidi"/>
          <w:bCs/>
          <w:sz w:val="24"/>
          <w:szCs w:val="24"/>
          <w:lang w:val="en-US"/>
        </w:rPr>
        <w:t>.</w:t>
      </w:r>
      <w:r w:rsidR="003530C5" w:rsidRPr="008345C5">
        <w:rPr>
          <w:rFonts w:asciiTheme="majorBidi" w:hAnsiTheme="majorBidi" w:cstheme="majorBidi"/>
          <w:bCs/>
          <w:sz w:val="24"/>
          <w:szCs w:val="24"/>
          <w:lang w:val="en-US"/>
        </w:rPr>
        <w:t xml:space="preserve"> </w:t>
      </w:r>
      <w:r w:rsidR="009F057F" w:rsidRPr="008345C5">
        <w:rPr>
          <w:rFonts w:asciiTheme="majorBidi" w:hAnsiTheme="majorBidi" w:cstheme="majorBidi"/>
          <w:bCs/>
          <w:sz w:val="24"/>
          <w:szCs w:val="24"/>
          <w:lang w:val="en-US"/>
        </w:rPr>
        <w:t xml:space="preserve">There are numerous pretreatments that </w:t>
      </w:r>
      <w:proofErr w:type="gramStart"/>
      <w:r w:rsidR="009F057F" w:rsidRPr="008345C5">
        <w:rPr>
          <w:rFonts w:asciiTheme="majorBidi" w:hAnsiTheme="majorBidi" w:cstheme="majorBidi"/>
          <w:bCs/>
          <w:sz w:val="24"/>
          <w:szCs w:val="24"/>
          <w:lang w:val="en-US"/>
        </w:rPr>
        <w:t>can be used</w:t>
      </w:r>
      <w:proofErr w:type="gramEnd"/>
      <w:r w:rsidR="009F057F" w:rsidRPr="008345C5">
        <w:rPr>
          <w:rFonts w:asciiTheme="majorBidi" w:hAnsiTheme="majorBidi" w:cstheme="majorBidi"/>
          <w:bCs/>
          <w:sz w:val="24"/>
          <w:szCs w:val="24"/>
          <w:lang w:val="en-US"/>
        </w:rPr>
        <w:t xml:space="preserve"> for </w:t>
      </w:r>
      <w:proofErr w:type="spellStart"/>
      <w:r w:rsidR="009F057F" w:rsidRPr="008345C5">
        <w:rPr>
          <w:rFonts w:asciiTheme="majorBidi" w:hAnsiTheme="majorBidi" w:cstheme="majorBidi"/>
          <w:bCs/>
          <w:sz w:val="24"/>
          <w:szCs w:val="24"/>
          <w:lang w:val="en-US"/>
        </w:rPr>
        <w:t>lignocellulosic</w:t>
      </w:r>
      <w:proofErr w:type="spellEnd"/>
      <w:r w:rsidR="009F057F" w:rsidRPr="008345C5">
        <w:rPr>
          <w:rFonts w:asciiTheme="majorBidi" w:hAnsiTheme="majorBidi" w:cstheme="majorBidi"/>
          <w:bCs/>
          <w:sz w:val="24"/>
          <w:szCs w:val="24"/>
          <w:lang w:val="en-US"/>
        </w:rPr>
        <w:t xml:space="preserve"> valorization, but among these, the pretreatments chosen in this study are the most frequent in literature. T</w:t>
      </w:r>
      <w:r w:rsidR="001101DD" w:rsidRPr="008345C5">
        <w:rPr>
          <w:rFonts w:asciiTheme="majorBidi" w:hAnsiTheme="majorBidi" w:cstheme="majorBidi"/>
          <w:bCs/>
          <w:sz w:val="24"/>
          <w:szCs w:val="24"/>
          <w:lang w:val="en-US"/>
        </w:rPr>
        <w:t xml:space="preserve">hree major </w:t>
      </w:r>
      <w:r w:rsidR="006D093F" w:rsidRPr="008345C5">
        <w:rPr>
          <w:rFonts w:asciiTheme="majorBidi" w:hAnsiTheme="majorBidi" w:cstheme="majorBidi"/>
          <w:bCs/>
          <w:sz w:val="24"/>
          <w:szCs w:val="24"/>
          <w:lang w:val="en-US"/>
        </w:rPr>
        <w:t>pretreatments</w:t>
      </w:r>
      <w:r w:rsidR="001101DD" w:rsidRPr="008345C5">
        <w:rPr>
          <w:rFonts w:asciiTheme="majorBidi" w:hAnsiTheme="majorBidi" w:cstheme="majorBidi"/>
          <w:bCs/>
          <w:sz w:val="24"/>
          <w:szCs w:val="24"/>
          <w:lang w:val="en-US"/>
        </w:rPr>
        <w:t xml:space="preserve"> </w:t>
      </w:r>
      <w:r w:rsidR="00D54C56" w:rsidRPr="008345C5">
        <w:rPr>
          <w:rFonts w:asciiTheme="majorBidi" w:hAnsiTheme="majorBidi" w:cstheme="majorBidi"/>
          <w:bCs/>
          <w:sz w:val="24"/>
          <w:szCs w:val="24"/>
          <w:lang w:val="en-US"/>
        </w:rPr>
        <w:t>are</w:t>
      </w:r>
      <w:r w:rsidR="00EF5EDA" w:rsidRPr="008345C5">
        <w:rPr>
          <w:rFonts w:asciiTheme="majorBidi" w:hAnsiTheme="majorBidi" w:cstheme="majorBidi"/>
          <w:bCs/>
          <w:sz w:val="24"/>
          <w:szCs w:val="24"/>
          <w:lang w:val="en-US"/>
        </w:rPr>
        <w:t xml:space="preserve"> </w:t>
      </w:r>
      <w:r w:rsidR="00D54C56" w:rsidRPr="008345C5">
        <w:rPr>
          <w:rFonts w:asciiTheme="majorBidi" w:hAnsiTheme="majorBidi" w:cstheme="majorBidi"/>
          <w:bCs/>
          <w:sz w:val="24"/>
          <w:szCs w:val="24"/>
          <w:lang w:val="en-US"/>
        </w:rPr>
        <w:t>applied, namely a</w:t>
      </w:r>
      <w:r w:rsidR="00EF5EDA" w:rsidRPr="008345C5">
        <w:rPr>
          <w:rFonts w:asciiTheme="majorBidi" w:hAnsiTheme="majorBidi" w:cstheme="majorBidi"/>
          <w:bCs/>
          <w:sz w:val="24"/>
          <w:szCs w:val="24"/>
          <w:lang w:val="en-US"/>
        </w:rPr>
        <w:t xml:space="preserve">lkaline </w:t>
      </w:r>
      <w:r w:rsidR="00D54C56" w:rsidRPr="008345C5">
        <w:rPr>
          <w:rFonts w:asciiTheme="majorBidi" w:hAnsiTheme="majorBidi" w:cstheme="majorBidi"/>
          <w:bCs/>
          <w:sz w:val="24"/>
          <w:szCs w:val="24"/>
          <w:lang w:val="en-US"/>
        </w:rPr>
        <w:t>pre</w:t>
      </w:r>
      <w:r w:rsidR="00EF5EDA" w:rsidRPr="008345C5">
        <w:rPr>
          <w:rFonts w:asciiTheme="majorBidi" w:hAnsiTheme="majorBidi" w:cstheme="majorBidi"/>
          <w:bCs/>
          <w:sz w:val="24"/>
          <w:szCs w:val="24"/>
          <w:lang w:val="en-US"/>
        </w:rPr>
        <w:t xml:space="preserve">treatment using different concentrations of </w:t>
      </w:r>
      <w:proofErr w:type="spellStart"/>
      <w:r w:rsidR="00EF5EDA" w:rsidRPr="008345C5">
        <w:rPr>
          <w:rFonts w:asciiTheme="majorBidi" w:hAnsiTheme="majorBidi" w:cstheme="majorBidi"/>
          <w:bCs/>
          <w:sz w:val="24"/>
          <w:szCs w:val="24"/>
          <w:lang w:val="en-US"/>
        </w:rPr>
        <w:t>NaOH</w:t>
      </w:r>
      <w:proofErr w:type="spellEnd"/>
      <w:r w:rsidR="00D54C56" w:rsidRPr="008345C5">
        <w:rPr>
          <w:rFonts w:asciiTheme="majorBidi" w:hAnsiTheme="majorBidi" w:cstheme="majorBidi"/>
          <w:bCs/>
          <w:sz w:val="24"/>
          <w:szCs w:val="24"/>
          <w:lang w:val="en-US"/>
        </w:rPr>
        <w:t xml:space="preserve"> (1%, 3%, 5% and 7%)</w:t>
      </w:r>
      <w:r w:rsidR="00EF5EDA" w:rsidRPr="008345C5">
        <w:rPr>
          <w:rFonts w:asciiTheme="majorBidi" w:hAnsiTheme="majorBidi" w:cstheme="majorBidi"/>
          <w:bCs/>
          <w:sz w:val="24"/>
          <w:szCs w:val="24"/>
          <w:lang w:val="en-US"/>
        </w:rPr>
        <w:t xml:space="preserve">, mechanical milling and </w:t>
      </w:r>
      <w:r w:rsidR="00D54C56" w:rsidRPr="008345C5">
        <w:rPr>
          <w:rFonts w:asciiTheme="majorBidi" w:hAnsiTheme="majorBidi" w:cstheme="majorBidi"/>
          <w:bCs/>
          <w:sz w:val="24"/>
          <w:szCs w:val="24"/>
          <w:lang w:val="en-US"/>
        </w:rPr>
        <w:t>thermal pre</w:t>
      </w:r>
      <w:r w:rsidR="00EF5EDA" w:rsidRPr="008345C5">
        <w:rPr>
          <w:rFonts w:asciiTheme="majorBidi" w:hAnsiTheme="majorBidi" w:cstheme="majorBidi"/>
          <w:bCs/>
          <w:sz w:val="24"/>
          <w:szCs w:val="24"/>
          <w:lang w:val="en-US"/>
        </w:rPr>
        <w:t>treatment</w:t>
      </w:r>
      <w:r w:rsidR="00D54C56" w:rsidRPr="008345C5">
        <w:rPr>
          <w:rFonts w:asciiTheme="majorBidi" w:hAnsiTheme="majorBidi" w:cstheme="majorBidi"/>
          <w:bCs/>
          <w:sz w:val="24"/>
          <w:szCs w:val="24"/>
          <w:lang w:val="en-US"/>
        </w:rPr>
        <w:t xml:space="preserve">. </w:t>
      </w:r>
    </w:p>
    <w:p w:rsidR="00474F8E" w:rsidRPr="008345C5" w:rsidRDefault="00474F8E" w:rsidP="00B474BA">
      <w:pPr>
        <w:tabs>
          <w:tab w:val="left" w:pos="567"/>
        </w:tabs>
        <w:rPr>
          <w:rFonts w:asciiTheme="majorBidi" w:hAnsiTheme="majorBidi" w:cstheme="majorBidi"/>
          <w:bCs/>
          <w:sz w:val="24"/>
          <w:szCs w:val="24"/>
          <w:lang w:val="en-US"/>
        </w:rPr>
      </w:pPr>
    </w:p>
    <w:p w:rsidR="001604A6" w:rsidRPr="008345C5" w:rsidRDefault="00BC4809" w:rsidP="001B2E35">
      <w:pPr>
        <w:tabs>
          <w:tab w:val="left" w:pos="567"/>
        </w:tabs>
        <w:rPr>
          <w:rFonts w:asciiTheme="majorBidi" w:hAnsiTheme="majorBidi" w:cstheme="majorBidi"/>
          <w:color w:val="FF0000"/>
          <w:sz w:val="24"/>
          <w:szCs w:val="24"/>
          <w:lang w:val="en-US"/>
        </w:rPr>
      </w:pPr>
      <w:r w:rsidRPr="008345C5">
        <w:rPr>
          <w:rFonts w:asciiTheme="majorBidi" w:hAnsiTheme="majorBidi" w:cstheme="majorBidi"/>
          <w:b/>
          <w:color w:val="000000"/>
          <w:sz w:val="24"/>
          <w:szCs w:val="24"/>
          <w:lang w:val="en-US"/>
        </w:rPr>
        <w:t>Material and methods</w:t>
      </w:r>
    </w:p>
    <w:p w:rsidR="00D704AA" w:rsidRPr="008345C5" w:rsidRDefault="001604A6" w:rsidP="00DE7B7C">
      <w:pPr>
        <w:tabs>
          <w:tab w:val="left" w:pos="2268"/>
        </w:tabs>
        <w:rPr>
          <w:rFonts w:asciiTheme="majorBidi" w:hAnsiTheme="majorBidi" w:cstheme="majorBidi"/>
          <w:b/>
          <w:sz w:val="24"/>
          <w:szCs w:val="24"/>
          <w:lang w:val="en-US"/>
        </w:rPr>
      </w:pPr>
      <w:r w:rsidRPr="008345C5">
        <w:rPr>
          <w:rFonts w:asciiTheme="majorBidi" w:hAnsiTheme="majorBidi" w:cstheme="majorBidi"/>
          <w:b/>
          <w:sz w:val="24"/>
          <w:szCs w:val="24"/>
          <w:lang w:val="en-US"/>
        </w:rPr>
        <w:t xml:space="preserve">Substrate </w:t>
      </w:r>
    </w:p>
    <w:p w:rsidR="001604A6" w:rsidRPr="008345C5" w:rsidRDefault="00835748" w:rsidP="00DE7B7C">
      <w:pPr>
        <w:tabs>
          <w:tab w:val="left" w:pos="0"/>
        </w:tabs>
        <w:rPr>
          <w:rFonts w:asciiTheme="majorBidi" w:hAnsiTheme="majorBidi" w:cstheme="majorBidi"/>
          <w:b/>
          <w:i/>
          <w:iCs/>
          <w:sz w:val="24"/>
          <w:szCs w:val="24"/>
          <w:lang w:val="en-US"/>
        </w:rPr>
      </w:pPr>
      <w:r>
        <w:rPr>
          <w:rFonts w:asciiTheme="majorBidi" w:hAnsiTheme="majorBidi" w:cstheme="majorBidi"/>
          <w:color w:val="000000"/>
          <w:sz w:val="24"/>
          <w:szCs w:val="24"/>
          <w:lang w:val="en-US"/>
        </w:rPr>
        <w:t>The vegetal</w:t>
      </w:r>
      <w:r w:rsidR="001604A6" w:rsidRPr="008345C5">
        <w:rPr>
          <w:rFonts w:asciiTheme="majorBidi" w:hAnsiTheme="majorBidi" w:cstheme="majorBidi"/>
          <w:color w:val="000000"/>
          <w:sz w:val="24"/>
          <w:szCs w:val="24"/>
          <w:lang w:val="en-US"/>
        </w:rPr>
        <w:t xml:space="preserve"> material used in this study </w:t>
      </w:r>
      <w:r w:rsidR="00374710" w:rsidRPr="008345C5">
        <w:rPr>
          <w:rFonts w:asciiTheme="majorBidi" w:hAnsiTheme="majorBidi" w:cstheme="majorBidi"/>
          <w:color w:val="000000"/>
          <w:sz w:val="24"/>
          <w:szCs w:val="24"/>
          <w:lang w:val="en-US"/>
        </w:rPr>
        <w:t>was</w:t>
      </w:r>
      <w:r w:rsidR="001604A6" w:rsidRPr="008345C5">
        <w:rPr>
          <w:rFonts w:asciiTheme="majorBidi" w:hAnsiTheme="majorBidi" w:cstheme="majorBidi"/>
          <w:color w:val="000000"/>
          <w:sz w:val="24"/>
          <w:szCs w:val="24"/>
          <w:lang w:val="en-US"/>
        </w:rPr>
        <w:t xml:space="preserve"> </w:t>
      </w:r>
      <w:r w:rsidR="00BF7832" w:rsidRPr="008345C5">
        <w:rPr>
          <w:rFonts w:asciiTheme="majorBidi" w:hAnsiTheme="majorBidi" w:cstheme="majorBidi"/>
          <w:color w:val="000000"/>
          <w:sz w:val="24"/>
          <w:szCs w:val="24"/>
          <w:lang w:val="en-US"/>
        </w:rPr>
        <w:t>o</w:t>
      </w:r>
      <w:r w:rsidR="001604A6" w:rsidRPr="008345C5">
        <w:rPr>
          <w:rFonts w:asciiTheme="majorBidi" w:hAnsiTheme="majorBidi" w:cstheme="majorBidi"/>
          <w:color w:val="000000"/>
          <w:sz w:val="24"/>
          <w:szCs w:val="24"/>
          <w:lang w:val="en-US"/>
        </w:rPr>
        <w:t xml:space="preserve">live </w:t>
      </w:r>
      <w:proofErr w:type="spellStart"/>
      <w:r w:rsidR="001604A6" w:rsidRPr="008345C5">
        <w:rPr>
          <w:rFonts w:asciiTheme="majorBidi" w:hAnsiTheme="majorBidi" w:cstheme="majorBidi"/>
          <w:color w:val="000000"/>
          <w:sz w:val="24"/>
          <w:szCs w:val="24"/>
          <w:lang w:val="en-US"/>
        </w:rPr>
        <w:t>pomace</w:t>
      </w:r>
      <w:proofErr w:type="spellEnd"/>
      <w:r w:rsidR="001604A6" w:rsidRPr="008345C5">
        <w:rPr>
          <w:rFonts w:asciiTheme="majorBidi" w:hAnsiTheme="majorBidi" w:cstheme="majorBidi"/>
          <w:color w:val="000000"/>
          <w:sz w:val="24"/>
          <w:szCs w:val="24"/>
          <w:lang w:val="en-US"/>
        </w:rPr>
        <w:t xml:space="preserve"> provided by oil factory located in </w:t>
      </w:r>
      <w:proofErr w:type="spellStart"/>
      <w:r w:rsidR="001604A6" w:rsidRPr="008345C5">
        <w:rPr>
          <w:rFonts w:asciiTheme="majorBidi" w:hAnsiTheme="majorBidi" w:cstheme="majorBidi"/>
          <w:color w:val="000000"/>
          <w:sz w:val="24"/>
          <w:szCs w:val="24"/>
          <w:lang w:val="en-US"/>
        </w:rPr>
        <w:t>Jijel</w:t>
      </w:r>
      <w:proofErr w:type="spellEnd"/>
      <w:r w:rsidR="001604A6" w:rsidRPr="008345C5">
        <w:rPr>
          <w:rFonts w:asciiTheme="majorBidi" w:hAnsiTheme="majorBidi" w:cstheme="majorBidi"/>
          <w:color w:val="000000"/>
          <w:sz w:val="24"/>
          <w:szCs w:val="24"/>
          <w:lang w:val="en-US"/>
        </w:rPr>
        <w:t xml:space="preserve"> region</w:t>
      </w:r>
      <w:r w:rsidR="001604A6" w:rsidRPr="008345C5">
        <w:rPr>
          <w:rFonts w:asciiTheme="majorBidi" w:eastAsia="Calibri" w:hAnsiTheme="majorBidi" w:cstheme="majorBidi"/>
          <w:sz w:val="24"/>
          <w:szCs w:val="24"/>
          <w:lang w:val="en-US"/>
        </w:rPr>
        <w:t xml:space="preserve"> </w:t>
      </w:r>
      <w:r w:rsidR="00BF7832" w:rsidRPr="008345C5">
        <w:rPr>
          <w:rFonts w:asciiTheme="majorBidi" w:eastAsia="Calibri" w:hAnsiTheme="majorBidi" w:cstheme="majorBidi"/>
          <w:sz w:val="24"/>
          <w:szCs w:val="24"/>
          <w:lang w:val="en-US"/>
        </w:rPr>
        <w:t>(N</w:t>
      </w:r>
      <w:r w:rsidR="001604A6" w:rsidRPr="008345C5">
        <w:rPr>
          <w:rFonts w:asciiTheme="majorBidi" w:eastAsia="Calibri" w:hAnsiTheme="majorBidi" w:cstheme="majorBidi"/>
          <w:sz w:val="24"/>
          <w:szCs w:val="24"/>
          <w:lang w:val="en-US"/>
        </w:rPr>
        <w:t>orthern Algeria</w:t>
      </w:r>
      <w:r w:rsidR="00BF7832" w:rsidRPr="008345C5">
        <w:rPr>
          <w:rFonts w:asciiTheme="majorBidi" w:eastAsia="Calibri" w:hAnsiTheme="majorBidi" w:cstheme="majorBidi"/>
          <w:sz w:val="24"/>
          <w:szCs w:val="24"/>
          <w:lang w:val="en-US"/>
        </w:rPr>
        <w:t>)</w:t>
      </w:r>
      <w:r w:rsidR="001604A6" w:rsidRPr="008345C5">
        <w:rPr>
          <w:rFonts w:asciiTheme="majorBidi" w:eastAsia="Calibri" w:hAnsiTheme="majorBidi" w:cstheme="majorBidi"/>
          <w:sz w:val="24"/>
          <w:szCs w:val="24"/>
          <w:lang w:val="en-US"/>
        </w:rPr>
        <w:t xml:space="preserve">. </w:t>
      </w:r>
      <w:r w:rsidR="001604A6" w:rsidRPr="008345C5">
        <w:rPr>
          <w:rFonts w:asciiTheme="majorBidi" w:hAnsiTheme="majorBidi" w:cstheme="majorBidi"/>
          <w:color w:val="000000"/>
          <w:sz w:val="24"/>
          <w:szCs w:val="24"/>
          <w:lang w:val="en-US"/>
        </w:rPr>
        <w:t>After the pressing operation,</w:t>
      </w:r>
      <w:r w:rsidR="001604A6" w:rsidRPr="008345C5">
        <w:rPr>
          <w:rFonts w:asciiTheme="majorBidi" w:hAnsiTheme="majorBidi" w:cstheme="majorBidi"/>
          <w:color w:val="131413"/>
          <w:sz w:val="24"/>
          <w:szCs w:val="24"/>
          <w:lang w:val="en-US"/>
        </w:rPr>
        <w:t xml:space="preserve"> </w:t>
      </w:r>
      <w:r w:rsidR="001604A6" w:rsidRPr="008345C5">
        <w:rPr>
          <w:rFonts w:asciiTheme="majorBidi" w:hAnsiTheme="majorBidi" w:cstheme="majorBidi"/>
          <w:color w:val="000000"/>
          <w:sz w:val="24"/>
          <w:szCs w:val="24"/>
          <w:lang w:val="en-US"/>
        </w:rPr>
        <w:t xml:space="preserve">fresh samples </w:t>
      </w:r>
      <w:proofErr w:type="gramStart"/>
      <w:r w:rsidR="001604A6" w:rsidRPr="008345C5">
        <w:rPr>
          <w:rFonts w:asciiTheme="majorBidi" w:hAnsiTheme="majorBidi" w:cstheme="majorBidi"/>
          <w:color w:val="000000"/>
          <w:sz w:val="24"/>
          <w:szCs w:val="24"/>
          <w:lang w:val="en-US"/>
        </w:rPr>
        <w:t>were immediately collected</w:t>
      </w:r>
      <w:proofErr w:type="gramEnd"/>
      <w:r w:rsidR="001604A6" w:rsidRPr="008345C5">
        <w:rPr>
          <w:rFonts w:asciiTheme="majorBidi" w:hAnsiTheme="majorBidi" w:cstheme="majorBidi"/>
          <w:color w:val="000000"/>
          <w:sz w:val="24"/>
          <w:szCs w:val="24"/>
          <w:lang w:val="en-US"/>
        </w:rPr>
        <w:t>, transported to the laboratory and kept at -20°C for further analysis</w:t>
      </w:r>
      <w:r w:rsidR="001604A6" w:rsidRPr="008345C5">
        <w:rPr>
          <w:rFonts w:asciiTheme="majorBidi" w:eastAsia="Calibri" w:hAnsiTheme="majorBidi" w:cstheme="majorBidi"/>
          <w:sz w:val="24"/>
          <w:szCs w:val="24"/>
          <w:lang w:val="en-US"/>
        </w:rPr>
        <w:t xml:space="preserve">. </w:t>
      </w:r>
    </w:p>
    <w:p w:rsidR="001604A6" w:rsidRPr="008345C5" w:rsidRDefault="001604A6" w:rsidP="001B2E35">
      <w:pPr>
        <w:tabs>
          <w:tab w:val="left" w:pos="2268"/>
        </w:tabs>
        <w:rPr>
          <w:rFonts w:asciiTheme="majorBidi" w:hAnsiTheme="majorBidi" w:cstheme="majorBidi"/>
          <w:b/>
          <w:iCs/>
          <w:sz w:val="24"/>
          <w:szCs w:val="24"/>
          <w:lang w:val="en-US"/>
        </w:rPr>
      </w:pPr>
      <w:r w:rsidRPr="008345C5">
        <w:rPr>
          <w:rFonts w:asciiTheme="majorBidi" w:hAnsiTheme="majorBidi" w:cstheme="majorBidi"/>
          <w:b/>
          <w:iCs/>
          <w:sz w:val="24"/>
          <w:szCs w:val="24"/>
          <w:lang w:val="en-US"/>
        </w:rPr>
        <w:lastRenderedPageBreak/>
        <w:t xml:space="preserve">Pretreatments </w:t>
      </w:r>
    </w:p>
    <w:p w:rsidR="001604A6" w:rsidRPr="008345C5" w:rsidRDefault="001604A6" w:rsidP="001B2E35">
      <w:pPr>
        <w:tabs>
          <w:tab w:val="left" w:pos="2268"/>
        </w:tabs>
        <w:rPr>
          <w:rFonts w:asciiTheme="majorBidi" w:hAnsiTheme="majorBidi" w:cstheme="majorBidi"/>
          <w:bCs/>
          <w:iCs/>
          <w:sz w:val="24"/>
          <w:szCs w:val="24"/>
          <w:lang w:val="en-US"/>
        </w:rPr>
      </w:pPr>
      <w:r w:rsidRPr="008345C5">
        <w:rPr>
          <w:rFonts w:asciiTheme="majorBidi" w:hAnsiTheme="majorBidi" w:cstheme="majorBidi"/>
          <w:b/>
          <w:iCs/>
          <w:sz w:val="24"/>
          <w:szCs w:val="24"/>
          <w:lang w:val="en-US"/>
        </w:rPr>
        <w:t>Mechanical pretreatment (milling</w:t>
      </w:r>
      <w:r w:rsidRPr="008345C5">
        <w:rPr>
          <w:rFonts w:asciiTheme="majorBidi" w:hAnsiTheme="majorBidi" w:cstheme="majorBidi"/>
          <w:bCs/>
          <w:iCs/>
          <w:sz w:val="24"/>
          <w:szCs w:val="24"/>
          <w:lang w:val="en-US"/>
        </w:rPr>
        <w:t>)</w:t>
      </w:r>
    </w:p>
    <w:p w:rsidR="001604A6" w:rsidRPr="008345C5" w:rsidRDefault="00C42FC9" w:rsidP="008C4127">
      <w:pPr>
        <w:tabs>
          <w:tab w:val="left" w:pos="567"/>
        </w:tabs>
        <w:rPr>
          <w:rFonts w:asciiTheme="majorBidi" w:hAnsiTheme="majorBidi" w:cstheme="majorBidi"/>
          <w:bCs/>
          <w:i/>
          <w:sz w:val="24"/>
          <w:szCs w:val="24"/>
          <w:lang w:val="en-US"/>
        </w:rPr>
      </w:pPr>
      <w:r>
        <w:rPr>
          <w:rFonts w:asciiTheme="majorBidi" w:hAnsiTheme="majorBidi" w:cstheme="majorBidi"/>
          <w:sz w:val="24"/>
          <w:szCs w:val="24"/>
          <w:lang w:val="en-US"/>
        </w:rPr>
        <w:t xml:space="preserve"> </w:t>
      </w:r>
      <w:r w:rsidR="001604A6" w:rsidRPr="008345C5">
        <w:rPr>
          <w:rFonts w:asciiTheme="majorBidi" w:hAnsiTheme="majorBidi" w:cstheme="majorBidi"/>
          <w:sz w:val="24"/>
          <w:szCs w:val="24"/>
          <w:lang w:val="en-US"/>
        </w:rPr>
        <w:t xml:space="preserve">Olive </w:t>
      </w:r>
      <w:proofErr w:type="spellStart"/>
      <w:r w:rsidR="001604A6" w:rsidRPr="008345C5">
        <w:rPr>
          <w:rFonts w:asciiTheme="majorBidi" w:hAnsiTheme="majorBidi" w:cstheme="majorBidi"/>
          <w:sz w:val="24"/>
          <w:szCs w:val="24"/>
          <w:lang w:val="en-US"/>
        </w:rPr>
        <w:t>pomace</w:t>
      </w:r>
      <w:proofErr w:type="spellEnd"/>
      <w:r w:rsidR="001604A6" w:rsidRPr="008345C5">
        <w:rPr>
          <w:rFonts w:asciiTheme="majorBidi" w:hAnsiTheme="majorBidi" w:cstheme="majorBidi"/>
          <w:sz w:val="24"/>
          <w:szCs w:val="24"/>
          <w:lang w:val="en-US"/>
        </w:rPr>
        <w:t xml:space="preserve"> samples</w:t>
      </w:r>
      <w:r w:rsidR="00BF7832" w:rsidRPr="008345C5">
        <w:rPr>
          <w:rFonts w:asciiTheme="majorBidi" w:hAnsiTheme="majorBidi" w:cstheme="majorBidi"/>
          <w:sz w:val="24"/>
          <w:szCs w:val="24"/>
          <w:lang w:val="en-US"/>
        </w:rPr>
        <w:t xml:space="preserve"> </w:t>
      </w:r>
      <w:proofErr w:type="gramStart"/>
      <w:r w:rsidR="001604A6" w:rsidRPr="008345C5">
        <w:rPr>
          <w:rFonts w:asciiTheme="majorBidi" w:hAnsiTheme="majorBidi" w:cstheme="majorBidi"/>
          <w:sz w:val="24"/>
          <w:szCs w:val="24"/>
          <w:lang w:val="en-US"/>
        </w:rPr>
        <w:t>were pretreated</w:t>
      </w:r>
      <w:proofErr w:type="gramEnd"/>
      <w:r w:rsidR="001604A6" w:rsidRPr="008345C5">
        <w:rPr>
          <w:rFonts w:asciiTheme="majorBidi" w:hAnsiTheme="majorBidi" w:cstheme="majorBidi"/>
          <w:sz w:val="24"/>
          <w:szCs w:val="24"/>
          <w:lang w:val="en-US"/>
        </w:rPr>
        <w:t xml:space="preserve"> according to the method of</w:t>
      </w:r>
      <w:r w:rsidR="003D3238" w:rsidRPr="008345C5">
        <w:rPr>
          <w:rFonts w:asciiTheme="majorBidi" w:hAnsiTheme="majorBidi" w:cstheme="majorBidi"/>
          <w:sz w:val="24"/>
          <w:szCs w:val="24"/>
          <w:lang w:val="en-US"/>
        </w:rPr>
        <w:t xml:space="preserve"> </w:t>
      </w:r>
      <w:proofErr w:type="spellStart"/>
      <w:r w:rsidR="003D3238" w:rsidRPr="00B866AA">
        <w:rPr>
          <w:rFonts w:asciiTheme="majorBidi" w:hAnsiTheme="majorBidi" w:cstheme="majorBidi"/>
          <w:sz w:val="24"/>
          <w:szCs w:val="24"/>
          <w:lang w:val="en-US"/>
        </w:rPr>
        <w:t>Haddadin</w:t>
      </w:r>
      <w:proofErr w:type="spellEnd"/>
      <w:r w:rsidR="003D3238" w:rsidRPr="00B866AA">
        <w:rPr>
          <w:rFonts w:asciiTheme="majorBidi" w:hAnsiTheme="majorBidi" w:cstheme="majorBidi"/>
          <w:sz w:val="24"/>
          <w:szCs w:val="24"/>
          <w:lang w:val="en-US"/>
        </w:rPr>
        <w:t xml:space="preserve"> </w:t>
      </w:r>
      <w:r w:rsidR="003D3238" w:rsidRPr="00B866AA">
        <w:rPr>
          <w:rFonts w:asciiTheme="majorBidi" w:hAnsiTheme="majorBidi" w:cstheme="majorBidi"/>
          <w:i/>
          <w:iCs/>
          <w:sz w:val="24"/>
          <w:szCs w:val="24"/>
          <w:lang w:val="en-US"/>
        </w:rPr>
        <w:t>et al.</w:t>
      </w:r>
      <w:r w:rsidR="003D3238" w:rsidRPr="00B866AA">
        <w:rPr>
          <w:rFonts w:asciiTheme="majorBidi" w:hAnsiTheme="majorBidi" w:cstheme="majorBidi"/>
          <w:sz w:val="24"/>
          <w:szCs w:val="24"/>
          <w:lang w:val="en-US"/>
        </w:rPr>
        <w:t xml:space="preserve"> (2009)</w:t>
      </w:r>
      <w:r w:rsidR="001604A6" w:rsidRPr="00B866AA">
        <w:rPr>
          <w:rFonts w:asciiTheme="majorBidi" w:hAnsiTheme="majorBidi" w:cstheme="majorBidi"/>
          <w:sz w:val="24"/>
          <w:szCs w:val="24"/>
          <w:lang w:val="en-US"/>
        </w:rPr>
        <w:t>.</w:t>
      </w:r>
      <w:r w:rsidR="001604A6" w:rsidRPr="008345C5">
        <w:rPr>
          <w:rFonts w:asciiTheme="majorBidi" w:hAnsiTheme="majorBidi" w:cstheme="majorBidi"/>
          <w:sz w:val="24"/>
          <w:szCs w:val="24"/>
          <w:lang w:val="en-US"/>
        </w:rPr>
        <w:t xml:space="preserve"> Samples </w:t>
      </w:r>
      <w:proofErr w:type="gramStart"/>
      <w:r w:rsidR="001604A6" w:rsidRPr="008345C5">
        <w:rPr>
          <w:rFonts w:asciiTheme="majorBidi" w:hAnsiTheme="majorBidi" w:cstheme="majorBidi"/>
          <w:sz w:val="24"/>
          <w:szCs w:val="24"/>
          <w:lang w:val="en-US"/>
        </w:rPr>
        <w:t xml:space="preserve">were </w:t>
      </w:r>
      <w:r w:rsidR="000E2CFA" w:rsidRPr="008345C5">
        <w:rPr>
          <w:rFonts w:asciiTheme="majorBidi" w:hAnsiTheme="majorBidi" w:cstheme="majorBidi"/>
          <w:sz w:val="24"/>
          <w:szCs w:val="24"/>
          <w:lang w:val="en-US"/>
        </w:rPr>
        <w:t>dried</w:t>
      </w:r>
      <w:proofErr w:type="gramEnd"/>
      <w:r w:rsidR="000E2CFA" w:rsidRPr="008345C5">
        <w:rPr>
          <w:rFonts w:asciiTheme="majorBidi" w:hAnsiTheme="majorBidi" w:cstheme="majorBidi"/>
          <w:sz w:val="24"/>
          <w:szCs w:val="24"/>
          <w:lang w:val="en-US"/>
        </w:rPr>
        <w:t xml:space="preserve"> in an oven at 65°C for 48</w:t>
      </w:r>
      <w:r w:rsidR="001604A6" w:rsidRPr="008345C5">
        <w:rPr>
          <w:rFonts w:asciiTheme="majorBidi" w:hAnsiTheme="majorBidi" w:cstheme="majorBidi"/>
          <w:sz w:val="24"/>
          <w:szCs w:val="24"/>
          <w:lang w:val="en-US"/>
        </w:rPr>
        <w:t>h.</w:t>
      </w:r>
      <w:r w:rsidR="001604A6" w:rsidRPr="008345C5">
        <w:rPr>
          <w:rFonts w:asciiTheme="majorBidi" w:hAnsiTheme="majorBidi" w:cstheme="majorBidi"/>
          <w:i/>
          <w:sz w:val="24"/>
          <w:szCs w:val="24"/>
          <w:lang w:val="en-US"/>
        </w:rPr>
        <w:t xml:space="preserve"> </w:t>
      </w:r>
      <w:r w:rsidR="001604A6" w:rsidRPr="008345C5">
        <w:rPr>
          <w:rFonts w:asciiTheme="majorBidi" w:hAnsiTheme="majorBidi" w:cstheme="majorBidi"/>
          <w:iCs/>
          <w:sz w:val="24"/>
          <w:szCs w:val="24"/>
          <w:lang w:val="en-US"/>
        </w:rPr>
        <w:t xml:space="preserve">The samples obtained after drying </w:t>
      </w:r>
      <w:proofErr w:type="gramStart"/>
      <w:r w:rsidR="001604A6" w:rsidRPr="008345C5">
        <w:rPr>
          <w:rFonts w:asciiTheme="majorBidi" w:hAnsiTheme="majorBidi" w:cstheme="majorBidi"/>
          <w:iCs/>
          <w:sz w:val="24"/>
          <w:szCs w:val="24"/>
          <w:lang w:val="en-US"/>
        </w:rPr>
        <w:t xml:space="preserve">were reduced to fine particles using </w:t>
      </w:r>
      <w:r w:rsidR="00B40195" w:rsidRPr="008345C5">
        <w:rPr>
          <w:rFonts w:asciiTheme="majorBidi" w:hAnsiTheme="majorBidi" w:cstheme="majorBidi"/>
          <w:iCs/>
          <w:sz w:val="24"/>
          <w:szCs w:val="24"/>
          <w:lang w:val="en-US"/>
        </w:rPr>
        <w:t>an industrial mill with three-phase motor,</w:t>
      </w:r>
      <w:r w:rsidR="001604A6" w:rsidRPr="008345C5">
        <w:rPr>
          <w:rFonts w:asciiTheme="majorBidi" w:hAnsiTheme="majorBidi" w:cstheme="majorBidi"/>
          <w:iCs/>
          <w:sz w:val="24"/>
          <w:szCs w:val="24"/>
          <w:lang w:val="en-US"/>
        </w:rPr>
        <w:t xml:space="preserve"> </w:t>
      </w:r>
      <w:r w:rsidR="00A16A61" w:rsidRPr="008345C5">
        <w:rPr>
          <w:rFonts w:asciiTheme="majorBidi" w:hAnsiTheme="majorBidi" w:cstheme="majorBidi"/>
          <w:iCs/>
          <w:sz w:val="24"/>
          <w:szCs w:val="24"/>
          <w:lang w:val="en-US"/>
        </w:rPr>
        <w:t>and then</w:t>
      </w:r>
      <w:r w:rsidR="001604A6" w:rsidRPr="008345C5">
        <w:rPr>
          <w:rFonts w:asciiTheme="majorBidi" w:hAnsiTheme="majorBidi" w:cstheme="majorBidi"/>
          <w:iCs/>
          <w:sz w:val="24"/>
          <w:szCs w:val="24"/>
          <w:lang w:val="en-US"/>
        </w:rPr>
        <w:t xml:space="preserve"> s</w:t>
      </w:r>
      <w:r w:rsidR="000E2CFA" w:rsidRPr="008345C5">
        <w:rPr>
          <w:rFonts w:asciiTheme="majorBidi" w:hAnsiTheme="majorBidi" w:cstheme="majorBidi"/>
          <w:iCs/>
          <w:sz w:val="24"/>
          <w:szCs w:val="24"/>
          <w:lang w:val="en-US"/>
        </w:rPr>
        <w:t>eparated through a sieve of 1.25</w:t>
      </w:r>
      <w:r w:rsidR="00500F45">
        <w:rPr>
          <w:rFonts w:asciiTheme="majorBidi" w:hAnsiTheme="majorBidi" w:cstheme="majorBidi"/>
          <w:iCs/>
          <w:sz w:val="24"/>
          <w:szCs w:val="24"/>
          <w:lang w:val="en-US"/>
        </w:rPr>
        <w:t xml:space="preserve"> </w:t>
      </w:r>
      <w:r w:rsidR="001604A6" w:rsidRPr="008345C5">
        <w:rPr>
          <w:rFonts w:asciiTheme="majorBidi" w:hAnsiTheme="majorBidi" w:cstheme="majorBidi"/>
          <w:iCs/>
          <w:sz w:val="24"/>
          <w:szCs w:val="24"/>
          <w:lang w:val="en-US"/>
        </w:rPr>
        <w:t>mm porosity</w:t>
      </w:r>
      <w:proofErr w:type="gramEnd"/>
      <w:r w:rsidR="001604A6" w:rsidRPr="008345C5">
        <w:rPr>
          <w:rFonts w:asciiTheme="majorBidi" w:hAnsiTheme="majorBidi" w:cstheme="majorBidi"/>
          <w:iCs/>
          <w:sz w:val="24"/>
          <w:szCs w:val="24"/>
          <w:lang w:val="en-US"/>
        </w:rPr>
        <w:t xml:space="preserve">. The fine powder </w:t>
      </w:r>
      <w:proofErr w:type="gramStart"/>
      <w:r w:rsidR="001604A6" w:rsidRPr="008345C5">
        <w:rPr>
          <w:rFonts w:asciiTheme="majorBidi" w:hAnsiTheme="majorBidi" w:cstheme="majorBidi"/>
          <w:iCs/>
          <w:sz w:val="24"/>
          <w:szCs w:val="24"/>
          <w:lang w:val="en-US"/>
        </w:rPr>
        <w:t>was recuperated and stored at -20°C for</w:t>
      </w:r>
      <w:r w:rsidR="001604A6" w:rsidRPr="008345C5">
        <w:rPr>
          <w:rFonts w:asciiTheme="majorBidi" w:hAnsiTheme="majorBidi" w:cstheme="majorBidi"/>
          <w:bCs/>
          <w:iCs/>
          <w:sz w:val="24"/>
          <w:szCs w:val="24"/>
          <w:lang w:val="en-US"/>
        </w:rPr>
        <w:t xml:space="preserve"> further use</w:t>
      </w:r>
      <w:proofErr w:type="gramEnd"/>
      <w:r w:rsidR="001604A6" w:rsidRPr="008345C5">
        <w:rPr>
          <w:rFonts w:asciiTheme="majorBidi" w:hAnsiTheme="majorBidi" w:cstheme="majorBidi"/>
          <w:bCs/>
          <w:iCs/>
          <w:sz w:val="24"/>
          <w:szCs w:val="24"/>
          <w:lang w:val="en-US"/>
        </w:rPr>
        <w:t>.</w:t>
      </w:r>
    </w:p>
    <w:p w:rsidR="001604A6" w:rsidRPr="008345C5" w:rsidRDefault="001604A6" w:rsidP="001B2E35">
      <w:pPr>
        <w:tabs>
          <w:tab w:val="left" w:pos="2268"/>
        </w:tabs>
        <w:rPr>
          <w:rFonts w:asciiTheme="majorBidi" w:eastAsia="Calibri" w:hAnsiTheme="majorBidi" w:cstheme="majorBidi"/>
          <w:b/>
          <w:bCs/>
          <w:sz w:val="24"/>
          <w:szCs w:val="24"/>
          <w:lang w:val="en-US"/>
        </w:rPr>
      </w:pPr>
      <w:r w:rsidRPr="008345C5">
        <w:rPr>
          <w:rFonts w:asciiTheme="majorBidi" w:eastAsia="Calibri" w:hAnsiTheme="majorBidi" w:cstheme="majorBidi"/>
          <w:b/>
          <w:bCs/>
          <w:sz w:val="24"/>
          <w:szCs w:val="24"/>
          <w:lang w:val="en-US"/>
        </w:rPr>
        <w:t>Alkali pretreatment</w:t>
      </w:r>
    </w:p>
    <w:p w:rsidR="003D3238" w:rsidRPr="008345C5" w:rsidRDefault="001604A6" w:rsidP="008C4127">
      <w:pPr>
        <w:tabs>
          <w:tab w:val="left" w:pos="567"/>
        </w:tabs>
        <w:rPr>
          <w:rFonts w:asciiTheme="majorBidi" w:hAnsiTheme="majorBidi" w:cstheme="majorBidi"/>
          <w:sz w:val="24"/>
          <w:szCs w:val="24"/>
          <w:lang w:val="en-US"/>
        </w:rPr>
      </w:pPr>
      <w:r w:rsidRPr="008345C5">
        <w:rPr>
          <w:rFonts w:asciiTheme="majorBidi" w:eastAsia="Calibri" w:hAnsiTheme="majorBidi" w:cstheme="majorBidi"/>
          <w:sz w:val="24"/>
          <w:szCs w:val="24"/>
          <w:lang w:val="en-US"/>
        </w:rPr>
        <w:t xml:space="preserve">The OP was pretreated with different concentrations (1%, 3%, 5% and 7%) of </w:t>
      </w:r>
      <w:proofErr w:type="spellStart"/>
      <w:r w:rsidRPr="008345C5">
        <w:rPr>
          <w:rFonts w:asciiTheme="majorBidi" w:eastAsia="Calibri" w:hAnsiTheme="majorBidi" w:cstheme="majorBidi"/>
          <w:sz w:val="24"/>
          <w:szCs w:val="24"/>
          <w:lang w:val="en-US"/>
        </w:rPr>
        <w:t>NaOH</w:t>
      </w:r>
      <w:proofErr w:type="spellEnd"/>
      <w:r w:rsidRPr="008345C5">
        <w:rPr>
          <w:rFonts w:asciiTheme="majorBidi" w:eastAsia="Calibri" w:hAnsiTheme="majorBidi" w:cstheme="majorBidi"/>
          <w:sz w:val="24"/>
          <w:szCs w:val="24"/>
          <w:lang w:val="en-US"/>
        </w:rPr>
        <w:t xml:space="preserve"> at room temperature according to</w:t>
      </w:r>
      <w:r w:rsidR="00BD390F" w:rsidRPr="008345C5">
        <w:rPr>
          <w:rFonts w:asciiTheme="majorBidi" w:eastAsia="Calibri" w:hAnsiTheme="majorBidi" w:cstheme="majorBidi"/>
          <w:sz w:val="24"/>
          <w:szCs w:val="24"/>
          <w:lang w:val="en-US"/>
        </w:rPr>
        <w:t xml:space="preserve"> </w:t>
      </w:r>
      <w:r w:rsidR="00BD390F" w:rsidRPr="008345C5">
        <w:rPr>
          <w:rFonts w:asciiTheme="majorBidi" w:eastAsia="Calibri" w:hAnsiTheme="majorBidi" w:cstheme="majorBidi"/>
          <w:b/>
          <w:bCs/>
          <w:sz w:val="24"/>
          <w:szCs w:val="24"/>
          <w:lang w:val="en-US"/>
        </w:rPr>
        <w:t xml:space="preserve">Bansal </w:t>
      </w:r>
      <w:r w:rsidR="00BD390F" w:rsidRPr="008345C5">
        <w:rPr>
          <w:rFonts w:asciiTheme="majorBidi" w:eastAsia="Calibri" w:hAnsiTheme="majorBidi" w:cstheme="majorBidi"/>
          <w:b/>
          <w:bCs/>
          <w:i/>
          <w:iCs/>
          <w:sz w:val="24"/>
          <w:szCs w:val="24"/>
          <w:lang w:val="en-US"/>
        </w:rPr>
        <w:t>et al.</w:t>
      </w:r>
      <w:r w:rsidR="00BD390F" w:rsidRPr="008345C5">
        <w:rPr>
          <w:rFonts w:asciiTheme="majorBidi" w:eastAsia="Calibri" w:hAnsiTheme="majorBidi" w:cstheme="majorBidi"/>
          <w:b/>
          <w:bCs/>
          <w:sz w:val="24"/>
          <w:szCs w:val="24"/>
          <w:lang w:val="en-US"/>
        </w:rPr>
        <w:t xml:space="preserve"> (2012)</w:t>
      </w:r>
      <w:r w:rsidRPr="008345C5">
        <w:rPr>
          <w:rFonts w:asciiTheme="majorBidi" w:eastAsia="Calibri" w:hAnsiTheme="majorBidi" w:cstheme="majorBidi"/>
          <w:b/>
          <w:bCs/>
          <w:sz w:val="24"/>
          <w:szCs w:val="24"/>
          <w:lang w:val="en-US"/>
        </w:rPr>
        <w:t>.</w:t>
      </w:r>
      <w:r w:rsidRPr="008345C5">
        <w:rPr>
          <w:rFonts w:asciiTheme="majorBidi" w:eastAsia="Calibri" w:hAnsiTheme="majorBidi" w:cstheme="majorBidi"/>
          <w:sz w:val="24"/>
          <w:szCs w:val="24"/>
          <w:lang w:val="en-US"/>
        </w:rPr>
        <w:t xml:space="preserve"> </w:t>
      </w:r>
      <w:r w:rsidR="000E2CFA" w:rsidRPr="008345C5">
        <w:rPr>
          <w:rFonts w:asciiTheme="majorBidi" w:hAnsiTheme="majorBidi" w:cstheme="majorBidi"/>
          <w:sz w:val="24"/>
          <w:szCs w:val="24"/>
          <w:lang w:val="en-US"/>
        </w:rPr>
        <w:t>20</w:t>
      </w:r>
      <w:r w:rsidR="009441F6">
        <w:rPr>
          <w:rFonts w:asciiTheme="majorBidi" w:hAnsiTheme="majorBidi" w:cstheme="majorBidi"/>
          <w:sz w:val="24"/>
          <w:szCs w:val="24"/>
          <w:lang w:val="en-US"/>
        </w:rPr>
        <w:t xml:space="preserve">g of </w:t>
      </w:r>
      <w:r w:rsidR="00BD390F" w:rsidRPr="008345C5">
        <w:rPr>
          <w:rFonts w:asciiTheme="majorBidi" w:hAnsiTheme="majorBidi" w:cstheme="majorBidi"/>
          <w:sz w:val="24"/>
          <w:szCs w:val="24"/>
          <w:lang w:val="en-US"/>
        </w:rPr>
        <w:t>substrate was suspended in 100</w:t>
      </w:r>
      <w:r w:rsidRPr="008345C5">
        <w:rPr>
          <w:rFonts w:asciiTheme="majorBidi" w:hAnsiTheme="majorBidi" w:cstheme="majorBidi"/>
          <w:sz w:val="24"/>
          <w:szCs w:val="24"/>
          <w:lang w:val="en-US"/>
        </w:rPr>
        <w:t xml:space="preserve">mL of </w:t>
      </w:r>
      <w:proofErr w:type="spellStart"/>
      <w:r w:rsidRPr="008345C5">
        <w:rPr>
          <w:rFonts w:asciiTheme="majorBidi" w:hAnsiTheme="majorBidi" w:cstheme="majorBidi"/>
          <w:sz w:val="24"/>
          <w:szCs w:val="24"/>
          <w:lang w:val="en-US"/>
        </w:rPr>
        <w:t>NaOH</w:t>
      </w:r>
      <w:proofErr w:type="spellEnd"/>
      <w:r w:rsidRPr="008345C5">
        <w:rPr>
          <w:rFonts w:asciiTheme="majorBidi" w:hAnsiTheme="majorBidi" w:cstheme="majorBidi"/>
          <w:sz w:val="24"/>
          <w:szCs w:val="24"/>
          <w:lang w:val="en-US"/>
        </w:rPr>
        <w:t xml:space="preserve"> solution at adequate concentration in  Erlenmeyer flasks, and</w:t>
      </w:r>
      <w:r w:rsidR="000E2CFA" w:rsidRPr="008345C5">
        <w:rPr>
          <w:rFonts w:asciiTheme="majorBidi" w:hAnsiTheme="majorBidi" w:cstheme="majorBidi"/>
          <w:sz w:val="24"/>
          <w:szCs w:val="24"/>
          <w:lang w:val="en-US"/>
        </w:rPr>
        <w:t xml:space="preserve"> left at room temperature for 2</w:t>
      </w:r>
      <w:r w:rsidRPr="008345C5">
        <w:rPr>
          <w:rFonts w:asciiTheme="majorBidi" w:hAnsiTheme="majorBidi" w:cstheme="majorBidi"/>
          <w:sz w:val="24"/>
          <w:szCs w:val="24"/>
          <w:lang w:val="en-US"/>
        </w:rPr>
        <w:t xml:space="preserve">h. The recuperated residues were </w:t>
      </w:r>
      <w:r w:rsidR="001F59DB" w:rsidRPr="008345C5">
        <w:rPr>
          <w:rFonts w:asciiTheme="majorBidi" w:hAnsiTheme="majorBidi" w:cstheme="majorBidi"/>
          <w:sz w:val="24"/>
          <w:szCs w:val="24"/>
          <w:lang w:val="en-US"/>
        </w:rPr>
        <w:t>carefully</w:t>
      </w:r>
      <w:r w:rsidR="001F59DB">
        <w:rPr>
          <w:rFonts w:asciiTheme="majorBidi" w:hAnsiTheme="majorBidi" w:cstheme="majorBidi"/>
          <w:sz w:val="24"/>
          <w:szCs w:val="24"/>
          <w:lang w:val="en-US"/>
        </w:rPr>
        <w:t xml:space="preserve"> </w:t>
      </w:r>
      <w:r w:rsidR="001F59DB" w:rsidRPr="008345C5">
        <w:rPr>
          <w:rFonts w:asciiTheme="majorBidi" w:hAnsiTheme="majorBidi" w:cstheme="majorBidi"/>
          <w:sz w:val="24"/>
          <w:szCs w:val="24"/>
          <w:lang w:val="en-US"/>
        </w:rPr>
        <w:t>washed</w:t>
      </w:r>
      <w:r w:rsidRPr="008345C5">
        <w:rPr>
          <w:rFonts w:asciiTheme="majorBidi" w:hAnsiTheme="majorBidi" w:cstheme="majorBidi"/>
          <w:sz w:val="24"/>
          <w:szCs w:val="24"/>
          <w:lang w:val="en-US"/>
        </w:rPr>
        <w:t xml:space="preserve"> with distillated wa</w:t>
      </w:r>
      <w:r w:rsidR="00896468">
        <w:rPr>
          <w:rFonts w:asciiTheme="majorBidi" w:hAnsiTheme="majorBidi" w:cstheme="majorBidi"/>
          <w:sz w:val="24"/>
          <w:szCs w:val="24"/>
          <w:lang w:val="en-US"/>
        </w:rPr>
        <w:t xml:space="preserve">ter to neutral pH and </w:t>
      </w:r>
      <w:proofErr w:type="gramStart"/>
      <w:r w:rsidR="00896468">
        <w:rPr>
          <w:rFonts w:asciiTheme="majorBidi" w:hAnsiTheme="majorBidi" w:cstheme="majorBidi"/>
          <w:sz w:val="24"/>
          <w:szCs w:val="24"/>
          <w:lang w:val="en-US"/>
        </w:rPr>
        <w:t xml:space="preserve">then  </w:t>
      </w:r>
      <w:r w:rsidRPr="008345C5">
        <w:rPr>
          <w:rFonts w:asciiTheme="majorBidi" w:hAnsiTheme="majorBidi" w:cstheme="majorBidi"/>
          <w:sz w:val="24"/>
          <w:szCs w:val="24"/>
          <w:lang w:val="en-US"/>
        </w:rPr>
        <w:t>dried</w:t>
      </w:r>
      <w:proofErr w:type="gramEnd"/>
      <w:r w:rsidRPr="008345C5">
        <w:rPr>
          <w:rFonts w:asciiTheme="majorBidi" w:hAnsiTheme="majorBidi" w:cstheme="majorBidi"/>
          <w:sz w:val="24"/>
          <w:szCs w:val="24"/>
          <w:lang w:val="en-US"/>
        </w:rPr>
        <w:t xml:space="preserve"> at 65°C.</w:t>
      </w:r>
    </w:p>
    <w:p w:rsidR="001604A6" w:rsidRPr="008345C5" w:rsidRDefault="001B06C1" w:rsidP="001B2E35">
      <w:pPr>
        <w:tabs>
          <w:tab w:val="left" w:pos="567"/>
        </w:tabs>
        <w:rPr>
          <w:rFonts w:asciiTheme="majorBidi" w:hAnsiTheme="majorBidi" w:cstheme="majorBidi"/>
          <w:sz w:val="24"/>
          <w:szCs w:val="24"/>
          <w:lang w:val="en-US"/>
        </w:rPr>
      </w:pPr>
      <w:r w:rsidRPr="008345C5">
        <w:rPr>
          <w:rFonts w:asciiTheme="majorBidi" w:hAnsiTheme="majorBidi" w:cstheme="majorBidi"/>
          <w:b/>
          <w:bCs/>
          <w:sz w:val="24"/>
          <w:szCs w:val="24"/>
          <w:lang w:val="en-US"/>
        </w:rPr>
        <w:t>Thermal</w:t>
      </w:r>
      <w:r w:rsidR="001604A6" w:rsidRPr="008345C5">
        <w:rPr>
          <w:rFonts w:asciiTheme="majorBidi" w:hAnsiTheme="majorBidi" w:cstheme="majorBidi"/>
          <w:b/>
          <w:bCs/>
          <w:sz w:val="24"/>
          <w:szCs w:val="24"/>
          <w:lang w:val="en-US"/>
        </w:rPr>
        <w:t xml:space="preserve"> pretreatment</w:t>
      </w:r>
    </w:p>
    <w:p w:rsidR="001604A6" w:rsidRPr="008345C5" w:rsidRDefault="002F2C9E" w:rsidP="001B2E35">
      <w:pPr>
        <w:tabs>
          <w:tab w:val="left" w:pos="567"/>
        </w:tabs>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F7832" w:rsidRPr="008345C5">
        <w:rPr>
          <w:rFonts w:asciiTheme="majorBidi" w:hAnsiTheme="majorBidi" w:cstheme="majorBidi"/>
          <w:sz w:val="24"/>
          <w:szCs w:val="24"/>
          <w:lang w:val="en-US"/>
        </w:rPr>
        <w:t xml:space="preserve">Aliquots of </w:t>
      </w:r>
      <w:r w:rsidR="000E2CFA" w:rsidRPr="008345C5">
        <w:rPr>
          <w:rFonts w:asciiTheme="majorBidi" w:hAnsiTheme="majorBidi" w:cstheme="majorBidi"/>
          <w:sz w:val="24"/>
          <w:szCs w:val="24"/>
          <w:lang w:val="en-US"/>
        </w:rPr>
        <w:t>20</w:t>
      </w:r>
      <w:r w:rsidR="0001309D" w:rsidRPr="008345C5">
        <w:rPr>
          <w:rFonts w:asciiTheme="majorBidi" w:hAnsiTheme="majorBidi" w:cstheme="majorBidi"/>
          <w:sz w:val="24"/>
          <w:szCs w:val="24"/>
          <w:lang w:val="en-US"/>
        </w:rPr>
        <w:t xml:space="preserve"> </w:t>
      </w:r>
      <w:r w:rsidR="001604A6" w:rsidRPr="008345C5">
        <w:rPr>
          <w:rFonts w:asciiTheme="majorBidi" w:hAnsiTheme="majorBidi" w:cstheme="majorBidi"/>
          <w:sz w:val="24"/>
          <w:szCs w:val="24"/>
          <w:lang w:val="en-US"/>
        </w:rPr>
        <w:t xml:space="preserve">g of each </w:t>
      </w:r>
      <w:r w:rsidR="00BF7832" w:rsidRPr="008345C5">
        <w:rPr>
          <w:rFonts w:asciiTheme="majorBidi" w:hAnsiTheme="majorBidi" w:cstheme="majorBidi"/>
          <w:sz w:val="24"/>
          <w:szCs w:val="24"/>
          <w:lang w:val="en-US"/>
        </w:rPr>
        <w:t xml:space="preserve">OP </w:t>
      </w:r>
      <w:r w:rsidR="001604A6" w:rsidRPr="008345C5">
        <w:rPr>
          <w:rFonts w:asciiTheme="majorBidi" w:hAnsiTheme="majorBidi" w:cstheme="majorBidi"/>
          <w:sz w:val="24"/>
          <w:szCs w:val="24"/>
          <w:lang w:val="en-US"/>
        </w:rPr>
        <w:t>sa</w:t>
      </w:r>
      <w:r w:rsidR="000E2CFA" w:rsidRPr="008345C5">
        <w:rPr>
          <w:rFonts w:asciiTheme="majorBidi" w:hAnsiTheme="majorBidi" w:cstheme="majorBidi"/>
          <w:sz w:val="24"/>
          <w:szCs w:val="24"/>
          <w:lang w:val="en-US"/>
        </w:rPr>
        <w:t xml:space="preserve">mple </w:t>
      </w:r>
      <w:proofErr w:type="gramStart"/>
      <w:r w:rsidR="000E2CFA" w:rsidRPr="008345C5">
        <w:rPr>
          <w:rFonts w:asciiTheme="majorBidi" w:hAnsiTheme="majorBidi" w:cstheme="majorBidi"/>
          <w:sz w:val="24"/>
          <w:szCs w:val="24"/>
          <w:lang w:val="en-US"/>
        </w:rPr>
        <w:t>were</w:t>
      </w:r>
      <w:r w:rsidR="001604A6" w:rsidRPr="008345C5">
        <w:rPr>
          <w:rFonts w:asciiTheme="majorBidi" w:hAnsiTheme="majorBidi" w:cstheme="majorBidi"/>
          <w:sz w:val="24"/>
          <w:szCs w:val="24"/>
          <w:lang w:val="en-US"/>
        </w:rPr>
        <w:t xml:space="preserve"> </w:t>
      </w:r>
      <w:r w:rsidR="00743091">
        <w:rPr>
          <w:rFonts w:asciiTheme="majorBidi" w:hAnsiTheme="majorBidi" w:cstheme="majorBidi"/>
          <w:sz w:val="24"/>
          <w:szCs w:val="24"/>
          <w:lang w:val="en-US"/>
        </w:rPr>
        <w:t xml:space="preserve"> </w:t>
      </w:r>
      <w:r w:rsidR="001604A6" w:rsidRPr="008345C5">
        <w:rPr>
          <w:rFonts w:asciiTheme="majorBidi" w:hAnsiTheme="majorBidi" w:cstheme="majorBidi"/>
          <w:sz w:val="24"/>
          <w:szCs w:val="24"/>
          <w:lang w:val="en-US"/>
        </w:rPr>
        <w:t>boiled</w:t>
      </w:r>
      <w:proofErr w:type="gramEnd"/>
      <w:r w:rsidR="001604A6" w:rsidRPr="008345C5">
        <w:rPr>
          <w:rFonts w:asciiTheme="majorBidi" w:hAnsiTheme="majorBidi" w:cstheme="majorBidi"/>
          <w:sz w:val="24"/>
          <w:szCs w:val="24"/>
          <w:lang w:val="en-US"/>
        </w:rPr>
        <w:t xml:space="preserve"> in 100</w:t>
      </w:r>
      <w:r w:rsidR="000E2CFA" w:rsidRPr="008345C5">
        <w:rPr>
          <w:rFonts w:asciiTheme="majorBidi" w:hAnsiTheme="majorBidi" w:cstheme="majorBidi"/>
          <w:sz w:val="24"/>
          <w:szCs w:val="24"/>
          <w:lang w:val="en-US"/>
        </w:rPr>
        <w:t>mL of distilled water for 2</w:t>
      </w:r>
      <w:r w:rsidR="001604A6" w:rsidRPr="008345C5">
        <w:rPr>
          <w:rFonts w:asciiTheme="majorBidi" w:hAnsiTheme="majorBidi" w:cstheme="majorBidi"/>
          <w:sz w:val="24"/>
          <w:szCs w:val="24"/>
          <w:lang w:val="en-US"/>
        </w:rPr>
        <w:t xml:space="preserve">h on hotplates in thermo resistant flasks. After cooling, the residues </w:t>
      </w:r>
      <w:proofErr w:type="gramStart"/>
      <w:r w:rsidR="001604A6" w:rsidRPr="008345C5">
        <w:rPr>
          <w:rFonts w:asciiTheme="majorBidi" w:hAnsiTheme="majorBidi" w:cstheme="majorBidi"/>
          <w:sz w:val="24"/>
          <w:szCs w:val="24"/>
          <w:lang w:val="en-US"/>
        </w:rPr>
        <w:t>were recuperated</w:t>
      </w:r>
      <w:proofErr w:type="gramEnd"/>
      <w:r w:rsidR="001604A6" w:rsidRPr="008345C5">
        <w:rPr>
          <w:rFonts w:asciiTheme="majorBidi" w:hAnsiTheme="majorBidi" w:cstheme="majorBidi"/>
          <w:sz w:val="24"/>
          <w:szCs w:val="24"/>
          <w:lang w:val="en-US"/>
        </w:rPr>
        <w:t xml:space="preserve"> and oven dried</w:t>
      </w:r>
      <w:r w:rsidR="000E2CFA" w:rsidRPr="008345C5">
        <w:rPr>
          <w:rFonts w:asciiTheme="majorBidi" w:hAnsiTheme="majorBidi" w:cstheme="majorBidi"/>
          <w:sz w:val="24"/>
          <w:szCs w:val="24"/>
          <w:lang w:val="en-US"/>
        </w:rPr>
        <w:t xml:space="preserve"> at 65°C</w:t>
      </w:r>
      <w:r w:rsidR="001604A6" w:rsidRPr="008345C5">
        <w:rPr>
          <w:rFonts w:asciiTheme="majorBidi" w:hAnsiTheme="majorBidi" w:cstheme="majorBidi"/>
          <w:sz w:val="24"/>
          <w:szCs w:val="24"/>
          <w:lang w:val="en-US"/>
        </w:rPr>
        <w:t>.</w:t>
      </w:r>
    </w:p>
    <w:p w:rsidR="001604A6" w:rsidRPr="008345C5" w:rsidRDefault="001604A6" w:rsidP="001B2E35">
      <w:pPr>
        <w:tabs>
          <w:tab w:val="left" w:pos="2268"/>
        </w:tabs>
        <w:rPr>
          <w:rFonts w:asciiTheme="majorBidi" w:hAnsiTheme="majorBidi" w:cstheme="majorBidi"/>
          <w:b/>
          <w:iCs/>
          <w:sz w:val="24"/>
          <w:szCs w:val="24"/>
          <w:lang w:val="en-US"/>
        </w:rPr>
      </w:pPr>
      <w:r w:rsidRPr="008345C5">
        <w:rPr>
          <w:rFonts w:asciiTheme="majorBidi" w:hAnsiTheme="majorBidi" w:cstheme="majorBidi"/>
          <w:b/>
          <w:iCs/>
          <w:sz w:val="24"/>
          <w:szCs w:val="24"/>
          <w:lang w:val="en-US"/>
        </w:rPr>
        <w:t>Physic</w:t>
      </w:r>
      <w:r w:rsidR="005118B5" w:rsidRPr="008345C5">
        <w:rPr>
          <w:rFonts w:asciiTheme="majorBidi" w:hAnsiTheme="majorBidi" w:cstheme="majorBidi"/>
          <w:b/>
          <w:iCs/>
          <w:sz w:val="24"/>
          <w:szCs w:val="24"/>
          <w:lang w:val="en-US"/>
        </w:rPr>
        <w:t xml:space="preserve">ochemical characterization of olive </w:t>
      </w:r>
      <w:proofErr w:type="spellStart"/>
      <w:r w:rsidR="005118B5" w:rsidRPr="008345C5">
        <w:rPr>
          <w:rFonts w:asciiTheme="majorBidi" w:hAnsiTheme="majorBidi" w:cstheme="majorBidi"/>
          <w:b/>
          <w:iCs/>
          <w:sz w:val="24"/>
          <w:szCs w:val="24"/>
          <w:lang w:val="en-US"/>
        </w:rPr>
        <w:t>pomace</w:t>
      </w:r>
      <w:proofErr w:type="spellEnd"/>
    </w:p>
    <w:p w:rsidR="001604A6" w:rsidRPr="008345C5" w:rsidRDefault="00015552" w:rsidP="00460188">
      <w:pPr>
        <w:tabs>
          <w:tab w:val="left" w:pos="567"/>
        </w:tabs>
        <w:rPr>
          <w:rFonts w:asciiTheme="majorBidi" w:hAnsiTheme="majorBidi" w:cstheme="majorBidi"/>
          <w:b/>
          <w:i/>
          <w:sz w:val="24"/>
          <w:szCs w:val="24"/>
          <w:lang w:val="en-US"/>
        </w:rPr>
      </w:pPr>
      <w:r>
        <w:rPr>
          <w:rFonts w:asciiTheme="majorBidi" w:hAnsiTheme="majorBidi" w:cstheme="majorBidi"/>
          <w:bCs/>
          <w:iCs/>
          <w:sz w:val="24"/>
          <w:szCs w:val="24"/>
          <w:lang w:val="en-US"/>
        </w:rPr>
        <w:t xml:space="preserve">The pH of samples </w:t>
      </w:r>
      <w:proofErr w:type="gramStart"/>
      <w:r w:rsidR="001474BE">
        <w:rPr>
          <w:rFonts w:asciiTheme="majorBidi" w:hAnsiTheme="majorBidi" w:cstheme="majorBidi"/>
          <w:bCs/>
          <w:iCs/>
          <w:sz w:val="24"/>
          <w:szCs w:val="24"/>
          <w:lang w:val="en-US"/>
        </w:rPr>
        <w:t>was measured</w:t>
      </w:r>
      <w:proofErr w:type="gramEnd"/>
      <w:r w:rsidR="001604A6" w:rsidRPr="008345C5">
        <w:rPr>
          <w:rFonts w:asciiTheme="majorBidi" w:hAnsiTheme="majorBidi" w:cstheme="majorBidi"/>
          <w:bCs/>
          <w:iCs/>
          <w:sz w:val="24"/>
          <w:szCs w:val="24"/>
          <w:lang w:val="en-US"/>
        </w:rPr>
        <w:t xml:space="preserve"> according to</w:t>
      </w:r>
      <w:r w:rsidR="00BD390F" w:rsidRPr="008345C5">
        <w:rPr>
          <w:rFonts w:asciiTheme="majorBidi" w:hAnsiTheme="majorBidi" w:cstheme="majorBidi"/>
          <w:bCs/>
          <w:iCs/>
          <w:sz w:val="24"/>
          <w:szCs w:val="24"/>
          <w:lang w:val="en-US"/>
        </w:rPr>
        <w:t xml:space="preserve"> </w:t>
      </w:r>
      <w:proofErr w:type="spellStart"/>
      <w:r w:rsidR="00BD390F" w:rsidRPr="008345C5">
        <w:rPr>
          <w:rFonts w:asciiTheme="majorBidi" w:hAnsiTheme="majorBidi" w:cstheme="majorBidi"/>
          <w:b/>
          <w:iCs/>
          <w:sz w:val="24"/>
          <w:szCs w:val="24"/>
          <w:lang w:val="en-US"/>
        </w:rPr>
        <w:t>Haddadin</w:t>
      </w:r>
      <w:proofErr w:type="spellEnd"/>
      <w:r w:rsidR="00BD390F" w:rsidRPr="008345C5">
        <w:rPr>
          <w:rFonts w:asciiTheme="majorBidi" w:hAnsiTheme="majorBidi" w:cstheme="majorBidi"/>
          <w:b/>
          <w:iCs/>
          <w:sz w:val="24"/>
          <w:szCs w:val="24"/>
          <w:lang w:val="en-US"/>
        </w:rPr>
        <w:t xml:space="preserve"> </w:t>
      </w:r>
      <w:r w:rsidR="00BD390F" w:rsidRPr="008345C5">
        <w:rPr>
          <w:rFonts w:asciiTheme="majorBidi" w:hAnsiTheme="majorBidi" w:cstheme="majorBidi"/>
          <w:b/>
          <w:i/>
          <w:sz w:val="24"/>
          <w:szCs w:val="24"/>
          <w:lang w:val="en-US"/>
        </w:rPr>
        <w:t>et al.</w:t>
      </w:r>
      <w:r w:rsidR="00BD390F" w:rsidRPr="008345C5">
        <w:rPr>
          <w:rFonts w:asciiTheme="majorBidi" w:hAnsiTheme="majorBidi" w:cstheme="majorBidi"/>
          <w:b/>
          <w:iCs/>
          <w:sz w:val="24"/>
          <w:szCs w:val="24"/>
          <w:lang w:val="en-US"/>
        </w:rPr>
        <w:t xml:space="preserve"> (2009)</w:t>
      </w:r>
      <w:r w:rsidR="008C4127" w:rsidRPr="008345C5">
        <w:rPr>
          <w:rFonts w:asciiTheme="majorBidi" w:hAnsiTheme="majorBidi" w:cstheme="majorBidi"/>
          <w:bCs/>
          <w:iCs/>
          <w:sz w:val="24"/>
          <w:szCs w:val="24"/>
          <w:lang w:val="en-US"/>
        </w:rPr>
        <w:t xml:space="preserve"> </w:t>
      </w:r>
      <w:r w:rsidR="001604A6" w:rsidRPr="008345C5">
        <w:rPr>
          <w:rFonts w:asciiTheme="majorBidi" w:hAnsiTheme="majorBidi" w:cstheme="majorBidi"/>
          <w:bCs/>
          <w:iCs/>
          <w:sz w:val="24"/>
          <w:szCs w:val="24"/>
          <w:lang w:val="en-US"/>
        </w:rPr>
        <w:t>using the OP extracts obtai</w:t>
      </w:r>
      <w:r w:rsidR="000E2CFA" w:rsidRPr="008345C5">
        <w:rPr>
          <w:rFonts w:asciiTheme="majorBidi" w:hAnsiTheme="majorBidi" w:cstheme="majorBidi"/>
          <w:bCs/>
          <w:iCs/>
          <w:sz w:val="24"/>
          <w:szCs w:val="24"/>
          <w:lang w:val="en-US"/>
        </w:rPr>
        <w:t>ned by mixing 5g of OP with 50</w:t>
      </w:r>
      <w:r w:rsidR="001604A6" w:rsidRPr="008345C5">
        <w:rPr>
          <w:rFonts w:asciiTheme="majorBidi" w:hAnsiTheme="majorBidi" w:cstheme="majorBidi"/>
          <w:bCs/>
          <w:iCs/>
          <w:sz w:val="24"/>
          <w:szCs w:val="24"/>
          <w:lang w:val="en-US"/>
        </w:rPr>
        <w:t>mL of distilled water.</w:t>
      </w:r>
      <w:r w:rsidR="001474BE" w:rsidRPr="001474BE">
        <w:rPr>
          <w:lang w:val="en-US"/>
        </w:rPr>
        <w:t xml:space="preserve"> </w:t>
      </w:r>
      <w:r w:rsidR="001474BE" w:rsidRPr="001474BE">
        <w:rPr>
          <w:rFonts w:asciiTheme="majorBidi" w:hAnsiTheme="majorBidi" w:cstheme="majorBidi"/>
          <w:bCs/>
          <w:iCs/>
          <w:sz w:val="24"/>
          <w:szCs w:val="24"/>
          <w:lang w:val="en-US"/>
        </w:rPr>
        <w:t xml:space="preserve">OP samples </w:t>
      </w:r>
      <w:proofErr w:type="gramStart"/>
      <w:r w:rsidR="001474BE" w:rsidRPr="001474BE">
        <w:rPr>
          <w:rFonts w:asciiTheme="majorBidi" w:hAnsiTheme="majorBidi" w:cstheme="majorBidi"/>
          <w:bCs/>
          <w:iCs/>
          <w:sz w:val="24"/>
          <w:szCs w:val="24"/>
          <w:lang w:val="en-US"/>
        </w:rPr>
        <w:t>were dried</w:t>
      </w:r>
      <w:proofErr w:type="gramEnd"/>
      <w:r w:rsidR="001474BE" w:rsidRPr="001474BE">
        <w:rPr>
          <w:rFonts w:asciiTheme="majorBidi" w:hAnsiTheme="majorBidi" w:cstheme="majorBidi"/>
          <w:bCs/>
          <w:iCs/>
          <w:sz w:val="24"/>
          <w:szCs w:val="24"/>
          <w:lang w:val="en-US"/>
        </w:rPr>
        <w:t xml:space="preserve"> at 105°C to determine dry matter (DM) and moisture content</w:t>
      </w:r>
      <w:r w:rsidR="00C37813">
        <w:rPr>
          <w:rFonts w:asciiTheme="majorBidi" w:hAnsiTheme="majorBidi" w:cstheme="majorBidi"/>
          <w:bCs/>
          <w:iCs/>
          <w:sz w:val="24"/>
          <w:szCs w:val="24"/>
          <w:lang w:val="en-US"/>
        </w:rPr>
        <w:t xml:space="preserve">. The </w:t>
      </w:r>
      <w:r w:rsidR="001604A6" w:rsidRPr="008345C5">
        <w:rPr>
          <w:rFonts w:asciiTheme="majorBidi" w:hAnsiTheme="majorBidi" w:cstheme="majorBidi"/>
          <w:bCs/>
          <w:iCs/>
          <w:sz w:val="24"/>
          <w:szCs w:val="24"/>
          <w:lang w:val="en-US"/>
        </w:rPr>
        <w:t xml:space="preserve">ash content </w:t>
      </w:r>
      <w:proofErr w:type="gramStart"/>
      <w:r w:rsidR="001604A6" w:rsidRPr="008345C5">
        <w:rPr>
          <w:rFonts w:asciiTheme="majorBidi" w:hAnsiTheme="majorBidi" w:cstheme="majorBidi"/>
          <w:bCs/>
          <w:iCs/>
          <w:sz w:val="24"/>
          <w:szCs w:val="24"/>
          <w:lang w:val="en-US"/>
        </w:rPr>
        <w:t xml:space="preserve">was </w:t>
      </w:r>
      <w:r w:rsidR="00C37813" w:rsidRPr="008345C5">
        <w:rPr>
          <w:rFonts w:asciiTheme="majorBidi" w:hAnsiTheme="majorBidi" w:cstheme="majorBidi"/>
          <w:bCs/>
          <w:iCs/>
          <w:sz w:val="24"/>
          <w:szCs w:val="24"/>
          <w:lang w:val="en-US"/>
        </w:rPr>
        <w:t>assessed</w:t>
      </w:r>
      <w:proofErr w:type="gramEnd"/>
      <w:r w:rsidR="00C869FA">
        <w:rPr>
          <w:rFonts w:asciiTheme="majorBidi" w:hAnsiTheme="majorBidi" w:cstheme="majorBidi"/>
          <w:bCs/>
          <w:iCs/>
          <w:sz w:val="24"/>
          <w:szCs w:val="24"/>
          <w:lang w:val="en-US"/>
        </w:rPr>
        <w:t xml:space="preserve"> </w:t>
      </w:r>
      <w:r w:rsidR="001604A6" w:rsidRPr="008345C5">
        <w:rPr>
          <w:rFonts w:asciiTheme="majorBidi" w:hAnsiTheme="majorBidi" w:cstheme="majorBidi"/>
          <w:bCs/>
          <w:iCs/>
          <w:sz w:val="24"/>
          <w:szCs w:val="24"/>
          <w:lang w:val="en-US"/>
        </w:rPr>
        <w:t>in a muffle furnace (</w:t>
      </w:r>
      <w:proofErr w:type="spellStart"/>
      <w:r w:rsidR="001604A6" w:rsidRPr="008345C5">
        <w:rPr>
          <w:rFonts w:asciiTheme="majorBidi" w:hAnsiTheme="majorBidi" w:cstheme="majorBidi"/>
          <w:bCs/>
          <w:iCs/>
          <w:sz w:val="24"/>
          <w:szCs w:val="24"/>
          <w:lang w:val="en-US"/>
        </w:rPr>
        <w:t>Nabertherm</w:t>
      </w:r>
      <w:proofErr w:type="spellEnd"/>
      <w:r w:rsidR="000E2CFA" w:rsidRPr="008345C5">
        <w:rPr>
          <w:rFonts w:asciiTheme="majorBidi" w:hAnsiTheme="majorBidi" w:cstheme="majorBidi"/>
          <w:bCs/>
          <w:iCs/>
          <w:sz w:val="24"/>
          <w:szCs w:val="24"/>
          <w:lang w:val="en-US"/>
        </w:rPr>
        <w:t xml:space="preserve"> GmbH, Germany) at 550°</w:t>
      </w:r>
      <w:r w:rsidR="006E7F2E">
        <w:rPr>
          <w:rFonts w:asciiTheme="majorBidi" w:hAnsiTheme="majorBidi" w:cstheme="majorBidi"/>
          <w:bCs/>
          <w:iCs/>
          <w:sz w:val="24"/>
          <w:szCs w:val="24"/>
          <w:lang w:val="en-US"/>
        </w:rPr>
        <w:t>C</w:t>
      </w:r>
      <w:r w:rsidR="001604A6" w:rsidRPr="008345C5">
        <w:rPr>
          <w:rFonts w:asciiTheme="majorBidi" w:hAnsiTheme="majorBidi" w:cstheme="majorBidi"/>
          <w:bCs/>
          <w:iCs/>
          <w:sz w:val="24"/>
          <w:szCs w:val="24"/>
          <w:lang w:val="en-US"/>
        </w:rPr>
        <w:t xml:space="preserve">. Total nitrogen </w:t>
      </w:r>
      <w:proofErr w:type="gramStart"/>
      <w:r w:rsidR="001604A6" w:rsidRPr="008345C5">
        <w:rPr>
          <w:rFonts w:asciiTheme="majorBidi" w:hAnsiTheme="majorBidi" w:cstheme="majorBidi"/>
          <w:bCs/>
          <w:iCs/>
          <w:sz w:val="24"/>
          <w:szCs w:val="24"/>
          <w:lang w:val="en-US"/>
        </w:rPr>
        <w:t>was analyzed</w:t>
      </w:r>
      <w:proofErr w:type="gramEnd"/>
      <w:r w:rsidR="001604A6" w:rsidRPr="008345C5">
        <w:rPr>
          <w:rFonts w:asciiTheme="majorBidi" w:hAnsiTheme="majorBidi" w:cstheme="majorBidi"/>
          <w:bCs/>
          <w:iCs/>
          <w:sz w:val="24"/>
          <w:szCs w:val="24"/>
          <w:lang w:val="en-US"/>
        </w:rPr>
        <w:t xml:space="preserve"> using the </w:t>
      </w:r>
      <w:proofErr w:type="spellStart"/>
      <w:r w:rsidR="000E2CFA" w:rsidRPr="008345C5">
        <w:rPr>
          <w:rFonts w:asciiTheme="majorBidi" w:hAnsiTheme="majorBidi" w:cstheme="majorBidi"/>
          <w:bCs/>
          <w:iCs/>
          <w:sz w:val="24"/>
          <w:szCs w:val="24"/>
          <w:lang w:val="en-US"/>
        </w:rPr>
        <w:t>Kjeldahl</w:t>
      </w:r>
      <w:proofErr w:type="spellEnd"/>
      <w:r w:rsidR="001604A6" w:rsidRPr="008345C5">
        <w:rPr>
          <w:rFonts w:asciiTheme="majorBidi" w:hAnsiTheme="majorBidi" w:cstheme="majorBidi"/>
          <w:bCs/>
          <w:iCs/>
          <w:sz w:val="24"/>
          <w:szCs w:val="24"/>
          <w:lang w:val="en-US"/>
        </w:rPr>
        <w:t xml:space="preserve"> method. The crude protein contents of substr</w:t>
      </w:r>
      <w:r w:rsidR="009C33F0">
        <w:rPr>
          <w:rFonts w:asciiTheme="majorBidi" w:hAnsiTheme="majorBidi" w:cstheme="majorBidi"/>
          <w:bCs/>
          <w:iCs/>
          <w:sz w:val="24"/>
          <w:szCs w:val="24"/>
          <w:lang w:val="en-US"/>
        </w:rPr>
        <w:t xml:space="preserve">ates were determined as </w:t>
      </w:r>
      <w:r w:rsidR="009C33F0" w:rsidRPr="009C33F0">
        <w:rPr>
          <w:rFonts w:asciiTheme="majorBidi" w:hAnsiTheme="majorBidi" w:cstheme="majorBidi"/>
          <w:bCs/>
          <w:iCs/>
          <w:sz w:val="24"/>
          <w:szCs w:val="24"/>
          <w:lang w:val="en-US"/>
        </w:rPr>
        <w:t>described</w:t>
      </w:r>
      <w:r w:rsidR="009C33F0">
        <w:rPr>
          <w:rFonts w:asciiTheme="majorBidi" w:hAnsiTheme="majorBidi" w:cstheme="majorBidi"/>
          <w:bCs/>
          <w:iCs/>
          <w:sz w:val="24"/>
          <w:szCs w:val="24"/>
          <w:lang w:val="en-US"/>
        </w:rPr>
        <w:t xml:space="preserve"> by </w:t>
      </w:r>
      <w:r w:rsidR="001604A6" w:rsidRPr="008345C5">
        <w:rPr>
          <w:rFonts w:asciiTheme="majorBidi" w:hAnsiTheme="majorBidi" w:cstheme="majorBidi"/>
          <w:b/>
          <w:iCs/>
          <w:sz w:val="24"/>
          <w:szCs w:val="24"/>
          <w:lang w:val="en-US"/>
        </w:rPr>
        <w:t>(AOAC, 1990).</w:t>
      </w:r>
      <w:r w:rsidR="001604A6" w:rsidRPr="008345C5">
        <w:rPr>
          <w:rFonts w:asciiTheme="majorBidi" w:hAnsiTheme="majorBidi" w:cstheme="majorBidi"/>
          <w:bCs/>
          <w:iCs/>
          <w:sz w:val="24"/>
          <w:szCs w:val="24"/>
          <w:lang w:val="en-US"/>
        </w:rPr>
        <w:t xml:space="preserve"> Lipid content of the OP was determined </w:t>
      </w:r>
      <w:r w:rsidR="00FB2558">
        <w:rPr>
          <w:rFonts w:asciiTheme="majorBidi" w:hAnsiTheme="majorBidi" w:cstheme="majorBidi"/>
          <w:bCs/>
          <w:iCs/>
          <w:sz w:val="24"/>
          <w:szCs w:val="24"/>
          <w:lang w:val="en-US"/>
        </w:rPr>
        <w:t xml:space="preserve">by </w:t>
      </w:r>
      <w:r w:rsidR="001604A6" w:rsidRPr="008345C5">
        <w:rPr>
          <w:rFonts w:asciiTheme="majorBidi" w:hAnsiTheme="majorBidi" w:cstheme="majorBidi"/>
          <w:bCs/>
          <w:iCs/>
          <w:sz w:val="24"/>
          <w:szCs w:val="24"/>
          <w:lang w:val="en-US"/>
        </w:rPr>
        <w:t xml:space="preserve">using the </w:t>
      </w:r>
      <w:proofErr w:type="spellStart"/>
      <w:r w:rsidR="001604A6" w:rsidRPr="008345C5">
        <w:rPr>
          <w:rFonts w:asciiTheme="majorBidi" w:hAnsiTheme="majorBidi" w:cstheme="majorBidi"/>
          <w:bCs/>
          <w:iCs/>
          <w:sz w:val="24"/>
          <w:szCs w:val="24"/>
          <w:lang w:val="en-US"/>
        </w:rPr>
        <w:t>Soxtec</w:t>
      </w:r>
      <w:r w:rsidR="001604A6" w:rsidRPr="008345C5">
        <w:rPr>
          <w:rFonts w:asciiTheme="majorBidi" w:hAnsiTheme="majorBidi" w:cstheme="majorBidi"/>
          <w:bCs/>
          <w:iCs/>
          <w:sz w:val="24"/>
          <w:szCs w:val="24"/>
          <w:vertAlign w:val="superscript"/>
          <w:lang w:val="en-US"/>
        </w:rPr>
        <w:t>TM</w:t>
      </w:r>
      <w:proofErr w:type="spellEnd"/>
      <w:r w:rsidR="001604A6" w:rsidRPr="008345C5">
        <w:rPr>
          <w:rFonts w:asciiTheme="majorBidi" w:hAnsiTheme="majorBidi" w:cstheme="majorBidi"/>
          <w:bCs/>
          <w:iCs/>
          <w:sz w:val="24"/>
          <w:szCs w:val="24"/>
          <w:vertAlign w:val="superscript"/>
          <w:lang w:val="en-US"/>
        </w:rPr>
        <w:t xml:space="preserve"> </w:t>
      </w:r>
      <w:r w:rsidR="001604A6" w:rsidRPr="008345C5">
        <w:rPr>
          <w:rFonts w:asciiTheme="majorBidi" w:hAnsiTheme="majorBidi" w:cstheme="majorBidi"/>
          <w:bCs/>
          <w:iCs/>
          <w:sz w:val="24"/>
          <w:szCs w:val="24"/>
          <w:lang w:val="en-US"/>
        </w:rPr>
        <w:t xml:space="preserve">2043 (FOSS, Sweden) apparatus. </w:t>
      </w:r>
      <w:r w:rsidR="008F51D6">
        <w:rPr>
          <w:rFonts w:asciiTheme="majorBidi" w:hAnsiTheme="majorBidi" w:cstheme="majorBidi"/>
          <w:bCs/>
          <w:sz w:val="24"/>
          <w:szCs w:val="24"/>
          <w:lang w:val="en-US"/>
        </w:rPr>
        <w:t xml:space="preserve">NDF, </w:t>
      </w:r>
      <w:r w:rsidR="008F51D6">
        <w:rPr>
          <w:rFonts w:asciiTheme="majorBidi" w:hAnsiTheme="majorBidi" w:cstheme="majorBidi"/>
          <w:bCs/>
          <w:iCs/>
          <w:sz w:val="24"/>
          <w:szCs w:val="24"/>
          <w:lang w:val="en-US"/>
        </w:rPr>
        <w:t>ADF, and ADL</w:t>
      </w:r>
      <w:r w:rsidR="001604A6" w:rsidRPr="008345C5">
        <w:rPr>
          <w:rFonts w:asciiTheme="majorBidi" w:hAnsiTheme="majorBidi" w:cstheme="majorBidi"/>
          <w:bCs/>
          <w:iCs/>
          <w:sz w:val="24"/>
          <w:szCs w:val="24"/>
          <w:lang w:val="en-US"/>
        </w:rPr>
        <w:t xml:space="preserve"> were </w:t>
      </w:r>
      <w:r w:rsidR="001B4F62" w:rsidRPr="008345C5">
        <w:rPr>
          <w:rFonts w:asciiTheme="majorBidi" w:hAnsiTheme="majorBidi" w:cstheme="majorBidi"/>
          <w:bCs/>
          <w:iCs/>
          <w:sz w:val="24"/>
          <w:szCs w:val="24"/>
          <w:lang w:val="en-US"/>
        </w:rPr>
        <w:t>evaluated</w:t>
      </w:r>
      <w:r w:rsidR="001604A6" w:rsidRPr="008345C5">
        <w:rPr>
          <w:rFonts w:asciiTheme="majorBidi" w:hAnsiTheme="majorBidi" w:cstheme="majorBidi"/>
          <w:bCs/>
          <w:iCs/>
          <w:sz w:val="24"/>
          <w:szCs w:val="24"/>
          <w:lang w:val="en-US"/>
        </w:rPr>
        <w:t xml:space="preserve"> using </w:t>
      </w:r>
      <w:proofErr w:type="spellStart"/>
      <w:r w:rsidR="001604A6" w:rsidRPr="008345C5">
        <w:rPr>
          <w:rFonts w:asciiTheme="majorBidi" w:hAnsiTheme="majorBidi" w:cstheme="majorBidi"/>
          <w:bCs/>
          <w:iCs/>
          <w:sz w:val="24"/>
          <w:szCs w:val="24"/>
          <w:lang w:val="en-US"/>
        </w:rPr>
        <w:t>Fibertec</w:t>
      </w:r>
      <w:proofErr w:type="spellEnd"/>
      <w:r w:rsidR="004A0430">
        <w:rPr>
          <w:rFonts w:asciiTheme="majorBidi" w:hAnsiTheme="majorBidi" w:cstheme="majorBidi"/>
          <w:bCs/>
          <w:iCs/>
          <w:sz w:val="24"/>
          <w:szCs w:val="24"/>
          <w:lang w:val="en-US"/>
        </w:rPr>
        <w:t xml:space="preserve"> 2010 (FOSS, Sweden) apparatus </w:t>
      </w:r>
      <w:r w:rsidR="00CC34BA">
        <w:rPr>
          <w:rFonts w:asciiTheme="majorBidi" w:hAnsiTheme="majorBidi" w:cstheme="majorBidi"/>
          <w:bCs/>
          <w:iCs/>
          <w:sz w:val="24"/>
          <w:szCs w:val="24"/>
          <w:lang w:val="en-US"/>
        </w:rPr>
        <w:t>and</w:t>
      </w:r>
      <w:r w:rsidR="001604A6" w:rsidRPr="008345C5">
        <w:rPr>
          <w:rFonts w:asciiTheme="majorBidi" w:hAnsiTheme="majorBidi" w:cstheme="majorBidi"/>
          <w:bCs/>
          <w:iCs/>
          <w:sz w:val="24"/>
          <w:szCs w:val="24"/>
          <w:lang w:val="en-US"/>
        </w:rPr>
        <w:t xml:space="preserve"> </w:t>
      </w:r>
      <w:r w:rsidR="001604A6" w:rsidRPr="008345C5">
        <w:rPr>
          <w:rFonts w:asciiTheme="majorBidi" w:hAnsiTheme="majorBidi" w:cstheme="majorBidi"/>
          <w:b/>
          <w:iCs/>
          <w:sz w:val="24"/>
          <w:szCs w:val="24"/>
          <w:lang w:val="en-US"/>
        </w:rPr>
        <w:t xml:space="preserve">Van </w:t>
      </w:r>
      <w:proofErr w:type="spellStart"/>
      <w:r w:rsidR="001604A6" w:rsidRPr="008345C5">
        <w:rPr>
          <w:rFonts w:asciiTheme="majorBidi" w:hAnsiTheme="majorBidi" w:cstheme="majorBidi"/>
          <w:b/>
          <w:iCs/>
          <w:sz w:val="24"/>
          <w:szCs w:val="24"/>
          <w:lang w:val="en-US"/>
        </w:rPr>
        <w:t>Soest</w:t>
      </w:r>
      <w:proofErr w:type="spellEnd"/>
      <w:r w:rsidR="001604A6" w:rsidRPr="008345C5">
        <w:rPr>
          <w:rFonts w:asciiTheme="majorBidi" w:hAnsiTheme="majorBidi" w:cstheme="majorBidi"/>
          <w:b/>
          <w:iCs/>
          <w:sz w:val="24"/>
          <w:szCs w:val="24"/>
          <w:lang w:val="en-US"/>
        </w:rPr>
        <w:t xml:space="preserve"> and</w:t>
      </w:r>
      <w:r w:rsidR="001604A6" w:rsidRPr="008345C5">
        <w:rPr>
          <w:rFonts w:asciiTheme="majorBidi" w:eastAsia="Calibri" w:hAnsiTheme="majorBidi" w:cstheme="majorBidi"/>
          <w:b/>
          <w:sz w:val="24"/>
          <w:szCs w:val="24"/>
          <w:lang w:val="en-US" w:eastAsia="en-US"/>
        </w:rPr>
        <w:t xml:space="preserve"> </w:t>
      </w:r>
      <w:r w:rsidR="001604A6" w:rsidRPr="008345C5">
        <w:rPr>
          <w:rFonts w:asciiTheme="majorBidi" w:hAnsiTheme="majorBidi" w:cstheme="majorBidi"/>
          <w:b/>
          <w:iCs/>
          <w:sz w:val="24"/>
          <w:szCs w:val="24"/>
          <w:lang w:val="en-US"/>
        </w:rPr>
        <w:t xml:space="preserve">Robertson </w:t>
      </w:r>
      <w:r w:rsidR="008C4127" w:rsidRPr="008345C5">
        <w:rPr>
          <w:rFonts w:asciiTheme="majorBidi" w:hAnsiTheme="majorBidi" w:cstheme="majorBidi"/>
          <w:b/>
          <w:iCs/>
          <w:sz w:val="24"/>
          <w:szCs w:val="24"/>
          <w:lang w:val="en-US"/>
        </w:rPr>
        <w:t>(1979)</w:t>
      </w:r>
      <w:r w:rsidR="00CC34BA">
        <w:rPr>
          <w:rFonts w:asciiTheme="majorBidi" w:hAnsiTheme="majorBidi" w:cstheme="majorBidi"/>
          <w:b/>
          <w:iCs/>
          <w:sz w:val="24"/>
          <w:szCs w:val="24"/>
          <w:lang w:val="en-US"/>
        </w:rPr>
        <w:t xml:space="preserve"> </w:t>
      </w:r>
      <w:r w:rsidR="00CC34BA" w:rsidRPr="00CC34BA">
        <w:rPr>
          <w:rFonts w:asciiTheme="majorBidi" w:hAnsiTheme="majorBidi" w:cstheme="majorBidi"/>
          <w:bCs/>
          <w:iCs/>
          <w:sz w:val="24"/>
          <w:szCs w:val="24"/>
          <w:lang w:val="en-US"/>
        </w:rPr>
        <w:t>method</w:t>
      </w:r>
      <w:r w:rsidR="001604A6" w:rsidRPr="00CC34BA">
        <w:rPr>
          <w:rFonts w:asciiTheme="majorBidi" w:hAnsiTheme="majorBidi" w:cstheme="majorBidi"/>
          <w:bCs/>
          <w:iCs/>
          <w:sz w:val="24"/>
          <w:szCs w:val="24"/>
          <w:lang w:val="en-US"/>
        </w:rPr>
        <w:t>.</w:t>
      </w:r>
      <w:r w:rsidR="001604A6" w:rsidRPr="008345C5">
        <w:rPr>
          <w:rFonts w:asciiTheme="majorBidi" w:hAnsiTheme="majorBidi" w:cstheme="majorBidi"/>
          <w:bCs/>
          <w:iCs/>
          <w:sz w:val="24"/>
          <w:szCs w:val="24"/>
          <w:lang w:val="en-US"/>
        </w:rPr>
        <w:t xml:space="preserve"> The total carbohydrates content </w:t>
      </w:r>
      <w:proofErr w:type="gramStart"/>
      <w:r w:rsidR="001604A6" w:rsidRPr="008345C5">
        <w:rPr>
          <w:rFonts w:asciiTheme="majorBidi" w:hAnsiTheme="majorBidi" w:cstheme="majorBidi"/>
          <w:bCs/>
          <w:iCs/>
          <w:sz w:val="24"/>
          <w:szCs w:val="24"/>
          <w:lang w:val="en-US"/>
        </w:rPr>
        <w:t xml:space="preserve">was </w:t>
      </w:r>
      <w:r w:rsidR="001604A6" w:rsidRPr="008345C5">
        <w:rPr>
          <w:rFonts w:asciiTheme="majorBidi" w:hAnsiTheme="majorBidi" w:cstheme="majorBidi"/>
          <w:bCs/>
          <w:iCs/>
          <w:sz w:val="24"/>
          <w:szCs w:val="24"/>
          <w:lang w:val="en-US"/>
        </w:rPr>
        <w:lastRenderedPageBreak/>
        <w:t>dete</w:t>
      </w:r>
      <w:r w:rsidR="00E042AB">
        <w:rPr>
          <w:rFonts w:asciiTheme="majorBidi" w:hAnsiTheme="majorBidi" w:cstheme="majorBidi"/>
          <w:bCs/>
          <w:iCs/>
          <w:sz w:val="24"/>
          <w:szCs w:val="24"/>
          <w:lang w:val="en-US"/>
        </w:rPr>
        <w:t>rmined</w:t>
      </w:r>
      <w:proofErr w:type="gramEnd"/>
      <w:r w:rsidR="000E2CFA" w:rsidRPr="008345C5">
        <w:rPr>
          <w:rFonts w:asciiTheme="majorBidi" w:hAnsiTheme="majorBidi" w:cstheme="majorBidi"/>
          <w:bCs/>
          <w:iCs/>
          <w:sz w:val="24"/>
          <w:szCs w:val="24"/>
          <w:lang w:val="en-US"/>
        </w:rPr>
        <w:t xml:space="preserve"> by</w:t>
      </w:r>
      <w:r w:rsidR="001604A6" w:rsidRPr="008345C5">
        <w:rPr>
          <w:rFonts w:asciiTheme="majorBidi" w:hAnsiTheme="majorBidi" w:cstheme="majorBidi"/>
          <w:bCs/>
          <w:iCs/>
          <w:sz w:val="24"/>
          <w:szCs w:val="24"/>
          <w:lang w:val="en-US"/>
        </w:rPr>
        <w:t xml:space="preserve"> </w:t>
      </w:r>
      <w:r w:rsidR="001604A6" w:rsidRPr="008345C5">
        <w:rPr>
          <w:rFonts w:asciiTheme="majorBidi" w:hAnsiTheme="majorBidi" w:cstheme="majorBidi"/>
          <w:b/>
          <w:iCs/>
          <w:sz w:val="24"/>
          <w:szCs w:val="24"/>
          <w:lang w:val="en-US"/>
        </w:rPr>
        <w:t xml:space="preserve">Dubois </w:t>
      </w:r>
      <w:r w:rsidR="001604A6" w:rsidRPr="008345C5">
        <w:rPr>
          <w:rFonts w:asciiTheme="majorBidi" w:hAnsiTheme="majorBidi" w:cstheme="majorBidi"/>
          <w:b/>
          <w:i/>
          <w:sz w:val="24"/>
          <w:szCs w:val="24"/>
          <w:lang w:val="en-US"/>
        </w:rPr>
        <w:t>et al</w:t>
      </w:r>
      <w:r w:rsidR="001604A6" w:rsidRPr="008345C5">
        <w:rPr>
          <w:rFonts w:asciiTheme="majorBidi" w:hAnsiTheme="majorBidi" w:cstheme="majorBidi"/>
          <w:b/>
          <w:iCs/>
          <w:sz w:val="24"/>
          <w:szCs w:val="24"/>
          <w:lang w:val="en-US"/>
        </w:rPr>
        <w:t xml:space="preserve">. </w:t>
      </w:r>
      <w:r w:rsidR="00B56030" w:rsidRPr="008345C5">
        <w:rPr>
          <w:rFonts w:asciiTheme="majorBidi" w:hAnsiTheme="majorBidi" w:cstheme="majorBidi"/>
          <w:b/>
          <w:iCs/>
          <w:sz w:val="24"/>
          <w:szCs w:val="24"/>
          <w:lang w:val="en-US"/>
        </w:rPr>
        <w:t>(1956)</w:t>
      </w:r>
      <w:r w:rsidR="00E042AB">
        <w:rPr>
          <w:rFonts w:asciiTheme="majorBidi" w:hAnsiTheme="majorBidi" w:cstheme="majorBidi"/>
          <w:b/>
          <w:iCs/>
          <w:sz w:val="24"/>
          <w:szCs w:val="24"/>
          <w:lang w:val="en-US"/>
        </w:rPr>
        <w:t xml:space="preserve"> </w:t>
      </w:r>
      <w:r w:rsidR="00E042AB" w:rsidRPr="00E042AB">
        <w:rPr>
          <w:rFonts w:asciiTheme="majorBidi" w:hAnsiTheme="majorBidi" w:cstheme="majorBidi"/>
          <w:bCs/>
          <w:iCs/>
          <w:sz w:val="24"/>
          <w:szCs w:val="24"/>
          <w:lang w:val="en-US"/>
        </w:rPr>
        <w:t>method</w:t>
      </w:r>
      <w:r w:rsidR="001604A6" w:rsidRPr="00E042AB">
        <w:rPr>
          <w:rFonts w:asciiTheme="majorBidi" w:eastAsia="Calibri" w:hAnsiTheme="majorBidi" w:cstheme="majorBidi"/>
          <w:bCs/>
          <w:sz w:val="24"/>
          <w:szCs w:val="24"/>
          <w:lang w:val="en-US" w:eastAsia="en-US"/>
        </w:rPr>
        <w:t>.</w:t>
      </w:r>
      <w:r w:rsidR="001604A6" w:rsidRPr="008345C5">
        <w:rPr>
          <w:rFonts w:asciiTheme="majorBidi" w:hAnsiTheme="majorBidi" w:cstheme="majorBidi"/>
          <w:bCs/>
          <w:iCs/>
          <w:sz w:val="24"/>
          <w:szCs w:val="24"/>
          <w:lang w:val="en-US"/>
        </w:rPr>
        <w:t xml:space="preserve"> Reducing s</w:t>
      </w:r>
      <w:r w:rsidR="00460188">
        <w:rPr>
          <w:rFonts w:asciiTheme="majorBidi" w:hAnsiTheme="majorBidi" w:cstheme="majorBidi"/>
          <w:bCs/>
          <w:iCs/>
          <w:sz w:val="24"/>
          <w:szCs w:val="24"/>
          <w:lang w:val="en-US"/>
        </w:rPr>
        <w:t xml:space="preserve">ugars content </w:t>
      </w:r>
      <w:proofErr w:type="gramStart"/>
      <w:r w:rsidR="00460188">
        <w:rPr>
          <w:rFonts w:asciiTheme="majorBidi" w:hAnsiTheme="majorBidi" w:cstheme="majorBidi"/>
          <w:bCs/>
          <w:iCs/>
          <w:sz w:val="24"/>
          <w:szCs w:val="24"/>
          <w:lang w:val="en-US"/>
        </w:rPr>
        <w:t>was determined</w:t>
      </w:r>
      <w:proofErr w:type="gramEnd"/>
      <w:r w:rsidR="00460188">
        <w:rPr>
          <w:rFonts w:asciiTheme="majorBidi" w:hAnsiTheme="majorBidi" w:cstheme="majorBidi"/>
          <w:bCs/>
          <w:iCs/>
          <w:sz w:val="24"/>
          <w:szCs w:val="24"/>
          <w:lang w:val="en-US"/>
        </w:rPr>
        <w:t xml:space="preserve"> by</w:t>
      </w:r>
      <w:r w:rsidR="00B56030" w:rsidRPr="008345C5">
        <w:rPr>
          <w:rFonts w:asciiTheme="majorBidi" w:hAnsiTheme="majorBidi" w:cstheme="majorBidi"/>
          <w:bCs/>
          <w:iCs/>
          <w:sz w:val="24"/>
          <w:szCs w:val="24"/>
          <w:lang w:val="en-US"/>
        </w:rPr>
        <w:t xml:space="preserve"> </w:t>
      </w:r>
      <w:r w:rsidR="001604A6" w:rsidRPr="008345C5">
        <w:rPr>
          <w:rFonts w:asciiTheme="majorBidi" w:hAnsiTheme="majorBidi" w:cstheme="majorBidi"/>
          <w:b/>
          <w:iCs/>
          <w:sz w:val="24"/>
          <w:szCs w:val="24"/>
          <w:lang w:val="en-US"/>
        </w:rPr>
        <w:t xml:space="preserve">Miller </w:t>
      </w:r>
      <w:r w:rsidR="00B56030" w:rsidRPr="008345C5">
        <w:rPr>
          <w:rFonts w:asciiTheme="majorBidi" w:hAnsiTheme="majorBidi" w:cstheme="majorBidi"/>
          <w:b/>
          <w:iCs/>
          <w:sz w:val="24"/>
          <w:szCs w:val="24"/>
          <w:lang w:val="en-US"/>
        </w:rPr>
        <w:t>(1959)</w:t>
      </w:r>
      <w:r w:rsidR="00460188">
        <w:rPr>
          <w:rFonts w:asciiTheme="majorBidi" w:hAnsiTheme="majorBidi" w:cstheme="majorBidi"/>
          <w:b/>
          <w:iCs/>
          <w:sz w:val="24"/>
          <w:szCs w:val="24"/>
          <w:lang w:val="en-US"/>
        </w:rPr>
        <w:t xml:space="preserve"> </w:t>
      </w:r>
      <w:r w:rsidR="00266A56">
        <w:rPr>
          <w:rFonts w:asciiTheme="majorBidi" w:hAnsiTheme="majorBidi" w:cstheme="majorBidi"/>
          <w:bCs/>
          <w:iCs/>
          <w:sz w:val="24"/>
          <w:szCs w:val="24"/>
          <w:lang w:val="en-US"/>
        </w:rPr>
        <w:t>method</w:t>
      </w:r>
      <w:r w:rsidR="000E2CFA" w:rsidRPr="008345C5">
        <w:rPr>
          <w:rFonts w:asciiTheme="majorBidi" w:hAnsiTheme="majorBidi" w:cstheme="majorBidi"/>
          <w:bCs/>
          <w:iCs/>
          <w:sz w:val="24"/>
          <w:szCs w:val="24"/>
          <w:lang w:val="en-US"/>
        </w:rPr>
        <w:t xml:space="preserve">. </w:t>
      </w:r>
      <w:r w:rsidR="001604A6" w:rsidRPr="008345C5">
        <w:rPr>
          <w:rFonts w:asciiTheme="majorBidi" w:hAnsiTheme="majorBidi" w:cstheme="majorBidi"/>
          <w:bCs/>
          <w:iCs/>
          <w:sz w:val="24"/>
          <w:szCs w:val="24"/>
          <w:lang w:val="en-US"/>
        </w:rPr>
        <w:t xml:space="preserve">All measurements </w:t>
      </w:r>
      <w:proofErr w:type="gramStart"/>
      <w:r w:rsidR="001604A6" w:rsidRPr="008345C5">
        <w:rPr>
          <w:rFonts w:asciiTheme="majorBidi" w:hAnsiTheme="majorBidi" w:cstheme="majorBidi"/>
          <w:bCs/>
          <w:iCs/>
          <w:sz w:val="24"/>
          <w:szCs w:val="24"/>
          <w:lang w:val="en-US"/>
        </w:rPr>
        <w:t>were done</w:t>
      </w:r>
      <w:proofErr w:type="gramEnd"/>
      <w:r w:rsidR="001604A6" w:rsidRPr="008345C5">
        <w:rPr>
          <w:rFonts w:asciiTheme="majorBidi" w:hAnsiTheme="majorBidi" w:cstheme="majorBidi"/>
          <w:bCs/>
          <w:iCs/>
          <w:sz w:val="24"/>
          <w:szCs w:val="24"/>
          <w:lang w:val="en-US"/>
        </w:rPr>
        <w:t xml:space="preserve"> in triplicate.</w:t>
      </w:r>
      <w:r w:rsidR="001604A6" w:rsidRPr="008345C5">
        <w:rPr>
          <w:rFonts w:asciiTheme="majorBidi" w:hAnsiTheme="majorBidi" w:cstheme="majorBidi"/>
          <w:sz w:val="24"/>
          <w:szCs w:val="24"/>
          <w:lang w:val="en-US"/>
        </w:rPr>
        <w:t xml:space="preserve"> </w:t>
      </w:r>
    </w:p>
    <w:p w:rsidR="001604A6" w:rsidRPr="008345C5" w:rsidRDefault="001604A6" w:rsidP="001B2E35">
      <w:pPr>
        <w:tabs>
          <w:tab w:val="left" w:pos="2268"/>
        </w:tabs>
        <w:rPr>
          <w:rFonts w:asciiTheme="majorBidi" w:hAnsiTheme="majorBidi" w:cstheme="majorBidi"/>
          <w:b/>
          <w:iCs/>
          <w:sz w:val="24"/>
          <w:szCs w:val="24"/>
          <w:lang w:val="en-US"/>
        </w:rPr>
      </w:pPr>
      <w:r w:rsidRPr="008345C5">
        <w:rPr>
          <w:rFonts w:asciiTheme="majorBidi" w:hAnsiTheme="majorBidi" w:cstheme="majorBidi"/>
          <w:b/>
          <w:iCs/>
          <w:sz w:val="24"/>
          <w:szCs w:val="24"/>
          <w:lang w:val="en-US"/>
        </w:rPr>
        <w:t>Fungal strain and spore suspension preparation</w:t>
      </w:r>
    </w:p>
    <w:p w:rsidR="001604A6" w:rsidRPr="008345C5" w:rsidRDefault="000E2CFA" w:rsidP="00642A9C">
      <w:pPr>
        <w:tabs>
          <w:tab w:val="left" w:pos="567"/>
        </w:tabs>
        <w:rPr>
          <w:rFonts w:asciiTheme="majorBidi" w:hAnsiTheme="majorBidi" w:cstheme="majorBidi"/>
          <w:b/>
          <w:i/>
          <w:sz w:val="24"/>
          <w:szCs w:val="24"/>
          <w:lang w:val="en-US"/>
        </w:rPr>
      </w:pPr>
      <w:r w:rsidRPr="008345C5">
        <w:rPr>
          <w:rFonts w:asciiTheme="majorBidi" w:hAnsiTheme="majorBidi" w:cstheme="majorBidi"/>
          <w:bCs/>
          <w:iCs/>
          <w:sz w:val="24"/>
          <w:szCs w:val="24"/>
          <w:lang w:val="en-US"/>
        </w:rPr>
        <w:t xml:space="preserve">The </w:t>
      </w:r>
      <w:proofErr w:type="gramStart"/>
      <w:r w:rsidRPr="008345C5">
        <w:rPr>
          <w:rFonts w:asciiTheme="majorBidi" w:hAnsiTheme="majorBidi" w:cstheme="majorBidi"/>
          <w:bCs/>
          <w:iCs/>
          <w:sz w:val="24"/>
          <w:szCs w:val="24"/>
          <w:lang w:val="en-US"/>
        </w:rPr>
        <w:t xml:space="preserve">fungal strain </w:t>
      </w:r>
      <w:proofErr w:type="spellStart"/>
      <w:r w:rsidR="001604A6" w:rsidRPr="008345C5">
        <w:rPr>
          <w:rFonts w:asciiTheme="majorBidi" w:eastAsia="Calibri" w:hAnsiTheme="majorBidi" w:cstheme="majorBidi"/>
          <w:i/>
          <w:color w:val="231F20"/>
          <w:sz w:val="24"/>
          <w:szCs w:val="24"/>
          <w:lang w:val="en-US"/>
        </w:rPr>
        <w:t>Trichoderma</w:t>
      </w:r>
      <w:proofErr w:type="spellEnd"/>
      <w:r w:rsidR="001604A6" w:rsidRPr="008345C5">
        <w:rPr>
          <w:rFonts w:asciiTheme="majorBidi" w:eastAsia="Calibri" w:hAnsiTheme="majorBidi" w:cstheme="majorBidi"/>
          <w:i/>
          <w:color w:val="231F20"/>
          <w:sz w:val="24"/>
          <w:szCs w:val="24"/>
          <w:lang w:val="en-US"/>
        </w:rPr>
        <w:t xml:space="preserve"> </w:t>
      </w:r>
      <w:proofErr w:type="spellStart"/>
      <w:r w:rsidR="001604A6" w:rsidRPr="008345C5">
        <w:rPr>
          <w:rFonts w:asciiTheme="majorBidi" w:eastAsia="Calibri" w:hAnsiTheme="majorBidi" w:cstheme="majorBidi"/>
          <w:i/>
          <w:color w:val="231F20"/>
          <w:sz w:val="24"/>
          <w:szCs w:val="24"/>
          <w:lang w:val="en-US"/>
        </w:rPr>
        <w:t>reesei</w:t>
      </w:r>
      <w:proofErr w:type="spellEnd"/>
      <w:r w:rsidR="001604A6" w:rsidRPr="008345C5">
        <w:rPr>
          <w:rFonts w:asciiTheme="majorBidi" w:eastAsia="Calibri" w:hAnsiTheme="majorBidi" w:cstheme="majorBidi"/>
          <w:i/>
          <w:color w:val="231F20"/>
          <w:sz w:val="24"/>
          <w:szCs w:val="24"/>
          <w:lang w:val="en-US"/>
        </w:rPr>
        <w:t xml:space="preserve"> </w:t>
      </w:r>
      <w:r w:rsidR="001604A6" w:rsidRPr="008345C5">
        <w:rPr>
          <w:rFonts w:asciiTheme="majorBidi" w:eastAsia="Calibri" w:hAnsiTheme="majorBidi" w:cstheme="majorBidi"/>
          <w:iCs/>
          <w:color w:val="231F20"/>
          <w:sz w:val="24"/>
          <w:szCs w:val="24"/>
          <w:lang w:val="en-US"/>
        </w:rPr>
        <w:t>RUT C30</w:t>
      </w:r>
      <w:r w:rsidR="001604A6" w:rsidRPr="008345C5">
        <w:rPr>
          <w:rFonts w:asciiTheme="majorBidi" w:eastAsia="Calibri" w:hAnsiTheme="majorBidi" w:cstheme="majorBidi"/>
          <w:sz w:val="24"/>
          <w:szCs w:val="24"/>
          <w:lang w:val="en-US"/>
        </w:rPr>
        <w:t xml:space="preserve"> was provided by the Industrial Microbiology Laboratory of the University of Reims Champagne-Ardenne (France)</w:t>
      </w:r>
      <w:proofErr w:type="gramEnd"/>
      <w:r w:rsidR="001604A6" w:rsidRPr="008345C5">
        <w:rPr>
          <w:rFonts w:asciiTheme="majorBidi" w:eastAsia="Calibri" w:hAnsiTheme="majorBidi" w:cstheme="majorBidi"/>
          <w:color w:val="231F20"/>
          <w:sz w:val="24"/>
          <w:szCs w:val="24"/>
          <w:lang w:val="en-US"/>
        </w:rPr>
        <w:t>.</w:t>
      </w:r>
      <w:r w:rsidR="00227C42">
        <w:rPr>
          <w:rFonts w:asciiTheme="majorBidi" w:hAnsiTheme="majorBidi" w:cstheme="majorBidi"/>
          <w:sz w:val="24"/>
          <w:szCs w:val="24"/>
          <w:lang w:val="en-US"/>
        </w:rPr>
        <w:t xml:space="preserve"> </w:t>
      </w:r>
      <w:r w:rsidR="004A768C">
        <w:rPr>
          <w:rFonts w:asciiTheme="majorBidi" w:hAnsiTheme="majorBidi" w:cstheme="majorBidi"/>
          <w:sz w:val="24"/>
          <w:szCs w:val="24"/>
          <w:lang w:val="en-US"/>
        </w:rPr>
        <w:t>S</w:t>
      </w:r>
      <w:r w:rsidR="00227C42">
        <w:rPr>
          <w:rFonts w:asciiTheme="majorBidi" w:hAnsiTheme="majorBidi" w:cstheme="majorBidi"/>
          <w:sz w:val="24"/>
          <w:szCs w:val="24"/>
          <w:lang w:val="en-US"/>
        </w:rPr>
        <w:t xml:space="preserve">uspension </w:t>
      </w:r>
      <w:r w:rsidR="004A768C">
        <w:rPr>
          <w:rFonts w:asciiTheme="majorBidi" w:hAnsiTheme="majorBidi" w:cstheme="majorBidi"/>
          <w:sz w:val="24"/>
          <w:szCs w:val="24"/>
          <w:lang w:val="en-US"/>
        </w:rPr>
        <w:t xml:space="preserve">of spore </w:t>
      </w:r>
      <w:r w:rsidR="00EB4641">
        <w:rPr>
          <w:rFonts w:asciiTheme="majorBidi" w:hAnsiTheme="majorBidi" w:cstheme="majorBidi"/>
          <w:sz w:val="24"/>
          <w:szCs w:val="24"/>
          <w:lang w:val="en-US"/>
        </w:rPr>
        <w:t xml:space="preserve">was prepared by </w:t>
      </w:r>
      <w:r w:rsidR="001604A6" w:rsidRPr="008345C5">
        <w:rPr>
          <w:rFonts w:asciiTheme="majorBidi" w:hAnsiTheme="majorBidi" w:cstheme="majorBidi"/>
          <w:sz w:val="24"/>
          <w:szCs w:val="24"/>
          <w:lang w:val="en-US"/>
        </w:rPr>
        <w:t xml:space="preserve">incubating the cultures </w:t>
      </w:r>
      <w:r w:rsidR="00AB6D42">
        <w:rPr>
          <w:rFonts w:asciiTheme="majorBidi" w:hAnsiTheme="majorBidi" w:cstheme="majorBidi"/>
          <w:sz w:val="24"/>
          <w:szCs w:val="24"/>
          <w:lang w:val="en-US"/>
        </w:rPr>
        <w:t xml:space="preserve">of fungus </w:t>
      </w:r>
      <w:r w:rsidR="001604A6" w:rsidRPr="008345C5">
        <w:rPr>
          <w:rFonts w:asciiTheme="majorBidi" w:hAnsiTheme="majorBidi" w:cstheme="majorBidi"/>
          <w:sz w:val="24"/>
          <w:szCs w:val="24"/>
          <w:lang w:val="en-US"/>
        </w:rPr>
        <w:t xml:space="preserve">on </w:t>
      </w:r>
      <w:r w:rsidR="00227C42">
        <w:rPr>
          <w:rFonts w:asciiTheme="majorBidi" w:hAnsiTheme="majorBidi" w:cstheme="majorBidi"/>
          <w:sz w:val="24"/>
          <w:szCs w:val="24"/>
          <w:lang w:val="en-US"/>
        </w:rPr>
        <w:t xml:space="preserve">PDA </w:t>
      </w:r>
      <w:r w:rsidR="001604A6" w:rsidRPr="008345C5">
        <w:rPr>
          <w:rFonts w:asciiTheme="majorBidi" w:hAnsiTheme="majorBidi" w:cstheme="majorBidi"/>
          <w:sz w:val="24"/>
          <w:szCs w:val="24"/>
          <w:lang w:val="en-US"/>
        </w:rPr>
        <w:t>plates at 30°</w:t>
      </w:r>
      <w:r w:rsidR="00DA62B4" w:rsidRPr="008345C5">
        <w:rPr>
          <w:rFonts w:asciiTheme="majorBidi" w:hAnsiTheme="majorBidi" w:cstheme="majorBidi"/>
          <w:sz w:val="24"/>
          <w:szCs w:val="24"/>
          <w:lang w:val="en-US"/>
        </w:rPr>
        <w:t xml:space="preserve"> </w:t>
      </w:r>
      <w:r w:rsidR="001604A6" w:rsidRPr="008345C5">
        <w:rPr>
          <w:rFonts w:asciiTheme="majorBidi" w:hAnsiTheme="majorBidi" w:cstheme="majorBidi"/>
          <w:sz w:val="24"/>
          <w:szCs w:val="24"/>
          <w:lang w:val="en-US"/>
        </w:rPr>
        <w:t xml:space="preserve">C for about </w:t>
      </w:r>
      <w:r w:rsidR="00835CC7">
        <w:rPr>
          <w:rFonts w:asciiTheme="majorBidi" w:hAnsiTheme="majorBidi" w:cstheme="majorBidi"/>
          <w:sz w:val="24"/>
          <w:szCs w:val="24"/>
          <w:lang w:val="en-US"/>
        </w:rPr>
        <w:t xml:space="preserve">5 or </w:t>
      </w:r>
      <w:r w:rsidR="001604A6" w:rsidRPr="008345C5">
        <w:rPr>
          <w:rFonts w:asciiTheme="majorBidi" w:hAnsiTheme="majorBidi" w:cstheme="majorBidi"/>
          <w:sz w:val="24"/>
          <w:szCs w:val="24"/>
          <w:lang w:val="en-US"/>
        </w:rPr>
        <w:t>7</w:t>
      </w:r>
      <w:r w:rsidR="00E73AF4" w:rsidRPr="008345C5">
        <w:rPr>
          <w:rFonts w:asciiTheme="majorBidi" w:hAnsiTheme="majorBidi" w:cstheme="majorBidi"/>
          <w:sz w:val="24"/>
          <w:szCs w:val="24"/>
          <w:lang w:val="en-US"/>
        </w:rPr>
        <w:t xml:space="preserve"> </w:t>
      </w:r>
      <w:r w:rsidR="00AC2A90">
        <w:rPr>
          <w:rFonts w:asciiTheme="majorBidi" w:hAnsiTheme="majorBidi" w:cstheme="majorBidi"/>
          <w:sz w:val="24"/>
          <w:szCs w:val="24"/>
          <w:lang w:val="en-US"/>
        </w:rPr>
        <w:t>days</w:t>
      </w:r>
      <w:r w:rsidR="001604A6" w:rsidRPr="008345C5">
        <w:rPr>
          <w:rFonts w:asciiTheme="majorBidi" w:hAnsiTheme="majorBidi" w:cstheme="majorBidi"/>
          <w:sz w:val="24"/>
          <w:szCs w:val="24"/>
          <w:lang w:val="en-US"/>
        </w:rPr>
        <w:t xml:space="preserve">. The spores </w:t>
      </w:r>
      <w:proofErr w:type="gramStart"/>
      <w:r w:rsidR="001604A6" w:rsidRPr="008345C5">
        <w:rPr>
          <w:rFonts w:asciiTheme="majorBidi" w:hAnsiTheme="majorBidi" w:cstheme="majorBidi"/>
          <w:sz w:val="24"/>
          <w:szCs w:val="24"/>
          <w:lang w:val="en-US"/>
        </w:rPr>
        <w:t xml:space="preserve">were </w:t>
      </w:r>
      <w:r w:rsidR="00810344" w:rsidRPr="008345C5">
        <w:rPr>
          <w:rFonts w:asciiTheme="majorBidi" w:hAnsiTheme="majorBidi" w:cstheme="majorBidi"/>
          <w:sz w:val="24"/>
          <w:szCs w:val="24"/>
          <w:lang w:val="en-US"/>
        </w:rPr>
        <w:t>collected</w:t>
      </w:r>
      <w:proofErr w:type="gramEnd"/>
      <w:r w:rsidR="0030310B">
        <w:rPr>
          <w:rFonts w:asciiTheme="majorBidi" w:hAnsiTheme="majorBidi" w:cstheme="majorBidi"/>
          <w:sz w:val="24"/>
          <w:szCs w:val="24"/>
          <w:lang w:val="en-US"/>
        </w:rPr>
        <w:t xml:space="preserve"> </w:t>
      </w:r>
      <w:r w:rsidR="00E73AF4" w:rsidRPr="008345C5">
        <w:rPr>
          <w:rFonts w:asciiTheme="majorBidi" w:hAnsiTheme="majorBidi" w:cstheme="majorBidi"/>
          <w:sz w:val="24"/>
          <w:szCs w:val="24"/>
          <w:lang w:val="en-US"/>
        </w:rPr>
        <w:t>with 10</w:t>
      </w:r>
      <w:r w:rsidR="00613F27">
        <w:rPr>
          <w:rFonts w:asciiTheme="majorBidi" w:hAnsiTheme="majorBidi" w:cstheme="majorBidi"/>
          <w:sz w:val="24"/>
          <w:szCs w:val="24"/>
          <w:lang w:val="en-US"/>
        </w:rPr>
        <w:t xml:space="preserve"> </w:t>
      </w:r>
      <w:r w:rsidR="001604A6" w:rsidRPr="008345C5">
        <w:rPr>
          <w:rFonts w:asciiTheme="majorBidi" w:hAnsiTheme="majorBidi" w:cstheme="majorBidi"/>
          <w:sz w:val="24"/>
          <w:szCs w:val="24"/>
          <w:lang w:val="en-US"/>
        </w:rPr>
        <w:t>mL of sterile water containing</w:t>
      </w:r>
      <w:r w:rsidR="00C63F89">
        <w:rPr>
          <w:rFonts w:asciiTheme="majorBidi" w:hAnsiTheme="majorBidi" w:cstheme="majorBidi"/>
          <w:sz w:val="24"/>
          <w:szCs w:val="24"/>
          <w:lang w:val="en-US"/>
        </w:rPr>
        <w:t xml:space="preserve"> 0.1% (v/v) </w:t>
      </w:r>
      <w:r w:rsidR="00C63F89" w:rsidRPr="001C1477">
        <w:rPr>
          <w:rFonts w:asciiTheme="majorBidi" w:hAnsiTheme="majorBidi" w:cstheme="majorBidi"/>
          <w:sz w:val="24"/>
          <w:szCs w:val="24"/>
          <w:lang w:val="en-US"/>
        </w:rPr>
        <w:t>of t</w:t>
      </w:r>
      <w:r w:rsidR="008B4365" w:rsidRPr="001C1477">
        <w:rPr>
          <w:rFonts w:asciiTheme="majorBidi" w:hAnsiTheme="majorBidi" w:cstheme="majorBidi"/>
          <w:sz w:val="24"/>
          <w:szCs w:val="24"/>
          <w:lang w:val="en-US"/>
        </w:rPr>
        <w:t xml:space="preserve">ween 80 and </w:t>
      </w:r>
      <w:r w:rsidR="00642A9C" w:rsidRPr="001C1477">
        <w:rPr>
          <w:rFonts w:asciiTheme="majorBidi" w:hAnsiTheme="majorBidi" w:cstheme="majorBidi"/>
          <w:sz w:val="24"/>
          <w:szCs w:val="24"/>
          <w:lang w:val="en-US"/>
        </w:rPr>
        <w:t xml:space="preserve">the prepared suspension was adjusted to a </w:t>
      </w:r>
      <w:r w:rsidR="004B32B6" w:rsidRPr="001C1477">
        <w:rPr>
          <w:rFonts w:asciiTheme="majorBidi" w:hAnsiTheme="majorBidi" w:cstheme="majorBidi"/>
          <w:sz w:val="24"/>
          <w:szCs w:val="24"/>
          <w:lang w:val="en-US"/>
        </w:rPr>
        <w:t>concentration of approximately 3 x 10</w:t>
      </w:r>
      <w:r w:rsidR="004B32B6" w:rsidRPr="001C1477">
        <w:rPr>
          <w:rFonts w:asciiTheme="majorBidi" w:hAnsiTheme="majorBidi" w:cstheme="majorBidi"/>
          <w:sz w:val="24"/>
          <w:szCs w:val="24"/>
          <w:vertAlign w:val="superscript"/>
          <w:lang w:val="en-US"/>
        </w:rPr>
        <w:t>7</w:t>
      </w:r>
      <w:r w:rsidR="004B32B6" w:rsidRPr="001C1477">
        <w:rPr>
          <w:rFonts w:asciiTheme="majorBidi" w:hAnsiTheme="majorBidi" w:cstheme="majorBidi"/>
          <w:sz w:val="24"/>
          <w:szCs w:val="24"/>
          <w:lang w:val="en-US"/>
        </w:rPr>
        <w:t xml:space="preserve"> spores/</w:t>
      </w:r>
      <w:proofErr w:type="spellStart"/>
      <w:r w:rsidR="004B32B6" w:rsidRPr="001C1477">
        <w:rPr>
          <w:rFonts w:asciiTheme="majorBidi" w:hAnsiTheme="majorBidi" w:cstheme="majorBidi"/>
          <w:sz w:val="24"/>
          <w:szCs w:val="24"/>
          <w:lang w:val="en-US"/>
        </w:rPr>
        <w:t>mL</w:t>
      </w:r>
      <w:r w:rsidR="00642A9C" w:rsidRPr="001C1477">
        <w:rPr>
          <w:rFonts w:asciiTheme="majorBidi" w:hAnsiTheme="majorBidi" w:cstheme="majorBidi"/>
          <w:sz w:val="24"/>
          <w:szCs w:val="24"/>
          <w:lang w:val="en-US"/>
        </w:rPr>
        <w:t>.</w:t>
      </w:r>
      <w:proofErr w:type="spellEnd"/>
    </w:p>
    <w:p w:rsidR="001604A6" w:rsidRPr="008345C5" w:rsidRDefault="001604A6" w:rsidP="001B2E35">
      <w:pPr>
        <w:tabs>
          <w:tab w:val="left" w:pos="2268"/>
        </w:tabs>
        <w:rPr>
          <w:rFonts w:asciiTheme="majorBidi" w:hAnsiTheme="majorBidi" w:cstheme="majorBidi"/>
          <w:b/>
          <w:color w:val="131413"/>
          <w:sz w:val="24"/>
          <w:szCs w:val="24"/>
          <w:lang w:val="en-US"/>
        </w:rPr>
      </w:pPr>
      <w:r w:rsidRPr="008345C5">
        <w:rPr>
          <w:rFonts w:asciiTheme="majorBidi" w:hAnsiTheme="majorBidi" w:cstheme="majorBidi"/>
          <w:b/>
          <w:sz w:val="24"/>
          <w:szCs w:val="24"/>
          <w:lang w:val="en-US"/>
        </w:rPr>
        <w:t xml:space="preserve">Enzymes production under solid-state fermentation </w:t>
      </w:r>
    </w:p>
    <w:p w:rsidR="002745D0" w:rsidRPr="008345C5" w:rsidRDefault="00613F27" w:rsidP="0014488E">
      <w:pPr>
        <w:tabs>
          <w:tab w:val="left" w:pos="567"/>
        </w:tabs>
        <w:rPr>
          <w:rFonts w:asciiTheme="majorBidi" w:hAnsiTheme="majorBidi" w:cstheme="majorBidi"/>
          <w:b/>
          <w:i/>
          <w:iCs/>
          <w:color w:val="131413"/>
          <w:sz w:val="24"/>
          <w:szCs w:val="24"/>
          <w:lang w:val="en-US"/>
        </w:rPr>
      </w:pPr>
      <w:r w:rsidRPr="00BE143E">
        <w:rPr>
          <w:rFonts w:asciiTheme="majorBidi" w:hAnsiTheme="majorBidi" w:cstheme="majorBidi"/>
          <w:sz w:val="24"/>
          <w:szCs w:val="24"/>
          <w:lang w:val="en-US"/>
        </w:rPr>
        <w:t xml:space="preserve">The solid fermentation </w:t>
      </w:r>
      <w:r w:rsidR="00414D06" w:rsidRPr="00BE143E">
        <w:rPr>
          <w:rFonts w:asciiTheme="majorBidi" w:hAnsiTheme="majorBidi" w:cstheme="majorBidi"/>
          <w:sz w:val="24"/>
          <w:szCs w:val="24"/>
          <w:lang w:val="en-US"/>
        </w:rPr>
        <w:t>was carried out in 250 ml Erlen</w:t>
      </w:r>
      <w:r w:rsidR="00BE143E" w:rsidRPr="00BE143E">
        <w:rPr>
          <w:rFonts w:asciiTheme="majorBidi" w:hAnsiTheme="majorBidi" w:cstheme="majorBidi"/>
          <w:sz w:val="24"/>
          <w:szCs w:val="24"/>
          <w:lang w:val="en-US"/>
        </w:rPr>
        <w:t>meyer</w:t>
      </w:r>
      <w:r w:rsidRPr="00BE143E">
        <w:rPr>
          <w:rFonts w:asciiTheme="majorBidi" w:hAnsiTheme="majorBidi" w:cstheme="majorBidi"/>
          <w:sz w:val="24"/>
          <w:szCs w:val="24"/>
          <w:lang w:val="en-US"/>
        </w:rPr>
        <w:t xml:space="preserve"> containing 5 g of substrates </w:t>
      </w:r>
      <w:r w:rsidR="001604A6" w:rsidRPr="008345C5">
        <w:rPr>
          <w:rFonts w:asciiTheme="majorBidi" w:hAnsiTheme="majorBidi" w:cstheme="majorBidi"/>
          <w:color w:val="000000"/>
          <w:sz w:val="24"/>
          <w:szCs w:val="24"/>
          <w:lang w:val="en-US"/>
        </w:rPr>
        <w:t>of fresh or</w:t>
      </w:r>
      <w:r w:rsidR="001604A6" w:rsidRPr="008345C5">
        <w:rPr>
          <w:rFonts w:asciiTheme="majorBidi" w:hAnsiTheme="majorBidi" w:cstheme="majorBidi"/>
          <w:sz w:val="24"/>
          <w:szCs w:val="24"/>
          <w:lang w:val="en-US"/>
        </w:rPr>
        <w:t xml:space="preserve"> pretreated</w:t>
      </w:r>
      <w:r w:rsidR="00E73AF4" w:rsidRPr="008345C5">
        <w:rPr>
          <w:rFonts w:asciiTheme="majorBidi" w:hAnsiTheme="majorBidi" w:cstheme="majorBidi"/>
          <w:color w:val="000000"/>
          <w:sz w:val="24"/>
          <w:szCs w:val="24"/>
          <w:lang w:val="en-US"/>
        </w:rPr>
        <w:t xml:space="preserve"> OP</w:t>
      </w:r>
      <w:r w:rsidR="001604A6" w:rsidRPr="008345C5">
        <w:rPr>
          <w:rFonts w:asciiTheme="majorBidi" w:hAnsiTheme="majorBidi" w:cstheme="majorBidi"/>
          <w:color w:val="000000"/>
          <w:sz w:val="24"/>
          <w:szCs w:val="24"/>
          <w:lang w:val="en-US"/>
        </w:rPr>
        <w:t xml:space="preserve"> </w:t>
      </w:r>
      <w:r w:rsidR="00E73AF4" w:rsidRPr="008345C5">
        <w:rPr>
          <w:rFonts w:asciiTheme="majorBidi" w:hAnsiTheme="majorBidi" w:cstheme="majorBidi"/>
          <w:color w:val="000000"/>
          <w:sz w:val="24"/>
          <w:szCs w:val="24"/>
          <w:lang w:val="en-US"/>
        </w:rPr>
        <w:t>and then</w:t>
      </w:r>
      <w:r w:rsidR="001604A6" w:rsidRPr="008345C5">
        <w:rPr>
          <w:rFonts w:asciiTheme="majorBidi" w:hAnsiTheme="majorBidi" w:cstheme="majorBidi"/>
          <w:color w:val="000000"/>
          <w:sz w:val="24"/>
          <w:szCs w:val="24"/>
          <w:lang w:val="en-US"/>
        </w:rPr>
        <w:t xml:space="preserve"> humidified by distilled water to a </w:t>
      </w:r>
      <w:r w:rsidR="00BE143E" w:rsidRPr="008345C5">
        <w:rPr>
          <w:rFonts w:asciiTheme="majorBidi" w:hAnsiTheme="majorBidi" w:cstheme="majorBidi"/>
          <w:color w:val="000000"/>
          <w:sz w:val="24"/>
          <w:szCs w:val="24"/>
          <w:lang w:val="en-US"/>
        </w:rPr>
        <w:t>proportion</w:t>
      </w:r>
      <w:r w:rsidR="001604A6" w:rsidRPr="008345C5">
        <w:rPr>
          <w:rFonts w:asciiTheme="majorBidi" w:hAnsiTheme="majorBidi" w:cstheme="majorBidi"/>
          <w:color w:val="000000"/>
          <w:sz w:val="24"/>
          <w:szCs w:val="24"/>
          <w:lang w:val="en-US"/>
        </w:rPr>
        <w:t xml:space="preserve"> of 1:1 (w/v) taking into account the init</w:t>
      </w:r>
      <w:r w:rsidR="00E73AF4" w:rsidRPr="008345C5">
        <w:rPr>
          <w:rFonts w:asciiTheme="majorBidi" w:hAnsiTheme="majorBidi" w:cstheme="majorBidi"/>
          <w:color w:val="000000"/>
          <w:sz w:val="24"/>
          <w:szCs w:val="24"/>
          <w:lang w:val="en-US"/>
        </w:rPr>
        <w:t xml:space="preserve">ial moisture of each substrate. </w:t>
      </w:r>
      <w:r w:rsidR="001604A6" w:rsidRPr="008345C5">
        <w:rPr>
          <w:rFonts w:asciiTheme="majorBidi" w:hAnsiTheme="majorBidi" w:cstheme="majorBidi"/>
          <w:color w:val="000000"/>
          <w:sz w:val="24"/>
          <w:szCs w:val="24"/>
          <w:lang w:val="en-US"/>
        </w:rPr>
        <w:t xml:space="preserve">The preparations </w:t>
      </w:r>
      <w:proofErr w:type="gramStart"/>
      <w:r w:rsidR="001604A6" w:rsidRPr="008345C5">
        <w:rPr>
          <w:rFonts w:asciiTheme="majorBidi" w:hAnsiTheme="majorBidi" w:cstheme="majorBidi"/>
          <w:color w:val="000000"/>
          <w:sz w:val="24"/>
          <w:szCs w:val="24"/>
          <w:lang w:val="en-US"/>
        </w:rPr>
        <w:t xml:space="preserve">were </w:t>
      </w:r>
      <w:r w:rsidR="00D94135" w:rsidRPr="00D94135">
        <w:rPr>
          <w:rFonts w:asciiTheme="majorBidi" w:hAnsiTheme="majorBidi" w:cstheme="majorBidi"/>
          <w:color w:val="000000"/>
          <w:sz w:val="24"/>
          <w:szCs w:val="24"/>
          <w:lang w:val="en-US"/>
        </w:rPr>
        <w:t>sterilized</w:t>
      </w:r>
      <w:proofErr w:type="gramEnd"/>
      <w:r w:rsidR="00E73AF4" w:rsidRPr="008345C5">
        <w:rPr>
          <w:rFonts w:asciiTheme="majorBidi" w:hAnsiTheme="majorBidi" w:cstheme="majorBidi"/>
          <w:color w:val="000000"/>
          <w:sz w:val="24"/>
          <w:szCs w:val="24"/>
          <w:lang w:val="en-US"/>
        </w:rPr>
        <w:t xml:space="preserve"> at 121°</w:t>
      </w:r>
      <w:r w:rsidR="00DA62B4" w:rsidRPr="008345C5">
        <w:rPr>
          <w:rFonts w:asciiTheme="majorBidi" w:hAnsiTheme="majorBidi" w:cstheme="majorBidi"/>
          <w:color w:val="000000"/>
          <w:sz w:val="24"/>
          <w:szCs w:val="24"/>
          <w:lang w:val="en-US"/>
        </w:rPr>
        <w:t xml:space="preserve"> </w:t>
      </w:r>
      <w:r w:rsidR="00E73AF4" w:rsidRPr="008345C5">
        <w:rPr>
          <w:rFonts w:asciiTheme="majorBidi" w:hAnsiTheme="majorBidi" w:cstheme="majorBidi"/>
          <w:color w:val="000000"/>
          <w:sz w:val="24"/>
          <w:szCs w:val="24"/>
          <w:lang w:val="en-US"/>
        </w:rPr>
        <w:t>C for 20</w:t>
      </w:r>
      <w:r w:rsidR="00D94135">
        <w:rPr>
          <w:rFonts w:asciiTheme="majorBidi" w:hAnsiTheme="majorBidi" w:cstheme="majorBidi"/>
          <w:color w:val="000000"/>
          <w:sz w:val="24"/>
          <w:szCs w:val="24"/>
          <w:lang w:val="en-US"/>
        </w:rPr>
        <w:t xml:space="preserve"> min. O</w:t>
      </w:r>
      <w:r w:rsidR="00D94135" w:rsidRPr="00D94135">
        <w:rPr>
          <w:rFonts w:asciiTheme="majorBidi" w:hAnsiTheme="majorBidi" w:cstheme="majorBidi"/>
          <w:color w:val="000000"/>
          <w:sz w:val="24"/>
          <w:szCs w:val="24"/>
          <w:lang w:val="en-US"/>
        </w:rPr>
        <w:t>nce cooled</w:t>
      </w:r>
      <w:r w:rsidR="001604A6" w:rsidRPr="008345C5">
        <w:rPr>
          <w:rFonts w:asciiTheme="majorBidi" w:hAnsiTheme="majorBidi" w:cstheme="majorBidi"/>
          <w:color w:val="000000"/>
          <w:sz w:val="24"/>
          <w:szCs w:val="24"/>
          <w:lang w:val="en-US"/>
        </w:rPr>
        <w:t>,</w:t>
      </w:r>
      <w:r w:rsidR="0014488E">
        <w:rPr>
          <w:rFonts w:asciiTheme="majorBidi" w:hAnsiTheme="majorBidi" w:cstheme="majorBidi"/>
          <w:sz w:val="24"/>
          <w:szCs w:val="24"/>
          <w:lang w:val="en-US"/>
        </w:rPr>
        <w:t xml:space="preserve"> </w:t>
      </w:r>
      <w:r w:rsidR="001604A6" w:rsidRPr="008345C5">
        <w:rPr>
          <w:rFonts w:asciiTheme="majorBidi" w:hAnsiTheme="majorBidi" w:cstheme="majorBidi"/>
          <w:sz w:val="24"/>
          <w:szCs w:val="24"/>
          <w:lang w:val="en-US"/>
        </w:rPr>
        <w:t xml:space="preserve">the </w:t>
      </w:r>
      <w:r w:rsidR="0014488E">
        <w:rPr>
          <w:rFonts w:asciiTheme="majorBidi" w:hAnsiTheme="majorBidi" w:cstheme="majorBidi"/>
          <w:sz w:val="24"/>
          <w:szCs w:val="24"/>
          <w:lang w:val="en-US"/>
        </w:rPr>
        <w:t>content</w:t>
      </w:r>
      <w:r w:rsidR="0014488E" w:rsidRPr="008345C5">
        <w:rPr>
          <w:rFonts w:asciiTheme="majorBidi" w:hAnsiTheme="majorBidi" w:cstheme="majorBidi"/>
          <w:sz w:val="24"/>
          <w:szCs w:val="24"/>
          <w:lang w:val="en-US"/>
        </w:rPr>
        <w:t xml:space="preserve"> </w:t>
      </w:r>
      <w:r w:rsidR="001604A6" w:rsidRPr="008345C5">
        <w:rPr>
          <w:rFonts w:asciiTheme="majorBidi" w:hAnsiTheme="majorBidi" w:cstheme="majorBidi"/>
          <w:sz w:val="24"/>
          <w:szCs w:val="24"/>
          <w:lang w:val="en-US"/>
        </w:rPr>
        <w:t>flasks were inoculated with</w:t>
      </w:r>
      <w:r w:rsidR="001604A6" w:rsidRPr="008345C5">
        <w:rPr>
          <w:rFonts w:asciiTheme="majorBidi" w:eastAsia="Calibri" w:hAnsiTheme="majorBidi" w:cstheme="majorBidi"/>
          <w:sz w:val="24"/>
          <w:szCs w:val="24"/>
          <w:vertAlign w:val="superscript"/>
          <w:lang w:val="en-US"/>
        </w:rPr>
        <w:t xml:space="preserve"> </w:t>
      </w:r>
      <w:r w:rsidR="0014488E">
        <w:rPr>
          <w:rFonts w:asciiTheme="majorBidi" w:eastAsia="Calibri" w:hAnsiTheme="majorBidi" w:cstheme="majorBidi"/>
          <w:sz w:val="24"/>
          <w:szCs w:val="24"/>
          <w:lang w:val="en-US"/>
        </w:rPr>
        <w:t xml:space="preserve">spore suspension </w:t>
      </w:r>
      <w:r w:rsidR="0014488E" w:rsidRPr="0014488E">
        <w:rPr>
          <w:rFonts w:asciiTheme="majorBidi" w:eastAsia="Calibri" w:hAnsiTheme="majorBidi" w:cstheme="majorBidi"/>
          <w:sz w:val="24"/>
          <w:szCs w:val="24"/>
          <w:lang w:val="en-US"/>
        </w:rPr>
        <w:t>previously</w:t>
      </w:r>
      <w:r w:rsidR="0014488E">
        <w:rPr>
          <w:rFonts w:asciiTheme="majorBidi" w:eastAsia="Calibri" w:hAnsiTheme="majorBidi" w:cstheme="majorBidi"/>
          <w:sz w:val="24"/>
          <w:szCs w:val="24"/>
          <w:lang w:val="en-US"/>
        </w:rPr>
        <w:t xml:space="preserve"> prepared</w:t>
      </w:r>
      <w:r w:rsidR="0014488E" w:rsidRPr="0014488E">
        <w:rPr>
          <w:lang w:val="en-US"/>
        </w:rPr>
        <w:t xml:space="preserve"> </w:t>
      </w:r>
      <w:r w:rsidR="0014488E">
        <w:rPr>
          <w:rFonts w:asciiTheme="majorBidi" w:eastAsia="Calibri" w:hAnsiTheme="majorBidi" w:cstheme="majorBidi"/>
          <w:sz w:val="24"/>
          <w:szCs w:val="24"/>
          <w:lang w:val="en-US"/>
        </w:rPr>
        <w:t>(</w:t>
      </w:r>
      <w:r w:rsidR="00B86297" w:rsidRPr="008345C5">
        <w:rPr>
          <w:rFonts w:asciiTheme="majorBidi" w:hAnsiTheme="majorBidi" w:cstheme="majorBidi"/>
          <w:sz w:val="24"/>
          <w:szCs w:val="24"/>
          <w:lang w:val="en-US"/>
        </w:rPr>
        <w:t>3×</w:t>
      </w:r>
      <w:r w:rsidR="001604A6" w:rsidRPr="008345C5">
        <w:rPr>
          <w:rFonts w:asciiTheme="majorBidi" w:hAnsiTheme="majorBidi" w:cstheme="majorBidi"/>
          <w:sz w:val="24"/>
          <w:szCs w:val="24"/>
          <w:lang w:val="en-US"/>
        </w:rPr>
        <w:t>10</w:t>
      </w:r>
      <w:r w:rsidR="001604A6" w:rsidRPr="008345C5">
        <w:rPr>
          <w:rFonts w:asciiTheme="majorBidi" w:hAnsiTheme="majorBidi" w:cstheme="majorBidi"/>
          <w:sz w:val="24"/>
          <w:szCs w:val="24"/>
          <w:vertAlign w:val="superscript"/>
          <w:lang w:val="en-US"/>
        </w:rPr>
        <w:t xml:space="preserve">7 </w:t>
      </w:r>
      <w:r w:rsidR="001604A6" w:rsidRPr="008345C5">
        <w:rPr>
          <w:rFonts w:asciiTheme="majorBidi" w:hAnsiTheme="majorBidi" w:cstheme="majorBidi"/>
          <w:sz w:val="24"/>
          <w:szCs w:val="24"/>
          <w:lang w:val="en-US"/>
        </w:rPr>
        <w:t>spor</w:t>
      </w:r>
      <w:r w:rsidR="0014488E">
        <w:rPr>
          <w:rFonts w:asciiTheme="majorBidi" w:hAnsiTheme="majorBidi" w:cstheme="majorBidi"/>
          <w:sz w:val="24"/>
          <w:szCs w:val="24"/>
          <w:lang w:val="en-US"/>
        </w:rPr>
        <w:t>es/mL) then</w:t>
      </w:r>
      <w:r w:rsidR="00E73AF4" w:rsidRPr="008345C5">
        <w:rPr>
          <w:rFonts w:asciiTheme="majorBidi" w:hAnsiTheme="majorBidi" w:cstheme="majorBidi"/>
          <w:sz w:val="24"/>
          <w:szCs w:val="24"/>
          <w:lang w:val="en-US"/>
        </w:rPr>
        <w:t xml:space="preserve"> incubated at </w:t>
      </w:r>
      <w:r w:rsidR="00015AB2">
        <w:rPr>
          <w:rFonts w:asciiTheme="majorBidi" w:hAnsiTheme="majorBidi" w:cstheme="majorBidi"/>
          <w:sz w:val="24"/>
          <w:szCs w:val="24"/>
          <w:lang w:val="en-US"/>
        </w:rPr>
        <w:t>a</w:t>
      </w:r>
      <w:r w:rsidR="00615958">
        <w:rPr>
          <w:rFonts w:asciiTheme="majorBidi" w:hAnsiTheme="majorBidi" w:cstheme="majorBidi"/>
          <w:sz w:val="24"/>
          <w:szCs w:val="24"/>
          <w:lang w:val="en-US"/>
        </w:rPr>
        <w:t xml:space="preserve"> temperature of </w:t>
      </w:r>
      <w:r w:rsidR="00E73AF4" w:rsidRPr="008345C5">
        <w:rPr>
          <w:rFonts w:asciiTheme="majorBidi" w:hAnsiTheme="majorBidi" w:cstheme="majorBidi"/>
          <w:sz w:val="24"/>
          <w:szCs w:val="24"/>
          <w:lang w:val="en-US"/>
        </w:rPr>
        <w:t xml:space="preserve">30°C for </w:t>
      </w:r>
      <w:r w:rsidR="001604A6" w:rsidRPr="008345C5">
        <w:rPr>
          <w:rFonts w:asciiTheme="majorBidi" w:hAnsiTheme="majorBidi" w:cstheme="majorBidi"/>
          <w:sz w:val="24"/>
          <w:szCs w:val="24"/>
          <w:lang w:val="en-US"/>
        </w:rPr>
        <w:t xml:space="preserve">6, 12, 18, 24 and 30 days under static conditions.  </w:t>
      </w:r>
    </w:p>
    <w:p w:rsidR="001604A6" w:rsidRPr="008345C5" w:rsidRDefault="001604A6" w:rsidP="001B2E35">
      <w:pPr>
        <w:tabs>
          <w:tab w:val="left" w:pos="2268"/>
        </w:tabs>
        <w:rPr>
          <w:rFonts w:asciiTheme="majorBidi" w:hAnsiTheme="majorBidi" w:cstheme="majorBidi"/>
          <w:b/>
          <w:iCs/>
          <w:sz w:val="24"/>
          <w:szCs w:val="24"/>
          <w:lang w:val="en-US"/>
        </w:rPr>
      </w:pPr>
      <w:r w:rsidRPr="008345C5">
        <w:rPr>
          <w:rFonts w:asciiTheme="majorBidi" w:hAnsiTheme="majorBidi" w:cstheme="majorBidi"/>
          <w:b/>
          <w:iCs/>
          <w:sz w:val="24"/>
          <w:szCs w:val="24"/>
          <w:lang w:val="en-US"/>
        </w:rPr>
        <w:t xml:space="preserve">Extraction of crude enzyme </w:t>
      </w:r>
    </w:p>
    <w:p w:rsidR="00904C62" w:rsidRPr="008345C5" w:rsidRDefault="001604A6" w:rsidP="00DB011E">
      <w:pPr>
        <w:tabs>
          <w:tab w:val="left" w:pos="567"/>
        </w:tabs>
        <w:rPr>
          <w:rFonts w:asciiTheme="majorBidi" w:hAnsiTheme="majorBidi" w:cstheme="majorBidi"/>
          <w:bCs/>
          <w:sz w:val="24"/>
          <w:szCs w:val="24"/>
          <w:lang w:val="en-US"/>
        </w:rPr>
      </w:pPr>
      <w:r w:rsidRPr="008345C5">
        <w:rPr>
          <w:rFonts w:asciiTheme="majorBidi" w:hAnsiTheme="majorBidi" w:cstheme="majorBidi"/>
          <w:bCs/>
          <w:sz w:val="24"/>
          <w:szCs w:val="24"/>
          <w:lang w:val="en-US"/>
        </w:rPr>
        <w:t xml:space="preserve">The enzymes were extracted by mixing </w:t>
      </w:r>
      <w:r w:rsidR="00E73AF4" w:rsidRPr="008345C5">
        <w:rPr>
          <w:rFonts w:asciiTheme="majorBidi" w:hAnsiTheme="majorBidi" w:cstheme="majorBidi"/>
          <w:bCs/>
          <w:sz w:val="24"/>
          <w:szCs w:val="24"/>
          <w:lang w:val="en-US"/>
        </w:rPr>
        <w:t>the fermented OP with 50</w:t>
      </w:r>
      <w:r w:rsidR="00F027A3">
        <w:rPr>
          <w:rFonts w:asciiTheme="majorBidi" w:hAnsiTheme="majorBidi" w:cstheme="majorBidi"/>
          <w:bCs/>
          <w:sz w:val="24"/>
          <w:szCs w:val="24"/>
          <w:lang w:val="en-US"/>
        </w:rPr>
        <w:t xml:space="preserve"> </w:t>
      </w:r>
      <w:r w:rsidRPr="008345C5">
        <w:rPr>
          <w:rFonts w:asciiTheme="majorBidi" w:hAnsiTheme="majorBidi" w:cstheme="majorBidi"/>
          <w:bCs/>
          <w:sz w:val="24"/>
          <w:szCs w:val="24"/>
          <w:lang w:val="en-US"/>
        </w:rPr>
        <w:t>mL of dist</w:t>
      </w:r>
      <w:r w:rsidR="00E73AF4" w:rsidRPr="008345C5">
        <w:rPr>
          <w:rFonts w:asciiTheme="majorBidi" w:hAnsiTheme="majorBidi" w:cstheme="majorBidi"/>
          <w:bCs/>
          <w:sz w:val="24"/>
          <w:szCs w:val="24"/>
          <w:lang w:val="en-US"/>
        </w:rPr>
        <w:t xml:space="preserve">illed water and homogenized by </w:t>
      </w:r>
      <w:proofErr w:type="spellStart"/>
      <w:r w:rsidRPr="008345C5">
        <w:rPr>
          <w:rFonts w:asciiTheme="majorBidi" w:hAnsiTheme="majorBidi" w:cstheme="majorBidi"/>
          <w:bCs/>
          <w:sz w:val="24"/>
          <w:szCs w:val="24"/>
          <w:lang w:val="en-US"/>
        </w:rPr>
        <w:t>UltraTurrax</w:t>
      </w:r>
      <w:proofErr w:type="spellEnd"/>
      <w:r w:rsidRPr="008345C5">
        <w:rPr>
          <w:rFonts w:asciiTheme="majorBidi" w:hAnsiTheme="majorBidi" w:cstheme="majorBidi"/>
          <w:bCs/>
          <w:sz w:val="24"/>
          <w:szCs w:val="24"/>
          <w:lang w:val="en-US"/>
        </w:rPr>
        <w:t xml:space="preserve"> </w:t>
      </w:r>
      <w:r w:rsidR="00DA62B4" w:rsidRPr="008345C5">
        <w:rPr>
          <w:rFonts w:asciiTheme="majorBidi" w:hAnsiTheme="majorBidi" w:cstheme="majorBidi"/>
          <w:bCs/>
          <w:sz w:val="24"/>
          <w:szCs w:val="24"/>
          <w:lang w:val="en-US"/>
        </w:rPr>
        <w:t>(IKA, T25digital,</w:t>
      </w:r>
      <w:r w:rsidR="00414B62">
        <w:rPr>
          <w:rFonts w:asciiTheme="majorBidi" w:hAnsiTheme="majorBidi" w:cstheme="majorBidi"/>
          <w:bCs/>
          <w:sz w:val="24"/>
          <w:szCs w:val="24"/>
          <w:lang w:val="en-US"/>
        </w:rPr>
        <w:t xml:space="preserve"> </w:t>
      </w:r>
      <w:proofErr w:type="gramStart"/>
      <w:r w:rsidR="00E73AF4" w:rsidRPr="008345C5">
        <w:rPr>
          <w:rFonts w:asciiTheme="majorBidi" w:hAnsiTheme="majorBidi" w:cstheme="majorBidi"/>
          <w:bCs/>
          <w:sz w:val="24"/>
          <w:szCs w:val="24"/>
          <w:lang w:val="en-US"/>
        </w:rPr>
        <w:t>Germany</w:t>
      </w:r>
      <w:proofErr w:type="gramEnd"/>
      <w:r w:rsidR="00E73AF4" w:rsidRPr="008345C5">
        <w:rPr>
          <w:rFonts w:asciiTheme="majorBidi" w:hAnsiTheme="majorBidi" w:cstheme="majorBidi"/>
          <w:bCs/>
          <w:sz w:val="24"/>
          <w:szCs w:val="24"/>
          <w:lang w:val="en-US"/>
        </w:rPr>
        <w:t>) for 1</w:t>
      </w:r>
      <w:r w:rsidRPr="008345C5">
        <w:rPr>
          <w:rFonts w:asciiTheme="majorBidi" w:hAnsiTheme="majorBidi" w:cstheme="majorBidi"/>
          <w:bCs/>
          <w:sz w:val="24"/>
          <w:szCs w:val="24"/>
          <w:lang w:val="en-US"/>
        </w:rPr>
        <w:t xml:space="preserve">min. </w:t>
      </w:r>
      <w:r w:rsidR="00DB011E" w:rsidRPr="00DB011E">
        <w:rPr>
          <w:rFonts w:asciiTheme="majorBidi" w:hAnsiTheme="majorBidi" w:cstheme="majorBidi"/>
          <w:bCs/>
          <w:sz w:val="24"/>
          <w:szCs w:val="24"/>
          <w:lang w:val="en-US"/>
        </w:rPr>
        <w:t xml:space="preserve">The homogenates </w:t>
      </w:r>
      <w:proofErr w:type="gramStart"/>
      <w:r w:rsidR="00DB011E" w:rsidRPr="00DB011E">
        <w:rPr>
          <w:rFonts w:asciiTheme="majorBidi" w:hAnsiTheme="majorBidi" w:cstheme="majorBidi"/>
          <w:bCs/>
          <w:sz w:val="24"/>
          <w:szCs w:val="24"/>
          <w:lang w:val="en-US"/>
        </w:rPr>
        <w:t>were centrifuged</w:t>
      </w:r>
      <w:proofErr w:type="gramEnd"/>
      <w:r w:rsidR="00DB011E" w:rsidRPr="00DB011E">
        <w:rPr>
          <w:rFonts w:asciiTheme="majorBidi" w:hAnsiTheme="majorBidi" w:cstheme="majorBidi"/>
          <w:bCs/>
          <w:sz w:val="24"/>
          <w:szCs w:val="24"/>
          <w:lang w:val="en-US"/>
        </w:rPr>
        <w:t xml:space="preserve"> at a speed of 85,000g for 20 min at 4°C and</w:t>
      </w:r>
      <w:r w:rsidR="00DB011E">
        <w:rPr>
          <w:rFonts w:asciiTheme="majorBidi" w:hAnsiTheme="majorBidi" w:cstheme="majorBidi"/>
          <w:bCs/>
          <w:sz w:val="24"/>
          <w:szCs w:val="24"/>
          <w:lang w:val="en-US"/>
        </w:rPr>
        <w:t xml:space="preserve"> the supernatants</w:t>
      </w:r>
      <w:r w:rsidRPr="008345C5">
        <w:rPr>
          <w:rFonts w:asciiTheme="majorBidi" w:hAnsiTheme="majorBidi" w:cstheme="majorBidi"/>
          <w:bCs/>
          <w:sz w:val="24"/>
          <w:szCs w:val="24"/>
          <w:lang w:val="en-US"/>
        </w:rPr>
        <w:t xml:space="preserve"> </w:t>
      </w:r>
      <w:r w:rsidR="00DC65E7">
        <w:rPr>
          <w:rFonts w:asciiTheme="majorBidi" w:hAnsiTheme="majorBidi" w:cstheme="majorBidi"/>
          <w:bCs/>
          <w:sz w:val="24"/>
          <w:szCs w:val="24"/>
          <w:lang w:val="en-US"/>
        </w:rPr>
        <w:t xml:space="preserve">of crude extracts </w:t>
      </w:r>
      <w:r w:rsidRPr="008345C5">
        <w:rPr>
          <w:rFonts w:asciiTheme="majorBidi" w:hAnsiTheme="majorBidi" w:cstheme="majorBidi"/>
          <w:bCs/>
          <w:sz w:val="24"/>
          <w:szCs w:val="24"/>
          <w:lang w:val="en-US"/>
        </w:rPr>
        <w:t xml:space="preserve">were recovered for </w:t>
      </w:r>
      <w:proofErr w:type="spellStart"/>
      <w:r w:rsidRPr="008345C5">
        <w:rPr>
          <w:rFonts w:asciiTheme="majorBidi" w:hAnsiTheme="majorBidi" w:cstheme="majorBidi"/>
          <w:bCs/>
          <w:sz w:val="24"/>
          <w:szCs w:val="24"/>
          <w:lang w:val="en-US"/>
        </w:rPr>
        <w:t>cellulases</w:t>
      </w:r>
      <w:proofErr w:type="spellEnd"/>
      <w:r w:rsidRPr="008345C5">
        <w:rPr>
          <w:rFonts w:asciiTheme="majorBidi" w:hAnsiTheme="majorBidi" w:cstheme="majorBidi"/>
          <w:bCs/>
          <w:sz w:val="24"/>
          <w:szCs w:val="24"/>
          <w:lang w:val="en-US"/>
        </w:rPr>
        <w:t xml:space="preserve"> enzymatic assay.</w:t>
      </w:r>
    </w:p>
    <w:p w:rsidR="001604A6" w:rsidRPr="008345C5" w:rsidRDefault="001604A6" w:rsidP="001B2E35">
      <w:pPr>
        <w:tabs>
          <w:tab w:val="left" w:pos="2268"/>
        </w:tabs>
        <w:rPr>
          <w:rFonts w:asciiTheme="majorBidi" w:hAnsiTheme="majorBidi" w:cstheme="majorBidi"/>
          <w:b/>
          <w:color w:val="000000"/>
          <w:sz w:val="24"/>
          <w:szCs w:val="24"/>
          <w:lang w:val="en-US"/>
        </w:rPr>
      </w:pPr>
      <w:r w:rsidRPr="008345C5">
        <w:rPr>
          <w:rFonts w:asciiTheme="majorBidi" w:hAnsiTheme="majorBidi" w:cstheme="majorBidi"/>
          <w:b/>
          <w:color w:val="000000"/>
          <w:sz w:val="24"/>
          <w:szCs w:val="24"/>
          <w:lang w:val="en-US"/>
        </w:rPr>
        <w:t xml:space="preserve">Determination of total </w:t>
      </w:r>
      <w:proofErr w:type="spellStart"/>
      <w:r w:rsidRPr="008345C5">
        <w:rPr>
          <w:rFonts w:asciiTheme="majorBidi" w:hAnsiTheme="majorBidi" w:cstheme="majorBidi"/>
          <w:b/>
          <w:color w:val="000000"/>
          <w:sz w:val="24"/>
          <w:szCs w:val="24"/>
          <w:lang w:val="en-US"/>
        </w:rPr>
        <w:t>cellulase</w:t>
      </w:r>
      <w:proofErr w:type="spellEnd"/>
      <w:r w:rsidRPr="008345C5">
        <w:rPr>
          <w:rFonts w:asciiTheme="majorBidi" w:hAnsiTheme="majorBidi" w:cstheme="majorBidi"/>
          <w:b/>
          <w:color w:val="000000"/>
          <w:sz w:val="24"/>
          <w:szCs w:val="24"/>
          <w:lang w:val="en-US"/>
        </w:rPr>
        <w:t xml:space="preserve"> activity using filter paper</w:t>
      </w:r>
      <w:r w:rsidRPr="008345C5">
        <w:rPr>
          <w:rFonts w:asciiTheme="majorBidi" w:eastAsia="Calibri" w:hAnsiTheme="majorBidi" w:cstheme="majorBidi"/>
          <w:b/>
          <w:sz w:val="24"/>
          <w:szCs w:val="24"/>
          <w:shd w:val="clear" w:color="auto" w:fill="FFFFFF"/>
          <w:lang w:val="en-US" w:eastAsia="en-US"/>
        </w:rPr>
        <w:t xml:space="preserve"> (</w:t>
      </w:r>
      <w:proofErr w:type="spellStart"/>
      <w:r w:rsidRPr="008345C5">
        <w:rPr>
          <w:rFonts w:asciiTheme="majorBidi" w:eastAsia="Calibri" w:hAnsiTheme="majorBidi" w:cstheme="majorBidi"/>
          <w:b/>
          <w:i/>
          <w:iCs/>
          <w:sz w:val="24"/>
          <w:szCs w:val="24"/>
          <w:shd w:val="clear" w:color="auto" w:fill="FFFFFF"/>
          <w:lang w:val="en-US" w:eastAsia="en-US"/>
        </w:rPr>
        <w:t>FPase</w:t>
      </w:r>
      <w:proofErr w:type="spellEnd"/>
      <w:r w:rsidRPr="008345C5">
        <w:rPr>
          <w:rFonts w:asciiTheme="majorBidi" w:eastAsia="Calibri" w:hAnsiTheme="majorBidi" w:cstheme="majorBidi"/>
          <w:b/>
          <w:sz w:val="24"/>
          <w:szCs w:val="24"/>
          <w:shd w:val="clear" w:color="auto" w:fill="FFFFFF"/>
          <w:lang w:val="en-US" w:eastAsia="en-US"/>
        </w:rPr>
        <w:t xml:space="preserve"> activity)</w:t>
      </w:r>
    </w:p>
    <w:p w:rsidR="005B7947" w:rsidRDefault="00680237" w:rsidP="0051192C">
      <w:pPr>
        <w:tabs>
          <w:tab w:val="left" w:pos="567"/>
        </w:tabs>
        <w:rPr>
          <w:rFonts w:asciiTheme="majorBidi" w:hAnsiTheme="majorBidi" w:cstheme="majorBidi"/>
          <w:bCs/>
          <w:color w:val="000000"/>
          <w:sz w:val="24"/>
          <w:szCs w:val="24"/>
          <w:lang w:val="en-US"/>
        </w:rPr>
      </w:pPr>
      <w:proofErr w:type="spellStart"/>
      <w:r>
        <w:rPr>
          <w:rFonts w:asciiTheme="majorBidi" w:eastAsia="Calibri" w:hAnsiTheme="majorBidi" w:cstheme="majorBidi"/>
          <w:sz w:val="24"/>
          <w:szCs w:val="24"/>
          <w:shd w:val="clear" w:color="auto" w:fill="FFFFFF"/>
          <w:lang w:val="en-US" w:eastAsia="en-US"/>
        </w:rPr>
        <w:t>C</w:t>
      </w:r>
      <w:r w:rsidR="001604A6" w:rsidRPr="008345C5">
        <w:rPr>
          <w:rFonts w:asciiTheme="majorBidi" w:eastAsia="Calibri" w:hAnsiTheme="majorBidi" w:cstheme="majorBidi"/>
          <w:sz w:val="24"/>
          <w:szCs w:val="24"/>
          <w:shd w:val="clear" w:color="auto" w:fill="FFFFFF"/>
          <w:lang w:val="en-US" w:eastAsia="en-US"/>
        </w:rPr>
        <w:t>ellulase</w:t>
      </w:r>
      <w:proofErr w:type="spellEnd"/>
      <w:r w:rsidR="001604A6" w:rsidRPr="008345C5">
        <w:rPr>
          <w:rFonts w:asciiTheme="majorBidi" w:eastAsia="Calibri" w:hAnsiTheme="majorBidi" w:cstheme="majorBidi"/>
          <w:sz w:val="24"/>
          <w:szCs w:val="24"/>
          <w:shd w:val="clear" w:color="auto" w:fill="FFFFFF"/>
          <w:lang w:val="en-US" w:eastAsia="en-US"/>
        </w:rPr>
        <w:t xml:space="preserve"> activity </w:t>
      </w:r>
      <w:r w:rsidR="001604A6" w:rsidRPr="008345C5">
        <w:rPr>
          <w:rFonts w:asciiTheme="majorBidi" w:hAnsiTheme="majorBidi" w:cstheme="majorBidi"/>
          <w:bCs/>
          <w:color w:val="000000"/>
          <w:sz w:val="24"/>
          <w:szCs w:val="24"/>
          <w:lang w:val="en-US"/>
        </w:rPr>
        <w:t xml:space="preserve">against </w:t>
      </w:r>
      <w:proofErr w:type="spellStart"/>
      <w:r w:rsidR="001604A6" w:rsidRPr="008345C5">
        <w:rPr>
          <w:rFonts w:asciiTheme="majorBidi" w:hAnsiTheme="majorBidi" w:cstheme="majorBidi"/>
          <w:bCs/>
          <w:color w:val="000000"/>
          <w:sz w:val="24"/>
          <w:szCs w:val="24"/>
          <w:lang w:val="en-US"/>
        </w:rPr>
        <w:t>Whatman</w:t>
      </w:r>
      <w:proofErr w:type="spellEnd"/>
      <w:r w:rsidR="001604A6" w:rsidRPr="008345C5">
        <w:rPr>
          <w:rFonts w:asciiTheme="majorBidi" w:hAnsiTheme="majorBidi" w:cstheme="majorBidi"/>
          <w:bCs/>
          <w:color w:val="000000"/>
          <w:sz w:val="24"/>
          <w:szCs w:val="24"/>
          <w:lang w:val="en-US"/>
        </w:rPr>
        <w:t xml:space="preserve"> N°1 filter paper (W1FP) </w:t>
      </w:r>
      <w:proofErr w:type="gramStart"/>
      <w:r w:rsidR="00E27085">
        <w:rPr>
          <w:rFonts w:asciiTheme="majorBidi" w:hAnsiTheme="majorBidi" w:cstheme="majorBidi"/>
          <w:bCs/>
          <w:color w:val="000000"/>
          <w:sz w:val="24"/>
          <w:szCs w:val="24"/>
          <w:lang w:val="en-US"/>
        </w:rPr>
        <w:t>was measured</w:t>
      </w:r>
      <w:proofErr w:type="gramEnd"/>
      <w:r w:rsidR="00A1235D">
        <w:rPr>
          <w:rFonts w:asciiTheme="majorBidi" w:hAnsiTheme="majorBidi" w:cstheme="majorBidi"/>
          <w:bCs/>
          <w:color w:val="000000"/>
          <w:sz w:val="24"/>
          <w:szCs w:val="24"/>
          <w:lang w:val="en-US"/>
        </w:rPr>
        <w:t xml:space="preserve"> </w:t>
      </w:r>
      <w:r w:rsidR="00ED4008">
        <w:rPr>
          <w:rFonts w:asciiTheme="majorBidi" w:hAnsiTheme="majorBidi" w:cstheme="majorBidi"/>
          <w:bCs/>
          <w:color w:val="000000"/>
          <w:sz w:val="24"/>
          <w:szCs w:val="24"/>
          <w:lang w:val="en-US"/>
        </w:rPr>
        <w:t xml:space="preserve">as </w:t>
      </w:r>
      <w:r w:rsidR="00ED4008" w:rsidRPr="00ED4008">
        <w:rPr>
          <w:rFonts w:asciiTheme="majorBidi" w:hAnsiTheme="majorBidi" w:cstheme="majorBidi"/>
          <w:bCs/>
          <w:color w:val="000000"/>
          <w:sz w:val="24"/>
          <w:szCs w:val="24"/>
          <w:lang w:val="en-US"/>
        </w:rPr>
        <w:t xml:space="preserve">described </w:t>
      </w:r>
      <w:r w:rsidR="00ED4008">
        <w:rPr>
          <w:rFonts w:asciiTheme="majorBidi" w:hAnsiTheme="majorBidi" w:cstheme="majorBidi"/>
          <w:bCs/>
          <w:color w:val="000000"/>
          <w:sz w:val="24"/>
          <w:szCs w:val="24"/>
          <w:lang w:val="en-US"/>
        </w:rPr>
        <w:t xml:space="preserve">by </w:t>
      </w:r>
      <w:proofErr w:type="spellStart"/>
      <w:r w:rsidR="002E0F0B" w:rsidRPr="008345C5">
        <w:rPr>
          <w:rFonts w:asciiTheme="majorBidi" w:hAnsiTheme="majorBidi" w:cstheme="majorBidi"/>
          <w:bCs/>
          <w:color w:val="000000"/>
          <w:sz w:val="24"/>
          <w:szCs w:val="24"/>
          <w:lang w:val="en-US"/>
        </w:rPr>
        <w:t>Silveira</w:t>
      </w:r>
      <w:proofErr w:type="spellEnd"/>
      <w:r w:rsidR="001604A6" w:rsidRPr="008345C5">
        <w:rPr>
          <w:rFonts w:asciiTheme="majorBidi" w:hAnsiTheme="majorBidi" w:cstheme="majorBidi"/>
          <w:b/>
          <w:color w:val="000000"/>
          <w:sz w:val="24"/>
          <w:szCs w:val="24"/>
          <w:lang w:val="en-US"/>
        </w:rPr>
        <w:t xml:space="preserve"> </w:t>
      </w:r>
      <w:r w:rsidR="001604A6" w:rsidRPr="008345C5">
        <w:rPr>
          <w:rFonts w:asciiTheme="majorBidi" w:hAnsiTheme="majorBidi" w:cstheme="majorBidi"/>
          <w:b/>
          <w:i/>
          <w:iCs/>
          <w:color w:val="000000"/>
          <w:sz w:val="24"/>
          <w:szCs w:val="24"/>
          <w:lang w:val="en-US"/>
        </w:rPr>
        <w:t xml:space="preserve">et al. </w:t>
      </w:r>
      <w:r w:rsidR="00234A1C" w:rsidRPr="008345C5">
        <w:rPr>
          <w:rFonts w:asciiTheme="majorBidi" w:hAnsiTheme="majorBidi" w:cstheme="majorBidi"/>
          <w:b/>
          <w:color w:val="000000"/>
          <w:sz w:val="24"/>
          <w:szCs w:val="24"/>
          <w:lang w:val="en-US"/>
        </w:rPr>
        <w:t>(2014)</w:t>
      </w:r>
      <w:r w:rsidR="001604A6" w:rsidRPr="002E0F0B">
        <w:rPr>
          <w:rFonts w:asciiTheme="majorBidi" w:hAnsiTheme="majorBidi" w:cstheme="majorBidi"/>
          <w:bCs/>
          <w:color w:val="000000"/>
          <w:sz w:val="24"/>
          <w:szCs w:val="24"/>
          <w:lang w:val="en-US"/>
        </w:rPr>
        <w:t>.</w:t>
      </w:r>
      <w:r w:rsidR="001604A6" w:rsidRPr="008345C5">
        <w:rPr>
          <w:rFonts w:asciiTheme="majorBidi" w:hAnsiTheme="majorBidi" w:cstheme="majorBidi"/>
          <w:bCs/>
          <w:color w:val="000000"/>
          <w:sz w:val="24"/>
          <w:szCs w:val="24"/>
          <w:lang w:val="en-US"/>
        </w:rPr>
        <w:t xml:space="preserve"> </w:t>
      </w:r>
      <w:proofErr w:type="spellStart"/>
      <w:r w:rsidR="001604A6" w:rsidRPr="008345C5">
        <w:rPr>
          <w:rFonts w:asciiTheme="majorBidi" w:eastAsia="Calibri" w:hAnsiTheme="majorBidi" w:cstheme="majorBidi"/>
          <w:bCs/>
          <w:i/>
          <w:iCs/>
          <w:sz w:val="24"/>
          <w:szCs w:val="24"/>
          <w:shd w:val="clear" w:color="auto" w:fill="FFFFFF"/>
          <w:lang w:val="en-US" w:eastAsia="en-US"/>
        </w:rPr>
        <w:t>FPase</w:t>
      </w:r>
      <w:proofErr w:type="spellEnd"/>
      <w:r w:rsidR="001604A6" w:rsidRPr="008345C5">
        <w:rPr>
          <w:rFonts w:asciiTheme="majorBidi" w:eastAsia="Calibri" w:hAnsiTheme="majorBidi" w:cstheme="majorBidi"/>
          <w:bCs/>
          <w:sz w:val="24"/>
          <w:szCs w:val="24"/>
          <w:shd w:val="clear" w:color="auto" w:fill="FFFFFF"/>
          <w:lang w:val="en-US" w:eastAsia="en-US"/>
        </w:rPr>
        <w:t xml:space="preserve"> </w:t>
      </w:r>
      <w:r w:rsidR="00E73AF4" w:rsidRPr="008345C5">
        <w:rPr>
          <w:rFonts w:asciiTheme="majorBidi" w:eastAsia="Calibri" w:hAnsiTheme="majorBidi" w:cstheme="majorBidi"/>
          <w:bCs/>
          <w:sz w:val="24"/>
          <w:szCs w:val="24"/>
          <w:shd w:val="clear" w:color="auto" w:fill="FFFFFF"/>
          <w:lang w:val="en-US" w:eastAsia="en-US"/>
        </w:rPr>
        <w:t xml:space="preserve">activity </w:t>
      </w:r>
      <w:r w:rsidR="00E73AF4" w:rsidRPr="008345C5">
        <w:rPr>
          <w:rFonts w:asciiTheme="majorBidi" w:hAnsiTheme="majorBidi" w:cstheme="majorBidi"/>
          <w:bCs/>
          <w:color w:val="000000"/>
          <w:sz w:val="24"/>
          <w:szCs w:val="24"/>
          <w:lang w:val="en-US"/>
        </w:rPr>
        <w:t>was determined by mixing 0.5</w:t>
      </w:r>
      <w:r w:rsidR="001604A6" w:rsidRPr="008345C5">
        <w:rPr>
          <w:rFonts w:asciiTheme="majorBidi" w:hAnsiTheme="majorBidi" w:cstheme="majorBidi"/>
          <w:bCs/>
          <w:color w:val="000000"/>
          <w:sz w:val="24"/>
          <w:szCs w:val="24"/>
          <w:lang w:val="en-US"/>
        </w:rPr>
        <w:t>mL of</w:t>
      </w:r>
      <w:r w:rsidR="00E73AF4" w:rsidRPr="008345C5">
        <w:rPr>
          <w:rFonts w:asciiTheme="majorBidi" w:hAnsiTheme="majorBidi" w:cstheme="majorBidi"/>
          <w:bCs/>
          <w:color w:val="000000"/>
          <w:sz w:val="24"/>
          <w:szCs w:val="24"/>
          <w:lang w:val="en-US"/>
        </w:rPr>
        <w:t xml:space="preserve"> citrate-phosphate buffer (0.05M, pH 4.8) with 0.5</w:t>
      </w:r>
      <w:r w:rsidR="001604A6" w:rsidRPr="008345C5">
        <w:rPr>
          <w:rFonts w:asciiTheme="majorBidi" w:hAnsiTheme="majorBidi" w:cstheme="majorBidi"/>
          <w:bCs/>
          <w:color w:val="000000"/>
          <w:sz w:val="24"/>
          <w:szCs w:val="24"/>
          <w:lang w:val="en-US"/>
        </w:rPr>
        <w:t xml:space="preserve">mL of the enzyme extract. After 10min at 50°C, the W1FP strips, each weighing approximately 50mg (1.0×6.0 cm), </w:t>
      </w:r>
      <w:proofErr w:type="gramStart"/>
      <w:r w:rsidR="001604A6" w:rsidRPr="008345C5">
        <w:rPr>
          <w:rFonts w:asciiTheme="majorBidi" w:hAnsiTheme="majorBidi" w:cstheme="majorBidi"/>
          <w:bCs/>
          <w:color w:val="000000"/>
          <w:sz w:val="24"/>
          <w:szCs w:val="24"/>
          <w:lang w:val="en-US"/>
        </w:rPr>
        <w:t>were added</w:t>
      </w:r>
      <w:proofErr w:type="gramEnd"/>
      <w:r w:rsidR="001604A6" w:rsidRPr="008345C5">
        <w:rPr>
          <w:rFonts w:asciiTheme="majorBidi" w:hAnsiTheme="majorBidi" w:cstheme="majorBidi"/>
          <w:bCs/>
          <w:color w:val="000000"/>
          <w:sz w:val="24"/>
          <w:szCs w:val="24"/>
          <w:lang w:val="en-US"/>
        </w:rPr>
        <w:t xml:space="preserve"> to the test tubes. The assay </w:t>
      </w:r>
      <w:r w:rsidR="001604A6" w:rsidRPr="008345C5">
        <w:rPr>
          <w:rFonts w:asciiTheme="majorBidi" w:hAnsiTheme="majorBidi" w:cstheme="majorBidi"/>
          <w:bCs/>
          <w:color w:val="000000"/>
          <w:sz w:val="24"/>
          <w:szCs w:val="24"/>
          <w:lang w:val="en-US"/>
        </w:rPr>
        <w:lastRenderedPageBreak/>
        <w:t xml:space="preserve">mixture </w:t>
      </w:r>
      <w:proofErr w:type="gramStart"/>
      <w:r w:rsidR="001604A6" w:rsidRPr="008345C5">
        <w:rPr>
          <w:rFonts w:asciiTheme="majorBidi" w:hAnsiTheme="majorBidi" w:cstheme="majorBidi"/>
          <w:bCs/>
          <w:color w:val="000000"/>
          <w:sz w:val="24"/>
          <w:szCs w:val="24"/>
          <w:lang w:val="en-US"/>
        </w:rPr>
        <w:t>was i</w:t>
      </w:r>
      <w:r w:rsidR="00E73AF4" w:rsidRPr="008345C5">
        <w:rPr>
          <w:rFonts w:asciiTheme="majorBidi" w:hAnsiTheme="majorBidi" w:cstheme="majorBidi"/>
          <w:bCs/>
          <w:color w:val="000000"/>
          <w:sz w:val="24"/>
          <w:szCs w:val="24"/>
          <w:lang w:val="en-US"/>
        </w:rPr>
        <w:t>ncubated</w:t>
      </w:r>
      <w:proofErr w:type="gramEnd"/>
      <w:r w:rsidR="00E73AF4" w:rsidRPr="008345C5">
        <w:rPr>
          <w:rFonts w:asciiTheme="majorBidi" w:hAnsiTheme="majorBidi" w:cstheme="majorBidi"/>
          <w:bCs/>
          <w:color w:val="000000"/>
          <w:sz w:val="24"/>
          <w:szCs w:val="24"/>
          <w:lang w:val="en-US"/>
        </w:rPr>
        <w:t xml:space="preserve"> in a water bath </w:t>
      </w:r>
      <w:r w:rsidR="00374710" w:rsidRPr="008345C5">
        <w:rPr>
          <w:rFonts w:asciiTheme="majorBidi" w:hAnsiTheme="majorBidi" w:cstheme="majorBidi"/>
          <w:bCs/>
          <w:color w:val="000000"/>
          <w:sz w:val="24"/>
          <w:szCs w:val="24"/>
          <w:lang w:val="en-US"/>
        </w:rPr>
        <w:t xml:space="preserve">at </w:t>
      </w:r>
      <w:r w:rsidR="00E73AF4" w:rsidRPr="008345C5">
        <w:rPr>
          <w:rFonts w:asciiTheme="majorBidi" w:hAnsiTheme="majorBidi" w:cstheme="majorBidi"/>
          <w:bCs/>
          <w:color w:val="000000"/>
          <w:sz w:val="24"/>
          <w:szCs w:val="24"/>
          <w:lang w:val="en-US"/>
        </w:rPr>
        <w:t>50°C for 60</w:t>
      </w:r>
      <w:r w:rsidR="003D4B80">
        <w:rPr>
          <w:rFonts w:asciiTheme="majorBidi" w:hAnsiTheme="majorBidi" w:cstheme="majorBidi"/>
          <w:bCs/>
          <w:color w:val="000000"/>
          <w:sz w:val="24"/>
          <w:szCs w:val="24"/>
          <w:lang w:val="en-US"/>
        </w:rPr>
        <w:t xml:space="preserve"> </w:t>
      </w:r>
      <w:r w:rsidR="00374710" w:rsidRPr="008345C5">
        <w:rPr>
          <w:rFonts w:asciiTheme="majorBidi" w:hAnsiTheme="majorBidi" w:cstheme="majorBidi"/>
          <w:bCs/>
          <w:color w:val="000000"/>
          <w:sz w:val="24"/>
          <w:szCs w:val="24"/>
          <w:lang w:val="en-US"/>
        </w:rPr>
        <w:t>min</w:t>
      </w:r>
      <w:r w:rsidR="001604A6" w:rsidRPr="008345C5">
        <w:rPr>
          <w:rFonts w:asciiTheme="majorBidi" w:hAnsiTheme="majorBidi" w:cstheme="majorBidi"/>
          <w:bCs/>
          <w:color w:val="000000"/>
          <w:sz w:val="24"/>
          <w:szCs w:val="24"/>
          <w:lang w:val="en-US"/>
        </w:rPr>
        <w:t xml:space="preserve">. </w:t>
      </w:r>
      <w:r w:rsidR="003D4B80" w:rsidRPr="0051192C">
        <w:rPr>
          <w:rFonts w:asciiTheme="majorBidi" w:hAnsiTheme="majorBidi" w:cstheme="majorBidi"/>
          <w:bCs/>
          <w:color w:val="000000"/>
          <w:sz w:val="24"/>
          <w:szCs w:val="24"/>
          <w:lang w:val="en-US"/>
        </w:rPr>
        <w:t>The reducing sugars released after the enzymatic reaction were assayed by 1.5 ml of DNS reagent and the absorbance was read at 540 nm by</w:t>
      </w:r>
      <w:r w:rsidR="0051192C">
        <w:rPr>
          <w:rFonts w:asciiTheme="majorBidi" w:hAnsiTheme="majorBidi" w:cstheme="majorBidi"/>
          <w:bCs/>
          <w:color w:val="000000"/>
          <w:sz w:val="24"/>
          <w:szCs w:val="24"/>
          <w:lang w:val="en-US"/>
        </w:rPr>
        <w:t xml:space="preserve"> a UV/visible spectrophotometer </w:t>
      </w:r>
      <w:r w:rsidR="0051192C" w:rsidRPr="008345C5">
        <w:rPr>
          <w:rFonts w:asciiTheme="majorBidi" w:hAnsiTheme="majorBidi" w:cstheme="majorBidi"/>
          <w:bCs/>
          <w:color w:val="000000"/>
          <w:sz w:val="24"/>
          <w:szCs w:val="24"/>
          <w:lang w:val="en-US"/>
        </w:rPr>
        <w:t>(Agilent Technologies Cary 60 UV-Vis, Germany)</w:t>
      </w:r>
      <w:r w:rsidR="0051192C">
        <w:rPr>
          <w:rFonts w:asciiTheme="majorBidi" w:hAnsiTheme="majorBidi" w:cstheme="majorBidi"/>
          <w:bCs/>
          <w:color w:val="000000"/>
          <w:sz w:val="24"/>
          <w:szCs w:val="24"/>
          <w:lang w:val="en-US"/>
        </w:rPr>
        <w:t xml:space="preserve"> </w:t>
      </w:r>
      <w:r w:rsidR="003D4B80" w:rsidRPr="0051192C">
        <w:rPr>
          <w:rFonts w:asciiTheme="majorBidi" w:hAnsiTheme="majorBidi" w:cstheme="majorBidi"/>
          <w:bCs/>
          <w:color w:val="000000"/>
          <w:sz w:val="24"/>
          <w:szCs w:val="24"/>
          <w:lang w:val="en-US"/>
        </w:rPr>
        <w:t>after placing the tubes in a boiling water bath for 5 min</w:t>
      </w:r>
      <w:r w:rsidR="001D3C6E" w:rsidRPr="001D3C6E">
        <w:rPr>
          <w:lang w:val="en-US"/>
        </w:rPr>
        <w:t xml:space="preserve"> </w:t>
      </w:r>
      <w:r w:rsidR="001D3C6E" w:rsidRPr="001D3C6E">
        <w:rPr>
          <w:rFonts w:asciiTheme="majorBidi" w:hAnsiTheme="majorBidi" w:cstheme="majorBidi"/>
          <w:bCs/>
          <w:color w:val="000000"/>
          <w:sz w:val="24"/>
          <w:szCs w:val="24"/>
          <w:lang w:val="en-US"/>
        </w:rPr>
        <w:t xml:space="preserve">and </w:t>
      </w:r>
      <w:r w:rsidR="001D3C6E">
        <w:rPr>
          <w:rFonts w:asciiTheme="majorBidi" w:hAnsiTheme="majorBidi" w:cstheme="majorBidi"/>
          <w:bCs/>
          <w:color w:val="000000"/>
          <w:sz w:val="24"/>
          <w:szCs w:val="24"/>
          <w:lang w:val="en-US"/>
        </w:rPr>
        <w:t>adding 10 ml of distilled water</w:t>
      </w:r>
      <w:r w:rsidR="003D4B80" w:rsidRPr="0051192C">
        <w:rPr>
          <w:rFonts w:asciiTheme="majorBidi" w:hAnsiTheme="majorBidi" w:cstheme="majorBidi"/>
          <w:bCs/>
          <w:color w:val="000000"/>
          <w:sz w:val="24"/>
          <w:szCs w:val="24"/>
          <w:lang w:val="en-US"/>
        </w:rPr>
        <w:t>.</w:t>
      </w:r>
    </w:p>
    <w:p w:rsidR="00374710" w:rsidRPr="008345C5" w:rsidRDefault="001604A6" w:rsidP="002D401D">
      <w:pPr>
        <w:tabs>
          <w:tab w:val="left" w:pos="567"/>
        </w:tabs>
        <w:rPr>
          <w:rFonts w:asciiTheme="majorBidi" w:hAnsiTheme="majorBidi" w:cstheme="majorBidi"/>
          <w:bCs/>
          <w:color w:val="000000"/>
          <w:sz w:val="24"/>
          <w:szCs w:val="24"/>
          <w:lang w:val="en-US"/>
        </w:rPr>
      </w:pPr>
      <w:r w:rsidRPr="008345C5">
        <w:rPr>
          <w:rFonts w:asciiTheme="majorBidi" w:hAnsiTheme="majorBidi" w:cstheme="majorBidi"/>
          <w:bCs/>
          <w:color w:val="000000"/>
          <w:sz w:val="24"/>
          <w:szCs w:val="24"/>
          <w:lang w:val="en-US"/>
        </w:rPr>
        <w:t xml:space="preserve"> A standard curve of D-glucose </w:t>
      </w:r>
      <w:proofErr w:type="gramStart"/>
      <w:r w:rsidRPr="008345C5">
        <w:rPr>
          <w:rFonts w:asciiTheme="majorBidi" w:hAnsiTheme="majorBidi" w:cstheme="majorBidi"/>
          <w:bCs/>
          <w:color w:val="000000"/>
          <w:sz w:val="24"/>
          <w:szCs w:val="24"/>
          <w:lang w:val="en-US"/>
        </w:rPr>
        <w:t>was used</w:t>
      </w:r>
      <w:proofErr w:type="gramEnd"/>
      <w:r w:rsidRPr="008345C5">
        <w:rPr>
          <w:rFonts w:asciiTheme="majorBidi" w:hAnsiTheme="majorBidi" w:cstheme="majorBidi"/>
          <w:bCs/>
          <w:color w:val="000000"/>
          <w:sz w:val="24"/>
          <w:szCs w:val="24"/>
          <w:lang w:val="en-US"/>
        </w:rPr>
        <w:t xml:space="preserve"> as reference.</w:t>
      </w:r>
      <w:r w:rsidR="005B7947" w:rsidRPr="005B7947">
        <w:rPr>
          <w:lang w:val="en-US"/>
        </w:rPr>
        <w:t xml:space="preserve"> </w:t>
      </w:r>
      <w:r w:rsidR="009A28E9">
        <w:rPr>
          <w:rFonts w:asciiTheme="majorBidi" w:hAnsiTheme="majorBidi" w:cstheme="majorBidi"/>
          <w:bCs/>
          <w:color w:val="000000"/>
          <w:sz w:val="24"/>
          <w:szCs w:val="24"/>
          <w:lang w:val="en-US"/>
        </w:rPr>
        <w:t xml:space="preserve">The cellulolytic activity </w:t>
      </w:r>
      <w:proofErr w:type="gramStart"/>
      <w:r w:rsidR="009A28E9">
        <w:rPr>
          <w:rFonts w:asciiTheme="majorBidi" w:hAnsiTheme="majorBidi" w:cstheme="majorBidi"/>
          <w:bCs/>
          <w:color w:val="000000"/>
          <w:sz w:val="24"/>
          <w:szCs w:val="24"/>
          <w:lang w:val="en-US"/>
        </w:rPr>
        <w:t>was</w:t>
      </w:r>
      <w:r w:rsidR="005B7947" w:rsidRPr="005B7947">
        <w:rPr>
          <w:rFonts w:asciiTheme="majorBidi" w:hAnsiTheme="majorBidi" w:cstheme="majorBidi"/>
          <w:bCs/>
          <w:color w:val="000000"/>
          <w:sz w:val="24"/>
          <w:szCs w:val="24"/>
          <w:lang w:val="en-US"/>
        </w:rPr>
        <w:t xml:space="preserve"> expressed</w:t>
      </w:r>
      <w:proofErr w:type="gramEnd"/>
      <w:r w:rsidR="005B7947" w:rsidRPr="005B7947">
        <w:rPr>
          <w:rFonts w:asciiTheme="majorBidi" w:hAnsiTheme="majorBidi" w:cstheme="majorBidi"/>
          <w:bCs/>
          <w:color w:val="000000"/>
          <w:sz w:val="24"/>
          <w:szCs w:val="24"/>
          <w:lang w:val="en-US"/>
        </w:rPr>
        <w:t xml:space="preserve"> by the international unit, corresponding to one micromole of glucose released per minute </w:t>
      </w:r>
      <w:r w:rsidR="00040BC5">
        <w:rPr>
          <w:rFonts w:asciiTheme="majorBidi" w:hAnsiTheme="majorBidi" w:cstheme="majorBidi"/>
          <w:bCs/>
          <w:color w:val="000000"/>
          <w:sz w:val="24"/>
          <w:szCs w:val="24"/>
          <w:lang w:val="en-US"/>
        </w:rPr>
        <w:t xml:space="preserve">and per ml of enzymatic extract </w:t>
      </w:r>
      <w:r w:rsidR="00040BC5" w:rsidRPr="008345C5">
        <w:rPr>
          <w:rFonts w:asciiTheme="majorBidi" w:hAnsiTheme="majorBidi" w:cstheme="majorBidi"/>
          <w:bCs/>
          <w:color w:val="000000"/>
          <w:sz w:val="24"/>
          <w:szCs w:val="24"/>
          <w:lang w:val="en-US"/>
        </w:rPr>
        <w:t>under the assay conditions</w:t>
      </w:r>
      <w:r w:rsidR="00040BC5">
        <w:rPr>
          <w:rFonts w:asciiTheme="majorBidi" w:hAnsiTheme="majorBidi" w:cstheme="majorBidi"/>
          <w:bCs/>
          <w:color w:val="000000"/>
          <w:sz w:val="24"/>
          <w:szCs w:val="24"/>
          <w:lang w:val="en-US"/>
        </w:rPr>
        <w:t>.</w:t>
      </w:r>
    </w:p>
    <w:p w:rsidR="00395CF7" w:rsidRPr="00395CF7" w:rsidRDefault="00395CF7" w:rsidP="00395CF7">
      <w:pPr>
        <w:tabs>
          <w:tab w:val="left" w:pos="567"/>
        </w:tabs>
        <w:rPr>
          <w:rFonts w:asciiTheme="majorBidi" w:hAnsiTheme="majorBidi" w:cstheme="majorBidi"/>
          <w:b/>
          <w:color w:val="000000"/>
          <w:sz w:val="24"/>
          <w:szCs w:val="24"/>
          <w:lang w:val="en-US"/>
        </w:rPr>
      </w:pPr>
      <w:r w:rsidRPr="00395CF7">
        <w:rPr>
          <w:rFonts w:asciiTheme="majorBidi" w:hAnsiTheme="majorBidi" w:cstheme="majorBidi"/>
          <w:b/>
          <w:color w:val="000000"/>
          <w:sz w:val="24"/>
          <w:szCs w:val="24"/>
          <w:lang w:val="en-US"/>
        </w:rPr>
        <w:t>Soluble proteins</w:t>
      </w:r>
    </w:p>
    <w:p w:rsidR="0086312B" w:rsidRPr="00395CF7" w:rsidRDefault="00CA4423" w:rsidP="006449FF">
      <w:pPr>
        <w:tabs>
          <w:tab w:val="left" w:pos="567"/>
        </w:tabs>
        <w:rPr>
          <w:rFonts w:asciiTheme="majorBidi" w:hAnsiTheme="majorBidi" w:cstheme="majorBidi"/>
          <w:b/>
          <w:color w:val="000000"/>
          <w:sz w:val="24"/>
          <w:szCs w:val="24"/>
          <w:lang w:val="en-US"/>
        </w:rPr>
      </w:pPr>
      <w:r w:rsidRPr="006366AC">
        <w:rPr>
          <w:rFonts w:asciiTheme="majorBidi" w:hAnsiTheme="majorBidi" w:cstheme="majorBidi"/>
          <w:bCs/>
          <w:color w:val="000000"/>
          <w:sz w:val="24"/>
          <w:szCs w:val="24"/>
          <w:lang w:val="en-US"/>
        </w:rPr>
        <w:t>The</w:t>
      </w:r>
      <w:r w:rsidR="006366AC" w:rsidRPr="006366AC">
        <w:rPr>
          <w:rFonts w:asciiTheme="majorBidi" w:hAnsiTheme="majorBidi" w:cstheme="majorBidi"/>
          <w:bCs/>
          <w:color w:val="000000"/>
          <w:sz w:val="24"/>
          <w:szCs w:val="24"/>
          <w:lang w:val="en-US"/>
        </w:rPr>
        <w:t xml:space="preserve"> </w:t>
      </w:r>
      <w:r w:rsidR="00065D26" w:rsidRPr="006366AC">
        <w:rPr>
          <w:rFonts w:asciiTheme="majorBidi" w:hAnsiTheme="majorBidi" w:cstheme="majorBidi"/>
          <w:bCs/>
          <w:color w:val="000000"/>
          <w:sz w:val="24"/>
          <w:szCs w:val="24"/>
          <w:lang w:val="en-US"/>
        </w:rPr>
        <w:t>amount</w:t>
      </w:r>
      <w:r w:rsidR="006366AC" w:rsidRPr="006366AC">
        <w:rPr>
          <w:rFonts w:asciiTheme="majorBidi" w:hAnsiTheme="majorBidi" w:cstheme="majorBidi"/>
          <w:bCs/>
          <w:color w:val="000000"/>
          <w:sz w:val="24"/>
          <w:szCs w:val="24"/>
          <w:lang w:val="en-US"/>
        </w:rPr>
        <w:t xml:space="preserve"> of soluble proteins in the crude enzymatic extract </w:t>
      </w:r>
      <w:proofErr w:type="gramStart"/>
      <w:r w:rsidR="006366AC" w:rsidRPr="006366AC">
        <w:rPr>
          <w:rFonts w:asciiTheme="majorBidi" w:hAnsiTheme="majorBidi" w:cstheme="majorBidi"/>
          <w:bCs/>
          <w:color w:val="000000"/>
          <w:sz w:val="24"/>
          <w:szCs w:val="24"/>
          <w:lang w:val="en-US"/>
        </w:rPr>
        <w:t xml:space="preserve">was </w:t>
      </w:r>
      <w:r w:rsidR="00110F5A">
        <w:rPr>
          <w:rFonts w:asciiTheme="majorBidi" w:hAnsiTheme="majorBidi" w:cstheme="majorBidi"/>
          <w:bCs/>
          <w:color w:val="000000"/>
          <w:sz w:val="24"/>
          <w:szCs w:val="24"/>
          <w:lang w:val="en-US"/>
        </w:rPr>
        <w:t>quantified</w:t>
      </w:r>
      <w:proofErr w:type="gramEnd"/>
      <w:r w:rsidR="00AC45E4" w:rsidRPr="006366AC">
        <w:rPr>
          <w:rFonts w:asciiTheme="majorBidi" w:hAnsiTheme="majorBidi" w:cstheme="majorBidi"/>
          <w:bCs/>
          <w:color w:val="000000"/>
          <w:sz w:val="24"/>
          <w:szCs w:val="24"/>
          <w:lang w:val="en-US"/>
        </w:rPr>
        <w:t xml:space="preserve"> </w:t>
      </w:r>
      <w:r w:rsidR="006366AC" w:rsidRPr="006366AC">
        <w:rPr>
          <w:rFonts w:asciiTheme="majorBidi" w:hAnsiTheme="majorBidi" w:cstheme="majorBidi"/>
          <w:bCs/>
          <w:color w:val="000000"/>
          <w:sz w:val="24"/>
          <w:szCs w:val="24"/>
          <w:lang w:val="en-US"/>
        </w:rPr>
        <w:t xml:space="preserve">according to the method </w:t>
      </w:r>
      <w:r w:rsidR="0033321A">
        <w:rPr>
          <w:rFonts w:asciiTheme="majorBidi" w:hAnsiTheme="majorBidi" w:cstheme="majorBidi"/>
          <w:bCs/>
          <w:color w:val="000000"/>
          <w:sz w:val="24"/>
          <w:szCs w:val="24"/>
          <w:lang w:val="en-US"/>
        </w:rPr>
        <w:t xml:space="preserve">of </w:t>
      </w:r>
      <w:r w:rsidR="006366AC" w:rsidRPr="006366AC">
        <w:rPr>
          <w:rFonts w:asciiTheme="majorBidi" w:hAnsiTheme="majorBidi" w:cstheme="majorBidi"/>
          <w:bCs/>
          <w:color w:val="000000"/>
          <w:sz w:val="24"/>
          <w:szCs w:val="24"/>
          <w:lang w:val="en-US"/>
        </w:rPr>
        <w:t>(Bradford, 1976). The concentrati</w:t>
      </w:r>
      <w:r w:rsidR="00AC45E4">
        <w:rPr>
          <w:rFonts w:asciiTheme="majorBidi" w:hAnsiTheme="majorBidi" w:cstheme="majorBidi"/>
          <w:bCs/>
          <w:color w:val="000000"/>
          <w:sz w:val="24"/>
          <w:szCs w:val="24"/>
          <w:lang w:val="en-US"/>
        </w:rPr>
        <w:t xml:space="preserve">on of the enzymes </w:t>
      </w:r>
      <w:proofErr w:type="gramStart"/>
      <w:r w:rsidR="00AC45E4">
        <w:rPr>
          <w:rFonts w:asciiTheme="majorBidi" w:hAnsiTheme="majorBidi" w:cstheme="majorBidi"/>
          <w:bCs/>
          <w:color w:val="000000"/>
          <w:sz w:val="24"/>
          <w:szCs w:val="24"/>
          <w:lang w:val="en-US"/>
        </w:rPr>
        <w:t xml:space="preserve">was </w:t>
      </w:r>
      <w:r w:rsidR="00AC45E4" w:rsidRPr="006366AC">
        <w:rPr>
          <w:rFonts w:asciiTheme="majorBidi" w:hAnsiTheme="majorBidi" w:cstheme="majorBidi"/>
          <w:bCs/>
          <w:color w:val="000000"/>
          <w:sz w:val="24"/>
          <w:szCs w:val="24"/>
          <w:lang w:val="en-US"/>
        </w:rPr>
        <w:t>determined</w:t>
      </w:r>
      <w:proofErr w:type="gramEnd"/>
      <w:r w:rsidR="00023236">
        <w:rPr>
          <w:rFonts w:asciiTheme="majorBidi" w:hAnsiTheme="majorBidi" w:cstheme="majorBidi"/>
          <w:bCs/>
          <w:color w:val="000000"/>
          <w:sz w:val="24"/>
          <w:szCs w:val="24"/>
          <w:lang w:val="en-US"/>
        </w:rPr>
        <w:t xml:space="preserve"> by </w:t>
      </w:r>
      <w:r w:rsidR="00DC498A">
        <w:rPr>
          <w:rFonts w:asciiTheme="majorBidi" w:hAnsiTheme="majorBidi" w:cstheme="majorBidi"/>
          <w:bCs/>
          <w:color w:val="000000"/>
          <w:sz w:val="24"/>
          <w:szCs w:val="24"/>
          <w:lang w:val="en-US"/>
        </w:rPr>
        <w:t xml:space="preserve">a </w:t>
      </w:r>
      <w:r w:rsidR="006449FF">
        <w:rPr>
          <w:rFonts w:asciiTheme="majorBidi" w:hAnsiTheme="majorBidi" w:cstheme="majorBidi"/>
          <w:bCs/>
          <w:color w:val="000000"/>
          <w:sz w:val="24"/>
          <w:szCs w:val="24"/>
          <w:lang w:val="en-US"/>
        </w:rPr>
        <w:t>calibration curve</w:t>
      </w:r>
      <w:r w:rsidR="00023236">
        <w:rPr>
          <w:rFonts w:asciiTheme="majorBidi" w:hAnsiTheme="majorBidi" w:cstheme="majorBidi"/>
          <w:bCs/>
          <w:color w:val="000000"/>
          <w:sz w:val="24"/>
          <w:szCs w:val="24"/>
          <w:lang w:val="en-US"/>
        </w:rPr>
        <w:t>,</w:t>
      </w:r>
      <w:r w:rsidR="00110F5A">
        <w:rPr>
          <w:rFonts w:asciiTheme="majorBidi" w:hAnsiTheme="majorBidi" w:cstheme="majorBidi"/>
          <w:bCs/>
          <w:color w:val="000000"/>
          <w:sz w:val="24"/>
          <w:szCs w:val="24"/>
          <w:lang w:val="en-US"/>
        </w:rPr>
        <w:t xml:space="preserve"> </w:t>
      </w:r>
      <w:r w:rsidR="00023236">
        <w:rPr>
          <w:rFonts w:asciiTheme="majorBidi" w:hAnsiTheme="majorBidi" w:cstheme="majorBidi"/>
          <w:bCs/>
          <w:color w:val="000000"/>
          <w:sz w:val="24"/>
          <w:szCs w:val="24"/>
          <w:lang w:val="en-US"/>
        </w:rPr>
        <w:t>b</w:t>
      </w:r>
      <w:r w:rsidR="006366AC" w:rsidRPr="006366AC">
        <w:rPr>
          <w:rFonts w:asciiTheme="majorBidi" w:hAnsiTheme="majorBidi" w:cstheme="majorBidi"/>
          <w:bCs/>
          <w:color w:val="000000"/>
          <w:sz w:val="24"/>
          <w:szCs w:val="24"/>
          <w:lang w:val="en-US"/>
        </w:rPr>
        <w:t xml:space="preserve">ovine serum albumin (BSA) (VWR Chemicals </w:t>
      </w:r>
      <w:proofErr w:type="spellStart"/>
      <w:r w:rsidR="006366AC" w:rsidRPr="006366AC">
        <w:rPr>
          <w:rFonts w:asciiTheme="majorBidi" w:hAnsiTheme="majorBidi" w:cstheme="majorBidi"/>
          <w:bCs/>
          <w:color w:val="000000"/>
          <w:sz w:val="24"/>
          <w:szCs w:val="24"/>
          <w:lang w:val="en-US"/>
        </w:rPr>
        <w:t>Prolabo</w:t>
      </w:r>
      <w:proofErr w:type="spellEnd"/>
      <w:r w:rsidR="006366AC" w:rsidRPr="006366AC">
        <w:rPr>
          <w:rFonts w:asciiTheme="majorBidi" w:hAnsiTheme="majorBidi" w:cstheme="majorBidi"/>
          <w:bCs/>
          <w:color w:val="000000"/>
          <w:sz w:val="24"/>
          <w:szCs w:val="24"/>
          <w:lang w:val="en-US"/>
        </w:rPr>
        <w:t xml:space="preserve">, </w:t>
      </w:r>
      <w:proofErr w:type="spellStart"/>
      <w:r w:rsidR="006366AC" w:rsidRPr="006366AC">
        <w:rPr>
          <w:rFonts w:asciiTheme="majorBidi" w:hAnsiTheme="majorBidi" w:cstheme="majorBidi"/>
          <w:bCs/>
          <w:color w:val="000000"/>
          <w:sz w:val="24"/>
          <w:szCs w:val="24"/>
          <w:lang w:val="en-US"/>
        </w:rPr>
        <w:t>Oud-Heverlee</w:t>
      </w:r>
      <w:proofErr w:type="spellEnd"/>
      <w:r w:rsidR="006449FF">
        <w:rPr>
          <w:rFonts w:asciiTheme="majorBidi" w:hAnsiTheme="majorBidi" w:cstheme="majorBidi"/>
          <w:bCs/>
          <w:color w:val="000000"/>
          <w:sz w:val="24"/>
          <w:szCs w:val="24"/>
          <w:lang w:val="en-US"/>
        </w:rPr>
        <w:t xml:space="preserve">, Belgium) </w:t>
      </w:r>
      <w:r w:rsidR="00023236">
        <w:rPr>
          <w:rFonts w:asciiTheme="majorBidi" w:hAnsiTheme="majorBidi" w:cstheme="majorBidi"/>
          <w:bCs/>
          <w:color w:val="000000"/>
          <w:sz w:val="24"/>
          <w:szCs w:val="24"/>
          <w:lang w:val="en-US"/>
        </w:rPr>
        <w:t xml:space="preserve">was used as </w:t>
      </w:r>
      <w:r w:rsidR="006449FF" w:rsidRPr="006366AC">
        <w:rPr>
          <w:rFonts w:asciiTheme="majorBidi" w:hAnsiTheme="majorBidi" w:cstheme="majorBidi"/>
          <w:bCs/>
          <w:color w:val="000000"/>
          <w:sz w:val="24"/>
          <w:szCs w:val="24"/>
          <w:lang w:val="en-US"/>
        </w:rPr>
        <w:t>standard</w:t>
      </w:r>
      <w:r w:rsidR="006449FF">
        <w:rPr>
          <w:rFonts w:asciiTheme="majorBidi" w:hAnsiTheme="majorBidi" w:cstheme="majorBidi"/>
          <w:bCs/>
          <w:color w:val="000000"/>
          <w:sz w:val="24"/>
          <w:szCs w:val="24"/>
          <w:lang w:val="en-US"/>
        </w:rPr>
        <w:t>.</w:t>
      </w:r>
      <w:r w:rsidR="006449FF" w:rsidRPr="006366AC">
        <w:rPr>
          <w:rFonts w:asciiTheme="majorBidi" w:hAnsiTheme="majorBidi" w:cstheme="majorBidi"/>
          <w:bCs/>
          <w:color w:val="000000"/>
          <w:sz w:val="24"/>
          <w:szCs w:val="24"/>
          <w:lang w:val="en-US"/>
        </w:rPr>
        <w:t xml:space="preserve"> </w:t>
      </w:r>
      <w:proofErr w:type="spellStart"/>
      <w:r w:rsidR="006366AC" w:rsidRPr="006366AC">
        <w:rPr>
          <w:rFonts w:asciiTheme="majorBidi" w:hAnsiTheme="majorBidi" w:cstheme="majorBidi"/>
          <w:bCs/>
          <w:color w:val="000000"/>
          <w:sz w:val="24"/>
          <w:szCs w:val="24"/>
          <w:lang w:val="en-US"/>
        </w:rPr>
        <w:t>Coomassie</w:t>
      </w:r>
      <w:proofErr w:type="spellEnd"/>
      <w:r w:rsidR="006366AC" w:rsidRPr="006366AC">
        <w:rPr>
          <w:rFonts w:asciiTheme="majorBidi" w:hAnsiTheme="majorBidi" w:cstheme="majorBidi"/>
          <w:bCs/>
          <w:color w:val="000000"/>
          <w:sz w:val="24"/>
          <w:szCs w:val="24"/>
          <w:lang w:val="en-US"/>
        </w:rPr>
        <w:t xml:space="preserve"> brilliant blue reagent (</w:t>
      </w:r>
      <w:proofErr w:type="spellStart"/>
      <w:r w:rsidR="006366AC" w:rsidRPr="006366AC">
        <w:rPr>
          <w:rFonts w:asciiTheme="majorBidi" w:hAnsiTheme="majorBidi" w:cstheme="majorBidi"/>
          <w:bCs/>
          <w:color w:val="000000"/>
          <w:sz w:val="24"/>
          <w:szCs w:val="24"/>
          <w:lang w:val="en-US"/>
        </w:rPr>
        <w:t>Biochem</w:t>
      </w:r>
      <w:proofErr w:type="spellEnd"/>
      <w:r w:rsidR="006366AC" w:rsidRPr="006366AC">
        <w:rPr>
          <w:rFonts w:asciiTheme="majorBidi" w:hAnsiTheme="majorBidi" w:cstheme="majorBidi"/>
          <w:bCs/>
          <w:color w:val="000000"/>
          <w:sz w:val="24"/>
          <w:szCs w:val="24"/>
          <w:lang w:val="en-US"/>
        </w:rPr>
        <w:t xml:space="preserve"> </w:t>
      </w:r>
      <w:proofErr w:type="spellStart"/>
      <w:r w:rsidR="006366AC" w:rsidRPr="006366AC">
        <w:rPr>
          <w:rFonts w:asciiTheme="majorBidi" w:hAnsiTheme="majorBidi" w:cstheme="majorBidi"/>
          <w:bCs/>
          <w:color w:val="000000"/>
          <w:sz w:val="24"/>
          <w:szCs w:val="24"/>
          <w:lang w:val="en-US"/>
        </w:rPr>
        <w:t>Chemopharma</w:t>
      </w:r>
      <w:proofErr w:type="spellEnd"/>
      <w:r w:rsidR="006366AC" w:rsidRPr="006366AC">
        <w:rPr>
          <w:rFonts w:asciiTheme="majorBidi" w:hAnsiTheme="majorBidi" w:cstheme="majorBidi"/>
          <w:bCs/>
          <w:color w:val="000000"/>
          <w:sz w:val="24"/>
          <w:szCs w:val="24"/>
          <w:lang w:val="en-US"/>
        </w:rPr>
        <w:t xml:space="preserve">, </w:t>
      </w:r>
      <w:proofErr w:type="spellStart"/>
      <w:r w:rsidR="006366AC" w:rsidRPr="006366AC">
        <w:rPr>
          <w:rFonts w:asciiTheme="majorBidi" w:hAnsiTheme="majorBidi" w:cstheme="majorBidi"/>
          <w:bCs/>
          <w:color w:val="000000"/>
          <w:sz w:val="24"/>
          <w:szCs w:val="24"/>
          <w:lang w:val="en-US"/>
        </w:rPr>
        <w:t>Cosne</w:t>
      </w:r>
      <w:proofErr w:type="spellEnd"/>
      <w:r w:rsidR="006366AC" w:rsidRPr="006366AC">
        <w:rPr>
          <w:rFonts w:asciiTheme="majorBidi" w:hAnsiTheme="majorBidi" w:cstheme="majorBidi"/>
          <w:bCs/>
          <w:color w:val="000000"/>
          <w:sz w:val="24"/>
          <w:szCs w:val="24"/>
          <w:lang w:val="en-US"/>
        </w:rPr>
        <w:t xml:space="preserve">/Loire, </w:t>
      </w:r>
      <w:proofErr w:type="gramStart"/>
      <w:r w:rsidR="006366AC" w:rsidRPr="006366AC">
        <w:rPr>
          <w:rFonts w:asciiTheme="majorBidi" w:hAnsiTheme="majorBidi" w:cstheme="majorBidi"/>
          <w:bCs/>
          <w:color w:val="000000"/>
          <w:sz w:val="24"/>
          <w:szCs w:val="24"/>
          <w:lang w:val="en-US"/>
        </w:rPr>
        <w:t>France</w:t>
      </w:r>
      <w:proofErr w:type="gramEnd"/>
      <w:r w:rsidR="006366AC" w:rsidRPr="006366AC">
        <w:rPr>
          <w:rFonts w:asciiTheme="majorBidi" w:hAnsiTheme="majorBidi" w:cstheme="majorBidi"/>
          <w:bCs/>
          <w:color w:val="000000"/>
          <w:sz w:val="24"/>
          <w:szCs w:val="24"/>
          <w:lang w:val="en-US"/>
        </w:rPr>
        <w:t xml:space="preserve">) was used as </w:t>
      </w:r>
      <w:r w:rsidR="006366AC" w:rsidRPr="008345C5">
        <w:rPr>
          <w:rFonts w:asciiTheme="majorBidi" w:hAnsiTheme="majorBidi" w:cstheme="majorBidi"/>
          <w:bCs/>
          <w:color w:val="000000"/>
          <w:sz w:val="24"/>
          <w:szCs w:val="24"/>
          <w:lang w:val="en-US"/>
        </w:rPr>
        <w:t>dye</w:t>
      </w:r>
      <w:r w:rsidR="006366AC" w:rsidRPr="006366AC">
        <w:rPr>
          <w:rFonts w:asciiTheme="majorBidi" w:hAnsiTheme="majorBidi" w:cstheme="majorBidi"/>
          <w:bCs/>
          <w:color w:val="000000"/>
          <w:sz w:val="24"/>
          <w:szCs w:val="24"/>
          <w:lang w:val="en-US"/>
        </w:rPr>
        <w:t>.</w:t>
      </w:r>
    </w:p>
    <w:p w:rsidR="001604A6" w:rsidRPr="008345C5" w:rsidRDefault="001604A6" w:rsidP="001B2E35">
      <w:pPr>
        <w:tabs>
          <w:tab w:val="left" w:pos="2268"/>
        </w:tabs>
        <w:rPr>
          <w:rFonts w:asciiTheme="majorBidi" w:hAnsiTheme="majorBidi" w:cstheme="majorBidi"/>
          <w:b/>
          <w:bCs/>
          <w:sz w:val="24"/>
          <w:szCs w:val="24"/>
          <w:lang w:val="en-US"/>
        </w:rPr>
      </w:pPr>
      <w:r w:rsidRPr="008345C5">
        <w:rPr>
          <w:rFonts w:asciiTheme="majorBidi" w:hAnsiTheme="majorBidi" w:cstheme="majorBidi"/>
          <w:b/>
          <w:bCs/>
          <w:sz w:val="24"/>
          <w:szCs w:val="24"/>
          <w:lang w:val="en-US"/>
        </w:rPr>
        <w:t>Statistical analysis</w:t>
      </w:r>
    </w:p>
    <w:p w:rsidR="004B4624" w:rsidRPr="008345C5" w:rsidRDefault="005359DB" w:rsidP="00E56411">
      <w:pPr>
        <w:tabs>
          <w:tab w:val="left" w:pos="567"/>
        </w:tabs>
        <w:rPr>
          <w:rFonts w:asciiTheme="majorBidi" w:hAnsiTheme="majorBidi" w:cstheme="majorBidi"/>
          <w:b/>
          <w:bCs/>
          <w:i/>
          <w:iCs/>
          <w:sz w:val="24"/>
          <w:szCs w:val="24"/>
          <w:lang w:val="en-US"/>
        </w:rPr>
      </w:pPr>
      <w:r w:rsidRPr="008345C5">
        <w:rPr>
          <w:rFonts w:asciiTheme="majorBidi" w:eastAsia="Optima LT Std" w:hAnsiTheme="majorBidi" w:cstheme="majorBidi"/>
          <w:sz w:val="24"/>
          <w:szCs w:val="24"/>
          <w:lang w:val="en-US"/>
        </w:rPr>
        <w:t xml:space="preserve">      </w:t>
      </w:r>
      <w:r w:rsidR="00E56411" w:rsidRPr="00E56411">
        <w:rPr>
          <w:rFonts w:asciiTheme="majorBidi" w:eastAsia="Optima LT Std" w:hAnsiTheme="majorBidi" w:cstheme="majorBidi"/>
          <w:sz w:val="24"/>
          <w:szCs w:val="24"/>
          <w:lang w:val="en-US"/>
        </w:rPr>
        <w:t xml:space="preserve">The different results of the </w:t>
      </w:r>
      <w:proofErr w:type="spellStart"/>
      <w:r w:rsidR="00E56411" w:rsidRPr="00E56411">
        <w:rPr>
          <w:rFonts w:asciiTheme="majorBidi" w:eastAsia="Optima LT Std" w:hAnsiTheme="majorBidi" w:cstheme="majorBidi"/>
          <w:sz w:val="24"/>
          <w:szCs w:val="24"/>
          <w:lang w:val="en-US"/>
        </w:rPr>
        <w:t>physico</w:t>
      </w:r>
      <w:proofErr w:type="spellEnd"/>
      <w:r w:rsidR="00E56411" w:rsidRPr="00E56411">
        <w:rPr>
          <w:rFonts w:asciiTheme="majorBidi" w:eastAsia="Optima LT Std" w:hAnsiTheme="majorBidi" w:cstheme="majorBidi"/>
          <w:sz w:val="24"/>
          <w:szCs w:val="24"/>
          <w:lang w:val="en-US"/>
        </w:rPr>
        <w:t>-chemical analyzes obtain</w:t>
      </w:r>
      <w:r w:rsidR="00996EA3">
        <w:rPr>
          <w:rFonts w:asciiTheme="majorBidi" w:eastAsia="Optima LT Std" w:hAnsiTheme="majorBidi" w:cstheme="majorBidi"/>
          <w:sz w:val="24"/>
          <w:szCs w:val="24"/>
          <w:lang w:val="en-US"/>
        </w:rPr>
        <w:t>ed are the average of three repetition</w:t>
      </w:r>
      <w:r w:rsidR="00E56411" w:rsidRPr="00E56411">
        <w:rPr>
          <w:rFonts w:asciiTheme="majorBidi" w:eastAsia="Optima LT Std" w:hAnsiTheme="majorBidi" w:cstheme="majorBidi"/>
          <w:sz w:val="24"/>
          <w:szCs w:val="24"/>
          <w:lang w:val="en-US"/>
        </w:rPr>
        <w:t xml:space="preserve"> expressed in the form of mean ± standard deviation. They are treated by the analysis of variance (ANOVA) followed by a multiple comparison of the means. The soft</w:t>
      </w:r>
      <w:r w:rsidR="00996EA3">
        <w:rPr>
          <w:rFonts w:asciiTheme="majorBidi" w:eastAsia="Optima LT Std" w:hAnsiTheme="majorBidi" w:cstheme="majorBidi"/>
          <w:sz w:val="24"/>
          <w:szCs w:val="24"/>
          <w:lang w:val="en-US"/>
        </w:rPr>
        <w:t xml:space="preserve">ware (STATISTICA) version 5.5 </w:t>
      </w:r>
      <w:proofErr w:type="gramStart"/>
      <w:r w:rsidR="00996EA3">
        <w:rPr>
          <w:rFonts w:asciiTheme="majorBidi" w:eastAsia="Optima LT Std" w:hAnsiTheme="majorBidi" w:cstheme="majorBidi"/>
          <w:sz w:val="24"/>
          <w:szCs w:val="24"/>
          <w:lang w:val="en-US"/>
        </w:rPr>
        <w:t>was</w:t>
      </w:r>
      <w:r w:rsidR="00E56411" w:rsidRPr="00E56411">
        <w:rPr>
          <w:rFonts w:asciiTheme="majorBidi" w:eastAsia="Optima LT Std" w:hAnsiTheme="majorBidi" w:cstheme="majorBidi"/>
          <w:sz w:val="24"/>
          <w:szCs w:val="24"/>
          <w:lang w:val="en-US"/>
        </w:rPr>
        <w:t xml:space="preserve"> used</w:t>
      </w:r>
      <w:proofErr w:type="gramEnd"/>
      <w:r w:rsidR="00E56411" w:rsidRPr="00E56411">
        <w:rPr>
          <w:rFonts w:asciiTheme="majorBidi" w:eastAsia="Optima LT Std" w:hAnsiTheme="majorBidi" w:cstheme="majorBidi"/>
          <w:sz w:val="24"/>
          <w:szCs w:val="24"/>
          <w:lang w:val="en-US"/>
        </w:rPr>
        <w:t xml:space="preserve"> for this purpose.</w:t>
      </w:r>
    </w:p>
    <w:p w:rsidR="001604A6" w:rsidRPr="008345C5" w:rsidRDefault="003C2FEB" w:rsidP="001B2E35">
      <w:pPr>
        <w:tabs>
          <w:tab w:val="left" w:pos="2268"/>
        </w:tabs>
        <w:rPr>
          <w:rFonts w:asciiTheme="majorBidi" w:hAnsiTheme="majorBidi" w:cstheme="majorBidi"/>
          <w:b/>
          <w:color w:val="000000"/>
          <w:sz w:val="24"/>
          <w:szCs w:val="24"/>
          <w:lang w:val="en-US"/>
        </w:rPr>
      </w:pPr>
      <w:r w:rsidRPr="008345C5">
        <w:rPr>
          <w:rFonts w:asciiTheme="majorBidi" w:hAnsiTheme="majorBidi" w:cstheme="majorBidi"/>
          <w:b/>
          <w:color w:val="000000"/>
          <w:sz w:val="24"/>
          <w:szCs w:val="24"/>
          <w:lang w:val="en-US"/>
        </w:rPr>
        <w:t>RESULTS AND DISCUSSION</w:t>
      </w:r>
    </w:p>
    <w:p w:rsidR="00D83E2F" w:rsidRPr="008345C5" w:rsidRDefault="004B4624" w:rsidP="006E2A95">
      <w:pPr>
        <w:shd w:val="clear" w:color="auto" w:fill="FFFFFF"/>
        <w:tabs>
          <w:tab w:val="left" w:pos="2268"/>
        </w:tabs>
        <w:rPr>
          <w:rFonts w:asciiTheme="majorBidi" w:hAnsiTheme="majorBidi" w:cstheme="majorBidi"/>
          <w:b/>
          <w:bCs/>
          <w:sz w:val="24"/>
          <w:szCs w:val="24"/>
          <w:lang w:val="en-US"/>
        </w:rPr>
      </w:pPr>
      <w:r w:rsidRPr="008345C5">
        <w:rPr>
          <w:rFonts w:asciiTheme="majorBidi" w:hAnsiTheme="majorBidi" w:cstheme="majorBidi"/>
          <w:b/>
          <w:bCs/>
          <w:sz w:val="24"/>
          <w:szCs w:val="24"/>
          <w:lang w:val="en-US"/>
        </w:rPr>
        <w:t xml:space="preserve">Alkaline pretreatment </w:t>
      </w:r>
    </w:p>
    <w:p w:rsidR="00254396" w:rsidRPr="008345C5" w:rsidRDefault="00254396" w:rsidP="00254396">
      <w:pPr>
        <w:shd w:val="clear" w:color="auto" w:fill="FFFFFF"/>
        <w:tabs>
          <w:tab w:val="left" w:pos="2268"/>
        </w:tabs>
        <w:rPr>
          <w:rFonts w:asciiTheme="majorBidi" w:hAnsiTheme="majorBidi" w:cstheme="majorBidi"/>
          <w:b/>
          <w:bCs/>
          <w:sz w:val="24"/>
          <w:szCs w:val="24"/>
          <w:lang w:val="en-US"/>
        </w:rPr>
      </w:pPr>
      <w:r w:rsidRPr="008345C5">
        <w:rPr>
          <w:rFonts w:asciiTheme="majorBidi" w:hAnsiTheme="majorBidi" w:cstheme="majorBidi"/>
          <w:b/>
          <w:bCs/>
          <w:sz w:val="24"/>
          <w:szCs w:val="24"/>
          <w:lang w:val="en-US"/>
        </w:rPr>
        <w:t>Effect of alkali pretreatment o</w:t>
      </w:r>
      <w:r w:rsidR="00E72EAB" w:rsidRPr="008345C5">
        <w:rPr>
          <w:rFonts w:asciiTheme="majorBidi" w:hAnsiTheme="majorBidi" w:cstheme="majorBidi"/>
          <w:b/>
          <w:bCs/>
          <w:sz w:val="24"/>
          <w:szCs w:val="24"/>
          <w:lang w:val="en-US"/>
        </w:rPr>
        <w:t xml:space="preserve">n the chemical composition of olive </w:t>
      </w:r>
      <w:proofErr w:type="spellStart"/>
      <w:r w:rsidR="00E72EAB" w:rsidRPr="008345C5">
        <w:rPr>
          <w:rFonts w:asciiTheme="majorBidi" w:hAnsiTheme="majorBidi" w:cstheme="majorBidi"/>
          <w:b/>
          <w:bCs/>
          <w:sz w:val="24"/>
          <w:szCs w:val="24"/>
          <w:lang w:val="en-US"/>
        </w:rPr>
        <w:t>pomace</w:t>
      </w:r>
      <w:proofErr w:type="spellEnd"/>
      <w:r w:rsidRPr="008345C5">
        <w:rPr>
          <w:rFonts w:asciiTheme="majorBidi" w:hAnsiTheme="majorBidi" w:cstheme="majorBidi"/>
          <w:b/>
          <w:bCs/>
          <w:sz w:val="24"/>
          <w:szCs w:val="24"/>
          <w:lang w:val="en-US"/>
        </w:rPr>
        <w:t xml:space="preserve"> </w:t>
      </w:r>
    </w:p>
    <w:p w:rsidR="0085404F" w:rsidRPr="009C209D" w:rsidRDefault="00B81B55" w:rsidP="009C209D">
      <w:pPr>
        <w:shd w:val="clear" w:color="auto" w:fill="FFFFFF"/>
        <w:tabs>
          <w:tab w:val="left" w:pos="567"/>
        </w:tabs>
        <w:rPr>
          <w:rFonts w:asciiTheme="majorBidi" w:eastAsia="Calibri" w:hAnsiTheme="majorBidi" w:cstheme="majorBidi"/>
          <w:b/>
          <w:bCs/>
          <w:sz w:val="24"/>
          <w:szCs w:val="24"/>
          <w:shd w:val="clear" w:color="auto" w:fill="FFFFFF"/>
          <w:lang w:val="en-US" w:eastAsia="en-US"/>
        </w:rPr>
      </w:pPr>
      <w:r w:rsidRPr="008345C5">
        <w:rPr>
          <w:rFonts w:asciiTheme="majorBidi" w:hAnsiTheme="majorBidi" w:cstheme="majorBidi"/>
          <w:sz w:val="24"/>
          <w:szCs w:val="24"/>
          <w:lang w:val="en-US"/>
        </w:rPr>
        <w:t xml:space="preserve">        </w:t>
      </w:r>
      <w:r w:rsidR="00B804C4" w:rsidRPr="008345C5">
        <w:rPr>
          <w:rFonts w:asciiTheme="majorBidi" w:hAnsiTheme="majorBidi" w:cstheme="majorBidi"/>
          <w:sz w:val="24"/>
          <w:szCs w:val="24"/>
          <w:lang w:val="en-US"/>
        </w:rPr>
        <w:t xml:space="preserve">Alkaline pretreatment effects on the composition of OP </w:t>
      </w:r>
      <w:proofErr w:type="gramStart"/>
      <w:r w:rsidR="00CC17F8">
        <w:rPr>
          <w:rFonts w:asciiTheme="majorBidi" w:hAnsiTheme="majorBidi" w:cstheme="majorBidi"/>
          <w:color w:val="000000"/>
          <w:sz w:val="24"/>
          <w:szCs w:val="24"/>
          <w:lang w:val="en-US"/>
        </w:rPr>
        <w:t>are</w:t>
      </w:r>
      <w:r w:rsidR="004A7ACA">
        <w:rPr>
          <w:rFonts w:asciiTheme="majorBidi" w:hAnsiTheme="majorBidi" w:cstheme="majorBidi"/>
          <w:color w:val="000000"/>
          <w:sz w:val="24"/>
          <w:szCs w:val="24"/>
          <w:lang w:val="en-US"/>
        </w:rPr>
        <w:t xml:space="preserve"> </w:t>
      </w:r>
      <w:r w:rsidR="00B804C4" w:rsidRPr="008345C5">
        <w:rPr>
          <w:rFonts w:asciiTheme="majorBidi" w:hAnsiTheme="majorBidi" w:cstheme="majorBidi"/>
          <w:color w:val="000000"/>
          <w:sz w:val="24"/>
          <w:szCs w:val="24"/>
          <w:lang w:val="en-US"/>
        </w:rPr>
        <w:t>shown</w:t>
      </w:r>
      <w:proofErr w:type="gramEnd"/>
      <w:r w:rsidR="00B804C4" w:rsidRPr="008345C5">
        <w:rPr>
          <w:rFonts w:asciiTheme="majorBidi" w:hAnsiTheme="majorBidi" w:cstheme="majorBidi"/>
          <w:color w:val="000000"/>
          <w:sz w:val="24"/>
          <w:szCs w:val="24"/>
          <w:lang w:val="en-US"/>
        </w:rPr>
        <w:t xml:space="preserve"> in T</w:t>
      </w:r>
      <w:r w:rsidR="00B804C4" w:rsidRPr="008345C5">
        <w:rPr>
          <w:rFonts w:asciiTheme="majorBidi" w:hAnsiTheme="majorBidi" w:cstheme="majorBidi"/>
          <w:sz w:val="24"/>
          <w:szCs w:val="24"/>
          <w:lang w:val="en-US"/>
        </w:rPr>
        <w:t xml:space="preserve">able 1. Untreated OP can be considered as a rich nutrient substrate, it presents 37.64% moisture, 7.68% lipids, 2.68% proteins, 0.86% carbohydrates and an appreciable amount of fibers which attains 48.86% including 11.67% cellulose. Significant differences </w:t>
      </w:r>
      <w:r w:rsidR="00B804C4" w:rsidRPr="008345C5">
        <w:rPr>
          <w:rFonts w:asciiTheme="majorBidi" w:hAnsiTheme="majorBidi" w:cstheme="majorBidi"/>
          <w:i/>
          <w:iCs/>
          <w:sz w:val="24"/>
          <w:szCs w:val="24"/>
          <w:lang w:val="en-US"/>
        </w:rPr>
        <w:t>(p&lt;0.05)</w:t>
      </w:r>
      <w:r w:rsidR="00B804C4" w:rsidRPr="008345C5">
        <w:rPr>
          <w:rFonts w:asciiTheme="majorBidi" w:hAnsiTheme="majorBidi" w:cstheme="majorBidi"/>
          <w:sz w:val="24"/>
          <w:szCs w:val="24"/>
          <w:lang w:val="en-US"/>
        </w:rPr>
        <w:t xml:space="preserve"> between the physicochemical </w:t>
      </w:r>
      <w:r w:rsidR="00B804C4" w:rsidRPr="008345C5">
        <w:rPr>
          <w:rFonts w:asciiTheme="majorBidi" w:hAnsiTheme="majorBidi" w:cstheme="majorBidi"/>
          <w:sz w:val="24"/>
          <w:szCs w:val="24"/>
          <w:lang w:val="en-US"/>
        </w:rPr>
        <w:lastRenderedPageBreak/>
        <w:t xml:space="preserve">parameters of untreated and pretreated OP </w:t>
      </w:r>
      <w:r w:rsidR="00B804C4" w:rsidRPr="008345C5">
        <w:rPr>
          <w:rFonts w:asciiTheme="majorBidi" w:eastAsia="Calibri" w:hAnsiTheme="majorBidi" w:cstheme="majorBidi"/>
          <w:sz w:val="24"/>
          <w:szCs w:val="24"/>
          <w:lang w:val="en-US" w:eastAsia="en-US"/>
        </w:rPr>
        <w:t>with different concentrations</w:t>
      </w:r>
      <w:r w:rsidR="00B804C4" w:rsidRPr="008345C5">
        <w:rPr>
          <w:rFonts w:asciiTheme="majorBidi" w:hAnsiTheme="majorBidi" w:cstheme="majorBidi"/>
          <w:sz w:val="24"/>
          <w:szCs w:val="24"/>
          <w:lang w:val="en-US"/>
        </w:rPr>
        <w:t xml:space="preserve"> of </w:t>
      </w:r>
      <w:proofErr w:type="spellStart"/>
      <w:r w:rsidR="00B804C4" w:rsidRPr="008345C5">
        <w:rPr>
          <w:rFonts w:asciiTheme="majorBidi" w:eastAsia="Calibri" w:hAnsiTheme="majorBidi" w:cstheme="majorBidi"/>
          <w:sz w:val="24"/>
          <w:szCs w:val="24"/>
          <w:shd w:val="clear" w:color="auto" w:fill="FFFFFF"/>
          <w:lang w:val="en-US" w:eastAsia="en-US"/>
        </w:rPr>
        <w:t>NaOH</w:t>
      </w:r>
      <w:proofErr w:type="spellEnd"/>
      <w:r w:rsidR="00B804C4" w:rsidRPr="008345C5">
        <w:rPr>
          <w:rFonts w:asciiTheme="majorBidi" w:eastAsia="Calibri" w:hAnsiTheme="majorBidi" w:cstheme="majorBidi"/>
          <w:sz w:val="24"/>
          <w:szCs w:val="24"/>
          <w:shd w:val="clear" w:color="auto" w:fill="FFFFFF"/>
          <w:lang w:val="en-US" w:eastAsia="en-US"/>
        </w:rPr>
        <w:t xml:space="preserve"> was observed</w:t>
      </w:r>
      <w:r w:rsidR="00B804C4" w:rsidRPr="008345C5">
        <w:rPr>
          <w:rFonts w:asciiTheme="majorBidi" w:hAnsiTheme="majorBidi" w:cstheme="majorBidi"/>
          <w:sz w:val="24"/>
          <w:szCs w:val="24"/>
          <w:lang w:val="en-US"/>
        </w:rPr>
        <w:t xml:space="preserve">. After alkaline pretreatments, pH values had increased from 6.38 to 7.75 with the increase of </w:t>
      </w:r>
      <w:proofErr w:type="spellStart"/>
      <w:r w:rsidR="00B804C4" w:rsidRPr="008345C5">
        <w:rPr>
          <w:rFonts w:asciiTheme="majorBidi" w:hAnsiTheme="majorBidi" w:cstheme="majorBidi"/>
          <w:sz w:val="24"/>
          <w:szCs w:val="24"/>
          <w:lang w:val="en-US"/>
        </w:rPr>
        <w:t>NaOH</w:t>
      </w:r>
      <w:proofErr w:type="spellEnd"/>
      <w:r w:rsidR="00B804C4" w:rsidRPr="008345C5">
        <w:rPr>
          <w:rFonts w:asciiTheme="majorBidi" w:hAnsiTheme="majorBidi" w:cstheme="majorBidi"/>
          <w:sz w:val="24"/>
          <w:szCs w:val="24"/>
          <w:lang w:val="en-US"/>
        </w:rPr>
        <w:t xml:space="preserve"> concentration, this could be due to the residual quantities of </w:t>
      </w:r>
      <w:proofErr w:type="spellStart"/>
      <w:r w:rsidR="00B804C4" w:rsidRPr="008345C5">
        <w:rPr>
          <w:rFonts w:asciiTheme="majorBidi" w:hAnsiTheme="majorBidi" w:cstheme="majorBidi"/>
          <w:sz w:val="24"/>
          <w:szCs w:val="24"/>
          <w:lang w:val="en-US"/>
        </w:rPr>
        <w:t>NaOH</w:t>
      </w:r>
      <w:proofErr w:type="spellEnd"/>
      <w:r w:rsidR="00B804C4" w:rsidRPr="008345C5">
        <w:rPr>
          <w:rFonts w:asciiTheme="majorBidi" w:hAnsiTheme="majorBidi" w:cstheme="majorBidi"/>
          <w:sz w:val="24"/>
          <w:szCs w:val="24"/>
          <w:lang w:val="en-US"/>
        </w:rPr>
        <w:t xml:space="preserve"> in the OP even after washing with distilled water. The moisture content in the pretreated samples has decreased by about 93% for 1% </w:t>
      </w:r>
      <w:proofErr w:type="spellStart"/>
      <w:r w:rsidR="00B804C4" w:rsidRPr="008345C5">
        <w:rPr>
          <w:rFonts w:asciiTheme="majorBidi" w:hAnsiTheme="majorBidi" w:cstheme="majorBidi"/>
          <w:sz w:val="24"/>
          <w:szCs w:val="24"/>
          <w:lang w:val="en-US"/>
        </w:rPr>
        <w:t>NaOH</w:t>
      </w:r>
      <w:proofErr w:type="spellEnd"/>
      <w:r w:rsidR="00B804C4" w:rsidRPr="008345C5">
        <w:rPr>
          <w:rFonts w:asciiTheme="majorBidi" w:hAnsiTheme="majorBidi" w:cstheme="majorBidi"/>
          <w:sz w:val="24"/>
          <w:szCs w:val="24"/>
          <w:lang w:val="en-US"/>
        </w:rPr>
        <w:t xml:space="preserve"> and by almost 97% for </w:t>
      </w:r>
      <w:proofErr w:type="spellStart"/>
      <w:r w:rsidR="00B804C4" w:rsidRPr="008345C5">
        <w:rPr>
          <w:rFonts w:asciiTheme="majorBidi" w:hAnsiTheme="majorBidi" w:cstheme="majorBidi"/>
          <w:sz w:val="24"/>
          <w:szCs w:val="24"/>
          <w:lang w:val="en-US"/>
        </w:rPr>
        <w:t>NaOH</w:t>
      </w:r>
      <w:proofErr w:type="spellEnd"/>
      <w:r w:rsidR="00B804C4" w:rsidRPr="008345C5">
        <w:rPr>
          <w:rFonts w:asciiTheme="majorBidi" w:hAnsiTheme="majorBidi" w:cstheme="majorBidi"/>
          <w:sz w:val="24"/>
          <w:szCs w:val="24"/>
          <w:lang w:val="en-US"/>
        </w:rPr>
        <w:t xml:space="preserve"> concentrations above 3%</w:t>
      </w:r>
      <w:proofErr w:type="gramStart"/>
      <w:r w:rsidR="00B804C4" w:rsidRPr="008345C5">
        <w:rPr>
          <w:rFonts w:asciiTheme="majorBidi" w:hAnsiTheme="majorBidi" w:cstheme="majorBidi"/>
          <w:sz w:val="24"/>
          <w:szCs w:val="24"/>
          <w:lang w:val="en-US"/>
        </w:rPr>
        <w:t>,</w:t>
      </w:r>
      <w:proofErr w:type="gramEnd"/>
      <w:r w:rsidR="00B804C4" w:rsidRPr="008345C5">
        <w:rPr>
          <w:rFonts w:asciiTheme="majorBidi" w:hAnsiTheme="majorBidi" w:cstheme="majorBidi"/>
          <w:sz w:val="24"/>
          <w:szCs w:val="24"/>
          <w:lang w:val="en-US"/>
        </w:rPr>
        <w:t xml:space="preserve"> this can be attributed to the drying </w:t>
      </w:r>
      <w:r w:rsidR="00B804C4" w:rsidRPr="008345C5">
        <w:rPr>
          <w:rFonts w:asciiTheme="majorBidi" w:eastAsia="Calibri" w:hAnsiTheme="majorBidi" w:cstheme="majorBidi"/>
          <w:sz w:val="24"/>
          <w:szCs w:val="24"/>
          <w:shd w:val="clear" w:color="auto" w:fill="FFFFFF"/>
          <w:lang w:val="en-US" w:eastAsia="en-US"/>
        </w:rPr>
        <w:t xml:space="preserve">at 65°C </w:t>
      </w:r>
      <w:r w:rsidR="00B804C4" w:rsidRPr="008345C5">
        <w:rPr>
          <w:rFonts w:asciiTheme="majorBidi" w:hAnsiTheme="majorBidi" w:cstheme="majorBidi"/>
          <w:sz w:val="24"/>
          <w:szCs w:val="24"/>
          <w:lang w:val="en-US"/>
        </w:rPr>
        <w:t xml:space="preserve">of the OP during the preparation process. A significant increase in ash content </w:t>
      </w:r>
      <w:proofErr w:type="gramStart"/>
      <w:r w:rsidR="00B804C4" w:rsidRPr="008345C5">
        <w:rPr>
          <w:rFonts w:asciiTheme="majorBidi" w:hAnsiTheme="majorBidi" w:cstheme="majorBidi"/>
          <w:sz w:val="24"/>
          <w:szCs w:val="24"/>
          <w:lang w:val="en-US"/>
        </w:rPr>
        <w:t>is noticed</w:t>
      </w:r>
      <w:proofErr w:type="gramEnd"/>
      <w:r w:rsidR="00B804C4" w:rsidRPr="008345C5">
        <w:rPr>
          <w:rFonts w:asciiTheme="majorBidi" w:hAnsiTheme="majorBidi" w:cstheme="majorBidi"/>
          <w:sz w:val="24"/>
          <w:szCs w:val="24"/>
          <w:lang w:val="en-US"/>
        </w:rPr>
        <w:t xml:space="preserve">, this increase is due to the residual </w:t>
      </w:r>
      <w:proofErr w:type="spellStart"/>
      <w:r w:rsidR="00B804C4" w:rsidRPr="008345C5">
        <w:rPr>
          <w:rFonts w:asciiTheme="majorBidi" w:hAnsiTheme="majorBidi" w:cstheme="majorBidi"/>
          <w:sz w:val="24"/>
          <w:szCs w:val="24"/>
          <w:lang w:val="en-US"/>
        </w:rPr>
        <w:t>NaOH</w:t>
      </w:r>
      <w:proofErr w:type="spellEnd"/>
      <w:r w:rsidR="00B804C4" w:rsidRPr="008345C5">
        <w:rPr>
          <w:rFonts w:asciiTheme="majorBidi" w:hAnsiTheme="majorBidi" w:cstheme="majorBidi"/>
          <w:sz w:val="24"/>
          <w:szCs w:val="24"/>
          <w:lang w:val="en-US"/>
        </w:rPr>
        <w:t xml:space="preserve"> related to the increasing dosage of the alkaline pretreatment from 1% to 7%. The alkali pretreatment affects also significantly the chemical composition of OP; it has caused diminutions in lipid, </w:t>
      </w:r>
      <w:r w:rsidR="00B804C4" w:rsidRPr="008345C5">
        <w:rPr>
          <w:rFonts w:asciiTheme="majorBidi" w:eastAsia="Calibri" w:hAnsiTheme="majorBidi" w:cstheme="majorBidi"/>
          <w:sz w:val="24"/>
          <w:szCs w:val="24"/>
          <w:shd w:val="clear" w:color="auto" w:fill="FFFFFF"/>
          <w:lang w:val="en-US" w:eastAsia="en-US"/>
        </w:rPr>
        <w:t xml:space="preserve">protein and carbohydrates contents of olive residues, in addition to a total loss of reducing sugars </w:t>
      </w:r>
      <w:r w:rsidR="003D1F53" w:rsidRPr="008345C5">
        <w:rPr>
          <w:rFonts w:asciiTheme="majorBidi" w:eastAsia="Calibri" w:hAnsiTheme="majorBidi" w:cstheme="majorBidi"/>
          <w:sz w:val="24"/>
          <w:szCs w:val="24"/>
          <w:shd w:val="clear" w:color="auto" w:fill="FFFFFF"/>
          <w:lang w:val="en-US" w:eastAsia="en-US"/>
        </w:rPr>
        <w:t xml:space="preserve">(Tab </w:t>
      </w:r>
      <w:r w:rsidR="00B804C4" w:rsidRPr="008345C5">
        <w:rPr>
          <w:rFonts w:asciiTheme="majorBidi" w:eastAsia="Calibri" w:hAnsiTheme="majorBidi" w:cstheme="majorBidi"/>
          <w:sz w:val="24"/>
          <w:szCs w:val="24"/>
          <w:shd w:val="clear" w:color="auto" w:fill="FFFFFF"/>
          <w:lang w:val="en-US" w:eastAsia="en-US"/>
        </w:rPr>
        <w:t xml:space="preserve">1). The </w:t>
      </w:r>
      <w:proofErr w:type="gramStart"/>
      <w:r w:rsidR="00B804C4" w:rsidRPr="008345C5">
        <w:rPr>
          <w:rFonts w:asciiTheme="majorBidi" w:eastAsia="Calibri" w:hAnsiTheme="majorBidi" w:cstheme="majorBidi"/>
          <w:sz w:val="24"/>
          <w:szCs w:val="24"/>
          <w:shd w:val="clear" w:color="auto" w:fill="FFFFFF"/>
          <w:lang w:val="en-US" w:eastAsia="en-US"/>
        </w:rPr>
        <w:t>diminution in lipid content</w:t>
      </w:r>
      <w:r w:rsidR="00B804C4" w:rsidRPr="008345C5">
        <w:rPr>
          <w:rFonts w:asciiTheme="majorBidi" w:eastAsia="AdvGulliv-R" w:hAnsiTheme="majorBidi" w:cstheme="majorBidi"/>
          <w:color w:val="000000"/>
          <w:sz w:val="24"/>
          <w:szCs w:val="24"/>
          <w:lang w:val="en-US"/>
        </w:rPr>
        <w:t xml:space="preserve"> of the OP can be explained by the saponification process</w:t>
      </w:r>
      <w:proofErr w:type="gramEnd"/>
      <w:r w:rsidR="00B804C4" w:rsidRPr="008345C5">
        <w:rPr>
          <w:rFonts w:asciiTheme="majorBidi" w:eastAsia="Calibri" w:hAnsiTheme="majorBidi" w:cstheme="majorBidi"/>
          <w:sz w:val="24"/>
          <w:szCs w:val="24"/>
          <w:shd w:val="clear" w:color="auto" w:fill="FFFFFF"/>
          <w:lang w:val="en-US" w:eastAsia="en-US"/>
        </w:rPr>
        <w:t xml:space="preserve">. The loss of </w:t>
      </w:r>
      <w:r w:rsidR="00B804C4" w:rsidRPr="008345C5">
        <w:rPr>
          <w:rFonts w:asciiTheme="majorBidi" w:eastAsia="AdvGulliv-R" w:hAnsiTheme="majorBidi" w:cstheme="majorBidi"/>
          <w:sz w:val="24"/>
          <w:szCs w:val="24"/>
          <w:lang w:val="en-US"/>
        </w:rPr>
        <w:t xml:space="preserve">carbohydrates </w:t>
      </w:r>
      <w:proofErr w:type="gramStart"/>
      <w:r w:rsidR="00B804C4" w:rsidRPr="008345C5">
        <w:rPr>
          <w:rFonts w:asciiTheme="majorBidi" w:eastAsia="AdvGulliv-R" w:hAnsiTheme="majorBidi" w:cstheme="majorBidi"/>
          <w:sz w:val="24"/>
          <w:szCs w:val="24"/>
          <w:lang w:val="en-US"/>
        </w:rPr>
        <w:t>is mainly caused</w:t>
      </w:r>
      <w:proofErr w:type="gramEnd"/>
      <w:r w:rsidR="00B804C4" w:rsidRPr="008345C5">
        <w:rPr>
          <w:rFonts w:asciiTheme="majorBidi" w:eastAsia="AdvGulliv-R" w:hAnsiTheme="majorBidi" w:cstheme="majorBidi"/>
          <w:sz w:val="24"/>
          <w:szCs w:val="24"/>
          <w:lang w:val="en-US"/>
        </w:rPr>
        <w:t xml:space="preserve"> by peeling and hydrolytic reactions </w:t>
      </w:r>
      <w:r w:rsidR="00B804C4" w:rsidRPr="008345C5">
        <w:rPr>
          <w:rFonts w:asciiTheme="majorBidi" w:eastAsia="AdvGulliv-R" w:hAnsiTheme="majorBidi" w:cstheme="majorBidi"/>
          <w:b/>
          <w:bCs/>
          <w:sz w:val="24"/>
          <w:szCs w:val="24"/>
          <w:lang w:val="en-US"/>
        </w:rPr>
        <w:t>(</w:t>
      </w:r>
      <w:proofErr w:type="spellStart"/>
      <w:r w:rsidR="00B804C4" w:rsidRPr="008345C5">
        <w:rPr>
          <w:rFonts w:asciiTheme="majorBidi" w:eastAsia="Calibri" w:hAnsiTheme="majorBidi" w:cstheme="majorBidi"/>
          <w:b/>
          <w:bCs/>
          <w:sz w:val="24"/>
          <w:szCs w:val="24"/>
          <w:shd w:val="clear" w:color="auto" w:fill="FFFFFF"/>
          <w:lang w:val="en-US" w:eastAsia="en-US"/>
        </w:rPr>
        <w:t>Hendriks</w:t>
      </w:r>
      <w:proofErr w:type="spellEnd"/>
      <w:r w:rsidR="00B804C4" w:rsidRPr="008345C5">
        <w:rPr>
          <w:rFonts w:asciiTheme="majorBidi" w:eastAsia="Calibri" w:hAnsiTheme="majorBidi" w:cstheme="majorBidi"/>
          <w:b/>
          <w:bCs/>
          <w:sz w:val="24"/>
          <w:szCs w:val="24"/>
          <w:shd w:val="clear" w:color="auto" w:fill="FFFFFF"/>
          <w:lang w:val="en-US" w:eastAsia="en-US"/>
        </w:rPr>
        <w:t xml:space="preserve"> and Zeeman, 2009).</w:t>
      </w:r>
    </w:p>
    <w:p w:rsidR="001C0651" w:rsidRPr="008345C5" w:rsidRDefault="00990792" w:rsidP="00D314C7">
      <w:pPr>
        <w:tabs>
          <w:tab w:val="left" w:pos="2268"/>
        </w:tabs>
        <w:spacing w:line="360" w:lineRule="auto"/>
        <w:rPr>
          <w:rFonts w:asciiTheme="majorBidi" w:eastAsia="Calibri" w:hAnsiTheme="majorBidi" w:cstheme="majorBidi"/>
          <w:bCs/>
          <w:sz w:val="24"/>
          <w:szCs w:val="24"/>
          <w:shd w:val="clear" w:color="auto" w:fill="FFFFFF"/>
          <w:lang w:val="en-US" w:eastAsia="en-US"/>
        </w:rPr>
      </w:pPr>
      <w:r w:rsidRPr="008345C5">
        <w:rPr>
          <w:rFonts w:asciiTheme="majorBidi" w:eastAsia="Calibri" w:hAnsiTheme="majorBidi" w:cstheme="majorBidi"/>
          <w:b/>
          <w:sz w:val="24"/>
          <w:szCs w:val="24"/>
          <w:lang w:val="en-US"/>
        </w:rPr>
        <w:t>Table 1</w:t>
      </w:r>
      <w:r w:rsidR="00EF5548" w:rsidRPr="008345C5">
        <w:rPr>
          <w:rFonts w:asciiTheme="majorBidi" w:eastAsia="Calibri" w:hAnsiTheme="majorBidi" w:cstheme="majorBidi"/>
          <w:b/>
          <w:sz w:val="24"/>
          <w:szCs w:val="24"/>
          <w:lang w:val="en-US"/>
        </w:rPr>
        <w:t>.</w:t>
      </w:r>
      <w:r w:rsidR="001C0651" w:rsidRPr="008345C5">
        <w:rPr>
          <w:rFonts w:asciiTheme="majorBidi" w:eastAsia="Calibri" w:hAnsiTheme="majorBidi" w:cstheme="majorBidi"/>
          <w:bCs/>
          <w:sz w:val="24"/>
          <w:szCs w:val="24"/>
          <w:shd w:val="clear" w:color="auto" w:fill="FFFFFF"/>
          <w:lang w:val="en-US" w:eastAsia="en-US"/>
        </w:rPr>
        <w:t xml:space="preserve"> Chemical composition of OP after alkaline pretreatment at 1%, 3%, 5% and 7% </w:t>
      </w:r>
      <w:proofErr w:type="spellStart"/>
      <w:r w:rsidR="001C0651" w:rsidRPr="008345C5">
        <w:rPr>
          <w:rFonts w:asciiTheme="majorBidi" w:eastAsia="Calibri" w:hAnsiTheme="majorBidi" w:cstheme="majorBidi"/>
          <w:bCs/>
          <w:sz w:val="24"/>
          <w:szCs w:val="24"/>
          <w:shd w:val="clear" w:color="auto" w:fill="FFFFFF"/>
          <w:lang w:val="en-US" w:eastAsia="en-US"/>
        </w:rPr>
        <w:t>NaOH</w:t>
      </w:r>
      <w:proofErr w:type="spellEnd"/>
      <w:r w:rsidR="001C0651" w:rsidRPr="008345C5">
        <w:rPr>
          <w:rFonts w:asciiTheme="majorBidi" w:eastAsia="Calibri" w:hAnsiTheme="majorBidi" w:cstheme="majorBidi"/>
          <w:bCs/>
          <w:sz w:val="24"/>
          <w:szCs w:val="24"/>
          <w:shd w:val="clear" w:color="auto" w:fill="FFFFFF"/>
          <w:lang w:val="en-US" w:eastAsia="en-US"/>
        </w:rPr>
        <w:t xml:space="preserve"> (</w:t>
      </w:r>
      <w:proofErr w:type="gramStart"/>
      <w:r w:rsidR="001C0651" w:rsidRPr="008345C5">
        <w:rPr>
          <w:rFonts w:asciiTheme="majorBidi" w:eastAsia="Calibri" w:hAnsiTheme="majorBidi" w:cstheme="majorBidi"/>
          <w:bCs/>
          <w:sz w:val="24"/>
          <w:szCs w:val="24"/>
          <w:shd w:val="clear" w:color="auto" w:fill="FFFFFF"/>
          <w:lang w:val="en-US" w:eastAsia="en-US"/>
        </w:rPr>
        <w:t>%</w:t>
      </w:r>
      <w:proofErr w:type="gramEnd"/>
      <w:r w:rsidR="001C0651" w:rsidRPr="008345C5">
        <w:rPr>
          <w:rFonts w:asciiTheme="majorBidi" w:eastAsia="Calibri" w:hAnsiTheme="majorBidi" w:cstheme="majorBidi"/>
          <w:bCs/>
          <w:sz w:val="24"/>
          <w:szCs w:val="24"/>
          <w:shd w:val="clear" w:color="auto" w:fill="FFFFFF"/>
          <w:lang w:val="en-US" w:eastAsia="en-US"/>
        </w:rPr>
        <w:t xml:space="preserve"> Dry Matter)</w:t>
      </w:r>
      <w:r w:rsidR="00D314C7" w:rsidRPr="008345C5">
        <w:rPr>
          <w:rFonts w:asciiTheme="majorBidi" w:eastAsia="Calibri" w:hAnsiTheme="majorBidi" w:cstheme="majorBidi"/>
          <w:bCs/>
          <w:sz w:val="24"/>
          <w:szCs w:val="24"/>
          <w:shd w:val="clear" w:color="auto" w:fill="FFFFFF"/>
          <w:lang w:val="en-US" w:eastAsia="en-US"/>
        </w:rPr>
        <w:t>.</w:t>
      </w:r>
    </w:p>
    <w:tbl>
      <w:tblPr>
        <w:tblW w:w="9442" w:type="dxa"/>
        <w:jc w:val="center"/>
        <w:tblLook w:val="04A0" w:firstRow="1" w:lastRow="0" w:firstColumn="1" w:lastColumn="0" w:noHBand="0" w:noVBand="1"/>
      </w:tblPr>
      <w:tblGrid>
        <w:gridCol w:w="1886"/>
        <w:gridCol w:w="1558"/>
        <w:gridCol w:w="1518"/>
        <w:gridCol w:w="1418"/>
        <w:gridCol w:w="1559"/>
        <w:gridCol w:w="1503"/>
      </w:tblGrid>
      <w:tr w:rsidR="002123D3" w:rsidRPr="00E85D98" w:rsidTr="001E4B65">
        <w:trPr>
          <w:trHeight w:val="354"/>
          <w:jc w:val="center"/>
        </w:trPr>
        <w:tc>
          <w:tcPr>
            <w:tcW w:w="1886" w:type="dxa"/>
            <w:tcBorders>
              <w:top w:val="single" w:sz="4" w:space="0" w:color="auto"/>
              <w:bottom w:val="single" w:sz="4" w:space="0" w:color="auto"/>
            </w:tcBorders>
            <w:noWrap/>
            <w:vAlign w:val="center"/>
            <w:hideMark/>
          </w:tcPr>
          <w:p w:rsidR="002123D3" w:rsidRPr="00E85D98" w:rsidRDefault="002123D3" w:rsidP="002123D3">
            <w:pPr>
              <w:spacing w:line="360" w:lineRule="auto"/>
              <w:jc w:val="left"/>
              <w:rPr>
                <w:rFonts w:asciiTheme="majorBidi" w:hAnsiTheme="majorBidi" w:cstheme="majorBidi"/>
                <w:color w:val="000000"/>
                <w:lang w:val="en-US"/>
              </w:rPr>
            </w:pPr>
            <w:r w:rsidRPr="00E85D98">
              <w:rPr>
                <w:rFonts w:asciiTheme="majorBidi" w:hAnsiTheme="majorBidi" w:cstheme="majorBidi"/>
                <w:color w:val="000000"/>
                <w:lang w:val="en-US"/>
              </w:rPr>
              <w:t>Parameter</w:t>
            </w:r>
          </w:p>
        </w:tc>
        <w:tc>
          <w:tcPr>
            <w:tcW w:w="1558" w:type="dxa"/>
            <w:tcBorders>
              <w:top w:val="single" w:sz="4" w:space="0" w:color="auto"/>
              <w:bottom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lang w:val="en-US"/>
              </w:rPr>
            </w:pPr>
            <w:r w:rsidRPr="00E85D98">
              <w:rPr>
                <w:rFonts w:asciiTheme="majorBidi" w:hAnsiTheme="majorBidi" w:cstheme="majorBidi"/>
                <w:color w:val="000000"/>
                <w:lang w:val="en-US"/>
              </w:rPr>
              <w:t>Untreated OP</w:t>
            </w:r>
          </w:p>
        </w:tc>
        <w:tc>
          <w:tcPr>
            <w:tcW w:w="1518" w:type="dxa"/>
            <w:tcBorders>
              <w:top w:val="single" w:sz="4" w:space="0" w:color="auto"/>
              <w:bottom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lang w:val="en-US"/>
              </w:rPr>
            </w:pPr>
            <w:r w:rsidRPr="00E85D98">
              <w:rPr>
                <w:rFonts w:asciiTheme="majorBidi" w:hAnsiTheme="majorBidi" w:cstheme="majorBidi"/>
                <w:color w:val="000000"/>
                <w:lang w:val="en-US"/>
              </w:rPr>
              <w:t xml:space="preserve">1% </w:t>
            </w:r>
            <w:proofErr w:type="spellStart"/>
            <w:r w:rsidRPr="00E85D98">
              <w:rPr>
                <w:rFonts w:asciiTheme="majorBidi" w:hAnsiTheme="majorBidi" w:cstheme="majorBidi"/>
                <w:color w:val="000000"/>
                <w:lang w:val="en-US"/>
              </w:rPr>
              <w:t>NaOH</w:t>
            </w:r>
            <w:proofErr w:type="spellEnd"/>
          </w:p>
        </w:tc>
        <w:tc>
          <w:tcPr>
            <w:tcW w:w="1418" w:type="dxa"/>
            <w:tcBorders>
              <w:top w:val="single" w:sz="4" w:space="0" w:color="auto"/>
              <w:bottom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lang w:val="en-US"/>
              </w:rPr>
            </w:pPr>
            <w:r w:rsidRPr="00E85D98">
              <w:rPr>
                <w:rFonts w:asciiTheme="majorBidi" w:hAnsiTheme="majorBidi" w:cstheme="majorBidi"/>
                <w:color w:val="000000"/>
                <w:lang w:val="en-US"/>
              </w:rPr>
              <w:t xml:space="preserve">3% </w:t>
            </w:r>
            <w:proofErr w:type="spellStart"/>
            <w:r w:rsidRPr="00E85D98">
              <w:rPr>
                <w:rFonts w:asciiTheme="majorBidi" w:hAnsiTheme="majorBidi" w:cstheme="majorBidi"/>
                <w:color w:val="000000"/>
                <w:lang w:val="en-US"/>
              </w:rPr>
              <w:t>NaOH</w:t>
            </w:r>
            <w:proofErr w:type="spellEnd"/>
          </w:p>
        </w:tc>
        <w:tc>
          <w:tcPr>
            <w:tcW w:w="1559" w:type="dxa"/>
            <w:tcBorders>
              <w:top w:val="single" w:sz="4" w:space="0" w:color="auto"/>
              <w:bottom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lang w:val="en-US"/>
              </w:rPr>
            </w:pPr>
            <w:r w:rsidRPr="00E85D98">
              <w:rPr>
                <w:rFonts w:asciiTheme="majorBidi" w:hAnsiTheme="majorBidi" w:cstheme="majorBidi"/>
                <w:color w:val="000000"/>
                <w:lang w:val="en-US"/>
              </w:rPr>
              <w:t xml:space="preserve">5% </w:t>
            </w:r>
            <w:proofErr w:type="spellStart"/>
            <w:r w:rsidRPr="00E85D98">
              <w:rPr>
                <w:rFonts w:asciiTheme="majorBidi" w:hAnsiTheme="majorBidi" w:cstheme="majorBidi"/>
                <w:color w:val="000000"/>
                <w:lang w:val="en-US"/>
              </w:rPr>
              <w:t>NaOH</w:t>
            </w:r>
            <w:proofErr w:type="spellEnd"/>
          </w:p>
        </w:tc>
        <w:tc>
          <w:tcPr>
            <w:tcW w:w="1503" w:type="dxa"/>
            <w:tcBorders>
              <w:top w:val="single" w:sz="4" w:space="0" w:color="auto"/>
              <w:bottom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lang w:val="en-US"/>
              </w:rPr>
            </w:pPr>
            <w:r w:rsidRPr="00E85D98">
              <w:rPr>
                <w:rFonts w:asciiTheme="majorBidi" w:hAnsiTheme="majorBidi" w:cstheme="majorBidi"/>
                <w:color w:val="000000"/>
                <w:lang w:val="en-US"/>
              </w:rPr>
              <w:t xml:space="preserve">7% </w:t>
            </w:r>
            <w:proofErr w:type="spellStart"/>
            <w:r w:rsidRPr="00E85D98">
              <w:rPr>
                <w:rFonts w:asciiTheme="majorBidi" w:hAnsiTheme="majorBidi" w:cstheme="majorBidi"/>
                <w:color w:val="000000"/>
                <w:lang w:val="en-US"/>
              </w:rPr>
              <w:t>NaOH</w:t>
            </w:r>
            <w:proofErr w:type="spellEnd"/>
          </w:p>
        </w:tc>
      </w:tr>
      <w:tr w:rsidR="002123D3" w:rsidRPr="00E85D98" w:rsidTr="001E4B65">
        <w:trPr>
          <w:trHeight w:val="113"/>
          <w:jc w:val="center"/>
        </w:trPr>
        <w:tc>
          <w:tcPr>
            <w:tcW w:w="1886" w:type="dxa"/>
            <w:tcBorders>
              <w:top w:val="single" w:sz="4" w:space="0" w:color="auto"/>
            </w:tcBorders>
            <w:noWrap/>
            <w:vAlign w:val="center"/>
            <w:hideMark/>
          </w:tcPr>
          <w:p w:rsidR="002123D3" w:rsidRPr="00E85D98" w:rsidRDefault="002123D3" w:rsidP="002123D3">
            <w:pPr>
              <w:spacing w:line="360" w:lineRule="auto"/>
              <w:jc w:val="left"/>
              <w:rPr>
                <w:rFonts w:asciiTheme="majorBidi" w:hAnsiTheme="majorBidi" w:cstheme="majorBidi"/>
                <w:color w:val="000000"/>
                <w:lang w:val="en-US"/>
              </w:rPr>
            </w:pPr>
            <w:r w:rsidRPr="00E85D98">
              <w:rPr>
                <w:rFonts w:asciiTheme="majorBidi" w:hAnsiTheme="majorBidi" w:cstheme="majorBidi"/>
                <w:color w:val="000000"/>
                <w:lang w:val="en-US"/>
              </w:rPr>
              <w:t>Moisture</w:t>
            </w:r>
          </w:p>
        </w:tc>
        <w:tc>
          <w:tcPr>
            <w:tcW w:w="1558" w:type="dxa"/>
            <w:tcBorders>
              <w:top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lang w:val="en-US"/>
              </w:rPr>
            </w:pPr>
            <w:r w:rsidRPr="00E85D98">
              <w:rPr>
                <w:rFonts w:asciiTheme="majorBidi" w:hAnsiTheme="majorBidi" w:cstheme="majorBidi"/>
                <w:color w:val="000000"/>
                <w:lang w:val="en-US"/>
              </w:rPr>
              <w:t>37.64 ± 1.47</w:t>
            </w:r>
            <w:r w:rsidRPr="00E85D98">
              <w:rPr>
                <w:rFonts w:asciiTheme="majorBidi" w:hAnsiTheme="majorBidi" w:cstheme="majorBidi"/>
                <w:color w:val="000000"/>
                <w:vertAlign w:val="superscript"/>
                <w:lang w:val="en-US"/>
              </w:rPr>
              <w:t>a</w:t>
            </w:r>
          </w:p>
        </w:tc>
        <w:tc>
          <w:tcPr>
            <w:tcW w:w="1518" w:type="dxa"/>
            <w:tcBorders>
              <w:top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lang w:val="en-US"/>
              </w:rPr>
            </w:pPr>
            <w:r w:rsidRPr="00E85D98">
              <w:rPr>
                <w:rFonts w:asciiTheme="majorBidi" w:hAnsiTheme="majorBidi" w:cstheme="majorBidi"/>
                <w:color w:val="000000"/>
                <w:lang w:val="en-US"/>
              </w:rPr>
              <w:t>2.51 ± 0.94</w:t>
            </w:r>
            <w:r w:rsidRPr="00E85D98">
              <w:rPr>
                <w:rFonts w:asciiTheme="majorBidi" w:hAnsiTheme="majorBidi" w:cstheme="majorBidi"/>
                <w:color w:val="000000"/>
                <w:vertAlign w:val="superscript"/>
                <w:lang w:val="en-US"/>
              </w:rPr>
              <w:t>b</w:t>
            </w:r>
          </w:p>
        </w:tc>
        <w:tc>
          <w:tcPr>
            <w:tcW w:w="1418" w:type="dxa"/>
            <w:tcBorders>
              <w:top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lang w:val="en-US"/>
              </w:rPr>
            </w:pPr>
            <w:r w:rsidRPr="00E85D98">
              <w:rPr>
                <w:rFonts w:asciiTheme="majorBidi" w:hAnsiTheme="majorBidi" w:cstheme="majorBidi"/>
                <w:color w:val="000000"/>
                <w:lang w:val="en-US"/>
              </w:rPr>
              <w:t>0.69 ± 0.55</w:t>
            </w:r>
            <w:r w:rsidRPr="00E85D98">
              <w:rPr>
                <w:rFonts w:asciiTheme="majorBidi" w:hAnsiTheme="majorBidi" w:cstheme="majorBidi"/>
                <w:color w:val="000000"/>
                <w:vertAlign w:val="superscript"/>
                <w:lang w:val="en-US"/>
              </w:rPr>
              <w:t>c</w:t>
            </w:r>
          </w:p>
        </w:tc>
        <w:tc>
          <w:tcPr>
            <w:tcW w:w="1559" w:type="dxa"/>
            <w:tcBorders>
              <w:top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lang w:val="en-US"/>
              </w:rPr>
            </w:pPr>
            <w:r w:rsidRPr="00E85D98">
              <w:rPr>
                <w:rFonts w:asciiTheme="majorBidi" w:hAnsiTheme="majorBidi" w:cstheme="majorBidi"/>
                <w:color w:val="000000"/>
                <w:lang w:val="en-US"/>
              </w:rPr>
              <w:t>0.83 ± 0.72</w:t>
            </w:r>
            <w:r w:rsidRPr="00E85D98">
              <w:rPr>
                <w:rFonts w:asciiTheme="majorBidi" w:hAnsiTheme="majorBidi" w:cstheme="majorBidi"/>
                <w:color w:val="000000"/>
                <w:vertAlign w:val="superscript"/>
                <w:lang w:val="en-US"/>
              </w:rPr>
              <w:t>c</w:t>
            </w:r>
          </w:p>
        </w:tc>
        <w:tc>
          <w:tcPr>
            <w:tcW w:w="1503" w:type="dxa"/>
            <w:tcBorders>
              <w:top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0.91 ± 0.72</w:t>
            </w:r>
            <w:r w:rsidRPr="00E85D98">
              <w:rPr>
                <w:rFonts w:asciiTheme="majorBidi" w:hAnsiTheme="majorBidi" w:cstheme="majorBidi"/>
                <w:color w:val="000000"/>
                <w:vertAlign w:val="superscript"/>
              </w:rPr>
              <w:t>c</w:t>
            </w:r>
          </w:p>
        </w:tc>
      </w:tr>
      <w:tr w:rsidR="002123D3" w:rsidRPr="00E85D98" w:rsidTr="001E4B65">
        <w:trPr>
          <w:trHeight w:val="113"/>
          <w:jc w:val="center"/>
        </w:trPr>
        <w:tc>
          <w:tcPr>
            <w:tcW w:w="1886" w:type="dxa"/>
            <w:noWrap/>
            <w:vAlign w:val="center"/>
            <w:hideMark/>
          </w:tcPr>
          <w:p w:rsidR="002123D3" w:rsidRPr="00E85D98" w:rsidRDefault="002123D3" w:rsidP="002123D3">
            <w:pPr>
              <w:spacing w:line="360" w:lineRule="auto"/>
              <w:jc w:val="left"/>
              <w:rPr>
                <w:rFonts w:asciiTheme="majorBidi" w:hAnsiTheme="majorBidi" w:cstheme="majorBidi"/>
                <w:color w:val="000000"/>
              </w:rPr>
            </w:pPr>
            <w:r w:rsidRPr="00E85D98">
              <w:rPr>
                <w:rFonts w:asciiTheme="majorBidi" w:hAnsiTheme="majorBidi" w:cstheme="majorBidi"/>
                <w:color w:val="000000"/>
              </w:rPr>
              <w:t xml:space="preserve">Dry </w:t>
            </w:r>
            <w:proofErr w:type="spellStart"/>
            <w:r w:rsidRPr="00E85D98">
              <w:rPr>
                <w:rFonts w:asciiTheme="majorBidi" w:hAnsiTheme="majorBidi" w:cstheme="majorBidi"/>
                <w:color w:val="000000"/>
              </w:rPr>
              <w:t>Matter</w:t>
            </w:r>
            <w:proofErr w:type="spellEnd"/>
          </w:p>
        </w:tc>
        <w:tc>
          <w:tcPr>
            <w:tcW w:w="155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62.36 ± 1.47</w:t>
            </w:r>
            <w:r w:rsidRPr="00E85D98">
              <w:rPr>
                <w:rFonts w:asciiTheme="majorBidi" w:hAnsiTheme="majorBidi" w:cstheme="majorBidi"/>
                <w:color w:val="000000"/>
                <w:vertAlign w:val="superscript"/>
              </w:rPr>
              <w:t>c</w:t>
            </w:r>
          </w:p>
        </w:tc>
        <w:tc>
          <w:tcPr>
            <w:tcW w:w="151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97.49 ± 0.94</w:t>
            </w:r>
            <w:r w:rsidRPr="00E85D98">
              <w:rPr>
                <w:rFonts w:asciiTheme="majorBidi" w:hAnsiTheme="majorBidi" w:cstheme="majorBidi"/>
                <w:color w:val="000000"/>
                <w:vertAlign w:val="superscript"/>
              </w:rPr>
              <w:t>b</w:t>
            </w:r>
          </w:p>
        </w:tc>
        <w:tc>
          <w:tcPr>
            <w:tcW w:w="141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99.31 ± 0.55</w:t>
            </w:r>
            <w:r w:rsidRPr="00E85D98">
              <w:rPr>
                <w:rFonts w:asciiTheme="majorBidi" w:hAnsiTheme="majorBidi" w:cstheme="majorBidi"/>
                <w:color w:val="000000"/>
                <w:vertAlign w:val="superscript"/>
              </w:rPr>
              <w:t>a</w:t>
            </w:r>
          </w:p>
        </w:tc>
        <w:tc>
          <w:tcPr>
            <w:tcW w:w="1559"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99.17 ± 0.72</w:t>
            </w:r>
            <w:r w:rsidRPr="00E85D98">
              <w:rPr>
                <w:rFonts w:asciiTheme="majorBidi" w:hAnsiTheme="majorBidi" w:cstheme="majorBidi"/>
                <w:color w:val="000000"/>
                <w:vertAlign w:val="superscript"/>
              </w:rPr>
              <w:t>ab</w:t>
            </w:r>
          </w:p>
        </w:tc>
        <w:tc>
          <w:tcPr>
            <w:tcW w:w="1503"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99.09 ± 0.72</w:t>
            </w:r>
            <w:r w:rsidRPr="00E85D98">
              <w:rPr>
                <w:rFonts w:asciiTheme="majorBidi" w:hAnsiTheme="majorBidi" w:cstheme="majorBidi"/>
                <w:color w:val="000000"/>
                <w:vertAlign w:val="superscript"/>
              </w:rPr>
              <w:t>ab</w:t>
            </w:r>
          </w:p>
        </w:tc>
      </w:tr>
      <w:tr w:rsidR="002123D3" w:rsidRPr="00E85D98" w:rsidTr="001E4B65">
        <w:trPr>
          <w:trHeight w:val="113"/>
          <w:jc w:val="center"/>
        </w:trPr>
        <w:tc>
          <w:tcPr>
            <w:tcW w:w="1886" w:type="dxa"/>
            <w:noWrap/>
            <w:vAlign w:val="center"/>
            <w:hideMark/>
          </w:tcPr>
          <w:p w:rsidR="002123D3" w:rsidRPr="00E85D98" w:rsidRDefault="002123D3" w:rsidP="002123D3">
            <w:pPr>
              <w:spacing w:line="360" w:lineRule="auto"/>
              <w:jc w:val="left"/>
              <w:rPr>
                <w:rFonts w:asciiTheme="majorBidi" w:hAnsiTheme="majorBidi" w:cstheme="majorBidi"/>
                <w:color w:val="000000"/>
              </w:rPr>
            </w:pPr>
            <w:proofErr w:type="spellStart"/>
            <w:r w:rsidRPr="00E85D98">
              <w:rPr>
                <w:rFonts w:asciiTheme="majorBidi" w:hAnsiTheme="majorBidi" w:cstheme="majorBidi"/>
                <w:color w:val="000000"/>
              </w:rPr>
              <w:t>Ash</w:t>
            </w:r>
            <w:proofErr w:type="spellEnd"/>
          </w:p>
        </w:tc>
        <w:tc>
          <w:tcPr>
            <w:tcW w:w="1558" w:type="dxa"/>
            <w:noWrap/>
            <w:vAlign w:val="center"/>
            <w:hideMark/>
          </w:tcPr>
          <w:p w:rsidR="002123D3" w:rsidRPr="00E85D98" w:rsidRDefault="002123D3" w:rsidP="002123D3">
            <w:pPr>
              <w:spacing w:line="360" w:lineRule="auto"/>
              <w:jc w:val="center"/>
              <w:rPr>
                <w:rFonts w:asciiTheme="majorBidi" w:hAnsiTheme="majorBidi" w:cstheme="majorBidi"/>
                <w:color w:val="000000"/>
              </w:rPr>
            </w:pPr>
            <w:r w:rsidRPr="00E85D98">
              <w:rPr>
                <w:rFonts w:asciiTheme="majorBidi" w:hAnsiTheme="majorBidi" w:cstheme="majorBidi"/>
                <w:color w:val="000000"/>
              </w:rPr>
              <w:t>0.70 ± 0.05</w:t>
            </w:r>
            <w:r w:rsidRPr="00E85D98">
              <w:rPr>
                <w:rFonts w:asciiTheme="majorBidi" w:hAnsiTheme="majorBidi" w:cstheme="majorBidi"/>
                <w:color w:val="000000"/>
                <w:vertAlign w:val="superscript"/>
              </w:rPr>
              <w:t>e</w:t>
            </w:r>
          </w:p>
        </w:tc>
        <w:tc>
          <w:tcPr>
            <w:tcW w:w="151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1.11 ± 0.02</w:t>
            </w:r>
            <w:r w:rsidRPr="00E85D98">
              <w:rPr>
                <w:rFonts w:asciiTheme="majorBidi" w:hAnsiTheme="majorBidi" w:cstheme="majorBidi"/>
                <w:color w:val="000000"/>
                <w:vertAlign w:val="superscript"/>
              </w:rPr>
              <w:t>d</w:t>
            </w:r>
          </w:p>
        </w:tc>
        <w:tc>
          <w:tcPr>
            <w:tcW w:w="141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1.25 ± 0.10</w:t>
            </w:r>
            <w:r w:rsidRPr="00E85D98">
              <w:rPr>
                <w:rFonts w:asciiTheme="majorBidi" w:hAnsiTheme="majorBidi" w:cstheme="majorBidi"/>
                <w:color w:val="000000"/>
                <w:vertAlign w:val="superscript"/>
              </w:rPr>
              <w:t>c</w:t>
            </w:r>
          </w:p>
        </w:tc>
        <w:tc>
          <w:tcPr>
            <w:tcW w:w="1559"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1.51 ± 0.07</w:t>
            </w:r>
            <w:r w:rsidRPr="00E85D98">
              <w:rPr>
                <w:rFonts w:asciiTheme="majorBidi" w:hAnsiTheme="majorBidi" w:cstheme="majorBidi"/>
                <w:color w:val="000000"/>
                <w:vertAlign w:val="superscript"/>
              </w:rPr>
              <w:t>b</w:t>
            </w:r>
          </w:p>
        </w:tc>
        <w:tc>
          <w:tcPr>
            <w:tcW w:w="1503"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1.68 ± 0.10</w:t>
            </w:r>
            <w:r w:rsidRPr="00E85D98">
              <w:rPr>
                <w:rFonts w:asciiTheme="majorBidi" w:hAnsiTheme="majorBidi" w:cstheme="majorBidi"/>
                <w:color w:val="000000"/>
                <w:vertAlign w:val="superscript"/>
              </w:rPr>
              <w:t>a</w:t>
            </w:r>
          </w:p>
        </w:tc>
      </w:tr>
      <w:tr w:rsidR="002123D3" w:rsidRPr="00E85D98" w:rsidTr="001E4B65">
        <w:trPr>
          <w:trHeight w:val="113"/>
          <w:jc w:val="center"/>
        </w:trPr>
        <w:tc>
          <w:tcPr>
            <w:tcW w:w="1886" w:type="dxa"/>
            <w:noWrap/>
            <w:vAlign w:val="center"/>
            <w:hideMark/>
          </w:tcPr>
          <w:p w:rsidR="002123D3" w:rsidRPr="00E85D98" w:rsidRDefault="002123D3" w:rsidP="002123D3">
            <w:pPr>
              <w:spacing w:line="360" w:lineRule="auto"/>
              <w:jc w:val="left"/>
              <w:rPr>
                <w:rFonts w:asciiTheme="majorBidi" w:hAnsiTheme="majorBidi" w:cstheme="majorBidi"/>
                <w:color w:val="000000"/>
              </w:rPr>
            </w:pPr>
            <w:proofErr w:type="spellStart"/>
            <w:r w:rsidRPr="00E85D98">
              <w:rPr>
                <w:rFonts w:asciiTheme="majorBidi" w:hAnsiTheme="majorBidi" w:cstheme="majorBidi"/>
                <w:color w:val="000000"/>
              </w:rPr>
              <w:t>Lipids</w:t>
            </w:r>
            <w:proofErr w:type="spellEnd"/>
          </w:p>
        </w:tc>
        <w:tc>
          <w:tcPr>
            <w:tcW w:w="155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7.68 ± 0.44</w:t>
            </w:r>
            <w:r w:rsidRPr="00E85D98">
              <w:rPr>
                <w:rFonts w:asciiTheme="majorBidi" w:hAnsiTheme="majorBidi" w:cstheme="majorBidi"/>
                <w:color w:val="000000"/>
                <w:vertAlign w:val="superscript"/>
              </w:rPr>
              <w:t>a</w:t>
            </w:r>
          </w:p>
        </w:tc>
        <w:tc>
          <w:tcPr>
            <w:tcW w:w="151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1.48 ± 0.15</w:t>
            </w:r>
            <w:r w:rsidRPr="00E85D98">
              <w:rPr>
                <w:rFonts w:asciiTheme="majorBidi" w:hAnsiTheme="majorBidi" w:cstheme="majorBidi"/>
                <w:color w:val="000000"/>
                <w:vertAlign w:val="superscript"/>
              </w:rPr>
              <w:t>b</w:t>
            </w:r>
          </w:p>
        </w:tc>
        <w:tc>
          <w:tcPr>
            <w:tcW w:w="1418" w:type="dxa"/>
            <w:noWrap/>
            <w:vAlign w:val="center"/>
            <w:hideMark/>
          </w:tcPr>
          <w:p w:rsidR="002123D3" w:rsidRPr="00E85D98" w:rsidRDefault="002123D3" w:rsidP="002123D3">
            <w:pPr>
              <w:spacing w:line="360" w:lineRule="auto"/>
              <w:jc w:val="center"/>
              <w:rPr>
                <w:rFonts w:asciiTheme="majorBidi" w:hAnsiTheme="majorBidi" w:cstheme="majorBidi"/>
                <w:color w:val="000000"/>
              </w:rPr>
            </w:pPr>
            <w:r w:rsidRPr="00E85D98">
              <w:rPr>
                <w:rFonts w:asciiTheme="majorBidi" w:hAnsiTheme="majorBidi" w:cstheme="majorBidi"/>
                <w:color w:val="000000"/>
              </w:rPr>
              <w:t>ND</w:t>
            </w:r>
          </w:p>
        </w:tc>
        <w:tc>
          <w:tcPr>
            <w:tcW w:w="1559" w:type="dxa"/>
            <w:noWrap/>
            <w:vAlign w:val="center"/>
            <w:hideMark/>
          </w:tcPr>
          <w:p w:rsidR="002123D3" w:rsidRPr="00E85D98" w:rsidRDefault="002123D3" w:rsidP="002123D3">
            <w:pPr>
              <w:spacing w:line="360" w:lineRule="auto"/>
              <w:jc w:val="center"/>
              <w:rPr>
                <w:rFonts w:asciiTheme="majorBidi" w:hAnsiTheme="majorBidi" w:cstheme="majorBidi"/>
                <w:color w:val="000000"/>
              </w:rPr>
            </w:pPr>
            <w:r w:rsidRPr="00E85D98">
              <w:rPr>
                <w:rFonts w:asciiTheme="majorBidi" w:hAnsiTheme="majorBidi" w:cstheme="majorBidi"/>
                <w:color w:val="000000"/>
              </w:rPr>
              <w:t>ND</w:t>
            </w:r>
          </w:p>
        </w:tc>
        <w:tc>
          <w:tcPr>
            <w:tcW w:w="1503" w:type="dxa"/>
            <w:noWrap/>
            <w:vAlign w:val="center"/>
            <w:hideMark/>
          </w:tcPr>
          <w:p w:rsidR="002123D3" w:rsidRPr="00E85D98" w:rsidRDefault="002123D3" w:rsidP="002123D3">
            <w:pPr>
              <w:spacing w:line="360" w:lineRule="auto"/>
              <w:jc w:val="center"/>
              <w:rPr>
                <w:rFonts w:asciiTheme="majorBidi" w:hAnsiTheme="majorBidi" w:cstheme="majorBidi"/>
                <w:color w:val="000000"/>
              </w:rPr>
            </w:pPr>
            <w:r w:rsidRPr="00E85D98">
              <w:rPr>
                <w:rFonts w:asciiTheme="majorBidi" w:hAnsiTheme="majorBidi" w:cstheme="majorBidi"/>
                <w:color w:val="000000"/>
              </w:rPr>
              <w:t>ND</w:t>
            </w:r>
          </w:p>
        </w:tc>
      </w:tr>
      <w:tr w:rsidR="002123D3" w:rsidRPr="00E85D98" w:rsidTr="001E4B65">
        <w:trPr>
          <w:trHeight w:val="113"/>
          <w:jc w:val="center"/>
        </w:trPr>
        <w:tc>
          <w:tcPr>
            <w:tcW w:w="1886" w:type="dxa"/>
            <w:noWrap/>
            <w:vAlign w:val="center"/>
            <w:hideMark/>
          </w:tcPr>
          <w:p w:rsidR="002123D3" w:rsidRPr="00E85D98" w:rsidRDefault="002123D3" w:rsidP="002123D3">
            <w:pPr>
              <w:spacing w:line="360" w:lineRule="auto"/>
              <w:jc w:val="left"/>
              <w:rPr>
                <w:rFonts w:asciiTheme="majorBidi" w:hAnsiTheme="majorBidi" w:cstheme="majorBidi"/>
                <w:color w:val="000000"/>
              </w:rPr>
            </w:pPr>
            <w:r w:rsidRPr="00E85D98">
              <w:rPr>
                <w:rFonts w:asciiTheme="majorBidi" w:hAnsiTheme="majorBidi" w:cstheme="majorBidi"/>
                <w:color w:val="000000"/>
              </w:rPr>
              <w:t xml:space="preserve">Total </w:t>
            </w:r>
            <w:proofErr w:type="spellStart"/>
            <w:r w:rsidRPr="00E85D98">
              <w:rPr>
                <w:rFonts w:asciiTheme="majorBidi" w:hAnsiTheme="majorBidi" w:cstheme="majorBidi"/>
                <w:color w:val="000000"/>
              </w:rPr>
              <w:t>Nitrogen</w:t>
            </w:r>
            <w:proofErr w:type="spellEnd"/>
          </w:p>
        </w:tc>
        <w:tc>
          <w:tcPr>
            <w:tcW w:w="155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0.43 ± 0.03</w:t>
            </w:r>
            <w:r w:rsidRPr="00E85D98">
              <w:rPr>
                <w:rFonts w:asciiTheme="majorBidi" w:hAnsiTheme="majorBidi" w:cstheme="majorBidi"/>
                <w:color w:val="000000"/>
                <w:vertAlign w:val="superscript"/>
              </w:rPr>
              <w:t>a</w:t>
            </w:r>
          </w:p>
        </w:tc>
        <w:tc>
          <w:tcPr>
            <w:tcW w:w="151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0.25 ± 0.01</w:t>
            </w:r>
            <w:r w:rsidRPr="00E85D98">
              <w:rPr>
                <w:rFonts w:asciiTheme="majorBidi" w:hAnsiTheme="majorBidi" w:cstheme="majorBidi"/>
                <w:color w:val="000000"/>
                <w:vertAlign w:val="superscript"/>
              </w:rPr>
              <w:t>c</w:t>
            </w:r>
          </w:p>
        </w:tc>
        <w:tc>
          <w:tcPr>
            <w:tcW w:w="141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0.32 ± 0.07</w:t>
            </w:r>
            <w:r w:rsidRPr="00E85D98">
              <w:rPr>
                <w:rFonts w:asciiTheme="majorBidi" w:hAnsiTheme="majorBidi" w:cstheme="majorBidi"/>
                <w:color w:val="000000"/>
                <w:vertAlign w:val="superscript"/>
              </w:rPr>
              <w:t>bc</w:t>
            </w:r>
          </w:p>
        </w:tc>
        <w:tc>
          <w:tcPr>
            <w:tcW w:w="1559"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0.37 ± 0.04</w:t>
            </w:r>
            <w:r w:rsidRPr="00E85D98">
              <w:rPr>
                <w:rFonts w:asciiTheme="majorBidi" w:hAnsiTheme="majorBidi" w:cstheme="majorBidi"/>
                <w:color w:val="000000"/>
                <w:vertAlign w:val="superscript"/>
              </w:rPr>
              <w:t>b</w:t>
            </w:r>
          </w:p>
        </w:tc>
        <w:tc>
          <w:tcPr>
            <w:tcW w:w="1503"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0.32 ± 0.03</w:t>
            </w:r>
            <w:r w:rsidRPr="00E85D98">
              <w:rPr>
                <w:rFonts w:asciiTheme="majorBidi" w:hAnsiTheme="majorBidi" w:cstheme="majorBidi"/>
                <w:color w:val="000000"/>
                <w:vertAlign w:val="superscript"/>
              </w:rPr>
              <w:t>bc</w:t>
            </w:r>
          </w:p>
        </w:tc>
      </w:tr>
      <w:tr w:rsidR="002123D3" w:rsidRPr="00E85D98" w:rsidTr="001E4B65">
        <w:trPr>
          <w:trHeight w:val="113"/>
          <w:jc w:val="center"/>
        </w:trPr>
        <w:tc>
          <w:tcPr>
            <w:tcW w:w="1886" w:type="dxa"/>
            <w:noWrap/>
            <w:vAlign w:val="center"/>
            <w:hideMark/>
          </w:tcPr>
          <w:p w:rsidR="002123D3" w:rsidRPr="00E85D98" w:rsidRDefault="002123D3" w:rsidP="002123D3">
            <w:pPr>
              <w:spacing w:line="360" w:lineRule="auto"/>
              <w:jc w:val="left"/>
              <w:rPr>
                <w:rFonts w:asciiTheme="majorBidi" w:hAnsiTheme="majorBidi" w:cstheme="majorBidi"/>
                <w:color w:val="000000"/>
              </w:rPr>
            </w:pPr>
            <w:proofErr w:type="spellStart"/>
            <w:r w:rsidRPr="00E85D98">
              <w:rPr>
                <w:rFonts w:asciiTheme="majorBidi" w:hAnsiTheme="majorBidi" w:cstheme="majorBidi"/>
                <w:color w:val="000000"/>
              </w:rPr>
              <w:t>Proteins</w:t>
            </w:r>
            <w:proofErr w:type="spellEnd"/>
          </w:p>
        </w:tc>
        <w:tc>
          <w:tcPr>
            <w:tcW w:w="155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2.68 ± 0.18</w:t>
            </w:r>
            <w:r w:rsidRPr="00E85D98">
              <w:rPr>
                <w:rFonts w:asciiTheme="majorBidi" w:hAnsiTheme="majorBidi" w:cstheme="majorBidi"/>
                <w:color w:val="000000"/>
                <w:vertAlign w:val="superscript"/>
              </w:rPr>
              <w:t>a</w:t>
            </w:r>
          </w:p>
        </w:tc>
        <w:tc>
          <w:tcPr>
            <w:tcW w:w="151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1.56 ± 0.01</w:t>
            </w:r>
            <w:r w:rsidRPr="00E85D98">
              <w:rPr>
                <w:rFonts w:asciiTheme="majorBidi" w:hAnsiTheme="majorBidi" w:cstheme="majorBidi"/>
                <w:color w:val="000000"/>
                <w:vertAlign w:val="superscript"/>
              </w:rPr>
              <w:t>c</w:t>
            </w:r>
          </w:p>
        </w:tc>
        <w:tc>
          <w:tcPr>
            <w:tcW w:w="141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2.00 ± 0.46</w:t>
            </w:r>
            <w:r w:rsidRPr="00E85D98">
              <w:rPr>
                <w:rFonts w:asciiTheme="majorBidi" w:hAnsiTheme="majorBidi" w:cstheme="majorBidi"/>
                <w:color w:val="000000"/>
                <w:vertAlign w:val="superscript"/>
              </w:rPr>
              <w:t>bc</w:t>
            </w:r>
          </w:p>
        </w:tc>
        <w:tc>
          <w:tcPr>
            <w:tcW w:w="1559"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2.31 ± 0.27</w:t>
            </w:r>
            <w:r w:rsidRPr="00E85D98">
              <w:rPr>
                <w:rFonts w:asciiTheme="majorBidi" w:hAnsiTheme="majorBidi" w:cstheme="majorBidi"/>
                <w:color w:val="000000"/>
                <w:vertAlign w:val="superscript"/>
              </w:rPr>
              <w:t>b</w:t>
            </w:r>
          </w:p>
        </w:tc>
        <w:tc>
          <w:tcPr>
            <w:tcW w:w="1503"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2.02 ± 0.19</w:t>
            </w:r>
            <w:r w:rsidRPr="00E85D98">
              <w:rPr>
                <w:rFonts w:asciiTheme="majorBidi" w:hAnsiTheme="majorBidi" w:cstheme="majorBidi"/>
                <w:color w:val="000000"/>
                <w:vertAlign w:val="superscript"/>
              </w:rPr>
              <w:t>bc</w:t>
            </w:r>
          </w:p>
        </w:tc>
      </w:tr>
      <w:tr w:rsidR="002123D3" w:rsidRPr="00E85D98" w:rsidTr="001E4B65">
        <w:trPr>
          <w:trHeight w:val="113"/>
          <w:jc w:val="center"/>
        </w:trPr>
        <w:tc>
          <w:tcPr>
            <w:tcW w:w="1886" w:type="dxa"/>
            <w:noWrap/>
            <w:vAlign w:val="center"/>
            <w:hideMark/>
          </w:tcPr>
          <w:p w:rsidR="002123D3" w:rsidRPr="00E85D98" w:rsidRDefault="002123D3" w:rsidP="002123D3">
            <w:pPr>
              <w:spacing w:line="360" w:lineRule="auto"/>
              <w:jc w:val="left"/>
              <w:rPr>
                <w:rFonts w:asciiTheme="majorBidi" w:hAnsiTheme="majorBidi" w:cstheme="majorBidi"/>
                <w:color w:val="000000"/>
              </w:rPr>
            </w:pPr>
            <w:r w:rsidRPr="00E85D98">
              <w:rPr>
                <w:rFonts w:asciiTheme="majorBidi" w:hAnsiTheme="majorBidi" w:cstheme="majorBidi"/>
                <w:color w:val="000000"/>
              </w:rPr>
              <w:t>Total carbohydrates</w:t>
            </w:r>
          </w:p>
        </w:tc>
        <w:tc>
          <w:tcPr>
            <w:tcW w:w="155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0.86 ± 0.10</w:t>
            </w:r>
            <w:r w:rsidRPr="00E85D98">
              <w:rPr>
                <w:rFonts w:asciiTheme="majorBidi" w:hAnsiTheme="majorBidi" w:cstheme="majorBidi"/>
                <w:color w:val="000000"/>
                <w:vertAlign w:val="superscript"/>
              </w:rPr>
              <w:t>a</w:t>
            </w:r>
          </w:p>
        </w:tc>
        <w:tc>
          <w:tcPr>
            <w:tcW w:w="151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0.21 ± 0.01</w:t>
            </w:r>
            <w:r w:rsidRPr="00E85D98">
              <w:rPr>
                <w:rFonts w:asciiTheme="majorBidi" w:hAnsiTheme="majorBidi" w:cstheme="majorBidi"/>
                <w:color w:val="000000"/>
                <w:vertAlign w:val="superscript"/>
              </w:rPr>
              <w:t>b</w:t>
            </w:r>
          </w:p>
        </w:tc>
        <w:tc>
          <w:tcPr>
            <w:tcW w:w="1418"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0.23 ± 0.01</w:t>
            </w:r>
            <w:r w:rsidRPr="00E85D98">
              <w:rPr>
                <w:rFonts w:asciiTheme="majorBidi" w:hAnsiTheme="majorBidi" w:cstheme="majorBidi"/>
                <w:color w:val="000000"/>
                <w:vertAlign w:val="superscript"/>
              </w:rPr>
              <w:t>b</w:t>
            </w:r>
          </w:p>
        </w:tc>
        <w:tc>
          <w:tcPr>
            <w:tcW w:w="1559"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0.22 ± 0.03</w:t>
            </w:r>
            <w:r w:rsidRPr="00E85D98">
              <w:rPr>
                <w:rFonts w:asciiTheme="majorBidi" w:hAnsiTheme="majorBidi" w:cstheme="majorBidi"/>
                <w:color w:val="000000"/>
                <w:vertAlign w:val="superscript"/>
              </w:rPr>
              <w:t>b</w:t>
            </w:r>
          </w:p>
        </w:tc>
        <w:tc>
          <w:tcPr>
            <w:tcW w:w="1503" w:type="dxa"/>
            <w:noWrap/>
            <w:vAlign w:val="center"/>
            <w:hideMark/>
          </w:tcPr>
          <w:p w:rsidR="002123D3" w:rsidRPr="00E85D98" w:rsidRDefault="002123D3" w:rsidP="002123D3">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0.18 ± 0.01</w:t>
            </w:r>
            <w:r w:rsidRPr="00E85D98">
              <w:rPr>
                <w:rFonts w:asciiTheme="majorBidi" w:hAnsiTheme="majorBidi" w:cstheme="majorBidi"/>
                <w:color w:val="000000"/>
                <w:vertAlign w:val="superscript"/>
              </w:rPr>
              <w:t>b</w:t>
            </w:r>
          </w:p>
        </w:tc>
      </w:tr>
      <w:tr w:rsidR="002123D3" w:rsidRPr="00E85D98" w:rsidTr="001E4B65">
        <w:trPr>
          <w:trHeight w:val="113"/>
          <w:jc w:val="center"/>
        </w:trPr>
        <w:tc>
          <w:tcPr>
            <w:tcW w:w="1886" w:type="dxa"/>
            <w:tcBorders>
              <w:bottom w:val="single" w:sz="4" w:space="0" w:color="auto"/>
            </w:tcBorders>
            <w:noWrap/>
            <w:vAlign w:val="center"/>
            <w:hideMark/>
          </w:tcPr>
          <w:p w:rsidR="002123D3" w:rsidRPr="00E85D98" w:rsidRDefault="002123D3" w:rsidP="002123D3">
            <w:pPr>
              <w:spacing w:line="360" w:lineRule="auto"/>
              <w:jc w:val="left"/>
              <w:rPr>
                <w:rFonts w:asciiTheme="majorBidi" w:hAnsiTheme="majorBidi" w:cstheme="majorBidi"/>
                <w:color w:val="000000"/>
              </w:rPr>
            </w:pPr>
            <w:proofErr w:type="spellStart"/>
            <w:r w:rsidRPr="00E85D98">
              <w:rPr>
                <w:rFonts w:asciiTheme="majorBidi" w:hAnsiTheme="majorBidi" w:cstheme="majorBidi"/>
                <w:color w:val="000000"/>
              </w:rPr>
              <w:t>Reducing</w:t>
            </w:r>
            <w:proofErr w:type="spellEnd"/>
            <w:r w:rsidRPr="00E85D98">
              <w:rPr>
                <w:rFonts w:asciiTheme="majorBidi" w:hAnsiTheme="majorBidi" w:cstheme="majorBidi"/>
                <w:color w:val="000000"/>
              </w:rPr>
              <w:t xml:space="preserve"> </w:t>
            </w:r>
            <w:proofErr w:type="spellStart"/>
            <w:r w:rsidRPr="00E85D98">
              <w:rPr>
                <w:rFonts w:asciiTheme="majorBidi" w:hAnsiTheme="majorBidi" w:cstheme="majorBidi"/>
                <w:color w:val="000000"/>
              </w:rPr>
              <w:t>sugars</w:t>
            </w:r>
            <w:proofErr w:type="spellEnd"/>
          </w:p>
        </w:tc>
        <w:tc>
          <w:tcPr>
            <w:tcW w:w="1558" w:type="dxa"/>
            <w:tcBorders>
              <w:bottom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rPr>
            </w:pPr>
            <w:r w:rsidRPr="00E85D98">
              <w:rPr>
                <w:rFonts w:asciiTheme="majorBidi" w:hAnsiTheme="majorBidi" w:cstheme="majorBidi"/>
                <w:color w:val="000000"/>
              </w:rPr>
              <w:t>0.68 ± 0.08</w:t>
            </w:r>
          </w:p>
        </w:tc>
        <w:tc>
          <w:tcPr>
            <w:tcW w:w="1518" w:type="dxa"/>
            <w:tcBorders>
              <w:bottom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rPr>
            </w:pPr>
            <w:r w:rsidRPr="00E85D98">
              <w:rPr>
                <w:rFonts w:asciiTheme="majorBidi" w:hAnsiTheme="majorBidi" w:cstheme="majorBidi"/>
                <w:color w:val="000000"/>
              </w:rPr>
              <w:t>ND</w:t>
            </w:r>
          </w:p>
        </w:tc>
        <w:tc>
          <w:tcPr>
            <w:tcW w:w="1418" w:type="dxa"/>
            <w:tcBorders>
              <w:bottom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rPr>
            </w:pPr>
            <w:r w:rsidRPr="00E85D98">
              <w:rPr>
                <w:rFonts w:asciiTheme="majorBidi" w:hAnsiTheme="majorBidi" w:cstheme="majorBidi"/>
                <w:color w:val="000000"/>
              </w:rPr>
              <w:t>ND</w:t>
            </w:r>
          </w:p>
        </w:tc>
        <w:tc>
          <w:tcPr>
            <w:tcW w:w="1559" w:type="dxa"/>
            <w:tcBorders>
              <w:bottom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rPr>
            </w:pPr>
            <w:r w:rsidRPr="00E85D98">
              <w:rPr>
                <w:rFonts w:asciiTheme="majorBidi" w:hAnsiTheme="majorBidi" w:cstheme="majorBidi"/>
                <w:color w:val="000000"/>
              </w:rPr>
              <w:t>ND</w:t>
            </w:r>
          </w:p>
        </w:tc>
        <w:tc>
          <w:tcPr>
            <w:tcW w:w="1503" w:type="dxa"/>
            <w:tcBorders>
              <w:bottom w:val="single" w:sz="4" w:space="0" w:color="auto"/>
            </w:tcBorders>
            <w:noWrap/>
            <w:vAlign w:val="center"/>
            <w:hideMark/>
          </w:tcPr>
          <w:p w:rsidR="002123D3" w:rsidRPr="00E85D98" w:rsidRDefault="002123D3" w:rsidP="002123D3">
            <w:pPr>
              <w:spacing w:line="360" w:lineRule="auto"/>
              <w:jc w:val="center"/>
              <w:rPr>
                <w:rFonts w:asciiTheme="majorBidi" w:hAnsiTheme="majorBidi" w:cstheme="majorBidi"/>
                <w:color w:val="000000"/>
              </w:rPr>
            </w:pPr>
            <w:r w:rsidRPr="00E85D98">
              <w:rPr>
                <w:rFonts w:asciiTheme="majorBidi" w:hAnsiTheme="majorBidi" w:cstheme="majorBidi"/>
                <w:color w:val="000000"/>
              </w:rPr>
              <w:t>ND</w:t>
            </w:r>
          </w:p>
        </w:tc>
      </w:tr>
    </w:tbl>
    <w:p w:rsidR="00B804C4" w:rsidRPr="008345C5" w:rsidRDefault="00B804C4" w:rsidP="00B804C4">
      <w:pPr>
        <w:tabs>
          <w:tab w:val="left" w:pos="2268"/>
        </w:tabs>
        <w:spacing w:line="360" w:lineRule="auto"/>
        <w:jc w:val="left"/>
        <w:rPr>
          <w:rFonts w:asciiTheme="majorBidi" w:eastAsia="Calibri" w:hAnsiTheme="majorBidi" w:cstheme="majorBidi"/>
          <w:i/>
          <w:lang w:val="en-US"/>
        </w:rPr>
      </w:pPr>
      <w:r w:rsidRPr="008345C5">
        <w:rPr>
          <w:rFonts w:asciiTheme="majorBidi" w:eastAsia="Calibri" w:hAnsiTheme="majorBidi" w:cstheme="majorBidi"/>
          <w:i/>
          <w:lang w:val="en-US"/>
        </w:rPr>
        <w:t>Values with different letters in the same row (a-d) are significantly different (P&lt;0.05) from each other</w:t>
      </w:r>
    </w:p>
    <w:p w:rsidR="00CE343F" w:rsidRPr="008345C5" w:rsidRDefault="00B804C4" w:rsidP="00CE343F">
      <w:pPr>
        <w:tabs>
          <w:tab w:val="left" w:pos="2268"/>
        </w:tabs>
        <w:spacing w:line="360" w:lineRule="auto"/>
        <w:jc w:val="left"/>
        <w:rPr>
          <w:rFonts w:asciiTheme="majorBidi" w:eastAsia="Calibri" w:hAnsiTheme="majorBidi" w:cstheme="majorBidi"/>
          <w:i/>
          <w:lang w:val="en-US"/>
        </w:rPr>
      </w:pPr>
      <w:r w:rsidRPr="008345C5">
        <w:rPr>
          <w:rFonts w:asciiTheme="majorBidi" w:eastAsia="Calibri" w:hAnsiTheme="majorBidi" w:cstheme="majorBidi"/>
          <w:i/>
          <w:lang w:val="en-US"/>
        </w:rPr>
        <w:t>ND: not detected</w:t>
      </w:r>
      <w:r w:rsidR="00CE343F" w:rsidRPr="008345C5">
        <w:rPr>
          <w:rFonts w:asciiTheme="majorBidi" w:eastAsia="Calibri" w:hAnsiTheme="majorBidi" w:cstheme="majorBidi"/>
          <w:i/>
          <w:lang w:val="en-US"/>
        </w:rPr>
        <w:t>.</w:t>
      </w:r>
    </w:p>
    <w:p w:rsidR="00904C62" w:rsidRPr="00E85D98" w:rsidRDefault="00904C62" w:rsidP="00CE343F">
      <w:pPr>
        <w:tabs>
          <w:tab w:val="left" w:pos="2268"/>
        </w:tabs>
        <w:spacing w:line="360" w:lineRule="auto"/>
        <w:jc w:val="left"/>
        <w:rPr>
          <w:rFonts w:asciiTheme="majorBidi" w:eastAsia="Calibri" w:hAnsiTheme="majorBidi" w:cstheme="majorBidi"/>
          <w:iCs/>
          <w:lang w:val="en-US"/>
        </w:rPr>
      </w:pPr>
    </w:p>
    <w:p w:rsidR="00006006" w:rsidRPr="00006006" w:rsidRDefault="00B81B55" w:rsidP="00006006">
      <w:pPr>
        <w:shd w:val="clear" w:color="auto" w:fill="FFFFFF"/>
        <w:tabs>
          <w:tab w:val="left" w:pos="567"/>
        </w:tabs>
        <w:rPr>
          <w:rFonts w:asciiTheme="majorBidi" w:eastAsia="Calibri" w:hAnsiTheme="majorBidi" w:cstheme="majorBidi"/>
          <w:sz w:val="24"/>
          <w:szCs w:val="24"/>
          <w:shd w:val="clear" w:color="auto" w:fill="FFFFFF"/>
          <w:lang w:val="en-US" w:eastAsia="en-US"/>
        </w:rPr>
      </w:pPr>
      <w:r w:rsidRPr="008345C5">
        <w:rPr>
          <w:rFonts w:asciiTheme="majorBidi" w:hAnsiTheme="majorBidi" w:cstheme="majorBidi"/>
          <w:sz w:val="24"/>
          <w:szCs w:val="24"/>
          <w:lang w:val="en-US"/>
        </w:rPr>
        <w:t xml:space="preserve">          </w:t>
      </w:r>
      <w:proofErr w:type="gramStart"/>
      <w:r w:rsidR="00781C7D" w:rsidRPr="008345C5">
        <w:rPr>
          <w:rFonts w:asciiTheme="majorBidi" w:hAnsiTheme="majorBidi" w:cstheme="majorBidi"/>
          <w:sz w:val="24"/>
          <w:szCs w:val="24"/>
          <w:lang w:val="en-US"/>
        </w:rPr>
        <w:t>In order to better demonst</w:t>
      </w:r>
      <w:r w:rsidR="001556D7" w:rsidRPr="008345C5">
        <w:rPr>
          <w:rFonts w:asciiTheme="majorBidi" w:hAnsiTheme="majorBidi" w:cstheme="majorBidi"/>
          <w:sz w:val="24"/>
          <w:szCs w:val="24"/>
          <w:lang w:val="en-US"/>
        </w:rPr>
        <w:t>rate</w:t>
      </w:r>
      <w:proofErr w:type="gramEnd"/>
      <w:r w:rsidR="001556D7" w:rsidRPr="008345C5">
        <w:rPr>
          <w:rFonts w:asciiTheme="majorBidi" w:hAnsiTheme="majorBidi" w:cstheme="majorBidi"/>
          <w:sz w:val="24"/>
          <w:szCs w:val="24"/>
          <w:lang w:val="en-US"/>
        </w:rPr>
        <w:t xml:space="preserve"> the effect of alkaline pre</w:t>
      </w:r>
      <w:r w:rsidR="00781C7D" w:rsidRPr="008345C5">
        <w:rPr>
          <w:rFonts w:asciiTheme="majorBidi" w:hAnsiTheme="majorBidi" w:cstheme="majorBidi"/>
          <w:sz w:val="24"/>
          <w:szCs w:val="24"/>
          <w:lang w:val="en-US"/>
        </w:rPr>
        <w:t xml:space="preserve">treatment on fiber contents, the NDF, ADF, ADL, </w:t>
      </w:r>
      <w:r w:rsidR="002168F5" w:rsidRPr="008345C5">
        <w:rPr>
          <w:rFonts w:asciiTheme="majorBidi" w:hAnsiTheme="majorBidi" w:cstheme="majorBidi"/>
          <w:sz w:val="24"/>
          <w:szCs w:val="24"/>
          <w:lang w:val="en-US"/>
        </w:rPr>
        <w:t>c</w:t>
      </w:r>
      <w:r w:rsidR="00781C7D" w:rsidRPr="008345C5">
        <w:rPr>
          <w:rFonts w:asciiTheme="majorBidi" w:hAnsiTheme="majorBidi" w:cstheme="majorBidi"/>
          <w:sz w:val="24"/>
          <w:szCs w:val="24"/>
          <w:lang w:val="en-US"/>
        </w:rPr>
        <w:t xml:space="preserve">ellulose and </w:t>
      </w:r>
      <w:r w:rsidR="002168F5" w:rsidRPr="008345C5">
        <w:rPr>
          <w:rFonts w:asciiTheme="majorBidi" w:hAnsiTheme="majorBidi" w:cstheme="majorBidi"/>
          <w:sz w:val="24"/>
          <w:szCs w:val="24"/>
          <w:lang w:val="en-US"/>
        </w:rPr>
        <w:t>h</w:t>
      </w:r>
      <w:r w:rsidR="00781C7D" w:rsidRPr="008345C5">
        <w:rPr>
          <w:rFonts w:asciiTheme="majorBidi" w:hAnsiTheme="majorBidi" w:cstheme="majorBidi"/>
          <w:sz w:val="24"/>
          <w:szCs w:val="24"/>
          <w:lang w:val="en-US"/>
        </w:rPr>
        <w:t xml:space="preserve">emicellulose contents were calculated taking into account the </w:t>
      </w:r>
      <w:r w:rsidR="00781C7D" w:rsidRPr="008345C5">
        <w:rPr>
          <w:rFonts w:asciiTheme="majorBidi" w:hAnsiTheme="majorBidi" w:cstheme="majorBidi"/>
          <w:sz w:val="24"/>
          <w:szCs w:val="24"/>
          <w:lang w:val="en-US"/>
        </w:rPr>
        <w:lastRenderedPageBreak/>
        <w:t xml:space="preserve">dry matter of untreated olive </w:t>
      </w:r>
      <w:proofErr w:type="spellStart"/>
      <w:r w:rsidR="00781C7D" w:rsidRPr="008345C5">
        <w:rPr>
          <w:rFonts w:asciiTheme="majorBidi" w:hAnsiTheme="majorBidi" w:cstheme="majorBidi"/>
          <w:sz w:val="24"/>
          <w:szCs w:val="24"/>
          <w:lang w:val="en-US"/>
        </w:rPr>
        <w:t>pomace</w:t>
      </w:r>
      <w:proofErr w:type="spellEnd"/>
      <w:r w:rsidR="00E03BA6" w:rsidRPr="008345C5">
        <w:rPr>
          <w:rFonts w:asciiTheme="majorBidi" w:hAnsiTheme="majorBidi" w:cstheme="majorBidi"/>
          <w:sz w:val="24"/>
          <w:szCs w:val="24"/>
          <w:lang w:val="en-US"/>
        </w:rPr>
        <w:t xml:space="preserve"> </w:t>
      </w:r>
      <w:r w:rsidR="00E03BA6" w:rsidRPr="008345C5">
        <w:rPr>
          <w:rFonts w:asciiTheme="majorBidi" w:hAnsiTheme="majorBidi" w:cstheme="majorBidi"/>
          <w:b/>
          <w:bCs/>
          <w:sz w:val="24"/>
          <w:szCs w:val="24"/>
          <w:lang w:val="en-US"/>
        </w:rPr>
        <w:t>(Fig</w:t>
      </w:r>
      <w:r w:rsidR="00990792" w:rsidRPr="008345C5">
        <w:rPr>
          <w:rFonts w:asciiTheme="majorBidi" w:hAnsiTheme="majorBidi" w:cstheme="majorBidi"/>
          <w:b/>
          <w:bCs/>
          <w:sz w:val="24"/>
          <w:szCs w:val="24"/>
          <w:lang w:val="en-US"/>
        </w:rPr>
        <w:t>ure</w:t>
      </w:r>
      <w:r w:rsidR="00E03BA6" w:rsidRPr="008345C5">
        <w:rPr>
          <w:rFonts w:asciiTheme="majorBidi" w:hAnsiTheme="majorBidi" w:cstheme="majorBidi"/>
          <w:b/>
          <w:bCs/>
          <w:sz w:val="24"/>
          <w:szCs w:val="24"/>
          <w:lang w:val="en-US"/>
        </w:rPr>
        <w:t xml:space="preserve"> 1)</w:t>
      </w:r>
      <w:r w:rsidR="00E03BA6" w:rsidRPr="008345C5">
        <w:rPr>
          <w:rFonts w:asciiTheme="majorBidi" w:hAnsiTheme="majorBidi" w:cstheme="majorBidi"/>
          <w:sz w:val="24"/>
          <w:szCs w:val="24"/>
          <w:lang w:val="en-US"/>
        </w:rPr>
        <w:t xml:space="preserve">. </w:t>
      </w:r>
      <w:r w:rsidR="00A97633" w:rsidRPr="008345C5">
        <w:rPr>
          <w:rFonts w:asciiTheme="majorBidi" w:hAnsiTheme="majorBidi" w:cstheme="majorBidi"/>
          <w:sz w:val="24"/>
          <w:szCs w:val="24"/>
          <w:lang w:val="en-US"/>
        </w:rPr>
        <w:t>It is important to note that NDF comprises lignin, cellulose and hemicellulose, ADF includes lignin and cellulose, while ADL represents only the lignin content.</w:t>
      </w:r>
      <w:r w:rsidR="00A97633" w:rsidRPr="008345C5">
        <w:rPr>
          <w:rFonts w:asciiTheme="majorBidi" w:eastAsia="Calibri" w:hAnsiTheme="majorBidi" w:cstheme="majorBidi"/>
          <w:color w:val="000000"/>
          <w:sz w:val="24"/>
          <w:szCs w:val="24"/>
          <w:lang w:val="en-US" w:eastAsia="en-US"/>
        </w:rPr>
        <w:t xml:space="preserve"> </w:t>
      </w:r>
      <w:r w:rsidR="00DF1F13" w:rsidRPr="008345C5">
        <w:rPr>
          <w:rFonts w:asciiTheme="majorBidi" w:eastAsia="Calibri" w:hAnsiTheme="majorBidi" w:cstheme="majorBidi"/>
          <w:color w:val="000000"/>
          <w:sz w:val="24"/>
          <w:szCs w:val="24"/>
          <w:lang w:val="en-US" w:eastAsia="en-US"/>
        </w:rPr>
        <w:t>Alkaline pretreatment had no effect on NDF content.</w:t>
      </w:r>
      <w:r w:rsidR="005F565B" w:rsidRPr="008345C5">
        <w:rPr>
          <w:rFonts w:asciiTheme="majorBidi" w:eastAsia="Calibri" w:hAnsiTheme="majorBidi" w:cstheme="majorBidi"/>
          <w:color w:val="000000"/>
          <w:sz w:val="24"/>
          <w:szCs w:val="24"/>
          <w:lang w:val="en-US" w:eastAsia="en-US"/>
        </w:rPr>
        <w:t xml:space="preserve"> </w:t>
      </w:r>
      <w:r w:rsidR="00DF1F13" w:rsidRPr="008345C5">
        <w:rPr>
          <w:rFonts w:asciiTheme="majorBidi" w:hAnsiTheme="majorBidi" w:cstheme="majorBidi"/>
          <w:sz w:val="24"/>
          <w:szCs w:val="24"/>
          <w:lang w:val="en-US"/>
        </w:rPr>
        <w:t xml:space="preserve">Unlike our findings, </w:t>
      </w:r>
      <w:proofErr w:type="spellStart"/>
      <w:r w:rsidR="00FF0197" w:rsidRPr="008345C5">
        <w:rPr>
          <w:rFonts w:asciiTheme="majorBidi" w:hAnsiTheme="majorBidi" w:cstheme="majorBidi"/>
          <w:b/>
          <w:bCs/>
          <w:sz w:val="24"/>
          <w:szCs w:val="24"/>
          <w:lang w:val="en-US"/>
        </w:rPr>
        <w:t>Pellera</w:t>
      </w:r>
      <w:proofErr w:type="spellEnd"/>
      <w:r w:rsidR="00FF0197" w:rsidRPr="008345C5">
        <w:rPr>
          <w:rFonts w:asciiTheme="majorBidi" w:hAnsiTheme="majorBidi" w:cstheme="majorBidi"/>
          <w:b/>
          <w:bCs/>
          <w:sz w:val="24"/>
          <w:szCs w:val="24"/>
          <w:lang w:val="en-US"/>
        </w:rPr>
        <w:t xml:space="preserve"> et al. (2016)</w:t>
      </w:r>
      <w:r w:rsidR="008C4127" w:rsidRPr="008345C5">
        <w:rPr>
          <w:rFonts w:asciiTheme="majorBidi" w:hAnsiTheme="majorBidi" w:cstheme="majorBidi"/>
          <w:sz w:val="24"/>
          <w:szCs w:val="24"/>
          <w:lang w:val="en-US"/>
        </w:rPr>
        <w:t xml:space="preserve"> </w:t>
      </w:r>
      <w:r w:rsidR="00DF1F13" w:rsidRPr="008345C5">
        <w:rPr>
          <w:rFonts w:asciiTheme="majorBidi" w:hAnsiTheme="majorBidi" w:cstheme="majorBidi"/>
          <w:sz w:val="24"/>
          <w:szCs w:val="24"/>
          <w:lang w:val="en-US"/>
        </w:rPr>
        <w:t xml:space="preserve">found a significant increase of NDF content </w:t>
      </w:r>
      <w:r w:rsidR="00FF0197" w:rsidRPr="008345C5">
        <w:rPr>
          <w:rFonts w:asciiTheme="majorBidi" w:hAnsiTheme="majorBidi" w:cstheme="majorBidi"/>
          <w:sz w:val="24"/>
          <w:szCs w:val="24"/>
          <w:lang w:val="en-US"/>
        </w:rPr>
        <w:t xml:space="preserve">of OP </w:t>
      </w:r>
      <w:r w:rsidR="00DF1F13" w:rsidRPr="008345C5">
        <w:rPr>
          <w:rFonts w:asciiTheme="majorBidi" w:hAnsiTheme="majorBidi" w:cstheme="majorBidi"/>
          <w:sz w:val="24"/>
          <w:szCs w:val="24"/>
          <w:lang w:val="en-US"/>
        </w:rPr>
        <w:t xml:space="preserve">after alkaline pretreatment with different concentrations </w:t>
      </w:r>
      <w:r w:rsidR="00FF0197" w:rsidRPr="008345C5">
        <w:rPr>
          <w:rFonts w:asciiTheme="majorBidi" w:hAnsiTheme="majorBidi" w:cstheme="majorBidi"/>
          <w:sz w:val="24"/>
          <w:szCs w:val="24"/>
          <w:lang w:val="en-US"/>
        </w:rPr>
        <w:t xml:space="preserve">of </w:t>
      </w:r>
      <w:proofErr w:type="spellStart"/>
      <w:r w:rsidR="00FF0197" w:rsidRPr="008345C5">
        <w:rPr>
          <w:rFonts w:asciiTheme="majorBidi" w:hAnsiTheme="majorBidi" w:cstheme="majorBidi"/>
          <w:sz w:val="24"/>
          <w:szCs w:val="24"/>
          <w:lang w:val="en-US"/>
        </w:rPr>
        <w:t>NaOH</w:t>
      </w:r>
      <w:proofErr w:type="spellEnd"/>
      <w:r w:rsidR="00FF0197" w:rsidRPr="008345C5">
        <w:rPr>
          <w:rFonts w:asciiTheme="majorBidi" w:hAnsiTheme="majorBidi" w:cstheme="majorBidi"/>
          <w:sz w:val="24"/>
          <w:szCs w:val="24"/>
          <w:lang w:val="en-US"/>
        </w:rPr>
        <w:t xml:space="preserve"> (1-16%</w:t>
      </w:r>
      <w:r w:rsidR="00DF1F13" w:rsidRPr="008345C5">
        <w:rPr>
          <w:rFonts w:asciiTheme="majorBidi" w:hAnsiTheme="majorBidi" w:cstheme="majorBidi"/>
          <w:sz w:val="24"/>
          <w:szCs w:val="24"/>
          <w:lang w:val="en-US"/>
        </w:rPr>
        <w:t>).</w:t>
      </w:r>
      <w:r w:rsidR="005F565B" w:rsidRPr="008345C5">
        <w:rPr>
          <w:rFonts w:asciiTheme="majorBidi" w:hAnsiTheme="majorBidi" w:cstheme="majorBidi"/>
          <w:sz w:val="24"/>
          <w:szCs w:val="24"/>
          <w:lang w:val="en-US"/>
        </w:rPr>
        <w:t xml:space="preserve"> </w:t>
      </w:r>
      <w:r w:rsidR="00952411" w:rsidRPr="008345C5">
        <w:rPr>
          <w:rFonts w:asciiTheme="majorBidi" w:hAnsiTheme="majorBidi" w:cstheme="majorBidi"/>
          <w:sz w:val="24"/>
          <w:szCs w:val="24"/>
          <w:lang w:val="en-US"/>
        </w:rPr>
        <w:t xml:space="preserve">It </w:t>
      </w:r>
      <w:proofErr w:type="gramStart"/>
      <w:r w:rsidR="00952411" w:rsidRPr="008345C5">
        <w:rPr>
          <w:rFonts w:asciiTheme="majorBidi" w:hAnsiTheme="majorBidi" w:cstheme="majorBidi"/>
          <w:sz w:val="24"/>
          <w:szCs w:val="24"/>
          <w:lang w:val="en-US"/>
        </w:rPr>
        <w:t>can also be seen</w:t>
      </w:r>
      <w:proofErr w:type="gramEnd"/>
      <w:r w:rsidR="00952411" w:rsidRPr="008345C5">
        <w:rPr>
          <w:rFonts w:asciiTheme="majorBidi" w:hAnsiTheme="majorBidi" w:cstheme="majorBidi"/>
          <w:sz w:val="24"/>
          <w:szCs w:val="24"/>
          <w:lang w:val="en-US"/>
        </w:rPr>
        <w:t xml:space="preserve"> that</w:t>
      </w:r>
      <w:r w:rsidR="00ED3C2B" w:rsidRPr="008345C5">
        <w:rPr>
          <w:rFonts w:asciiTheme="majorBidi" w:hAnsiTheme="majorBidi" w:cstheme="majorBidi"/>
          <w:sz w:val="24"/>
          <w:szCs w:val="24"/>
          <w:lang w:val="en-US"/>
        </w:rPr>
        <w:t xml:space="preserve"> ADF and cellulose contents decreased </w:t>
      </w:r>
      <w:r w:rsidR="00D70B05" w:rsidRPr="008345C5">
        <w:rPr>
          <w:rFonts w:asciiTheme="majorBidi" w:hAnsiTheme="majorBidi" w:cstheme="majorBidi"/>
          <w:sz w:val="24"/>
          <w:szCs w:val="24"/>
          <w:lang w:val="en-US"/>
        </w:rPr>
        <w:t xml:space="preserve">slightly but </w:t>
      </w:r>
      <w:r w:rsidR="00ED3C2B" w:rsidRPr="008345C5">
        <w:rPr>
          <w:rFonts w:asciiTheme="majorBidi" w:hAnsiTheme="majorBidi" w:cstheme="majorBidi"/>
          <w:sz w:val="24"/>
          <w:szCs w:val="24"/>
          <w:lang w:val="en-US"/>
        </w:rPr>
        <w:t>s</w:t>
      </w:r>
      <w:r w:rsidR="008740DB" w:rsidRPr="008345C5">
        <w:rPr>
          <w:rFonts w:asciiTheme="majorBidi" w:hAnsiTheme="majorBidi" w:cstheme="majorBidi"/>
          <w:sz w:val="24"/>
          <w:szCs w:val="24"/>
          <w:lang w:val="en-US"/>
        </w:rPr>
        <w:t>ignificant</w:t>
      </w:r>
      <w:r w:rsidR="00ED3C2B" w:rsidRPr="008345C5">
        <w:rPr>
          <w:rFonts w:asciiTheme="majorBidi" w:hAnsiTheme="majorBidi" w:cstheme="majorBidi"/>
          <w:sz w:val="24"/>
          <w:szCs w:val="24"/>
          <w:lang w:val="en-US"/>
        </w:rPr>
        <w:t>ly.</w:t>
      </w:r>
      <w:r w:rsidR="00A97633" w:rsidRPr="008345C5">
        <w:rPr>
          <w:rFonts w:asciiTheme="majorBidi" w:hAnsiTheme="majorBidi" w:cstheme="majorBidi"/>
          <w:sz w:val="24"/>
          <w:szCs w:val="24"/>
          <w:lang w:val="en-US"/>
        </w:rPr>
        <w:t xml:space="preserve"> </w:t>
      </w:r>
      <w:r w:rsidR="00FA7502" w:rsidRPr="008345C5">
        <w:rPr>
          <w:rFonts w:asciiTheme="majorBidi" w:hAnsiTheme="majorBidi" w:cstheme="majorBidi"/>
          <w:sz w:val="24"/>
          <w:szCs w:val="24"/>
          <w:lang w:val="en-US"/>
        </w:rPr>
        <w:t>The decrease of ADF is mainly the consequence of cellulose diminution after pretreatment.</w:t>
      </w:r>
      <w:r w:rsidR="001D2A26" w:rsidRPr="008345C5">
        <w:rPr>
          <w:rFonts w:asciiTheme="majorBidi" w:hAnsiTheme="majorBidi" w:cstheme="majorBidi"/>
          <w:sz w:val="24"/>
          <w:szCs w:val="24"/>
          <w:lang w:val="en-US"/>
        </w:rPr>
        <w:t xml:space="preserve"> </w:t>
      </w:r>
      <w:proofErr w:type="spellStart"/>
      <w:r w:rsidR="00CC6DA7" w:rsidRPr="008345C5">
        <w:rPr>
          <w:rFonts w:asciiTheme="majorBidi" w:eastAsia="Calibri" w:hAnsiTheme="majorBidi" w:cstheme="majorBidi"/>
          <w:b/>
          <w:bCs/>
          <w:sz w:val="24"/>
          <w:szCs w:val="24"/>
          <w:shd w:val="clear" w:color="auto" w:fill="FFFFFF"/>
          <w:lang w:val="en-US" w:eastAsia="en-US"/>
        </w:rPr>
        <w:t>Rerat</w:t>
      </w:r>
      <w:proofErr w:type="spellEnd"/>
      <w:r w:rsidR="00CC6DA7" w:rsidRPr="008345C5">
        <w:rPr>
          <w:rFonts w:asciiTheme="majorBidi" w:eastAsia="Calibri" w:hAnsiTheme="majorBidi" w:cstheme="majorBidi"/>
          <w:b/>
          <w:bCs/>
          <w:sz w:val="24"/>
          <w:szCs w:val="24"/>
          <w:shd w:val="clear" w:color="auto" w:fill="FFFFFF"/>
          <w:lang w:val="en-US" w:eastAsia="en-US"/>
        </w:rPr>
        <w:t xml:space="preserve"> (1956)</w:t>
      </w:r>
      <w:r w:rsidR="008C4127" w:rsidRPr="008345C5">
        <w:rPr>
          <w:rFonts w:asciiTheme="majorBidi" w:eastAsia="Calibri" w:hAnsiTheme="majorBidi" w:cstheme="majorBidi"/>
          <w:sz w:val="24"/>
          <w:szCs w:val="24"/>
          <w:shd w:val="clear" w:color="auto" w:fill="FFFFFF"/>
          <w:lang w:val="en-US" w:eastAsia="en-US"/>
        </w:rPr>
        <w:t xml:space="preserve"> </w:t>
      </w:r>
      <w:r w:rsidR="00A97633" w:rsidRPr="008345C5">
        <w:rPr>
          <w:rFonts w:asciiTheme="majorBidi" w:eastAsia="Calibri" w:hAnsiTheme="majorBidi" w:cstheme="majorBidi"/>
          <w:sz w:val="24"/>
          <w:szCs w:val="24"/>
          <w:shd w:val="clear" w:color="auto" w:fill="FFFFFF"/>
          <w:lang w:val="en-US" w:eastAsia="en-US"/>
        </w:rPr>
        <w:t xml:space="preserve">reported that the alkaline pretreatment of </w:t>
      </w:r>
      <w:proofErr w:type="spellStart"/>
      <w:r w:rsidR="00A97633" w:rsidRPr="008345C5">
        <w:rPr>
          <w:rFonts w:asciiTheme="majorBidi" w:eastAsia="Calibri" w:hAnsiTheme="majorBidi" w:cstheme="majorBidi"/>
          <w:sz w:val="24"/>
          <w:szCs w:val="24"/>
          <w:shd w:val="clear" w:color="auto" w:fill="FFFFFF"/>
          <w:lang w:val="en-US" w:eastAsia="en-US"/>
        </w:rPr>
        <w:t>lignocellulosic</w:t>
      </w:r>
      <w:proofErr w:type="spellEnd"/>
      <w:r w:rsidR="00A97633" w:rsidRPr="008345C5">
        <w:rPr>
          <w:rFonts w:asciiTheme="majorBidi" w:eastAsia="Calibri" w:hAnsiTheme="majorBidi" w:cstheme="majorBidi"/>
          <w:sz w:val="24"/>
          <w:szCs w:val="24"/>
          <w:shd w:val="clear" w:color="auto" w:fill="FFFFFF"/>
          <w:lang w:val="en-US" w:eastAsia="en-US"/>
        </w:rPr>
        <w:t xml:space="preserve"> biomass with 1.25% </w:t>
      </w:r>
      <w:proofErr w:type="spellStart"/>
      <w:r w:rsidR="00A97633" w:rsidRPr="008345C5">
        <w:rPr>
          <w:rFonts w:asciiTheme="majorBidi" w:eastAsia="Calibri" w:hAnsiTheme="majorBidi" w:cstheme="majorBidi"/>
          <w:sz w:val="24"/>
          <w:szCs w:val="24"/>
          <w:shd w:val="clear" w:color="auto" w:fill="FFFFFF"/>
          <w:lang w:val="en-US" w:eastAsia="en-US"/>
        </w:rPr>
        <w:t>NaOH</w:t>
      </w:r>
      <w:proofErr w:type="spellEnd"/>
      <w:r w:rsidR="00A97633" w:rsidRPr="008345C5">
        <w:rPr>
          <w:rFonts w:asciiTheme="majorBidi" w:eastAsia="Calibri" w:hAnsiTheme="majorBidi" w:cstheme="majorBidi"/>
          <w:sz w:val="24"/>
          <w:szCs w:val="24"/>
          <w:shd w:val="clear" w:color="auto" w:fill="FFFFFF"/>
          <w:lang w:val="en-US" w:eastAsia="en-US"/>
        </w:rPr>
        <w:t xml:space="preserve"> result</w:t>
      </w:r>
      <w:r w:rsidR="00DF1F13" w:rsidRPr="008345C5">
        <w:rPr>
          <w:rFonts w:asciiTheme="majorBidi" w:eastAsia="Calibri" w:hAnsiTheme="majorBidi" w:cstheme="majorBidi"/>
          <w:sz w:val="24"/>
          <w:szCs w:val="24"/>
          <w:shd w:val="clear" w:color="auto" w:fill="FFFFFF"/>
          <w:lang w:val="en-US" w:eastAsia="en-US"/>
        </w:rPr>
        <w:t>ed</w:t>
      </w:r>
      <w:r w:rsidR="00A97633" w:rsidRPr="008345C5">
        <w:rPr>
          <w:rFonts w:asciiTheme="majorBidi" w:eastAsia="Calibri" w:hAnsiTheme="majorBidi" w:cstheme="majorBidi"/>
          <w:sz w:val="24"/>
          <w:szCs w:val="24"/>
          <w:shd w:val="clear" w:color="auto" w:fill="FFFFFF"/>
          <w:lang w:val="en-US" w:eastAsia="en-US"/>
        </w:rPr>
        <w:t xml:space="preserve"> in a slight extraction of the</w:t>
      </w:r>
      <w:r w:rsidR="00A97633" w:rsidRPr="008345C5">
        <w:rPr>
          <w:rFonts w:asciiTheme="majorBidi" w:eastAsia="Calibri" w:hAnsiTheme="majorBidi" w:cstheme="majorBidi"/>
          <w:color w:val="FF0000"/>
          <w:sz w:val="24"/>
          <w:szCs w:val="24"/>
          <w:shd w:val="clear" w:color="auto" w:fill="FFFFFF"/>
          <w:lang w:val="en-US" w:eastAsia="en-US"/>
        </w:rPr>
        <w:t xml:space="preserve"> </w:t>
      </w:r>
      <w:r w:rsidR="00A97633" w:rsidRPr="008345C5">
        <w:rPr>
          <w:rFonts w:asciiTheme="majorBidi" w:eastAsia="Calibri" w:hAnsiTheme="majorBidi" w:cstheme="majorBidi"/>
          <w:sz w:val="24"/>
          <w:szCs w:val="24"/>
          <w:shd w:val="clear" w:color="auto" w:fill="FFFFFF"/>
          <w:lang w:val="en-US" w:eastAsia="en-US"/>
        </w:rPr>
        <w:t>cellulose.</w:t>
      </w:r>
      <w:r w:rsidR="00A97633" w:rsidRPr="008345C5">
        <w:rPr>
          <w:rFonts w:asciiTheme="majorBidi" w:hAnsiTheme="majorBidi" w:cstheme="majorBidi"/>
          <w:sz w:val="24"/>
          <w:szCs w:val="24"/>
          <w:lang w:val="en-US"/>
        </w:rPr>
        <w:t xml:space="preserve"> </w:t>
      </w:r>
      <w:proofErr w:type="spellStart"/>
      <w:r w:rsidR="00A97633" w:rsidRPr="008345C5">
        <w:rPr>
          <w:rFonts w:asciiTheme="majorBidi" w:eastAsia="Calibri" w:hAnsiTheme="majorBidi" w:cstheme="majorBidi"/>
          <w:b/>
          <w:bCs/>
          <w:sz w:val="24"/>
          <w:szCs w:val="24"/>
          <w:lang w:val="en-US" w:eastAsia="en-US"/>
        </w:rPr>
        <w:t>Galbe</w:t>
      </w:r>
      <w:proofErr w:type="spellEnd"/>
      <w:r w:rsidR="00A97633" w:rsidRPr="008345C5">
        <w:rPr>
          <w:rFonts w:asciiTheme="majorBidi" w:eastAsia="Calibri" w:hAnsiTheme="majorBidi" w:cstheme="majorBidi"/>
          <w:b/>
          <w:bCs/>
          <w:sz w:val="24"/>
          <w:szCs w:val="24"/>
          <w:lang w:val="en-US" w:eastAsia="en-US"/>
        </w:rPr>
        <w:t xml:space="preserve"> and </w:t>
      </w:r>
      <w:proofErr w:type="spellStart"/>
      <w:r w:rsidR="002745D0" w:rsidRPr="008345C5">
        <w:rPr>
          <w:rFonts w:asciiTheme="majorBidi" w:eastAsia="Calibri" w:hAnsiTheme="majorBidi" w:cstheme="majorBidi"/>
          <w:b/>
          <w:bCs/>
          <w:color w:val="000000"/>
          <w:sz w:val="24"/>
          <w:szCs w:val="24"/>
          <w:lang w:val="en-US" w:eastAsia="en-US"/>
        </w:rPr>
        <w:t>Zacchi</w:t>
      </w:r>
      <w:proofErr w:type="spellEnd"/>
      <w:r w:rsidR="002745D0" w:rsidRPr="008345C5">
        <w:rPr>
          <w:rFonts w:asciiTheme="majorBidi" w:eastAsia="Calibri" w:hAnsiTheme="majorBidi" w:cstheme="majorBidi"/>
          <w:b/>
          <w:bCs/>
          <w:color w:val="000000"/>
          <w:sz w:val="24"/>
          <w:szCs w:val="24"/>
          <w:lang w:val="en-US" w:eastAsia="en-US"/>
        </w:rPr>
        <w:t xml:space="preserve"> </w:t>
      </w:r>
      <w:r w:rsidR="00DF1F13" w:rsidRPr="008345C5">
        <w:rPr>
          <w:rFonts w:asciiTheme="majorBidi" w:eastAsia="Calibri" w:hAnsiTheme="majorBidi" w:cstheme="majorBidi"/>
          <w:b/>
          <w:bCs/>
          <w:color w:val="000000"/>
          <w:sz w:val="24"/>
          <w:szCs w:val="24"/>
          <w:lang w:val="en-US" w:eastAsia="en-US"/>
        </w:rPr>
        <w:t>(</w:t>
      </w:r>
      <w:r w:rsidR="002745D0" w:rsidRPr="008345C5">
        <w:rPr>
          <w:rFonts w:asciiTheme="majorBidi" w:eastAsia="Calibri" w:hAnsiTheme="majorBidi" w:cstheme="majorBidi"/>
          <w:b/>
          <w:bCs/>
          <w:color w:val="000000"/>
          <w:sz w:val="24"/>
          <w:szCs w:val="24"/>
          <w:lang w:val="en-US" w:eastAsia="en-US"/>
        </w:rPr>
        <w:t>2007</w:t>
      </w:r>
      <w:r w:rsidR="00DF1F13" w:rsidRPr="008345C5">
        <w:rPr>
          <w:rFonts w:asciiTheme="majorBidi" w:eastAsia="Calibri" w:hAnsiTheme="majorBidi" w:cstheme="majorBidi"/>
          <w:b/>
          <w:bCs/>
          <w:color w:val="000000"/>
          <w:sz w:val="24"/>
          <w:szCs w:val="24"/>
          <w:lang w:val="en-US" w:eastAsia="en-US"/>
        </w:rPr>
        <w:t>)</w:t>
      </w:r>
      <w:r w:rsidR="008C4127" w:rsidRPr="008345C5">
        <w:rPr>
          <w:rFonts w:asciiTheme="majorBidi" w:eastAsia="Calibri" w:hAnsiTheme="majorBidi" w:cstheme="majorBidi"/>
          <w:color w:val="000000"/>
          <w:sz w:val="24"/>
          <w:szCs w:val="24"/>
          <w:lang w:val="en-US" w:eastAsia="en-US"/>
        </w:rPr>
        <w:t xml:space="preserve"> </w:t>
      </w:r>
      <w:r w:rsidR="00A97633" w:rsidRPr="008345C5">
        <w:rPr>
          <w:rFonts w:asciiTheme="majorBidi" w:eastAsia="Calibri" w:hAnsiTheme="majorBidi" w:cstheme="majorBidi"/>
          <w:color w:val="000000"/>
          <w:sz w:val="24"/>
          <w:szCs w:val="24"/>
          <w:lang w:val="en-US" w:eastAsia="en-US"/>
        </w:rPr>
        <w:t xml:space="preserve">explained </w:t>
      </w:r>
      <w:r w:rsidR="001D2A26" w:rsidRPr="008345C5">
        <w:rPr>
          <w:rFonts w:asciiTheme="majorBidi" w:eastAsia="Calibri" w:hAnsiTheme="majorBidi" w:cstheme="majorBidi"/>
          <w:color w:val="000000"/>
          <w:sz w:val="24"/>
          <w:szCs w:val="24"/>
          <w:lang w:val="en-US" w:eastAsia="en-US"/>
        </w:rPr>
        <w:t xml:space="preserve">also </w:t>
      </w:r>
      <w:r w:rsidR="00A97633" w:rsidRPr="008345C5">
        <w:rPr>
          <w:rFonts w:asciiTheme="majorBidi" w:eastAsia="Calibri" w:hAnsiTheme="majorBidi" w:cstheme="majorBidi"/>
          <w:color w:val="000000"/>
          <w:sz w:val="24"/>
          <w:szCs w:val="24"/>
          <w:lang w:val="en-US" w:eastAsia="en-US"/>
        </w:rPr>
        <w:t xml:space="preserve">the diminution in cellulose content after alkaline pretreatment by the state of swelling which </w:t>
      </w:r>
      <w:r w:rsidR="00A97633" w:rsidRPr="008345C5">
        <w:rPr>
          <w:rFonts w:asciiTheme="majorBidi" w:eastAsia="Calibri" w:hAnsiTheme="majorBidi" w:cstheme="majorBidi"/>
          <w:sz w:val="24"/>
          <w:szCs w:val="24"/>
          <w:shd w:val="clear" w:color="auto" w:fill="FFFFFF"/>
          <w:lang w:val="en-US" w:eastAsia="en-US"/>
        </w:rPr>
        <w:t xml:space="preserve">causes an increase in the internal surface area and a decrease in the degree of polymerization and cellulose </w:t>
      </w:r>
      <w:proofErr w:type="spellStart"/>
      <w:r w:rsidR="00A97633" w:rsidRPr="008345C5">
        <w:rPr>
          <w:rFonts w:asciiTheme="majorBidi" w:eastAsia="Calibri" w:hAnsiTheme="majorBidi" w:cstheme="majorBidi"/>
          <w:sz w:val="24"/>
          <w:szCs w:val="24"/>
          <w:shd w:val="clear" w:color="auto" w:fill="FFFFFF"/>
          <w:lang w:val="en-US" w:eastAsia="en-US"/>
        </w:rPr>
        <w:t>crystallinity</w:t>
      </w:r>
      <w:proofErr w:type="spellEnd"/>
      <w:r w:rsidR="00A97633" w:rsidRPr="008345C5">
        <w:rPr>
          <w:rFonts w:asciiTheme="majorBidi" w:eastAsia="Calibri" w:hAnsiTheme="majorBidi" w:cstheme="majorBidi"/>
          <w:sz w:val="24"/>
          <w:szCs w:val="24"/>
          <w:shd w:val="clear" w:color="auto" w:fill="FFFFFF"/>
          <w:lang w:val="en-US" w:eastAsia="en-US"/>
        </w:rPr>
        <w:t>.</w:t>
      </w:r>
      <w:r w:rsidR="00F62E89" w:rsidRPr="008345C5">
        <w:rPr>
          <w:rFonts w:asciiTheme="majorBidi" w:eastAsia="Calibri" w:hAnsiTheme="majorBidi" w:cstheme="majorBidi"/>
          <w:sz w:val="24"/>
          <w:szCs w:val="24"/>
          <w:shd w:val="clear" w:color="auto" w:fill="FFFFFF"/>
          <w:lang w:val="en-US" w:eastAsia="en-US"/>
        </w:rPr>
        <w:t xml:space="preserve"> </w:t>
      </w:r>
      <w:r w:rsidR="002A19D1" w:rsidRPr="008345C5">
        <w:rPr>
          <w:rFonts w:asciiTheme="majorBidi" w:eastAsia="Calibri" w:hAnsiTheme="majorBidi" w:cstheme="majorBidi"/>
          <w:sz w:val="24"/>
          <w:szCs w:val="24"/>
          <w:shd w:val="clear" w:color="auto" w:fill="FFFFFF"/>
          <w:lang w:val="en-US" w:eastAsia="en-US"/>
        </w:rPr>
        <w:t>On the other hand</w:t>
      </w:r>
      <w:r w:rsidR="00F42016" w:rsidRPr="008345C5">
        <w:rPr>
          <w:rFonts w:asciiTheme="majorBidi" w:eastAsia="Calibri" w:hAnsiTheme="majorBidi" w:cstheme="majorBidi"/>
          <w:color w:val="000000"/>
          <w:sz w:val="24"/>
          <w:szCs w:val="24"/>
          <w:lang w:val="en-US" w:eastAsia="en-US"/>
        </w:rPr>
        <w:t>, a promin</w:t>
      </w:r>
      <w:r w:rsidR="002A19D1" w:rsidRPr="008345C5">
        <w:rPr>
          <w:rFonts w:asciiTheme="majorBidi" w:eastAsia="Calibri" w:hAnsiTheme="majorBidi" w:cstheme="majorBidi"/>
          <w:color w:val="000000"/>
          <w:sz w:val="24"/>
          <w:szCs w:val="24"/>
          <w:lang w:val="en-US" w:eastAsia="en-US"/>
        </w:rPr>
        <w:t>ent increase of more than 60% of</w:t>
      </w:r>
      <w:r w:rsidR="00F42016" w:rsidRPr="008345C5">
        <w:rPr>
          <w:rFonts w:asciiTheme="majorBidi" w:eastAsia="Calibri" w:hAnsiTheme="majorBidi" w:cstheme="majorBidi"/>
          <w:color w:val="000000"/>
          <w:sz w:val="24"/>
          <w:szCs w:val="24"/>
          <w:lang w:val="en-US" w:eastAsia="en-US"/>
        </w:rPr>
        <w:t xml:space="preserve"> cellulose fraction was reported </w:t>
      </w:r>
      <w:proofErr w:type="gramStart"/>
      <w:r w:rsidR="00F42016" w:rsidRPr="008345C5">
        <w:rPr>
          <w:rFonts w:asciiTheme="majorBidi" w:eastAsia="Calibri" w:hAnsiTheme="majorBidi" w:cstheme="majorBidi"/>
          <w:color w:val="000000"/>
          <w:sz w:val="24"/>
          <w:szCs w:val="24"/>
          <w:lang w:val="en-US" w:eastAsia="en-US"/>
        </w:rPr>
        <w:t xml:space="preserve">by </w:t>
      </w:r>
      <w:r w:rsidR="00F42776">
        <w:rPr>
          <w:rFonts w:asciiTheme="majorBidi" w:eastAsia="Calibri" w:hAnsiTheme="majorBidi" w:cstheme="majorBidi"/>
          <w:color w:val="000000"/>
          <w:sz w:val="24"/>
          <w:szCs w:val="24"/>
          <w:lang w:val="en-US" w:eastAsia="en-US"/>
        </w:rPr>
        <w:t xml:space="preserve"> </w:t>
      </w:r>
      <w:r w:rsidR="00F42016" w:rsidRPr="008345C5">
        <w:rPr>
          <w:rFonts w:asciiTheme="majorBidi" w:eastAsia="Calibri" w:hAnsiTheme="majorBidi" w:cstheme="majorBidi"/>
          <w:b/>
          <w:bCs/>
          <w:color w:val="000000"/>
          <w:sz w:val="24"/>
          <w:szCs w:val="24"/>
          <w:lang w:val="en-US" w:eastAsia="en-US"/>
        </w:rPr>
        <w:t>Rodríguez</w:t>
      </w:r>
      <w:proofErr w:type="gramEnd"/>
      <w:r w:rsidR="00F42016" w:rsidRPr="008345C5">
        <w:rPr>
          <w:rFonts w:asciiTheme="majorBidi" w:eastAsia="Calibri" w:hAnsiTheme="majorBidi" w:cstheme="majorBidi"/>
          <w:b/>
          <w:bCs/>
          <w:color w:val="000000"/>
          <w:sz w:val="24"/>
          <w:szCs w:val="24"/>
          <w:lang w:val="en-US" w:eastAsia="en-US"/>
        </w:rPr>
        <w:t>-</w:t>
      </w:r>
      <w:proofErr w:type="spellStart"/>
      <w:r w:rsidR="00F42016" w:rsidRPr="008345C5">
        <w:rPr>
          <w:rFonts w:asciiTheme="majorBidi" w:eastAsia="Calibri" w:hAnsiTheme="majorBidi" w:cstheme="majorBidi"/>
          <w:b/>
          <w:bCs/>
          <w:color w:val="000000"/>
          <w:sz w:val="24"/>
          <w:szCs w:val="24"/>
          <w:lang w:val="en-US" w:eastAsia="en-US"/>
        </w:rPr>
        <w:t>Zúñiga</w:t>
      </w:r>
      <w:proofErr w:type="spellEnd"/>
      <w:r w:rsidR="00F42016" w:rsidRPr="008345C5">
        <w:rPr>
          <w:rFonts w:asciiTheme="majorBidi" w:eastAsia="Calibri" w:hAnsiTheme="majorBidi" w:cstheme="majorBidi"/>
          <w:b/>
          <w:bCs/>
          <w:color w:val="000000"/>
          <w:sz w:val="24"/>
          <w:szCs w:val="24"/>
          <w:lang w:val="en-US" w:eastAsia="en-US"/>
        </w:rPr>
        <w:t xml:space="preserve"> </w:t>
      </w:r>
      <w:r w:rsidR="00F42016" w:rsidRPr="008345C5">
        <w:rPr>
          <w:rFonts w:asciiTheme="majorBidi" w:eastAsia="Calibri" w:hAnsiTheme="majorBidi" w:cstheme="majorBidi"/>
          <w:b/>
          <w:bCs/>
          <w:i/>
          <w:iCs/>
          <w:color w:val="000000"/>
          <w:sz w:val="24"/>
          <w:szCs w:val="24"/>
          <w:lang w:val="en-US" w:eastAsia="en-US"/>
        </w:rPr>
        <w:t>et al</w:t>
      </w:r>
      <w:r w:rsidR="00F42016" w:rsidRPr="008345C5">
        <w:rPr>
          <w:rFonts w:asciiTheme="majorBidi" w:eastAsia="Calibri" w:hAnsiTheme="majorBidi" w:cstheme="majorBidi"/>
          <w:b/>
          <w:bCs/>
          <w:color w:val="000000"/>
          <w:sz w:val="24"/>
          <w:szCs w:val="24"/>
          <w:lang w:val="en-US" w:eastAsia="en-US"/>
        </w:rPr>
        <w:t>. (2015)</w:t>
      </w:r>
      <w:r w:rsidR="008C4127" w:rsidRPr="008345C5">
        <w:rPr>
          <w:rFonts w:asciiTheme="majorBidi" w:eastAsia="Calibri" w:hAnsiTheme="majorBidi" w:cstheme="majorBidi"/>
          <w:color w:val="000000"/>
          <w:sz w:val="24"/>
          <w:szCs w:val="24"/>
          <w:lang w:val="en-US" w:eastAsia="en-US"/>
        </w:rPr>
        <w:t xml:space="preserve"> </w:t>
      </w:r>
      <w:r w:rsidR="00F42016" w:rsidRPr="008345C5">
        <w:rPr>
          <w:rFonts w:asciiTheme="majorBidi" w:eastAsia="Calibri" w:hAnsiTheme="majorBidi" w:cstheme="majorBidi"/>
          <w:color w:val="000000"/>
          <w:sz w:val="24"/>
          <w:szCs w:val="24"/>
          <w:lang w:val="en-US" w:eastAsia="en-US"/>
        </w:rPr>
        <w:t>after alkalin</w:t>
      </w:r>
      <w:r w:rsidR="00690CC1" w:rsidRPr="008345C5">
        <w:rPr>
          <w:rFonts w:asciiTheme="majorBidi" w:eastAsia="Calibri" w:hAnsiTheme="majorBidi" w:cstheme="majorBidi"/>
          <w:color w:val="000000"/>
          <w:sz w:val="24"/>
          <w:szCs w:val="24"/>
          <w:lang w:val="en-US" w:eastAsia="en-US"/>
        </w:rPr>
        <w:t>e</w:t>
      </w:r>
      <w:r w:rsidR="00F42016" w:rsidRPr="008345C5">
        <w:rPr>
          <w:rFonts w:asciiTheme="majorBidi" w:eastAsia="Calibri" w:hAnsiTheme="majorBidi" w:cstheme="majorBidi"/>
          <w:color w:val="000000"/>
          <w:sz w:val="24"/>
          <w:szCs w:val="24"/>
          <w:lang w:val="en-US" w:eastAsia="en-US"/>
        </w:rPr>
        <w:t xml:space="preserve"> pretreatment (4%</w:t>
      </w:r>
      <w:r w:rsidR="007D428B">
        <w:rPr>
          <w:rFonts w:asciiTheme="majorBidi" w:eastAsia="Calibri" w:hAnsiTheme="majorBidi" w:cstheme="majorBidi"/>
          <w:color w:val="000000"/>
          <w:sz w:val="24"/>
          <w:szCs w:val="24"/>
          <w:lang w:val="en-US" w:eastAsia="en-US"/>
        </w:rPr>
        <w:t xml:space="preserve"> </w:t>
      </w:r>
      <w:proofErr w:type="spellStart"/>
      <w:r w:rsidR="00F42016" w:rsidRPr="008345C5">
        <w:rPr>
          <w:rFonts w:asciiTheme="majorBidi" w:eastAsia="Calibri" w:hAnsiTheme="majorBidi" w:cstheme="majorBidi"/>
          <w:color w:val="000000"/>
          <w:sz w:val="24"/>
          <w:szCs w:val="24"/>
          <w:lang w:val="en-US" w:eastAsia="en-US"/>
        </w:rPr>
        <w:t>NaOH</w:t>
      </w:r>
      <w:proofErr w:type="spellEnd"/>
      <w:r w:rsidR="00F42016" w:rsidRPr="008345C5">
        <w:rPr>
          <w:rFonts w:asciiTheme="majorBidi" w:eastAsia="Calibri" w:hAnsiTheme="majorBidi" w:cstheme="majorBidi"/>
          <w:color w:val="000000"/>
          <w:sz w:val="24"/>
          <w:szCs w:val="24"/>
          <w:lang w:val="en-US" w:eastAsia="en-US"/>
        </w:rPr>
        <w:t>) of sugarcane bagasse substrate.</w:t>
      </w:r>
      <w:r w:rsidR="000A592D" w:rsidRPr="008345C5">
        <w:rPr>
          <w:rFonts w:asciiTheme="majorBidi" w:eastAsia="Calibri" w:hAnsiTheme="majorBidi" w:cstheme="majorBidi"/>
          <w:color w:val="000000"/>
          <w:sz w:val="24"/>
          <w:szCs w:val="24"/>
          <w:lang w:val="en-US" w:eastAsia="en-US"/>
        </w:rPr>
        <w:t xml:space="preserve"> </w:t>
      </w:r>
      <w:r w:rsidR="004D74E4" w:rsidRPr="008345C5">
        <w:rPr>
          <w:rFonts w:asciiTheme="majorBidi" w:hAnsiTheme="majorBidi" w:cstheme="majorBidi"/>
          <w:sz w:val="24"/>
          <w:szCs w:val="24"/>
          <w:lang w:val="en-US"/>
        </w:rPr>
        <w:t>Regarding</w:t>
      </w:r>
      <w:r w:rsidR="006542A6" w:rsidRPr="008345C5">
        <w:rPr>
          <w:rFonts w:asciiTheme="majorBidi" w:hAnsiTheme="majorBidi" w:cstheme="majorBidi"/>
          <w:sz w:val="24"/>
          <w:szCs w:val="24"/>
          <w:lang w:val="en-US"/>
        </w:rPr>
        <w:t xml:space="preserve"> the ADL fraction, no clear</w:t>
      </w:r>
      <w:r w:rsidR="004D74E4" w:rsidRPr="008345C5">
        <w:rPr>
          <w:rFonts w:asciiTheme="majorBidi" w:hAnsiTheme="majorBidi" w:cstheme="majorBidi"/>
          <w:sz w:val="24"/>
          <w:szCs w:val="24"/>
          <w:lang w:val="en-US"/>
        </w:rPr>
        <w:t xml:space="preserve"> </w:t>
      </w:r>
      <w:r w:rsidR="007A52E4" w:rsidRPr="008345C5">
        <w:rPr>
          <w:rFonts w:asciiTheme="majorBidi" w:hAnsiTheme="majorBidi" w:cstheme="majorBidi"/>
          <w:sz w:val="24"/>
          <w:szCs w:val="24"/>
          <w:lang w:val="en-US"/>
        </w:rPr>
        <w:t>variation</w:t>
      </w:r>
      <w:r w:rsidR="004D74E4" w:rsidRPr="008345C5">
        <w:rPr>
          <w:rFonts w:asciiTheme="majorBidi" w:hAnsiTheme="majorBidi" w:cstheme="majorBidi"/>
          <w:sz w:val="24"/>
          <w:szCs w:val="24"/>
          <w:lang w:val="en-US"/>
        </w:rPr>
        <w:t xml:space="preserve"> </w:t>
      </w:r>
      <w:proofErr w:type="gramStart"/>
      <w:r w:rsidR="004D74E4" w:rsidRPr="008345C5">
        <w:rPr>
          <w:rFonts w:asciiTheme="majorBidi" w:hAnsiTheme="majorBidi" w:cstheme="majorBidi"/>
          <w:sz w:val="24"/>
          <w:szCs w:val="24"/>
          <w:lang w:val="en-US"/>
        </w:rPr>
        <w:t xml:space="preserve">was </w:t>
      </w:r>
      <w:r w:rsidR="007A52E4" w:rsidRPr="008345C5">
        <w:rPr>
          <w:rFonts w:asciiTheme="majorBidi" w:hAnsiTheme="majorBidi" w:cstheme="majorBidi"/>
          <w:sz w:val="24"/>
          <w:szCs w:val="24"/>
          <w:lang w:val="en-US"/>
        </w:rPr>
        <w:t>notic</w:t>
      </w:r>
      <w:r w:rsidR="004D74E4" w:rsidRPr="008345C5">
        <w:rPr>
          <w:rFonts w:asciiTheme="majorBidi" w:hAnsiTheme="majorBidi" w:cstheme="majorBidi"/>
          <w:sz w:val="24"/>
          <w:szCs w:val="24"/>
          <w:lang w:val="en-US"/>
        </w:rPr>
        <w:t>ed</w:t>
      </w:r>
      <w:proofErr w:type="gramEnd"/>
      <w:r w:rsidR="00A67F87" w:rsidRPr="008345C5">
        <w:rPr>
          <w:rFonts w:asciiTheme="majorBidi" w:hAnsiTheme="majorBidi" w:cstheme="majorBidi"/>
          <w:sz w:val="24"/>
          <w:szCs w:val="24"/>
          <w:lang w:val="en-US"/>
        </w:rPr>
        <w:t xml:space="preserve"> after alkaline pretreatment.</w:t>
      </w:r>
      <w:r w:rsidR="001D2A26" w:rsidRPr="008345C5">
        <w:rPr>
          <w:rFonts w:asciiTheme="majorBidi" w:eastAsia="Calibri" w:hAnsiTheme="majorBidi" w:cstheme="majorBidi"/>
          <w:sz w:val="24"/>
          <w:szCs w:val="24"/>
          <w:shd w:val="clear" w:color="auto" w:fill="FFFFFF"/>
          <w:lang w:val="en-US" w:eastAsia="en-US"/>
        </w:rPr>
        <w:t xml:space="preserve"> </w:t>
      </w:r>
      <w:r w:rsidR="00193A59" w:rsidRPr="008345C5">
        <w:rPr>
          <w:rFonts w:asciiTheme="majorBidi" w:eastAsia="Calibri" w:hAnsiTheme="majorBidi" w:cstheme="majorBidi"/>
          <w:sz w:val="24"/>
          <w:szCs w:val="24"/>
          <w:shd w:val="clear" w:color="auto" w:fill="FFFFFF"/>
          <w:lang w:val="en-US" w:eastAsia="en-US"/>
        </w:rPr>
        <w:t xml:space="preserve">Similar result </w:t>
      </w:r>
      <w:proofErr w:type="gramStart"/>
      <w:r w:rsidR="00193A59" w:rsidRPr="008345C5">
        <w:rPr>
          <w:rFonts w:asciiTheme="majorBidi" w:eastAsia="Calibri" w:hAnsiTheme="majorBidi" w:cstheme="majorBidi"/>
          <w:sz w:val="24"/>
          <w:szCs w:val="24"/>
          <w:shd w:val="clear" w:color="auto" w:fill="FFFFFF"/>
          <w:lang w:val="en-US" w:eastAsia="en-US"/>
        </w:rPr>
        <w:t>was observed</w:t>
      </w:r>
      <w:proofErr w:type="gramEnd"/>
      <w:r w:rsidR="00193A59" w:rsidRPr="008345C5">
        <w:rPr>
          <w:rFonts w:asciiTheme="majorBidi" w:eastAsia="Calibri" w:hAnsiTheme="majorBidi" w:cstheme="majorBidi"/>
          <w:sz w:val="24"/>
          <w:szCs w:val="24"/>
          <w:shd w:val="clear" w:color="auto" w:fill="FFFFFF"/>
          <w:lang w:val="en-US" w:eastAsia="en-US"/>
        </w:rPr>
        <w:t xml:space="preserve"> in </w:t>
      </w:r>
      <w:r w:rsidR="00193A59" w:rsidRPr="008345C5">
        <w:rPr>
          <w:rFonts w:asciiTheme="majorBidi" w:eastAsia="Calibri" w:hAnsiTheme="majorBidi" w:cstheme="majorBidi"/>
          <w:b/>
          <w:bCs/>
          <w:sz w:val="24"/>
          <w:szCs w:val="24"/>
          <w:shd w:val="clear" w:color="auto" w:fill="FFFFFF"/>
          <w:lang w:val="en-US" w:eastAsia="en-US"/>
        </w:rPr>
        <w:t xml:space="preserve">Aguilera </w:t>
      </w:r>
      <w:r w:rsidR="00193A59" w:rsidRPr="008345C5">
        <w:rPr>
          <w:rFonts w:asciiTheme="majorBidi" w:eastAsia="Calibri" w:hAnsiTheme="majorBidi" w:cstheme="majorBidi"/>
          <w:b/>
          <w:bCs/>
          <w:i/>
          <w:iCs/>
          <w:sz w:val="24"/>
          <w:szCs w:val="24"/>
          <w:shd w:val="clear" w:color="auto" w:fill="FFFFFF"/>
          <w:lang w:val="en-US" w:eastAsia="en-US"/>
        </w:rPr>
        <w:t>et al.</w:t>
      </w:r>
      <w:r w:rsidR="00193A59" w:rsidRPr="008345C5">
        <w:rPr>
          <w:rFonts w:asciiTheme="majorBidi" w:eastAsia="Calibri" w:hAnsiTheme="majorBidi" w:cstheme="majorBidi"/>
          <w:b/>
          <w:bCs/>
          <w:sz w:val="24"/>
          <w:szCs w:val="24"/>
          <w:shd w:val="clear" w:color="auto" w:fill="FFFFFF"/>
          <w:lang w:val="en-US" w:eastAsia="en-US"/>
        </w:rPr>
        <w:t xml:space="preserve"> (1986)</w:t>
      </w:r>
      <w:r w:rsidR="002745D0" w:rsidRPr="008345C5">
        <w:rPr>
          <w:rFonts w:asciiTheme="majorBidi" w:eastAsia="Calibri" w:hAnsiTheme="majorBidi" w:cstheme="majorBidi"/>
          <w:sz w:val="24"/>
          <w:szCs w:val="24"/>
          <w:shd w:val="clear" w:color="auto" w:fill="FFFFFF"/>
          <w:lang w:val="en-US" w:eastAsia="en-US"/>
        </w:rPr>
        <w:t xml:space="preserve"> </w:t>
      </w:r>
      <w:r w:rsidR="00193A59" w:rsidRPr="008345C5">
        <w:rPr>
          <w:rFonts w:asciiTheme="majorBidi" w:eastAsia="Calibri" w:hAnsiTheme="majorBidi" w:cstheme="majorBidi"/>
          <w:sz w:val="24"/>
          <w:szCs w:val="24"/>
          <w:shd w:val="clear" w:color="auto" w:fill="FFFFFF"/>
          <w:lang w:val="en-US" w:eastAsia="en-US"/>
        </w:rPr>
        <w:t xml:space="preserve">study on OP treated with </w:t>
      </w:r>
      <w:proofErr w:type="spellStart"/>
      <w:r w:rsidR="00193A59" w:rsidRPr="008345C5">
        <w:rPr>
          <w:rFonts w:asciiTheme="majorBidi" w:eastAsia="Calibri" w:hAnsiTheme="majorBidi" w:cstheme="majorBidi"/>
          <w:sz w:val="24"/>
          <w:szCs w:val="24"/>
          <w:shd w:val="clear" w:color="auto" w:fill="FFFFFF"/>
          <w:lang w:val="en-US" w:eastAsia="en-US"/>
        </w:rPr>
        <w:t>NaOH</w:t>
      </w:r>
      <w:proofErr w:type="spellEnd"/>
      <w:r w:rsidR="00813B7C" w:rsidRPr="008345C5">
        <w:rPr>
          <w:rFonts w:asciiTheme="majorBidi" w:eastAsia="Calibri" w:hAnsiTheme="majorBidi" w:cstheme="majorBidi"/>
          <w:sz w:val="24"/>
          <w:szCs w:val="24"/>
          <w:shd w:val="clear" w:color="auto" w:fill="FFFFFF"/>
          <w:lang w:val="en-US" w:eastAsia="en-US"/>
        </w:rPr>
        <w:t>.</w:t>
      </w:r>
      <w:r w:rsidR="00006006" w:rsidRPr="00006006">
        <w:t xml:space="preserve"> </w:t>
      </w:r>
      <w:r w:rsidR="00006006" w:rsidRPr="00006006">
        <w:rPr>
          <w:rFonts w:asciiTheme="majorBidi" w:eastAsia="Calibri" w:hAnsiTheme="majorBidi" w:cstheme="majorBidi"/>
          <w:sz w:val="24"/>
          <w:szCs w:val="24"/>
          <w:shd w:val="clear" w:color="auto" w:fill="FFFFFF"/>
          <w:lang w:val="en-US" w:eastAsia="en-US"/>
        </w:rPr>
        <w:t>The</w:t>
      </w:r>
    </w:p>
    <w:p w:rsidR="001604A6" w:rsidRPr="008345C5" w:rsidRDefault="00006006" w:rsidP="00006006">
      <w:pPr>
        <w:shd w:val="clear" w:color="auto" w:fill="FFFFFF"/>
        <w:tabs>
          <w:tab w:val="left" w:pos="567"/>
        </w:tabs>
        <w:rPr>
          <w:rFonts w:asciiTheme="majorBidi" w:eastAsia="Calibri" w:hAnsiTheme="majorBidi" w:cstheme="majorBidi"/>
          <w:sz w:val="24"/>
          <w:szCs w:val="24"/>
          <w:shd w:val="clear" w:color="auto" w:fill="FFFFFF"/>
          <w:lang w:val="en-US" w:eastAsia="en-US"/>
        </w:rPr>
      </w:pPr>
      <w:proofErr w:type="gramStart"/>
      <w:r w:rsidRPr="00006006">
        <w:rPr>
          <w:rFonts w:asciiTheme="majorBidi" w:eastAsia="Calibri" w:hAnsiTheme="majorBidi" w:cstheme="majorBidi"/>
          <w:sz w:val="24"/>
          <w:szCs w:val="24"/>
          <w:shd w:val="clear" w:color="auto" w:fill="FFFFFF"/>
          <w:lang w:val="en-US" w:eastAsia="en-US"/>
        </w:rPr>
        <w:t>thermochemical</w:t>
      </w:r>
      <w:proofErr w:type="gramEnd"/>
      <w:r w:rsidRPr="00006006">
        <w:rPr>
          <w:rFonts w:asciiTheme="majorBidi" w:eastAsia="Calibri" w:hAnsiTheme="majorBidi" w:cstheme="majorBidi"/>
          <w:sz w:val="24"/>
          <w:szCs w:val="24"/>
          <w:shd w:val="clear" w:color="auto" w:fill="FFFFFF"/>
          <w:lang w:val="en-US" w:eastAsia="en-US"/>
        </w:rPr>
        <w:t xml:space="preserve"> degradation of olive cake follows a</w:t>
      </w:r>
      <w:r>
        <w:rPr>
          <w:rFonts w:asciiTheme="majorBidi" w:eastAsia="Calibri" w:hAnsiTheme="majorBidi" w:cstheme="majorBidi"/>
          <w:sz w:val="24"/>
          <w:szCs w:val="24"/>
          <w:shd w:val="clear" w:color="auto" w:fill="FFFFFF"/>
          <w:lang w:val="en-US" w:eastAsia="en-US"/>
        </w:rPr>
        <w:t xml:space="preserve"> complex mechanism </w:t>
      </w:r>
      <w:r w:rsidRPr="00006006">
        <w:rPr>
          <w:rFonts w:asciiTheme="majorBidi" w:eastAsia="Calibri" w:hAnsiTheme="majorBidi" w:cstheme="majorBidi"/>
          <w:b/>
          <w:bCs/>
          <w:sz w:val="24"/>
          <w:szCs w:val="24"/>
          <w:shd w:val="clear" w:color="auto" w:fill="FFFFFF"/>
          <w:lang w:val="en-US" w:eastAsia="en-US"/>
        </w:rPr>
        <w:t>(</w:t>
      </w:r>
      <w:proofErr w:type="spellStart"/>
      <w:r w:rsidRPr="00006006">
        <w:rPr>
          <w:rFonts w:asciiTheme="majorBidi" w:eastAsia="Calibri" w:hAnsiTheme="majorBidi" w:cstheme="majorBidi"/>
          <w:b/>
          <w:bCs/>
          <w:sz w:val="24"/>
          <w:szCs w:val="24"/>
          <w:shd w:val="clear" w:color="auto" w:fill="FFFFFF"/>
          <w:lang w:val="en-US" w:eastAsia="en-US"/>
        </w:rPr>
        <w:t>Ducom</w:t>
      </w:r>
      <w:proofErr w:type="spellEnd"/>
      <w:r w:rsidRPr="00006006">
        <w:rPr>
          <w:rFonts w:asciiTheme="majorBidi" w:eastAsia="Calibri" w:hAnsiTheme="majorBidi" w:cstheme="majorBidi"/>
          <w:b/>
          <w:bCs/>
          <w:sz w:val="24"/>
          <w:szCs w:val="24"/>
          <w:shd w:val="clear" w:color="auto" w:fill="FFFFFF"/>
          <w:lang w:val="en-US" w:eastAsia="en-US"/>
        </w:rPr>
        <w:t xml:space="preserve"> </w:t>
      </w:r>
      <w:r w:rsidRPr="00006006">
        <w:rPr>
          <w:rFonts w:asciiTheme="majorBidi" w:eastAsia="Calibri" w:hAnsiTheme="majorBidi" w:cstheme="majorBidi"/>
          <w:b/>
          <w:bCs/>
          <w:i/>
          <w:iCs/>
          <w:sz w:val="24"/>
          <w:szCs w:val="24"/>
          <w:shd w:val="clear" w:color="auto" w:fill="FFFFFF"/>
          <w:lang w:val="en-US" w:eastAsia="en-US"/>
        </w:rPr>
        <w:t>et al</w:t>
      </w:r>
      <w:r w:rsidRPr="00006006">
        <w:rPr>
          <w:rFonts w:asciiTheme="majorBidi" w:eastAsia="Calibri" w:hAnsiTheme="majorBidi" w:cstheme="majorBidi"/>
          <w:b/>
          <w:bCs/>
          <w:sz w:val="24"/>
          <w:szCs w:val="24"/>
          <w:shd w:val="clear" w:color="auto" w:fill="FFFFFF"/>
          <w:lang w:val="en-US" w:eastAsia="en-US"/>
        </w:rPr>
        <w:t>.</w:t>
      </w:r>
      <w:r w:rsidR="00C354E5">
        <w:rPr>
          <w:rFonts w:asciiTheme="majorBidi" w:eastAsia="Calibri" w:hAnsiTheme="majorBidi" w:cstheme="majorBidi"/>
          <w:b/>
          <w:bCs/>
          <w:sz w:val="24"/>
          <w:szCs w:val="24"/>
          <w:shd w:val="clear" w:color="auto" w:fill="FFFFFF"/>
          <w:lang w:val="en-US" w:eastAsia="en-US"/>
        </w:rPr>
        <w:t>2019</w:t>
      </w:r>
      <w:r w:rsidRPr="00006006">
        <w:rPr>
          <w:rFonts w:asciiTheme="majorBidi" w:eastAsia="Calibri" w:hAnsiTheme="majorBidi" w:cstheme="majorBidi"/>
          <w:b/>
          <w:bCs/>
          <w:sz w:val="24"/>
          <w:szCs w:val="24"/>
          <w:shd w:val="clear" w:color="auto" w:fill="FFFFFF"/>
          <w:lang w:val="en-US" w:eastAsia="en-US"/>
        </w:rPr>
        <w:t>)</w:t>
      </w:r>
      <w:r w:rsidRPr="00006006">
        <w:rPr>
          <w:rFonts w:asciiTheme="majorBidi" w:eastAsia="Calibri" w:hAnsiTheme="majorBidi" w:cstheme="majorBidi"/>
          <w:sz w:val="24"/>
          <w:szCs w:val="24"/>
          <w:shd w:val="clear" w:color="auto" w:fill="FFFFFF"/>
          <w:lang w:val="en-US" w:eastAsia="en-US"/>
        </w:rPr>
        <w:t>.</w:t>
      </w:r>
      <w:r w:rsidR="00813B7C" w:rsidRPr="008345C5">
        <w:rPr>
          <w:rFonts w:asciiTheme="majorBidi" w:eastAsia="Calibri" w:hAnsiTheme="majorBidi" w:cstheme="majorBidi"/>
          <w:sz w:val="24"/>
          <w:szCs w:val="24"/>
          <w:shd w:val="clear" w:color="auto" w:fill="FFFFFF"/>
          <w:lang w:val="en-US" w:eastAsia="en-US"/>
        </w:rPr>
        <w:t xml:space="preserve"> </w:t>
      </w:r>
      <w:r w:rsidR="000D6209" w:rsidRPr="008345C5">
        <w:rPr>
          <w:rFonts w:asciiTheme="majorBidi" w:eastAsia="Calibri" w:hAnsiTheme="majorBidi" w:cstheme="majorBidi"/>
          <w:sz w:val="24"/>
          <w:szCs w:val="24"/>
          <w:lang w:val="en-US" w:eastAsia="en-US"/>
        </w:rPr>
        <w:t xml:space="preserve">Accordingly, alkaline reagents are less effective for </w:t>
      </w:r>
      <w:proofErr w:type="spellStart"/>
      <w:r w:rsidR="000D6209" w:rsidRPr="008345C5">
        <w:rPr>
          <w:rFonts w:asciiTheme="majorBidi" w:eastAsia="Calibri" w:hAnsiTheme="majorBidi" w:cstheme="majorBidi"/>
          <w:sz w:val="24"/>
          <w:szCs w:val="24"/>
          <w:lang w:val="en-US" w:eastAsia="en-US"/>
        </w:rPr>
        <w:t>deligni</w:t>
      </w:r>
      <w:proofErr w:type="spellEnd"/>
      <w:r w:rsidR="000D6209" w:rsidRPr="008345C5">
        <w:rPr>
          <w:rFonts w:asciiTheme="majorBidi" w:eastAsia="Calibri" w:hAnsiTheme="majorBidi" w:cstheme="majorBidi"/>
          <w:sz w:val="24"/>
          <w:szCs w:val="24"/>
          <w:lang w:eastAsia="en-US"/>
        </w:rPr>
        <w:t>ﬁ</w:t>
      </w:r>
      <w:proofErr w:type="spellStart"/>
      <w:r w:rsidR="000D6209" w:rsidRPr="008345C5">
        <w:rPr>
          <w:rFonts w:asciiTheme="majorBidi" w:eastAsia="Calibri" w:hAnsiTheme="majorBidi" w:cstheme="majorBidi"/>
          <w:sz w:val="24"/>
          <w:szCs w:val="24"/>
          <w:lang w:val="en-US" w:eastAsia="en-US"/>
        </w:rPr>
        <w:t>cation</w:t>
      </w:r>
      <w:proofErr w:type="spellEnd"/>
      <w:r w:rsidR="000D6209" w:rsidRPr="008345C5">
        <w:rPr>
          <w:rFonts w:asciiTheme="majorBidi" w:eastAsia="Calibri" w:hAnsiTheme="majorBidi" w:cstheme="majorBidi"/>
          <w:sz w:val="24"/>
          <w:szCs w:val="24"/>
          <w:lang w:val="en-US" w:eastAsia="en-US"/>
        </w:rPr>
        <w:t xml:space="preserve"> of woody biomass </w:t>
      </w:r>
      <w:r w:rsidR="00DF1F13" w:rsidRPr="008345C5">
        <w:rPr>
          <w:rFonts w:asciiTheme="majorBidi" w:eastAsia="Calibri" w:hAnsiTheme="majorBidi" w:cstheme="majorBidi"/>
          <w:sz w:val="24"/>
          <w:szCs w:val="24"/>
          <w:lang w:val="en-US" w:eastAsia="en-US"/>
        </w:rPr>
        <w:t>(like olive stones)</w:t>
      </w:r>
      <w:r w:rsidR="000D6209" w:rsidRPr="008345C5">
        <w:rPr>
          <w:rFonts w:asciiTheme="majorBidi" w:eastAsia="Calibri" w:hAnsiTheme="majorBidi" w:cstheme="majorBidi"/>
          <w:sz w:val="24"/>
          <w:szCs w:val="24"/>
          <w:lang w:val="en-US" w:eastAsia="en-US"/>
        </w:rPr>
        <w:t xml:space="preserve"> as reported by </w:t>
      </w:r>
      <w:r w:rsidR="000D6209" w:rsidRPr="008345C5">
        <w:rPr>
          <w:rFonts w:asciiTheme="majorBidi" w:eastAsia="Calibri" w:hAnsiTheme="majorBidi" w:cstheme="majorBidi"/>
          <w:b/>
          <w:bCs/>
          <w:sz w:val="24"/>
          <w:szCs w:val="24"/>
          <w:lang w:val="en-US" w:eastAsia="en-US"/>
        </w:rPr>
        <w:t xml:space="preserve">Kim </w:t>
      </w:r>
      <w:r w:rsidR="000D6209" w:rsidRPr="008345C5">
        <w:rPr>
          <w:rFonts w:asciiTheme="majorBidi" w:eastAsia="Calibri" w:hAnsiTheme="majorBidi" w:cstheme="majorBidi"/>
          <w:b/>
          <w:bCs/>
          <w:i/>
          <w:iCs/>
          <w:sz w:val="24"/>
          <w:szCs w:val="24"/>
          <w:lang w:val="en-US" w:eastAsia="en-US"/>
        </w:rPr>
        <w:t>et al</w:t>
      </w:r>
      <w:r w:rsidR="00CC6DA7" w:rsidRPr="008345C5">
        <w:rPr>
          <w:rFonts w:asciiTheme="majorBidi" w:eastAsia="Calibri" w:hAnsiTheme="majorBidi" w:cstheme="majorBidi"/>
          <w:b/>
          <w:bCs/>
          <w:sz w:val="24"/>
          <w:szCs w:val="24"/>
          <w:lang w:val="en-US" w:eastAsia="en-US"/>
        </w:rPr>
        <w:t>. (2016)</w:t>
      </w:r>
      <w:r w:rsidR="000D6209" w:rsidRPr="008345C5">
        <w:rPr>
          <w:rFonts w:asciiTheme="majorBidi" w:eastAsia="Calibri" w:hAnsiTheme="majorBidi" w:cstheme="majorBidi"/>
          <w:b/>
          <w:bCs/>
          <w:sz w:val="24"/>
          <w:szCs w:val="24"/>
          <w:lang w:val="en-US" w:eastAsia="en-US"/>
        </w:rPr>
        <w:t>.</w:t>
      </w:r>
      <w:r w:rsidR="000D6209" w:rsidRPr="008345C5">
        <w:rPr>
          <w:rFonts w:asciiTheme="majorBidi" w:eastAsia="Calibri" w:hAnsiTheme="majorBidi" w:cstheme="majorBidi"/>
          <w:sz w:val="24"/>
          <w:szCs w:val="24"/>
          <w:shd w:val="clear" w:color="auto" w:fill="FFFFFF"/>
          <w:lang w:val="en-US" w:eastAsia="en-US"/>
        </w:rPr>
        <w:t xml:space="preserve"> </w:t>
      </w:r>
      <w:r w:rsidR="00813B7C" w:rsidRPr="008345C5">
        <w:rPr>
          <w:rFonts w:asciiTheme="majorBidi" w:eastAsia="Calibri" w:hAnsiTheme="majorBidi" w:cstheme="majorBidi"/>
          <w:sz w:val="24"/>
          <w:szCs w:val="24"/>
          <w:shd w:val="clear" w:color="auto" w:fill="FFFFFF"/>
          <w:lang w:val="en-US" w:eastAsia="en-US"/>
        </w:rPr>
        <w:t>It is interesting to highlight that t</w:t>
      </w:r>
      <w:r w:rsidR="00F41E83" w:rsidRPr="008345C5">
        <w:rPr>
          <w:rFonts w:asciiTheme="majorBidi" w:eastAsia="Calibri" w:hAnsiTheme="majorBidi" w:cstheme="majorBidi"/>
          <w:sz w:val="24"/>
          <w:szCs w:val="24"/>
          <w:shd w:val="clear" w:color="auto" w:fill="FFFFFF"/>
          <w:lang w:val="en-US" w:eastAsia="en-US"/>
        </w:rPr>
        <w:t xml:space="preserve">he variation of </w:t>
      </w:r>
      <w:proofErr w:type="spellStart"/>
      <w:r w:rsidR="00F41E83" w:rsidRPr="008345C5">
        <w:rPr>
          <w:rFonts w:asciiTheme="majorBidi" w:eastAsia="Calibri" w:hAnsiTheme="majorBidi" w:cstheme="majorBidi"/>
          <w:sz w:val="24"/>
          <w:szCs w:val="24"/>
          <w:shd w:val="clear" w:color="auto" w:fill="FFFFFF"/>
          <w:lang w:val="en-US" w:eastAsia="en-US"/>
        </w:rPr>
        <w:t>NaOH</w:t>
      </w:r>
      <w:proofErr w:type="spellEnd"/>
      <w:r w:rsidR="00F41E83" w:rsidRPr="008345C5">
        <w:rPr>
          <w:rFonts w:asciiTheme="majorBidi" w:eastAsia="Calibri" w:hAnsiTheme="majorBidi" w:cstheme="majorBidi"/>
          <w:sz w:val="24"/>
          <w:szCs w:val="24"/>
          <w:shd w:val="clear" w:color="auto" w:fill="FFFFFF"/>
          <w:lang w:val="en-US" w:eastAsia="en-US"/>
        </w:rPr>
        <w:t xml:space="preserve"> dosage has, in general, </w:t>
      </w:r>
      <w:r w:rsidR="00813B7C" w:rsidRPr="008345C5">
        <w:rPr>
          <w:rFonts w:asciiTheme="majorBidi" w:eastAsia="Calibri" w:hAnsiTheme="majorBidi" w:cstheme="majorBidi"/>
          <w:sz w:val="24"/>
          <w:szCs w:val="24"/>
          <w:shd w:val="clear" w:color="auto" w:fill="FFFFFF"/>
          <w:lang w:val="en-US" w:eastAsia="en-US"/>
        </w:rPr>
        <w:t>no</w:t>
      </w:r>
      <w:r w:rsidR="008740DB" w:rsidRPr="008345C5">
        <w:rPr>
          <w:rFonts w:asciiTheme="majorBidi" w:eastAsia="Calibri" w:hAnsiTheme="majorBidi" w:cstheme="majorBidi"/>
          <w:sz w:val="24"/>
          <w:szCs w:val="24"/>
          <w:shd w:val="clear" w:color="auto" w:fill="FFFFFF"/>
          <w:lang w:val="en-US" w:eastAsia="en-US"/>
        </w:rPr>
        <w:t xml:space="preserve"> significant </w:t>
      </w:r>
      <w:r w:rsidR="00813B7C" w:rsidRPr="008345C5">
        <w:rPr>
          <w:rFonts w:asciiTheme="majorBidi" w:eastAsia="Calibri" w:hAnsiTheme="majorBidi" w:cstheme="majorBidi"/>
          <w:sz w:val="24"/>
          <w:szCs w:val="24"/>
          <w:shd w:val="clear" w:color="auto" w:fill="FFFFFF"/>
          <w:lang w:val="en-US" w:eastAsia="en-US"/>
        </w:rPr>
        <w:t>e</w:t>
      </w:r>
      <w:r w:rsidR="008740DB" w:rsidRPr="008345C5">
        <w:rPr>
          <w:rFonts w:asciiTheme="majorBidi" w:eastAsia="Calibri" w:hAnsiTheme="majorBidi" w:cstheme="majorBidi"/>
          <w:sz w:val="24"/>
          <w:szCs w:val="24"/>
          <w:shd w:val="clear" w:color="auto" w:fill="FFFFFF"/>
          <w:lang w:val="en-US" w:eastAsia="en-US"/>
        </w:rPr>
        <w:t>ffect on the fibers composition, except for the 7% concentration.</w:t>
      </w:r>
      <w:r w:rsidR="00F41E83" w:rsidRPr="008345C5">
        <w:rPr>
          <w:rFonts w:asciiTheme="majorBidi" w:eastAsia="Calibri" w:hAnsiTheme="majorBidi" w:cstheme="majorBidi"/>
          <w:sz w:val="24"/>
          <w:szCs w:val="24"/>
          <w:shd w:val="clear" w:color="auto" w:fill="FFFFFF"/>
          <w:lang w:val="en-US" w:eastAsia="en-US"/>
        </w:rPr>
        <w:t xml:space="preserve"> </w:t>
      </w:r>
      <w:r w:rsidR="001604A6" w:rsidRPr="008345C5">
        <w:rPr>
          <w:rFonts w:asciiTheme="majorBidi" w:eastAsia="Calibri" w:hAnsiTheme="majorBidi" w:cstheme="majorBidi"/>
          <w:sz w:val="24"/>
          <w:szCs w:val="24"/>
          <w:shd w:val="clear" w:color="auto" w:fill="FFFFFF"/>
          <w:lang w:val="en-US" w:eastAsia="en-US"/>
        </w:rPr>
        <w:t xml:space="preserve">It appears that </w:t>
      </w:r>
      <w:r w:rsidR="001604A6" w:rsidRPr="008345C5">
        <w:rPr>
          <w:rFonts w:asciiTheme="majorBidi" w:hAnsiTheme="majorBidi" w:cstheme="majorBidi"/>
          <w:sz w:val="24"/>
          <w:szCs w:val="24"/>
          <w:lang w:val="en-US"/>
        </w:rPr>
        <w:t>the high level of</w:t>
      </w:r>
      <w:r w:rsidR="00F41E83" w:rsidRPr="008345C5">
        <w:rPr>
          <w:rFonts w:asciiTheme="majorBidi" w:hAnsiTheme="majorBidi" w:cstheme="majorBidi"/>
          <w:sz w:val="24"/>
          <w:szCs w:val="24"/>
          <w:lang w:val="en-US"/>
        </w:rPr>
        <w:t xml:space="preserve"> fiber contents in OP samples (</w:t>
      </w:r>
      <w:r w:rsidR="00E50C5A" w:rsidRPr="008345C5">
        <w:rPr>
          <w:rFonts w:asciiTheme="majorBidi" w:hAnsiTheme="majorBidi" w:cstheme="majorBidi"/>
          <w:sz w:val="24"/>
          <w:szCs w:val="24"/>
          <w:lang w:val="en-US"/>
        </w:rPr>
        <w:t>5</w:t>
      </w:r>
      <w:r w:rsidR="00F41E83" w:rsidRPr="008345C5">
        <w:rPr>
          <w:rFonts w:asciiTheme="majorBidi" w:hAnsiTheme="majorBidi" w:cstheme="majorBidi"/>
          <w:sz w:val="24"/>
          <w:szCs w:val="24"/>
          <w:lang w:val="en-US"/>
        </w:rPr>
        <w:t>8</w:t>
      </w:r>
      <w:r w:rsidR="001604A6" w:rsidRPr="008345C5">
        <w:rPr>
          <w:rFonts w:asciiTheme="majorBidi" w:hAnsiTheme="majorBidi" w:cstheme="majorBidi"/>
          <w:sz w:val="24"/>
          <w:szCs w:val="24"/>
          <w:lang w:val="en-US"/>
        </w:rPr>
        <w:t>.</w:t>
      </w:r>
      <w:r w:rsidR="00E50C5A" w:rsidRPr="008345C5">
        <w:rPr>
          <w:rFonts w:asciiTheme="majorBidi" w:hAnsiTheme="majorBidi" w:cstheme="majorBidi"/>
          <w:sz w:val="24"/>
          <w:szCs w:val="24"/>
          <w:lang w:val="en-US"/>
        </w:rPr>
        <w:t>74</w:t>
      </w:r>
      <w:r w:rsidR="00F41E83" w:rsidRPr="008345C5">
        <w:rPr>
          <w:rFonts w:asciiTheme="majorBidi" w:hAnsiTheme="majorBidi" w:cstheme="majorBidi"/>
          <w:sz w:val="24"/>
          <w:szCs w:val="24"/>
          <w:lang w:val="en-US"/>
        </w:rPr>
        <w:t>%, 45% and 3</w:t>
      </w:r>
      <w:r w:rsidR="001604A6" w:rsidRPr="008345C5">
        <w:rPr>
          <w:rFonts w:asciiTheme="majorBidi" w:hAnsiTheme="majorBidi" w:cstheme="majorBidi"/>
          <w:sz w:val="24"/>
          <w:szCs w:val="24"/>
          <w:lang w:val="en-US"/>
        </w:rPr>
        <w:t>3.</w:t>
      </w:r>
      <w:r w:rsidR="00F41E83" w:rsidRPr="008345C5">
        <w:rPr>
          <w:rFonts w:asciiTheme="majorBidi" w:hAnsiTheme="majorBidi" w:cstheme="majorBidi"/>
          <w:sz w:val="24"/>
          <w:szCs w:val="24"/>
          <w:lang w:val="en-US"/>
        </w:rPr>
        <w:t>33</w:t>
      </w:r>
      <w:r w:rsidR="001604A6" w:rsidRPr="008345C5">
        <w:rPr>
          <w:rFonts w:asciiTheme="majorBidi" w:hAnsiTheme="majorBidi" w:cstheme="majorBidi"/>
          <w:sz w:val="24"/>
          <w:szCs w:val="24"/>
          <w:lang w:val="en-US"/>
        </w:rPr>
        <w:t xml:space="preserve">% respectively for NDF, ADF and ADL) could prevent </w:t>
      </w:r>
      <w:r w:rsidR="00F41E83" w:rsidRPr="008345C5">
        <w:rPr>
          <w:rFonts w:asciiTheme="majorBidi" w:hAnsiTheme="majorBidi" w:cstheme="majorBidi"/>
          <w:sz w:val="24"/>
          <w:szCs w:val="24"/>
          <w:lang w:val="en-US"/>
        </w:rPr>
        <w:t xml:space="preserve">the </w:t>
      </w:r>
      <w:proofErr w:type="spellStart"/>
      <w:r w:rsidR="001604A6" w:rsidRPr="008345C5">
        <w:rPr>
          <w:rFonts w:asciiTheme="majorBidi" w:hAnsiTheme="majorBidi" w:cstheme="majorBidi"/>
          <w:sz w:val="24"/>
          <w:szCs w:val="24"/>
          <w:lang w:val="en-US"/>
        </w:rPr>
        <w:t>NaOH</w:t>
      </w:r>
      <w:proofErr w:type="spellEnd"/>
      <w:r w:rsidR="001604A6" w:rsidRPr="008345C5">
        <w:rPr>
          <w:rFonts w:asciiTheme="majorBidi" w:hAnsiTheme="majorBidi" w:cstheme="majorBidi"/>
          <w:sz w:val="24"/>
          <w:szCs w:val="24"/>
          <w:lang w:val="en-US"/>
        </w:rPr>
        <w:t xml:space="preserve"> effect.</w:t>
      </w:r>
      <w:r w:rsidR="001604A6" w:rsidRPr="008345C5">
        <w:rPr>
          <w:rFonts w:asciiTheme="majorBidi" w:eastAsia="Calibri" w:hAnsiTheme="majorBidi" w:cstheme="majorBidi"/>
          <w:sz w:val="24"/>
          <w:szCs w:val="24"/>
          <w:shd w:val="clear" w:color="auto" w:fill="FFFFFF"/>
          <w:lang w:val="en-US" w:eastAsia="en-US"/>
        </w:rPr>
        <w:t xml:space="preserve"> </w:t>
      </w:r>
      <w:r w:rsidR="001604A6" w:rsidRPr="008345C5">
        <w:rPr>
          <w:rFonts w:asciiTheme="majorBidi" w:eastAsia="Calibri" w:hAnsiTheme="majorBidi" w:cstheme="majorBidi"/>
          <w:b/>
          <w:bCs/>
          <w:sz w:val="24"/>
          <w:szCs w:val="24"/>
          <w:lang w:val="en-US" w:eastAsia="en-US"/>
        </w:rPr>
        <w:t xml:space="preserve">Kumar </w:t>
      </w:r>
      <w:r w:rsidR="001604A6" w:rsidRPr="008345C5">
        <w:rPr>
          <w:rFonts w:asciiTheme="majorBidi" w:eastAsia="Calibri" w:hAnsiTheme="majorBidi" w:cstheme="majorBidi"/>
          <w:b/>
          <w:bCs/>
          <w:i/>
          <w:iCs/>
          <w:sz w:val="24"/>
          <w:szCs w:val="24"/>
          <w:lang w:val="en-US" w:eastAsia="en-US"/>
        </w:rPr>
        <w:t>et al</w:t>
      </w:r>
      <w:r w:rsidR="002745D0" w:rsidRPr="008345C5">
        <w:rPr>
          <w:rFonts w:asciiTheme="majorBidi" w:eastAsia="Calibri" w:hAnsiTheme="majorBidi" w:cstheme="majorBidi"/>
          <w:b/>
          <w:bCs/>
          <w:sz w:val="24"/>
          <w:szCs w:val="24"/>
          <w:lang w:val="en-US" w:eastAsia="en-US"/>
        </w:rPr>
        <w:t xml:space="preserve">. </w:t>
      </w:r>
      <w:r w:rsidR="00F91C4D" w:rsidRPr="008345C5">
        <w:rPr>
          <w:rFonts w:asciiTheme="majorBidi" w:eastAsia="Calibri" w:hAnsiTheme="majorBidi" w:cstheme="majorBidi"/>
          <w:b/>
          <w:bCs/>
          <w:sz w:val="24"/>
          <w:szCs w:val="24"/>
          <w:lang w:val="en-US" w:eastAsia="en-US"/>
        </w:rPr>
        <w:t>(2009)</w:t>
      </w:r>
      <w:r w:rsidR="001604A6" w:rsidRPr="008345C5">
        <w:rPr>
          <w:rFonts w:asciiTheme="majorBidi" w:eastAsia="Calibri" w:hAnsiTheme="majorBidi" w:cstheme="majorBidi"/>
          <w:sz w:val="24"/>
          <w:szCs w:val="24"/>
          <w:lang w:val="en-US" w:eastAsia="en-US"/>
        </w:rPr>
        <w:t xml:space="preserve"> reported</w:t>
      </w:r>
      <w:r w:rsidR="001604A6" w:rsidRPr="008345C5">
        <w:rPr>
          <w:rFonts w:asciiTheme="majorBidi" w:eastAsia="Calibri" w:hAnsiTheme="majorBidi" w:cstheme="majorBidi"/>
          <w:color w:val="231F20"/>
          <w:sz w:val="24"/>
          <w:szCs w:val="24"/>
          <w:lang w:val="en-US" w:eastAsia="en-US"/>
        </w:rPr>
        <w:t xml:space="preserve"> that the effect of alkaline pretreatment depends on the lignin content of the materials. </w:t>
      </w:r>
      <w:r w:rsidR="001604A6" w:rsidRPr="008345C5">
        <w:rPr>
          <w:rFonts w:asciiTheme="majorBidi" w:hAnsiTheme="majorBidi" w:cstheme="majorBidi"/>
          <w:sz w:val="24"/>
          <w:szCs w:val="24"/>
          <w:lang w:val="en-US"/>
        </w:rPr>
        <w:t xml:space="preserve">Moreover, </w:t>
      </w:r>
      <w:proofErr w:type="spellStart"/>
      <w:r w:rsidR="00F91C4D" w:rsidRPr="008345C5">
        <w:rPr>
          <w:rFonts w:asciiTheme="majorBidi" w:eastAsia="Calibri" w:hAnsiTheme="majorBidi" w:cstheme="majorBidi"/>
          <w:b/>
          <w:bCs/>
          <w:sz w:val="24"/>
          <w:szCs w:val="24"/>
          <w:shd w:val="clear" w:color="auto" w:fill="FFFFFF"/>
          <w:lang w:val="en-US" w:eastAsia="en-US"/>
        </w:rPr>
        <w:t>Rabemanolontsoa</w:t>
      </w:r>
      <w:proofErr w:type="spellEnd"/>
      <w:r w:rsidR="00F91C4D" w:rsidRPr="008345C5">
        <w:rPr>
          <w:rFonts w:asciiTheme="majorBidi" w:eastAsia="Calibri" w:hAnsiTheme="majorBidi" w:cstheme="majorBidi"/>
          <w:b/>
          <w:bCs/>
          <w:sz w:val="24"/>
          <w:szCs w:val="24"/>
          <w:shd w:val="clear" w:color="auto" w:fill="FFFFFF"/>
          <w:lang w:val="en-US" w:eastAsia="en-US"/>
        </w:rPr>
        <w:t xml:space="preserve"> and </w:t>
      </w:r>
      <w:proofErr w:type="spellStart"/>
      <w:r w:rsidR="00F91C4D" w:rsidRPr="008345C5">
        <w:rPr>
          <w:rFonts w:asciiTheme="majorBidi" w:eastAsia="Calibri" w:hAnsiTheme="majorBidi" w:cstheme="majorBidi"/>
          <w:b/>
          <w:bCs/>
          <w:sz w:val="24"/>
          <w:szCs w:val="24"/>
          <w:shd w:val="clear" w:color="auto" w:fill="FFFFFF"/>
          <w:lang w:val="en-US" w:eastAsia="en-US"/>
        </w:rPr>
        <w:t>Saka</w:t>
      </w:r>
      <w:proofErr w:type="spellEnd"/>
      <w:r w:rsidR="00F91C4D" w:rsidRPr="008345C5">
        <w:rPr>
          <w:rFonts w:asciiTheme="majorBidi" w:eastAsia="Calibri" w:hAnsiTheme="majorBidi" w:cstheme="majorBidi"/>
          <w:b/>
          <w:bCs/>
          <w:sz w:val="24"/>
          <w:szCs w:val="24"/>
          <w:shd w:val="clear" w:color="auto" w:fill="FFFFFF"/>
          <w:lang w:val="en-US" w:eastAsia="en-US"/>
        </w:rPr>
        <w:t xml:space="preserve"> </w:t>
      </w:r>
      <w:r w:rsidR="00697273" w:rsidRPr="008345C5">
        <w:rPr>
          <w:rFonts w:asciiTheme="majorBidi" w:eastAsia="Calibri" w:hAnsiTheme="majorBidi" w:cstheme="majorBidi"/>
          <w:b/>
          <w:bCs/>
          <w:sz w:val="24"/>
          <w:szCs w:val="24"/>
          <w:shd w:val="clear" w:color="auto" w:fill="FFFFFF"/>
          <w:lang w:val="en-US" w:eastAsia="en-US"/>
        </w:rPr>
        <w:t>(2016)</w:t>
      </w:r>
      <w:r w:rsidR="001604A6" w:rsidRPr="008345C5">
        <w:rPr>
          <w:rFonts w:asciiTheme="majorBidi" w:eastAsia="Calibri" w:hAnsiTheme="majorBidi" w:cstheme="majorBidi"/>
          <w:sz w:val="24"/>
          <w:szCs w:val="24"/>
          <w:shd w:val="clear" w:color="auto" w:fill="FFFFFF"/>
          <w:lang w:val="en-US" w:eastAsia="en-US"/>
        </w:rPr>
        <w:t xml:space="preserve"> explain that the digestibility of alkali-pretreated biomass </w:t>
      </w:r>
      <w:proofErr w:type="gramStart"/>
      <w:r w:rsidR="001604A6" w:rsidRPr="008345C5">
        <w:rPr>
          <w:rFonts w:asciiTheme="majorBidi" w:eastAsia="Calibri" w:hAnsiTheme="majorBidi" w:cstheme="majorBidi"/>
          <w:sz w:val="24"/>
          <w:szCs w:val="24"/>
          <w:shd w:val="clear" w:color="auto" w:fill="FFFFFF"/>
          <w:lang w:val="en-US" w:eastAsia="en-US"/>
        </w:rPr>
        <w:t>is reported</w:t>
      </w:r>
      <w:proofErr w:type="gramEnd"/>
      <w:r w:rsidR="001604A6" w:rsidRPr="008345C5">
        <w:rPr>
          <w:rFonts w:asciiTheme="majorBidi" w:eastAsia="Calibri" w:hAnsiTheme="majorBidi" w:cstheme="majorBidi"/>
          <w:sz w:val="24"/>
          <w:szCs w:val="24"/>
          <w:shd w:val="clear" w:color="auto" w:fill="FFFFFF"/>
          <w:lang w:val="en-US" w:eastAsia="en-US"/>
        </w:rPr>
        <w:t xml:space="preserve"> to be inversely proportional to the lignin content.</w:t>
      </w:r>
      <w:r w:rsidR="008B1E2A" w:rsidRPr="008345C5">
        <w:rPr>
          <w:rFonts w:asciiTheme="majorBidi" w:eastAsia="Calibri" w:hAnsiTheme="majorBidi" w:cstheme="majorBidi"/>
          <w:sz w:val="24"/>
          <w:szCs w:val="24"/>
          <w:shd w:val="clear" w:color="auto" w:fill="FFFFFF"/>
          <w:lang w:val="en-US" w:eastAsia="en-US"/>
        </w:rPr>
        <w:t xml:space="preserve"> </w:t>
      </w:r>
      <w:r w:rsidR="001604A6" w:rsidRPr="008345C5">
        <w:rPr>
          <w:rFonts w:asciiTheme="majorBidi" w:eastAsia="Calibri" w:hAnsiTheme="majorBidi" w:cstheme="majorBidi"/>
          <w:sz w:val="24"/>
          <w:szCs w:val="24"/>
          <w:shd w:val="clear" w:color="auto" w:fill="FFFFFF"/>
          <w:lang w:val="en-US" w:eastAsia="en-US"/>
        </w:rPr>
        <w:t xml:space="preserve">From the above, the efficiency of alkaline pretreatment depends mainly on the composition of the </w:t>
      </w:r>
      <w:proofErr w:type="spellStart"/>
      <w:r w:rsidR="001604A6" w:rsidRPr="008345C5">
        <w:rPr>
          <w:rFonts w:asciiTheme="majorBidi" w:eastAsia="Calibri" w:hAnsiTheme="majorBidi" w:cstheme="majorBidi"/>
          <w:sz w:val="24"/>
          <w:szCs w:val="24"/>
          <w:shd w:val="clear" w:color="auto" w:fill="FFFFFF"/>
          <w:lang w:val="en-US" w:eastAsia="en-US"/>
        </w:rPr>
        <w:lastRenderedPageBreak/>
        <w:t>lignocellulosic</w:t>
      </w:r>
      <w:proofErr w:type="spellEnd"/>
      <w:r w:rsidR="001604A6" w:rsidRPr="008345C5">
        <w:rPr>
          <w:rFonts w:asciiTheme="majorBidi" w:eastAsia="Calibri" w:hAnsiTheme="majorBidi" w:cstheme="majorBidi"/>
          <w:sz w:val="24"/>
          <w:szCs w:val="24"/>
          <w:shd w:val="clear" w:color="auto" w:fill="FFFFFF"/>
          <w:lang w:val="en-US" w:eastAsia="en-US"/>
        </w:rPr>
        <w:t xml:space="preserve"> substrate and the experimental conditions</w:t>
      </w:r>
      <w:r w:rsidR="00797B16" w:rsidRPr="008345C5">
        <w:rPr>
          <w:rFonts w:asciiTheme="majorBidi" w:eastAsia="Calibri" w:hAnsiTheme="majorBidi" w:cstheme="majorBidi"/>
          <w:sz w:val="24"/>
          <w:szCs w:val="24"/>
          <w:shd w:val="clear" w:color="auto" w:fill="FFFFFF"/>
          <w:lang w:val="en-US" w:eastAsia="en-US"/>
        </w:rPr>
        <w:t xml:space="preserve"> </w:t>
      </w:r>
      <w:r w:rsidR="00797B16" w:rsidRPr="008345C5">
        <w:rPr>
          <w:rFonts w:asciiTheme="majorBidi" w:eastAsia="Calibri" w:hAnsiTheme="majorBidi" w:cstheme="majorBidi"/>
          <w:b/>
          <w:bCs/>
          <w:sz w:val="24"/>
          <w:szCs w:val="24"/>
          <w:shd w:val="clear" w:color="auto" w:fill="FFFFFF"/>
          <w:lang w:val="en-US" w:eastAsia="en-US"/>
        </w:rPr>
        <w:t>(</w:t>
      </w:r>
      <w:proofErr w:type="spellStart"/>
      <w:r w:rsidR="00797B16" w:rsidRPr="008345C5">
        <w:rPr>
          <w:rFonts w:asciiTheme="majorBidi" w:eastAsia="Calibri" w:hAnsiTheme="majorBidi" w:cstheme="majorBidi"/>
          <w:b/>
          <w:bCs/>
          <w:sz w:val="24"/>
          <w:szCs w:val="24"/>
          <w:shd w:val="clear" w:color="auto" w:fill="FFFFFF"/>
          <w:lang w:val="en-US" w:eastAsia="en-US"/>
        </w:rPr>
        <w:t>Zheng</w:t>
      </w:r>
      <w:proofErr w:type="spellEnd"/>
      <w:r w:rsidR="00797B16" w:rsidRPr="008345C5">
        <w:rPr>
          <w:rFonts w:asciiTheme="majorBidi" w:eastAsia="Calibri" w:hAnsiTheme="majorBidi" w:cstheme="majorBidi"/>
          <w:b/>
          <w:bCs/>
          <w:sz w:val="24"/>
          <w:szCs w:val="24"/>
          <w:shd w:val="clear" w:color="auto" w:fill="FFFFFF"/>
          <w:lang w:val="en-US" w:eastAsia="en-US"/>
        </w:rPr>
        <w:t xml:space="preserve"> </w:t>
      </w:r>
      <w:r w:rsidR="00797B16" w:rsidRPr="008345C5">
        <w:rPr>
          <w:rFonts w:asciiTheme="majorBidi" w:eastAsia="Calibri" w:hAnsiTheme="majorBidi" w:cstheme="majorBidi"/>
          <w:b/>
          <w:bCs/>
          <w:i/>
          <w:iCs/>
          <w:sz w:val="24"/>
          <w:szCs w:val="24"/>
          <w:shd w:val="clear" w:color="auto" w:fill="FFFFFF"/>
          <w:lang w:val="en-US" w:eastAsia="en-US"/>
        </w:rPr>
        <w:t>et al.</w:t>
      </w:r>
      <w:r w:rsidR="00797B16" w:rsidRPr="008345C5">
        <w:rPr>
          <w:rFonts w:asciiTheme="majorBidi" w:eastAsia="Calibri" w:hAnsiTheme="majorBidi" w:cstheme="majorBidi"/>
          <w:b/>
          <w:bCs/>
          <w:sz w:val="24"/>
          <w:szCs w:val="24"/>
          <w:shd w:val="clear" w:color="auto" w:fill="FFFFFF"/>
          <w:lang w:val="en-US" w:eastAsia="en-US"/>
        </w:rPr>
        <w:t>, 2009)</w:t>
      </w:r>
      <w:r w:rsidR="001604A6" w:rsidRPr="008345C5">
        <w:rPr>
          <w:rFonts w:asciiTheme="majorBidi" w:eastAsia="Calibri" w:hAnsiTheme="majorBidi" w:cstheme="majorBidi"/>
          <w:b/>
          <w:bCs/>
          <w:sz w:val="24"/>
          <w:szCs w:val="24"/>
          <w:shd w:val="clear" w:color="auto" w:fill="FFFFFF"/>
          <w:lang w:val="en-US" w:eastAsia="en-US"/>
        </w:rPr>
        <w:t>.</w:t>
      </w:r>
      <w:r w:rsidR="001604A6" w:rsidRPr="008345C5">
        <w:rPr>
          <w:rFonts w:asciiTheme="majorBidi" w:eastAsia="Calibri" w:hAnsiTheme="majorBidi" w:cstheme="majorBidi"/>
          <w:sz w:val="24"/>
          <w:szCs w:val="24"/>
          <w:shd w:val="clear" w:color="auto" w:fill="FFFFFF"/>
          <w:lang w:val="en-US" w:eastAsia="en-US"/>
        </w:rPr>
        <w:t xml:space="preserve"> </w:t>
      </w:r>
      <w:r w:rsidR="006F604B" w:rsidRPr="008345C5">
        <w:rPr>
          <w:rFonts w:asciiTheme="majorBidi" w:eastAsia="Calibri" w:hAnsiTheme="majorBidi" w:cstheme="majorBidi"/>
          <w:sz w:val="24"/>
          <w:szCs w:val="24"/>
          <w:shd w:val="clear" w:color="auto" w:fill="FFFFFF"/>
          <w:lang w:val="en-US" w:eastAsia="en-US"/>
        </w:rPr>
        <w:t>Regarding the hemicellulose fraction, a significant</w:t>
      </w:r>
      <w:r w:rsidR="006F604B" w:rsidRPr="00E85D98">
        <w:rPr>
          <w:rFonts w:asciiTheme="majorBidi" w:eastAsia="Calibri" w:hAnsiTheme="majorBidi" w:cstheme="majorBidi"/>
          <w:shd w:val="clear" w:color="auto" w:fill="FFFFFF"/>
          <w:lang w:val="en-US" w:eastAsia="en-US"/>
        </w:rPr>
        <w:t xml:space="preserve"> </w:t>
      </w:r>
      <w:r w:rsidR="006F604B" w:rsidRPr="008345C5">
        <w:rPr>
          <w:rFonts w:asciiTheme="majorBidi" w:eastAsia="Calibri" w:hAnsiTheme="majorBidi" w:cstheme="majorBidi"/>
          <w:sz w:val="24"/>
          <w:szCs w:val="24"/>
          <w:shd w:val="clear" w:color="auto" w:fill="FFFFFF"/>
          <w:lang w:val="en-US" w:eastAsia="en-US"/>
        </w:rPr>
        <w:t>increase was observed after alkaline pretrea</w:t>
      </w:r>
      <w:r w:rsidR="00BB3BFB" w:rsidRPr="008345C5">
        <w:rPr>
          <w:rFonts w:asciiTheme="majorBidi" w:eastAsia="Calibri" w:hAnsiTheme="majorBidi" w:cstheme="majorBidi"/>
          <w:sz w:val="24"/>
          <w:szCs w:val="24"/>
          <w:shd w:val="clear" w:color="auto" w:fill="FFFFFF"/>
          <w:lang w:val="en-US" w:eastAsia="en-US"/>
        </w:rPr>
        <w:t xml:space="preserve">tments, this could be explained </w:t>
      </w:r>
      <w:r w:rsidR="00D31E9F" w:rsidRPr="008345C5">
        <w:rPr>
          <w:rFonts w:asciiTheme="majorBidi" w:eastAsia="Calibri" w:hAnsiTheme="majorBidi" w:cstheme="majorBidi"/>
          <w:sz w:val="24"/>
          <w:szCs w:val="24"/>
          <w:shd w:val="clear" w:color="auto" w:fill="FFFFFF"/>
          <w:lang w:val="en-US" w:eastAsia="en-US"/>
        </w:rPr>
        <w:t>by the decrease of ADF</w:t>
      </w:r>
      <w:r w:rsidR="00BB3BFB" w:rsidRPr="008345C5">
        <w:rPr>
          <w:rFonts w:asciiTheme="majorBidi" w:eastAsia="Calibri" w:hAnsiTheme="majorBidi" w:cstheme="majorBidi"/>
          <w:sz w:val="24"/>
          <w:szCs w:val="24"/>
          <w:shd w:val="clear" w:color="auto" w:fill="FFFFFF"/>
          <w:lang w:val="en-US" w:eastAsia="en-US"/>
        </w:rPr>
        <w:t xml:space="preserve"> (cellulose and lignin contents) </w:t>
      </w:r>
      <w:r w:rsidR="00D31E9F" w:rsidRPr="008345C5">
        <w:rPr>
          <w:rFonts w:asciiTheme="majorBidi" w:eastAsia="Calibri" w:hAnsiTheme="majorBidi" w:cstheme="majorBidi"/>
          <w:sz w:val="24"/>
          <w:szCs w:val="24"/>
          <w:shd w:val="clear" w:color="auto" w:fill="FFFFFF"/>
          <w:lang w:val="en-US" w:eastAsia="en-US"/>
        </w:rPr>
        <w:t xml:space="preserve">since </w:t>
      </w:r>
      <w:r w:rsidR="00BB3BFB" w:rsidRPr="008345C5">
        <w:rPr>
          <w:rFonts w:asciiTheme="majorBidi" w:eastAsia="Calibri" w:hAnsiTheme="majorBidi" w:cstheme="majorBidi"/>
          <w:sz w:val="24"/>
          <w:szCs w:val="24"/>
          <w:shd w:val="clear" w:color="auto" w:fill="FFFFFF"/>
          <w:lang w:val="en-US" w:eastAsia="en-US"/>
        </w:rPr>
        <w:t xml:space="preserve">NDF </w:t>
      </w:r>
      <w:r w:rsidR="00D31E9F" w:rsidRPr="008345C5">
        <w:rPr>
          <w:rFonts w:asciiTheme="majorBidi" w:eastAsia="Calibri" w:hAnsiTheme="majorBidi" w:cstheme="majorBidi"/>
          <w:sz w:val="24"/>
          <w:szCs w:val="24"/>
          <w:shd w:val="clear" w:color="auto" w:fill="FFFFFF"/>
          <w:lang w:val="en-US" w:eastAsia="en-US"/>
        </w:rPr>
        <w:t xml:space="preserve">remained unchanged after </w:t>
      </w:r>
      <w:r w:rsidR="00BB3BFB" w:rsidRPr="008345C5">
        <w:rPr>
          <w:rFonts w:asciiTheme="majorBidi" w:eastAsia="Calibri" w:hAnsiTheme="majorBidi" w:cstheme="majorBidi"/>
          <w:sz w:val="24"/>
          <w:szCs w:val="24"/>
          <w:shd w:val="clear" w:color="auto" w:fill="FFFFFF"/>
          <w:lang w:val="en-US" w:eastAsia="en-US"/>
        </w:rPr>
        <w:t>pre</w:t>
      </w:r>
      <w:r w:rsidR="00D31E9F" w:rsidRPr="008345C5">
        <w:rPr>
          <w:rFonts w:asciiTheme="majorBidi" w:eastAsia="Calibri" w:hAnsiTheme="majorBidi" w:cstheme="majorBidi"/>
          <w:sz w:val="24"/>
          <w:szCs w:val="24"/>
          <w:shd w:val="clear" w:color="auto" w:fill="FFFFFF"/>
          <w:lang w:val="en-US" w:eastAsia="en-US"/>
        </w:rPr>
        <w:t>treatment.</w:t>
      </w:r>
    </w:p>
    <w:p w:rsidR="00CE343F" w:rsidRPr="00E85D98" w:rsidRDefault="00796E19" w:rsidP="00CA7AA0">
      <w:pPr>
        <w:shd w:val="clear" w:color="auto" w:fill="FFFFFF"/>
        <w:tabs>
          <w:tab w:val="left" w:pos="567"/>
        </w:tabs>
        <w:spacing w:line="240" w:lineRule="auto"/>
        <w:rPr>
          <w:rFonts w:asciiTheme="majorBidi" w:eastAsia="Calibri" w:hAnsiTheme="majorBidi" w:cstheme="majorBidi"/>
          <w:shd w:val="clear" w:color="auto" w:fill="FFFFFF"/>
          <w:lang w:val="en-US" w:eastAsia="en-US"/>
        </w:rPr>
      </w:pPr>
      <w:r w:rsidRPr="00E85D98">
        <w:rPr>
          <w:rFonts w:asciiTheme="majorBidi" w:hAnsiTheme="majorBidi" w:cstheme="majorBidi"/>
          <w:noProof/>
        </w:rPr>
        <w:drawing>
          <wp:inline distT="0" distB="0" distL="0" distR="0" wp14:anchorId="2077119C" wp14:editId="12EB4738">
            <wp:extent cx="5040630" cy="2700000"/>
            <wp:effectExtent l="0" t="0" r="7620" b="5715"/>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4800" w:rsidRDefault="00916BF7" w:rsidP="00E24800">
      <w:pPr>
        <w:tabs>
          <w:tab w:val="left" w:pos="2268"/>
        </w:tabs>
        <w:spacing w:after="240" w:line="240" w:lineRule="auto"/>
        <w:rPr>
          <w:rFonts w:asciiTheme="majorBidi" w:eastAsia="Calibri" w:hAnsiTheme="majorBidi" w:cstheme="majorBidi"/>
          <w:i/>
          <w:lang w:val="en-US"/>
        </w:rPr>
      </w:pPr>
      <w:r w:rsidRPr="00916BF7">
        <w:rPr>
          <w:rFonts w:asciiTheme="majorBidi" w:eastAsia="Calibri" w:hAnsiTheme="majorBidi" w:cstheme="majorBidi"/>
          <w:i/>
          <w:lang w:val="en-US"/>
        </w:rPr>
        <w:t xml:space="preserve">Vertical bars indicate standard error of three replicates </w:t>
      </w:r>
    </w:p>
    <w:p w:rsidR="00916BF7" w:rsidRPr="00916BF7" w:rsidRDefault="00916BF7" w:rsidP="00E24800">
      <w:pPr>
        <w:tabs>
          <w:tab w:val="left" w:pos="2268"/>
        </w:tabs>
        <w:spacing w:after="240" w:line="240" w:lineRule="auto"/>
        <w:rPr>
          <w:rFonts w:asciiTheme="majorBidi" w:eastAsia="Calibri" w:hAnsiTheme="majorBidi" w:cstheme="majorBidi"/>
          <w:i/>
          <w:lang w:val="en-US"/>
        </w:rPr>
      </w:pPr>
      <w:r w:rsidRPr="00916BF7">
        <w:rPr>
          <w:rFonts w:asciiTheme="majorBidi" w:eastAsia="Calibri" w:hAnsiTheme="majorBidi" w:cstheme="majorBidi"/>
          <w:i/>
          <w:lang w:val="en-US"/>
        </w:rPr>
        <w:t>Different letters for the same parameter (a-c) indicate significant differences (p&lt;0.05)</w:t>
      </w:r>
    </w:p>
    <w:p w:rsidR="00CE343F" w:rsidRPr="008345C5" w:rsidRDefault="00990792" w:rsidP="00CA7AA0">
      <w:pPr>
        <w:tabs>
          <w:tab w:val="left" w:pos="2268"/>
        </w:tabs>
        <w:spacing w:after="240" w:line="240" w:lineRule="auto"/>
        <w:jc w:val="left"/>
        <w:rPr>
          <w:rFonts w:asciiTheme="majorBidi" w:eastAsia="Calibri" w:hAnsiTheme="majorBidi" w:cstheme="majorBidi"/>
          <w:iCs/>
          <w:sz w:val="24"/>
          <w:szCs w:val="24"/>
          <w:lang w:val="en-US"/>
        </w:rPr>
      </w:pPr>
      <w:r w:rsidRPr="008345C5">
        <w:rPr>
          <w:rFonts w:asciiTheme="majorBidi" w:eastAsia="Calibri" w:hAnsiTheme="majorBidi" w:cstheme="majorBidi"/>
          <w:b/>
          <w:bCs/>
          <w:iCs/>
          <w:sz w:val="24"/>
          <w:szCs w:val="24"/>
          <w:lang w:val="en-US"/>
        </w:rPr>
        <w:t>Figure 1</w:t>
      </w:r>
      <w:r w:rsidR="00EF5548" w:rsidRPr="008345C5">
        <w:rPr>
          <w:rFonts w:asciiTheme="majorBidi" w:eastAsia="Calibri" w:hAnsiTheme="majorBidi" w:cstheme="majorBidi"/>
          <w:iCs/>
          <w:sz w:val="24"/>
          <w:szCs w:val="24"/>
          <w:lang w:val="en-US"/>
        </w:rPr>
        <w:t xml:space="preserve">. </w:t>
      </w:r>
      <w:r w:rsidR="00796E19" w:rsidRPr="008345C5">
        <w:rPr>
          <w:rFonts w:asciiTheme="majorBidi" w:eastAsia="Calibri" w:hAnsiTheme="majorBidi" w:cstheme="majorBidi"/>
          <w:iCs/>
          <w:sz w:val="24"/>
          <w:szCs w:val="24"/>
          <w:lang w:val="en-US"/>
        </w:rPr>
        <w:t xml:space="preserve">Effect of alkaline pretreatment (1, 3, 5 and 7% </w:t>
      </w:r>
      <w:proofErr w:type="spellStart"/>
      <w:r w:rsidR="00796E19" w:rsidRPr="008345C5">
        <w:rPr>
          <w:rFonts w:asciiTheme="majorBidi" w:eastAsia="Calibri" w:hAnsiTheme="majorBidi" w:cstheme="majorBidi"/>
          <w:iCs/>
          <w:sz w:val="24"/>
          <w:szCs w:val="24"/>
          <w:lang w:val="en-US"/>
        </w:rPr>
        <w:t>NaOH</w:t>
      </w:r>
      <w:proofErr w:type="spellEnd"/>
      <w:r w:rsidR="00796E19" w:rsidRPr="008345C5">
        <w:rPr>
          <w:rFonts w:asciiTheme="majorBidi" w:eastAsia="Calibri" w:hAnsiTheme="majorBidi" w:cstheme="majorBidi"/>
          <w:iCs/>
          <w:sz w:val="24"/>
          <w:szCs w:val="24"/>
          <w:lang w:val="en-US"/>
        </w:rPr>
        <w:t xml:space="preserve">) on fiber composition of OP </w:t>
      </w:r>
    </w:p>
    <w:p w:rsidR="002A4201" w:rsidRPr="00E85D98" w:rsidRDefault="002A4201" w:rsidP="00CA7AA0">
      <w:pPr>
        <w:tabs>
          <w:tab w:val="left" w:pos="2268"/>
        </w:tabs>
        <w:spacing w:after="240" w:line="240" w:lineRule="auto"/>
        <w:jc w:val="left"/>
        <w:rPr>
          <w:rFonts w:asciiTheme="majorBidi" w:eastAsia="Calibri" w:hAnsiTheme="majorBidi" w:cstheme="majorBidi"/>
          <w:iCs/>
          <w:lang w:val="en-US"/>
        </w:rPr>
      </w:pPr>
    </w:p>
    <w:p w:rsidR="001604A6" w:rsidRPr="008345C5" w:rsidRDefault="001604A6" w:rsidP="001B2E35">
      <w:pPr>
        <w:tabs>
          <w:tab w:val="left" w:pos="2268"/>
        </w:tabs>
        <w:rPr>
          <w:rFonts w:asciiTheme="majorBidi" w:eastAsia="Calibri" w:hAnsiTheme="majorBidi" w:cstheme="majorBidi"/>
          <w:b/>
          <w:bCs/>
          <w:sz w:val="24"/>
          <w:szCs w:val="24"/>
          <w:shd w:val="clear" w:color="auto" w:fill="FFFFFF"/>
          <w:lang w:val="en-US" w:eastAsia="en-US"/>
        </w:rPr>
      </w:pPr>
      <w:r w:rsidRPr="008345C5">
        <w:rPr>
          <w:rFonts w:asciiTheme="majorBidi" w:eastAsia="Calibri" w:hAnsiTheme="majorBidi" w:cstheme="majorBidi"/>
          <w:b/>
          <w:bCs/>
          <w:sz w:val="24"/>
          <w:szCs w:val="24"/>
          <w:shd w:val="clear" w:color="auto" w:fill="FFFFFF"/>
          <w:lang w:val="en-US" w:eastAsia="en-US"/>
        </w:rPr>
        <w:t xml:space="preserve">Effect of alkaline pretreatment on the </w:t>
      </w:r>
      <w:proofErr w:type="spellStart"/>
      <w:r w:rsidRPr="008345C5">
        <w:rPr>
          <w:rFonts w:asciiTheme="majorBidi" w:eastAsia="Calibri" w:hAnsiTheme="majorBidi" w:cstheme="majorBidi"/>
          <w:b/>
          <w:bCs/>
          <w:i/>
          <w:iCs/>
          <w:sz w:val="24"/>
          <w:szCs w:val="24"/>
          <w:shd w:val="clear" w:color="auto" w:fill="FFFFFF"/>
          <w:lang w:val="en-US" w:eastAsia="en-US"/>
        </w:rPr>
        <w:t>FPase</w:t>
      </w:r>
      <w:proofErr w:type="spellEnd"/>
      <w:r w:rsidRPr="008345C5">
        <w:rPr>
          <w:rFonts w:asciiTheme="majorBidi" w:eastAsia="Calibri" w:hAnsiTheme="majorBidi" w:cstheme="majorBidi"/>
          <w:b/>
          <w:bCs/>
          <w:sz w:val="24"/>
          <w:szCs w:val="24"/>
          <w:shd w:val="clear" w:color="auto" w:fill="FFFFFF"/>
          <w:lang w:val="en-US" w:eastAsia="en-US"/>
        </w:rPr>
        <w:t xml:space="preserve"> activity</w:t>
      </w:r>
    </w:p>
    <w:p w:rsidR="00795C10" w:rsidRPr="00E85D98" w:rsidRDefault="004B4624" w:rsidP="008C4127">
      <w:pPr>
        <w:shd w:val="clear" w:color="auto" w:fill="FFFFFF"/>
        <w:tabs>
          <w:tab w:val="left" w:pos="567"/>
        </w:tabs>
        <w:rPr>
          <w:rFonts w:asciiTheme="majorBidi" w:eastAsia="Calibri" w:hAnsiTheme="majorBidi" w:cstheme="majorBidi"/>
          <w:b/>
          <w:bCs/>
          <w:i/>
          <w:iCs/>
          <w:shd w:val="clear" w:color="auto" w:fill="FFFFFF"/>
          <w:lang w:val="en-US" w:eastAsia="en-US"/>
        </w:rPr>
      </w:pPr>
      <w:r w:rsidRPr="008345C5">
        <w:rPr>
          <w:rFonts w:asciiTheme="majorBidi" w:eastAsia="Calibri" w:hAnsiTheme="majorBidi" w:cstheme="majorBidi"/>
          <w:color w:val="000000"/>
          <w:sz w:val="24"/>
          <w:szCs w:val="24"/>
          <w:lang w:val="en-US" w:eastAsia="en-US"/>
        </w:rPr>
        <w:tab/>
      </w:r>
      <w:r w:rsidR="001604A6" w:rsidRPr="008345C5">
        <w:rPr>
          <w:rFonts w:asciiTheme="majorBidi" w:eastAsia="Calibri" w:hAnsiTheme="majorBidi" w:cstheme="majorBidi"/>
          <w:color w:val="000000"/>
          <w:sz w:val="24"/>
          <w:szCs w:val="24"/>
          <w:lang w:val="en-US" w:eastAsia="en-US"/>
        </w:rPr>
        <w:t>T</w:t>
      </w:r>
      <w:r w:rsidR="00A67A9F" w:rsidRPr="008345C5">
        <w:rPr>
          <w:rFonts w:asciiTheme="majorBidi" w:eastAsia="Calibri" w:hAnsiTheme="majorBidi" w:cstheme="majorBidi"/>
          <w:sz w:val="24"/>
          <w:szCs w:val="24"/>
          <w:shd w:val="clear" w:color="auto" w:fill="FFFFFF"/>
          <w:lang w:val="en-US" w:eastAsia="en-US"/>
        </w:rPr>
        <w:t xml:space="preserve">he different pretreatments </w:t>
      </w:r>
      <w:r w:rsidR="003E5612" w:rsidRPr="008345C5">
        <w:rPr>
          <w:rFonts w:asciiTheme="majorBidi" w:eastAsia="Calibri" w:hAnsiTheme="majorBidi" w:cstheme="majorBidi"/>
          <w:sz w:val="24"/>
          <w:szCs w:val="24"/>
          <w:shd w:val="clear" w:color="auto" w:fill="FFFFFF"/>
          <w:lang w:val="en-US" w:eastAsia="en-US"/>
        </w:rPr>
        <w:t xml:space="preserve">used in this study </w:t>
      </w:r>
      <w:proofErr w:type="gramStart"/>
      <w:r w:rsidR="00A67A9F" w:rsidRPr="008345C5">
        <w:rPr>
          <w:rFonts w:asciiTheme="majorBidi" w:eastAsia="Calibri" w:hAnsiTheme="majorBidi" w:cstheme="majorBidi"/>
          <w:sz w:val="24"/>
          <w:szCs w:val="24"/>
          <w:shd w:val="clear" w:color="auto" w:fill="FFFFFF"/>
          <w:lang w:val="en-US" w:eastAsia="en-US"/>
        </w:rPr>
        <w:t>were</w:t>
      </w:r>
      <w:r w:rsidR="001604A6" w:rsidRPr="008345C5">
        <w:rPr>
          <w:rFonts w:asciiTheme="majorBidi" w:eastAsia="Calibri" w:hAnsiTheme="majorBidi" w:cstheme="majorBidi"/>
          <w:sz w:val="24"/>
          <w:szCs w:val="24"/>
          <w:shd w:val="clear" w:color="auto" w:fill="FFFFFF"/>
          <w:lang w:val="en-US" w:eastAsia="en-US"/>
        </w:rPr>
        <w:t xml:space="preserve"> designed</w:t>
      </w:r>
      <w:proofErr w:type="gramEnd"/>
      <w:r w:rsidR="001604A6" w:rsidRPr="008345C5">
        <w:rPr>
          <w:rFonts w:asciiTheme="majorBidi" w:eastAsia="Calibri" w:hAnsiTheme="majorBidi" w:cstheme="majorBidi"/>
          <w:sz w:val="24"/>
          <w:szCs w:val="24"/>
          <w:shd w:val="clear" w:color="auto" w:fill="FFFFFF"/>
          <w:lang w:val="en-US" w:eastAsia="en-US"/>
        </w:rPr>
        <w:t xml:space="preserve"> to improve </w:t>
      </w:r>
      <w:proofErr w:type="spellStart"/>
      <w:r w:rsidR="001604A6" w:rsidRPr="008345C5">
        <w:rPr>
          <w:rFonts w:asciiTheme="majorBidi" w:eastAsia="Calibri" w:hAnsiTheme="majorBidi" w:cstheme="majorBidi"/>
          <w:sz w:val="24"/>
          <w:szCs w:val="24"/>
          <w:shd w:val="clear" w:color="auto" w:fill="FFFFFF"/>
          <w:lang w:val="en-US" w:eastAsia="en-US"/>
        </w:rPr>
        <w:t>cellulase</w:t>
      </w:r>
      <w:proofErr w:type="spellEnd"/>
      <w:r w:rsidR="001604A6" w:rsidRPr="008345C5">
        <w:rPr>
          <w:rFonts w:asciiTheme="majorBidi" w:eastAsia="Calibri" w:hAnsiTheme="majorBidi" w:cstheme="majorBidi"/>
          <w:sz w:val="24"/>
          <w:szCs w:val="24"/>
          <w:shd w:val="clear" w:color="auto" w:fill="FFFFFF"/>
          <w:lang w:val="en-US" w:eastAsia="en-US"/>
        </w:rPr>
        <w:t xml:space="preserve"> production by increasing the accessibility of </w:t>
      </w:r>
      <w:r w:rsidR="001604A6" w:rsidRPr="008345C5">
        <w:rPr>
          <w:rFonts w:asciiTheme="majorBidi" w:eastAsia="Calibri" w:hAnsiTheme="majorBidi" w:cstheme="majorBidi"/>
          <w:i/>
          <w:iCs/>
          <w:sz w:val="24"/>
          <w:szCs w:val="24"/>
          <w:shd w:val="clear" w:color="auto" w:fill="FFFFFF"/>
          <w:lang w:val="en-US" w:eastAsia="en-US"/>
        </w:rPr>
        <w:t xml:space="preserve">T. </w:t>
      </w:r>
      <w:proofErr w:type="spellStart"/>
      <w:r w:rsidR="001604A6" w:rsidRPr="008345C5">
        <w:rPr>
          <w:rFonts w:asciiTheme="majorBidi" w:eastAsia="Calibri" w:hAnsiTheme="majorBidi" w:cstheme="majorBidi"/>
          <w:i/>
          <w:iCs/>
          <w:sz w:val="24"/>
          <w:szCs w:val="24"/>
          <w:shd w:val="clear" w:color="auto" w:fill="FFFFFF"/>
          <w:lang w:val="en-US" w:eastAsia="en-US"/>
        </w:rPr>
        <w:t>reesei</w:t>
      </w:r>
      <w:proofErr w:type="spellEnd"/>
      <w:r w:rsidR="001604A6" w:rsidRPr="008345C5">
        <w:rPr>
          <w:rFonts w:asciiTheme="majorBidi" w:eastAsia="Calibri" w:hAnsiTheme="majorBidi" w:cstheme="majorBidi"/>
          <w:i/>
          <w:iCs/>
          <w:sz w:val="24"/>
          <w:szCs w:val="24"/>
          <w:shd w:val="clear" w:color="auto" w:fill="FFFFFF"/>
          <w:lang w:val="en-US" w:eastAsia="en-US"/>
        </w:rPr>
        <w:t xml:space="preserve"> RUT C30 </w:t>
      </w:r>
      <w:r w:rsidR="001604A6" w:rsidRPr="008345C5">
        <w:rPr>
          <w:rFonts w:asciiTheme="majorBidi" w:eastAsia="Calibri" w:hAnsiTheme="majorBidi" w:cstheme="majorBidi"/>
          <w:sz w:val="24"/>
          <w:szCs w:val="24"/>
          <w:shd w:val="clear" w:color="auto" w:fill="FFFFFF"/>
          <w:lang w:val="en-US" w:eastAsia="en-US"/>
        </w:rPr>
        <w:t xml:space="preserve">fungi to </w:t>
      </w:r>
      <w:r w:rsidR="00E45868" w:rsidRPr="008345C5">
        <w:rPr>
          <w:rFonts w:asciiTheme="majorBidi" w:eastAsia="Calibri" w:hAnsiTheme="majorBidi" w:cstheme="majorBidi"/>
          <w:sz w:val="24"/>
          <w:szCs w:val="24"/>
          <w:shd w:val="clear" w:color="auto" w:fill="FFFFFF"/>
          <w:lang w:val="en-US" w:eastAsia="en-US"/>
        </w:rPr>
        <w:t xml:space="preserve">the </w:t>
      </w:r>
      <w:r w:rsidR="001604A6" w:rsidRPr="008345C5">
        <w:rPr>
          <w:rFonts w:asciiTheme="majorBidi" w:eastAsia="Calibri" w:hAnsiTheme="majorBidi" w:cstheme="majorBidi"/>
          <w:sz w:val="24"/>
          <w:szCs w:val="24"/>
          <w:shd w:val="clear" w:color="auto" w:fill="FFFFFF"/>
          <w:lang w:val="en-US" w:eastAsia="en-US"/>
        </w:rPr>
        <w:t>cellulos</w:t>
      </w:r>
      <w:r w:rsidR="00E45868" w:rsidRPr="008345C5">
        <w:rPr>
          <w:rFonts w:asciiTheme="majorBidi" w:eastAsia="Calibri" w:hAnsiTheme="majorBidi" w:cstheme="majorBidi"/>
          <w:sz w:val="24"/>
          <w:szCs w:val="24"/>
          <w:shd w:val="clear" w:color="auto" w:fill="FFFFFF"/>
          <w:lang w:val="en-US" w:eastAsia="en-US"/>
        </w:rPr>
        <w:t>ic fraction of the substrate</w:t>
      </w:r>
      <w:r w:rsidR="001604A6" w:rsidRPr="008345C5">
        <w:rPr>
          <w:rFonts w:asciiTheme="majorBidi" w:eastAsia="Calibri" w:hAnsiTheme="majorBidi" w:cstheme="majorBidi"/>
          <w:sz w:val="24"/>
          <w:szCs w:val="24"/>
          <w:shd w:val="clear" w:color="auto" w:fill="FFFFFF"/>
          <w:lang w:val="en-US" w:eastAsia="en-US"/>
        </w:rPr>
        <w:t>.</w:t>
      </w:r>
      <w:r w:rsidR="001604A6" w:rsidRPr="008345C5">
        <w:rPr>
          <w:rFonts w:asciiTheme="majorBidi" w:hAnsiTheme="majorBidi" w:cstheme="majorBidi"/>
          <w:sz w:val="24"/>
          <w:szCs w:val="24"/>
          <w:lang w:val="en-US"/>
        </w:rPr>
        <w:t xml:space="preserve"> </w:t>
      </w:r>
      <w:r w:rsidR="0029622F" w:rsidRPr="008345C5">
        <w:rPr>
          <w:rFonts w:asciiTheme="majorBidi" w:hAnsiTheme="majorBidi" w:cstheme="majorBidi"/>
          <w:sz w:val="24"/>
          <w:szCs w:val="24"/>
          <w:lang w:val="en-US"/>
        </w:rPr>
        <w:t>Alkalin</w:t>
      </w:r>
      <w:r w:rsidR="006F604B" w:rsidRPr="008345C5">
        <w:rPr>
          <w:rFonts w:asciiTheme="majorBidi" w:hAnsiTheme="majorBidi" w:cstheme="majorBidi"/>
          <w:sz w:val="24"/>
          <w:szCs w:val="24"/>
          <w:lang w:val="en-US"/>
        </w:rPr>
        <w:t>e</w:t>
      </w:r>
      <w:r w:rsidR="0029622F" w:rsidRPr="008345C5">
        <w:rPr>
          <w:rFonts w:asciiTheme="majorBidi" w:hAnsiTheme="majorBidi" w:cstheme="majorBidi"/>
          <w:sz w:val="24"/>
          <w:szCs w:val="24"/>
          <w:lang w:val="en-US"/>
        </w:rPr>
        <w:t xml:space="preserve"> p</w:t>
      </w:r>
      <w:r w:rsidR="001604A6" w:rsidRPr="008345C5">
        <w:rPr>
          <w:rFonts w:asciiTheme="majorBidi" w:hAnsiTheme="majorBidi" w:cstheme="majorBidi"/>
          <w:sz w:val="24"/>
          <w:szCs w:val="24"/>
          <w:lang w:val="en-US"/>
        </w:rPr>
        <w:t xml:space="preserve">retreatment </w:t>
      </w:r>
      <w:proofErr w:type="gramStart"/>
      <w:r w:rsidR="001604A6" w:rsidRPr="008345C5">
        <w:rPr>
          <w:rFonts w:asciiTheme="majorBidi" w:hAnsiTheme="majorBidi" w:cstheme="majorBidi"/>
          <w:sz w:val="24"/>
          <w:szCs w:val="24"/>
          <w:lang w:val="en-US"/>
        </w:rPr>
        <w:t>is often viewed</w:t>
      </w:r>
      <w:proofErr w:type="gramEnd"/>
      <w:r w:rsidR="001604A6" w:rsidRPr="008345C5">
        <w:rPr>
          <w:rFonts w:asciiTheme="majorBidi" w:hAnsiTheme="majorBidi" w:cstheme="majorBidi"/>
          <w:sz w:val="24"/>
          <w:szCs w:val="24"/>
          <w:lang w:val="en-US"/>
        </w:rPr>
        <w:t xml:space="preserve"> as a mean to alter the originally complex and recalcitrant chemical structure of </w:t>
      </w:r>
      <w:proofErr w:type="spellStart"/>
      <w:r w:rsidR="001604A6" w:rsidRPr="008345C5">
        <w:rPr>
          <w:rFonts w:asciiTheme="majorBidi" w:hAnsiTheme="majorBidi" w:cstheme="majorBidi"/>
          <w:sz w:val="24"/>
          <w:szCs w:val="24"/>
          <w:lang w:val="en-US"/>
        </w:rPr>
        <w:t>lignocellulosic</w:t>
      </w:r>
      <w:proofErr w:type="spellEnd"/>
      <w:r w:rsidR="001604A6" w:rsidRPr="008345C5">
        <w:rPr>
          <w:rFonts w:asciiTheme="majorBidi" w:hAnsiTheme="majorBidi" w:cstheme="majorBidi"/>
          <w:sz w:val="24"/>
          <w:szCs w:val="24"/>
          <w:lang w:val="en-US"/>
        </w:rPr>
        <w:t xml:space="preserve"> substrates</w:t>
      </w:r>
      <w:r w:rsidR="002745D0" w:rsidRPr="008345C5">
        <w:rPr>
          <w:rFonts w:asciiTheme="majorBidi" w:hAnsiTheme="majorBidi" w:cstheme="majorBidi"/>
          <w:sz w:val="24"/>
          <w:szCs w:val="24"/>
          <w:lang w:val="en-US"/>
        </w:rPr>
        <w:t xml:space="preserve"> </w:t>
      </w:r>
      <w:r w:rsidR="001604A6" w:rsidRPr="008345C5">
        <w:rPr>
          <w:rFonts w:asciiTheme="majorBidi" w:hAnsiTheme="majorBidi" w:cstheme="majorBidi"/>
          <w:b/>
          <w:bCs/>
          <w:sz w:val="24"/>
          <w:szCs w:val="24"/>
          <w:lang w:val="en-US"/>
        </w:rPr>
        <w:t xml:space="preserve">(Yoon </w:t>
      </w:r>
      <w:r w:rsidR="001604A6" w:rsidRPr="008345C5">
        <w:rPr>
          <w:rFonts w:asciiTheme="majorBidi" w:hAnsiTheme="majorBidi" w:cstheme="majorBidi"/>
          <w:b/>
          <w:bCs/>
          <w:i/>
          <w:iCs/>
          <w:sz w:val="24"/>
          <w:szCs w:val="24"/>
          <w:lang w:val="en-US"/>
        </w:rPr>
        <w:t>et al.,</w:t>
      </w:r>
      <w:r w:rsidR="001604A6" w:rsidRPr="008345C5">
        <w:rPr>
          <w:rFonts w:asciiTheme="majorBidi" w:hAnsiTheme="majorBidi" w:cstheme="majorBidi"/>
          <w:b/>
          <w:bCs/>
          <w:sz w:val="24"/>
          <w:szCs w:val="24"/>
          <w:lang w:val="en-US"/>
        </w:rPr>
        <w:t xml:space="preserve"> 2014).</w:t>
      </w:r>
      <w:r w:rsidR="001604A6" w:rsidRPr="008345C5">
        <w:rPr>
          <w:rFonts w:asciiTheme="majorBidi" w:eastAsia="Calibri" w:hAnsiTheme="majorBidi" w:cstheme="majorBidi"/>
          <w:sz w:val="24"/>
          <w:szCs w:val="24"/>
          <w:shd w:val="clear" w:color="auto" w:fill="FFFFFF"/>
          <w:lang w:val="en-US" w:eastAsia="en-US"/>
        </w:rPr>
        <w:t xml:space="preserve"> </w:t>
      </w:r>
      <w:r w:rsidR="001604A6" w:rsidRPr="008345C5">
        <w:rPr>
          <w:rFonts w:asciiTheme="majorBidi" w:hAnsiTheme="majorBidi" w:cstheme="majorBidi"/>
          <w:sz w:val="24"/>
          <w:szCs w:val="24"/>
          <w:lang w:val="en-US"/>
        </w:rPr>
        <w:t xml:space="preserve">It is </w:t>
      </w:r>
      <w:r w:rsidR="00E45868" w:rsidRPr="008345C5">
        <w:rPr>
          <w:rFonts w:asciiTheme="majorBidi" w:hAnsiTheme="majorBidi" w:cstheme="majorBidi"/>
          <w:sz w:val="24"/>
          <w:szCs w:val="24"/>
          <w:lang w:val="en-US"/>
        </w:rPr>
        <w:t>worth noting</w:t>
      </w:r>
      <w:r w:rsidR="001604A6" w:rsidRPr="008345C5">
        <w:rPr>
          <w:rFonts w:asciiTheme="majorBidi" w:hAnsiTheme="majorBidi" w:cstheme="majorBidi"/>
          <w:sz w:val="24"/>
          <w:szCs w:val="24"/>
          <w:lang w:val="en-US"/>
        </w:rPr>
        <w:t xml:space="preserve"> that o</w:t>
      </w:r>
      <w:r w:rsidR="001604A6" w:rsidRPr="008345C5">
        <w:rPr>
          <w:rFonts w:asciiTheme="majorBidi" w:eastAsia="Calibri" w:hAnsiTheme="majorBidi" w:cstheme="majorBidi"/>
          <w:sz w:val="24"/>
          <w:szCs w:val="24"/>
          <w:shd w:val="clear" w:color="auto" w:fill="FFFFFF"/>
          <w:lang w:val="en-US" w:eastAsia="en-US"/>
        </w:rPr>
        <w:t xml:space="preserve">live </w:t>
      </w:r>
      <w:proofErr w:type="spellStart"/>
      <w:r w:rsidR="001604A6" w:rsidRPr="008345C5">
        <w:rPr>
          <w:rFonts w:asciiTheme="majorBidi" w:eastAsia="Calibri" w:hAnsiTheme="majorBidi" w:cstheme="majorBidi"/>
          <w:sz w:val="24"/>
          <w:szCs w:val="24"/>
          <w:shd w:val="clear" w:color="auto" w:fill="FFFFFF"/>
          <w:lang w:val="en-US" w:eastAsia="en-US"/>
        </w:rPr>
        <w:t>pomace</w:t>
      </w:r>
      <w:proofErr w:type="spellEnd"/>
      <w:r w:rsidR="001604A6" w:rsidRPr="008345C5">
        <w:rPr>
          <w:rFonts w:asciiTheme="majorBidi" w:eastAsia="Calibri" w:hAnsiTheme="majorBidi" w:cstheme="majorBidi"/>
          <w:sz w:val="24"/>
          <w:szCs w:val="24"/>
          <w:shd w:val="clear" w:color="auto" w:fill="FFFFFF"/>
          <w:lang w:val="en-US" w:eastAsia="en-US"/>
        </w:rPr>
        <w:t xml:space="preserve"> used in this study </w:t>
      </w:r>
      <w:proofErr w:type="gramStart"/>
      <w:r w:rsidR="001604A6" w:rsidRPr="008345C5">
        <w:rPr>
          <w:rFonts w:asciiTheme="majorBidi" w:eastAsia="Calibri" w:hAnsiTheme="majorBidi" w:cstheme="majorBidi"/>
          <w:sz w:val="24"/>
          <w:szCs w:val="24"/>
          <w:shd w:val="clear" w:color="auto" w:fill="FFFFFF"/>
          <w:lang w:val="en-US" w:eastAsia="en-US"/>
        </w:rPr>
        <w:t>was only moistened</w:t>
      </w:r>
      <w:proofErr w:type="gramEnd"/>
      <w:r w:rsidR="001604A6" w:rsidRPr="008345C5">
        <w:rPr>
          <w:rFonts w:asciiTheme="majorBidi" w:eastAsia="Calibri" w:hAnsiTheme="majorBidi" w:cstheme="majorBidi"/>
          <w:sz w:val="24"/>
          <w:szCs w:val="24"/>
          <w:shd w:val="clear" w:color="auto" w:fill="FFFFFF"/>
          <w:lang w:val="en-US" w:eastAsia="en-US"/>
        </w:rPr>
        <w:t xml:space="preserve"> with distilled water, w</w:t>
      </w:r>
      <w:r w:rsidR="00E45868" w:rsidRPr="008345C5">
        <w:rPr>
          <w:rFonts w:asciiTheme="majorBidi" w:eastAsia="Calibri" w:hAnsiTheme="majorBidi" w:cstheme="majorBidi"/>
          <w:sz w:val="24"/>
          <w:szCs w:val="24"/>
          <w:shd w:val="clear" w:color="auto" w:fill="FFFFFF"/>
          <w:lang w:val="en-US" w:eastAsia="en-US"/>
        </w:rPr>
        <w:t>ithout nutrient medium addition</w:t>
      </w:r>
      <w:r w:rsidR="001604A6" w:rsidRPr="008345C5">
        <w:rPr>
          <w:rFonts w:asciiTheme="majorBidi" w:eastAsia="Calibri" w:hAnsiTheme="majorBidi" w:cstheme="majorBidi"/>
          <w:sz w:val="24"/>
          <w:szCs w:val="24"/>
          <w:shd w:val="clear" w:color="auto" w:fill="FFFFFF"/>
          <w:lang w:val="en-US" w:eastAsia="en-US"/>
        </w:rPr>
        <w:t xml:space="preserve"> for both untreated and pretreated OP. Despite this, rapid and remarkable growth of the mycelium of </w:t>
      </w:r>
      <w:r w:rsidR="001604A6" w:rsidRPr="008345C5">
        <w:rPr>
          <w:rFonts w:asciiTheme="majorBidi" w:eastAsia="Calibri" w:hAnsiTheme="majorBidi" w:cstheme="majorBidi"/>
          <w:i/>
          <w:iCs/>
          <w:sz w:val="24"/>
          <w:szCs w:val="24"/>
          <w:shd w:val="clear" w:color="auto" w:fill="FFFFFF"/>
          <w:lang w:val="en-US" w:eastAsia="en-US"/>
        </w:rPr>
        <w:t xml:space="preserve">T. </w:t>
      </w:r>
      <w:proofErr w:type="spellStart"/>
      <w:r w:rsidR="001604A6" w:rsidRPr="008345C5">
        <w:rPr>
          <w:rFonts w:asciiTheme="majorBidi" w:eastAsia="Calibri" w:hAnsiTheme="majorBidi" w:cstheme="majorBidi"/>
          <w:i/>
          <w:iCs/>
          <w:sz w:val="24"/>
          <w:szCs w:val="24"/>
          <w:shd w:val="clear" w:color="auto" w:fill="FFFFFF"/>
          <w:lang w:val="en-US" w:eastAsia="en-US"/>
        </w:rPr>
        <w:t>reesei</w:t>
      </w:r>
      <w:proofErr w:type="spellEnd"/>
      <w:r w:rsidR="001604A6" w:rsidRPr="008345C5">
        <w:rPr>
          <w:rFonts w:asciiTheme="majorBidi" w:eastAsia="Calibri" w:hAnsiTheme="majorBidi" w:cstheme="majorBidi"/>
          <w:i/>
          <w:iCs/>
          <w:sz w:val="24"/>
          <w:szCs w:val="24"/>
          <w:shd w:val="clear" w:color="auto" w:fill="FFFFFF"/>
          <w:lang w:val="en-US" w:eastAsia="en-US"/>
        </w:rPr>
        <w:t xml:space="preserve"> RUT C30</w:t>
      </w:r>
      <w:r w:rsidR="001604A6" w:rsidRPr="008345C5">
        <w:rPr>
          <w:rFonts w:asciiTheme="majorBidi" w:eastAsia="Calibri" w:hAnsiTheme="majorBidi" w:cstheme="majorBidi"/>
          <w:sz w:val="24"/>
          <w:szCs w:val="24"/>
          <w:shd w:val="clear" w:color="auto" w:fill="FFFFFF"/>
          <w:lang w:val="en-US" w:eastAsia="en-US"/>
        </w:rPr>
        <w:t xml:space="preserve"> </w:t>
      </w:r>
      <w:proofErr w:type="gramStart"/>
      <w:r w:rsidR="001604A6" w:rsidRPr="008345C5">
        <w:rPr>
          <w:rFonts w:asciiTheme="majorBidi" w:eastAsia="Calibri" w:hAnsiTheme="majorBidi" w:cstheme="majorBidi"/>
          <w:sz w:val="24"/>
          <w:szCs w:val="24"/>
          <w:shd w:val="clear" w:color="auto" w:fill="FFFFFF"/>
          <w:lang w:val="en-US" w:eastAsia="en-US"/>
        </w:rPr>
        <w:t>was observed</w:t>
      </w:r>
      <w:proofErr w:type="gramEnd"/>
      <w:r w:rsidR="001604A6" w:rsidRPr="008345C5">
        <w:rPr>
          <w:rFonts w:asciiTheme="majorBidi" w:eastAsia="Calibri" w:hAnsiTheme="majorBidi" w:cstheme="majorBidi"/>
          <w:sz w:val="24"/>
          <w:szCs w:val="24"/>
          <w:shd w:val="clear" w:color="auto" w:fill="FFFFFF"/>
          <w:lang w:val="en-US" w:eastAsia="en-US"/>
        </w:rPr>
        <w:t xml:space="preserve"> from the third day of fermentation for untreated and pretreated OP with 1% </w:t>
      </w:r>
      <w:proofErr w:type="spellStart"/>
      <w:r w:rsidR="001604A6" w:rsidRPr="008345C5">
        <w:rPr>
          <w:rFonts w:asciiTheme="majorBidi" w:eastAsia="Calibri" w:hAnsiTheme="majorBidi" w:cstheme="majorBidi"/>
          <w:sz w:val="24"/>
          <w:szCs w:val="24"/>
          <w:shd w:val="clear" w:color="auto" w:fill="FFFFFF"/>
          <w:lang w:val="en-US" w:eastAsia="en-US"/>
        </w:rPr>
        <w:t>NaOH</w:t>
      </w:r>
      <w:proofErr w:type="spellEnd"/>
      <w:r w:rsidR="001604A6" w:rsidRPr="008345C5">
        <w:rPr>
          <w:rFonts w:asciiTheme="majorBidi" w:eastAsia="Calibri" w:hAnsiTheme="majorBidi" w:cstheme="majorBidi"/>
          <w:sz w:val="24"/>
          <w:szCs w:val="24"/>
          <w:shd w:val="clear" w:color="auto" w:fill="FFFFFF"/>
          <w:lang w:val="en-US" w:eastAsia="en-US"/>
        </w:rPr>
        <w:t xml:space="preserve"> compared to those pretreated with 3%, 5% and 7%.</w:t>
      </w:r>
      <w:r w:rsidR="001604A6" w:rsidRPr="008345C5">
        <w:rPr>
          <w:rFonts w:asciiTheme="majorBidi" w:hAnsiTheme="majorBidi" w:cstheme="majorBidi"/>
          <w:sz w:val="24"/>
          <w:szCs w:val="24"/>
          <w:lang w:val="en-US"/>
        </w:rPr>
        <w:t xml:space="preserve"> </w:t>
      </w:r>
      <w:r w:rsidR="001604A6" w:rsidRPr="008345C5">
        <w:rPr>
          <w:rFonts w:asciiTheme="majorBidi" w:eastAsia="Calibri" w:hAnsiTheme="majorBidi" w:cstheme="majorBidi"/>
          <w:sz w:val="24"/>
          <w:szCs w:val="24"/>
          <w:shd w:val="clear" w:color="auto" w:fill="FFFFFF"/>
          <w:lang w:val="en-US" w:eastAsia="en-US"/>
        </w:rPr>
        <w:t xml:space="preserve">As previously mentioned in </w:t>
      </w:r>
      <w:r w:rsidR="006F604B" w:rsidRPr="008345C5">
        <w:rPr>
          <w:rFonts w:asciiTheme="majorBidi" w:eastAsia="Calibri" w:hAnsiTheme="majorBidi" w:cstheme="majorBidi"/>
          <w:sz w:val="24"/>
          <w:szCs w:val="24"/>
          <w:shd w:val="clear" w:color="auto" w:fill="FFFFFF"/>
          <w:lang w:val="en-US" w:eastAsia="en-US"/>
        </w:rPr>
        <w:t>T</w:t>
      </w:r>
      <w:r w:rsidR="00990792" w:rsidRPr="008345C5">
        <w:rPr>
          <w:rFonts w:asciiTheme="majorBidi" w:eastAsia="Calibri" w:hAnsiTheme="majorBidi" w:cstheme="majorBidi"/>
          <w:sz w:val="24"/>
          <w:szCs w:val="24"/>
          <w:shd w:val="clear" w:color="auto" w:fill="FFFFFF"/>
          <w:lang w:val="en-US" w:eastAsia="en-US"/>
        </w:rPr>
        <w:t>ab</w:t>
      </w:r>
      <w:r w:rsidR="001604A6" w:rsidRPr="008345C5">
        <w:rPr>
          <w:rFonts w:asciiTheme="majorBidi" w:eastAsia="Calibri" w:hAnsiTheme="majorBidi" w:cstheme="majorBidi"/>
          <w:sz w:val="24"/>
          <w:szCs w:val="24"/>
          <w:shd w:val="clear" w:color="auto" w:fill="FFFFFF"/>
          <w:lang w:val="en-US" w:eastAsia="en-US"/>
        </w:rPr>
        <w:t xml:space="preserve"> 1, olive </w:t>
      </w:r>
      <w:proofErr w:type="spellStart"/>
      <w:r w:rsidR="001604A6" w:rsidRPr="008345C5">
        <w:rPr>
          <w:rFonts w:asciiTheme="majorBidi" w:eastAsia="Calibri" w:hAnsiTheme="majorBidi" w:cstheme="majorBidi"/>
          <w:sz w:val="24"/>
          <w:szCs w:val="24"/>
          <w:shd w:val="clear" w:color="auto" w:fill="FFFFFF"/>
          <w:lang w:val="en-US" w:eastAsia="en-US"/>
        </w:rPr>
        <w:t>pomace</w:t>
      </w:r>
      <w:proofErr w:type="spellEnd"/>
      <w:r w:rsidR="001604A6" w:rsidRPr="008345C5">
        <w:rPr>
          <w:rFonts w:asciiTheme="majorBidi" w:eastAsia="Calibri" w:hAnsiTheme="majorBidi" w:cstheme="majorBidi"/>
          <w:sz w:val="24"/>
          <w:szCs w:val="24"/>
          <w:shd w:val="clear" w:color="auto" w:fill="FFFFFF"/>
          <w:lang w:val="en-US" w:eastAsia="en-US"/>
        </w:rPr>
        <w:t xml:space="preserve"> </w:t>
      </w:r>
      <w:proofErr w:type="gramStart"/>
      <w:r w:rsidR="001604A6" w:rsidRPr="008345C5">
        <w:rPr>
          <w:rFonts w:asciiTheme="majorBidi" w:eastAsia="Calibri" w:hAnsiTheme="majorBidi" w:cstheme="majorBidi"/>
          <w:sz w:val="24"/>
          <w:szCs w:val="24"/>
          <w:shd w:val="clear" w:color="auto" w:fill="FFFFFF"/>
          <w:lang w:val="en-US" w:eastAsia="en-US"/>
        </w:rPr>
        <w:t>could be considered</w:t>
      </w:r>
      <w:proofErr w:type="gramEnd"/>
      <w:r w:rsidR="001604A6" w:rsidRPr="008345C5">
        <w:rPr>
          <w:rFonts w:asciiTheme="majorBidi" w:eastAsia="Calibri" w:hAnsiTheme="majorBidi" w:cstheme="majorBidi"/>
          <w:sz w:val="24"/>
          <w:szCs w:val="24"/>
          <w:shd w:val="clear" w:color="auto" w:fill="FFFFFF"/>
          <w:lang w:val="en-US" w:eastAsia="en-US"/>
        </w:rPr>
        <w:t xml:space="preserve"> as an </w:t>
      </w:r>
      <w:r w:rsidR="001604A6" w:rsidRPr="008345C5">
        <w:rPr>
          <w:rFonts w:asciiTheme="majorBidi" w:eastAsia="Calibri" w:hAnsiTheme="majorBidi" w:cstheme="majorBidi"/>
          <w:sz w:val="24"/>
          <w:szCs w:val="24"/>
          <w:shd w:val="clear" w:color="auto" w:fill="FFFFFF"/>
          <w:lang w:val="en-US" w:eastAsia="en-US"/>
        </w:rPr>
        <w:lastRenderedPageBreak/>
        <w:t>interesting fermentation substrate for the growth of fungi, given its diversified nutrient composition.</w:t>
      </w:r>
      <w:r w:rsidR="001604A6" w:rsidRPr="008345C5">
        <w:rPr>
          <w:rFonts w:asciiTheme="majorBidi" w:eastAsia="Calibri" w:hAnsiTheme="majorBidi" w:cstheme="majorBidi"/>
          <w:color w:val="000000"/>
          <w:sz w:val="24"/>
          <w:szCs w:val="24"/>
          <w:lang w:val="en-US" w:eastAsia="en-US"/>
        </w:rPr>
        <w:t xml:space="preserve"> In fact, </w:t>
      </w:r>
      <w:r w:rsidR="001604A6" w:rsidRPr="008345C5">
        <w:rPr>
          <w:rFonts w:asciiTheme="majorBidi" w:eastAsia="Calibri" w:hAnsiTheme="majorBidi" w:cstheme="majorBidi"/>
          <w:sz w:val="24"/>
          <w:szCs w:val="24"/>
          <w:shd w:val="clear" w:color="auto" w:fill="FFFFFF"/>
          <w:lang w:val="en-US" w:eastAsia="en-US"/>
        </w:rPr>
        <w:t xml:space="preserve">the best solid substrate should provide all the necessary nutrients to the growing microorganism for optimal function </w:t>
      </w:r>
      <w:r w:rsidR="001604A6" w:rsidRPr="008345C5">
        <w:rPr>
          <w:rFonts w:asciiTheme="majorBidi" w:eastAsia="Calibri" w:hAnsiTheme="majorBidi" w:cstheme="majorBidi"/>
          <w:b/>
          <w:bCs/>
          <w:sz w:val="24"/>
          <w:szCs w:val="24"/>
          <w:shd w:val="clear" w:color="auto" w:fill="FFFFFF"/>
          <w:lang w:val="en-US" w:eastAsia="en-US"/>
        </w:rPr>
        <w:t>(</w:t>
      </w:r>
      <w:r w:rsidR="001604A6" w:rsidRPr="008345C5">
        <w:rPr>
          <w:rFonts w:asciiTheme="majorBidi" w:eastAsia="Calibri" w:hAnsiTheme="majorBidi" w:cstheme="majorBidi"/>
          <w:b/>
          <w:bCs/>
          <w:color w:val="000000"/>
          <w:sz w:val="24"/>
          <w:szCs w:val="24"/>
          <w:lang w:val="en-US" w:eastAsia="en-US"/>
        </w:rPr>
        <w:t xml:space="preserve">Bansal </w:t>
      </w:r>
      <w:r w:rsidR="001604A6" w:rsidRPr="008345C5">
        <w:rPr>
          <w:rFonts w:asciiTheme="majorBidi" w:eastAsia="Calibri" w:hAnsiTheme="majorBidi" w:cstheme="majorBidi"/>
          <w:b/>
          <w:bCs/>
          <w:i/>
          <w:iCs/>
          <w:color w:val="000000"/>
          <w:sz w:val="24"/>
          <w:szCs w:val="24"/>
          <w:lang w:val="en-US" w:eastAsia="en-US"/>
        </w:rPr>
        <w:t>et al</w:t>
      </w:r>
      <w:r w:rsidR="001604A6" w:rsidRPr="008345C5">
        <w:rPr>
          <w:rFonts w:asciiTheme="majorBidi" w:eastAsia="Calibri" w:hAnsiTheme="majorBidi" w:cstheme="majorBidi"/>
          <w:b/>
          <w:bCs/>
          <w:color w:val="000000"/>
          <w:sz w:val="24"/>
          <w:szCs w:val="24"/>
          <w:lang w:val="en-US" w:eastAsia="en-US"/>
        </w:rPr>
        <w:t>.</w:t>
      </w:r>
      <w:r w:rsidR="005069C7" w:rsidRPr="008345C5">
        <w:rPr>
          <w:rFonts w:asciiTheme="majorBidi" w:eastAsia="Calibri" w:hAnsiTheme="majorBidi" w:cstheme="majorBidi"/>
          <w:b/>
          <w:bCs/>
          <w:color w:val="000000"/>
          <w:sz w:val="24"/>
          <w:szCs w:val="24"/>
          <w:lang w:val="en-US" w:eastAsia="en-US"/>
        </w:rPr>
        <w:t xml:space="preserve"> 2012</w:t>
      </w:r>
      <w:r w:rsidR="00F91C4D" w:rsidRPr="008345C5">
        <w:rPr>
          <w:rFonts w:asciiTheme="majorBidi" w:eastAsia="Calibri" w:hAnsiTheme="majorBidi" w:cstheme="majorBidi"/>
          <w:b/>
          <w:bCs/>
          <w:color w:val="000000"/>
          <w:sz w:val="24"/>
          <w:szCs w:val="24"/>
          <w:lang w:val="en-US" w:eastAsia="en-US"/>
        </w:rPr>
        <w:t>)</w:t>
      </w:r>
      <w:r w:rsidR="001604A6" w:rsidRPr="008345C5">
        <w:rPr>
          <w:rFonts w:asciiTheme="majorBidi" w:eastAsia="Calibri" w:hAnsiTheme="majorBidi" w:cstheme="majorBidi"/>
          <w:b/>
          <w:bCs/>
          <w:color w:val="000000"/>
          <w:sz w:val="24"/>
          <w:szCs w:val="24"/>
          <w:lang w:val="en-US" w:eastAsia="en-US"/>
        </w:rPr>
        <w:t>.</w:t>
      </w:r>
      <w:r w:rsidR="001604A6" w:rsidRPr="008345C5">
        <w:rPr>
          <w:rFonts w:asciiTheme="majorBidi" w:eastAsia="Calibri" w:hAnsiTheme="majorBidi" w:cstheme="majorBidi"/>
          <w:color w:val="000000"/>
          <w:sz w:val="24"/>
          <w:szCs w:val="24"/>
          <w:lang w:val="en-US" w:eastAsia="en-US"/>
        </w:rPr>
        <w:t xml:space="preserve"> As shown in </w:t>
      </w:r>
      <w:r w:rsidR="00990792" w:rsidRPr="008345C5">
        <w:rPr>
          <w:rFonts w:asciiTheme="majorBidi" w:eastAsia="Calibri" w:hAnsiTheme="majorBidi" w:cstheme="majorBidi"/>
          <w:sz w:val="24"/>
          <w:szCs w:val="24"/>
          <w:shd w:val="clear" w:color="auto" w:fill="FFFFFF"/>
          <w:lang w:val="en-US" w:eastAsia="en-US"/>
        </w:rPr>
        <w:t>Figure</w:t>
      </w:r>
      <w:r w:rsidR="00F7290E" w:rsidRPr="008345C5">
        <w:rPr>
          <w:rFonts w:asciiTheme="majorBidi" w:eastAsia="Calibri" w:hAnsiTheme="majorBidi" w:cstheme="majorBidi"/>
          <w:sz w:val="24"/>
          <w:szCs w:val="24"/>
          <w:shd w:val="clear" w:color="auto" w:fill="FFFFFF"/>
          <w:lang w:val="en-US" w:eastAsia="en-US"/>
        </w:rPr>
        <w:t xml:space="preserve"> 2 </w:t>
      </w:r>
      <w:r w:rsidR="001604A6" w:rsidRPr="008345C5">
        <w:rPr>
          <w:rFonts w:asciiTheme="majorBidi" w:eastAsia="Calibri" w:hAnsiTheme="majorBidi" w:cstheme="majorBidi"/>
          <w:sz w:val="24"/>
          <w:szCs w:val="24"/>
          <w:shd w:val="clear" w:color="auto" w:fill="FFFFFF"/>
          <w:lang w:val="en-US" w:eastAsia="en-US"/>
        </w:rPr>
        <w:t xml:space="preserve">(a), an improvement of the </w:t>
      </w:r>
      <w:proofErr w:type="spellStart"/>
      <w:r w:rsidR="001604A6" w:rsidRPr="008345C5">
        <w:rPr>
          <w:rFonts w:asciiTheme="majorBidi" w:eastAsia="Calibri" w:hAnsiTheme="majorBidi" w:cstheme="majorBidi"/>
          <w:i/>
          <w:iCs/>
          <w:sz w:val="24"/>
          <w:szCs w:val="24"/>
          <w:shd w:val="clear" w:color="auto" w:fill="FFFFFF"/>
          <w:lang w:val="en-US" w:eastAsia="en-US"/>
        </w:rPr>
        <w:t>FPase</w:t>
      </w:r>
      <w:proofErr w:type="spellEnd"/>
      <w:r w:rsidR="001604A6" w:rsidRPr="008345C5">
        <w:rPr>
          <w:rFonts w:asciiTheme="majorBidi" w:eastAsia="Calibri" w:hAnsiTheme="majorBidi" w:cstheme="majorBidi"/>
          <w:sz w:val="24"/>
          <w:szCs w:val="24"/>
          <w:shd w:val="clear" w:color="auto" w:fill="FFFFFF"/>
          <w:lang w:val="en-US" w:eastAsia="en-US"/>
        </w:rPr>
        <w:t xml:space="preserve"> activity was obtained after the alkaline pretreatment from 0.83U/</w:t>
      </w:r>
      <w:proofErr w:type="spellStart"/>
      <w:r w:rsidR="001604A6" w:rsidRPr="008345C5">
        <w:rPr>
          <w:rFonts w:asciiTheme="majorBidi" w:eastAsia="Calibri" w:hAnsiTheme="majorBidi" w:cstheme="majorBidi"/>
          <w:sz w:val="24"/>
          <w:szCs w:val="24"/>
          <w:shd w:val="clear" w:color="auto" w:fill="FFFFFF"/>
          <w:lang w:val="en-US" w:eastAsia="en-US"/>
        </w:rPr>
        <w:t>gds</w:t>
      </w:r>
      <w:proofErr w:type="spellEnd"/>
      <w:r w:rsidR="001604A6" w:rsidRPr="008345C5">
        <w:rPr>
          <w:rFonts w:asciiTheme="majorBidi" w:eastAsia="Calibri" w:hAnsiTheme="majorBidi" w:cstheme="majorBidi"/>
          <w:sz w:val="24"/>
          <w:szCs w:val="24"/>
          <w:shd w:val="clear" w:color="auto" w:fill="FFFFFF"/>
          <w:lang w:val="en-US" w:eastAsia="en-US"/>
        </w:rPr>
        <w:t xml:space="preserve"> to 1.28U/</w:t>
      </w:r>
      <w:proofErr w:type="spellStart"/>
      <w:r w:rsidR="001604A6" w:rsidRPr="008345C5">
        <w:rPr>
          <w:rFonts w:asciiTheme="majorBidi" w:eastAsia="Calibri" w:hAnsiTheme="majorBidi" w:cstheme="majorBidi"/>
          <w:sz w:val="24"/>
          <w:szCs w:val="24"/>
          <w:shd w:val="clear" w:color="auto" w:fill="FFFFFF"/>
          <w:lang w:val="en-US" w:eastAsia="en-US"/>
        </w:rPr>
        <w:t>gds</w:t>
      </w:r>
      <w:proofErr w:type="spellEnd"/>
      <w:r w:rsidR="001604A6" w:rsidRPr="008345C5">
        <w:rPr>
          <w:rFonts w:asciiTheme="majorBidi" w:eastAsia="Calibri" w:hAnsiTheme="majorBidi" w:cstheme="majorBidi"/>
          <w:sz w:val="24"/>
          <w:szCs w:val="24"/>
          <w:shd w:val="clear" w:color="auto" w:fill="FFFFFF"/>
          <w:lang w:val="en-US" w:eastAsia="en-US"/>
        </w:rPr>
        <w:t>,</w:t>
      </w:r>
      <w:r w:rsidR="001604A6" w:rsidRPr="00E85D98">
        <w:rPr>
          <w:rFonts w:asciiTheme="majorBidi" w:eastAsia="Calibri" w:hAnsiTheme="majorBidi" w:cstheme="majorBidi"/>
          <w:shd w:val="clear" w:color="auto" w:fill="FFFFFF"/>
          <w:lang w:val="en-US" w:eastAsia="en-US"/>
        </w:rPr>
        <w:t xml:space="preserve"> </w:t>
      </w:r>
      <w:r w:rsidR="001604A6" w:rsidRPr="008345C5">
        <w:rPr>
          <w:rFonts w:asciiTheme="majorBidi" w:eastAsia="Calibri" w:hAnsiTheme="majorBidi" w:cstheme="majorBidi"/>
          <w:sz w:val="24"/>
          <w:szCs w:val="24"/>
          <w:shd w:val="clear" w:color="auto" w:fill="FFFFFF"/>
          <w:lang w:val="en-US" w:eastAsia="en-US"/>
        </w:rPr>
        <w:t xml:space="preserve">respectively for the untreated and the pretreated by 1% </w:t>
      </w:r>
      <w:proofErr w:type="spellStart"/>
      <w:r w:rsidR="001604A6" w:rsidRPr="008345C5">
        <w:rPr>
          <w:rFonts w:asciiTheme="majorBidi" w:eastAsia="Calibri" w:hAnsiTheme="majorBidi" w:cstheme="majorBidi"/>
          <w:sz w:val="24"/>
          <w:szCs w:val="24"/>
          <w:shd w:val="clear" w:color="auto" w:fill="FFFFFF"/>
          <w:lang w:val="en-US" w:eastAsia="en-US"/>
        </w:rPr>
        <w:t>NaOH</w:t>
      </w:r>
      <w:proofErr w:type="spellEnd"/>
      <w:r w:rsidR="001604A6" w:rsidRPr="008345C5">
        <w:rPr>
          <w:rFonts w:asciiTheme="majorBidi" w:eastAsia="Calibri" w:hAnsiTheme="majorBidi" w:cstheme="majorBidi"/>
          <w:sz w:val="24"/>
          <w:szCs w:val="24"/>
          <w:shd w:val="clear" w:color="auto" w:fill="FFFFFF"/>
          <w:lang w:val="en-US" w:eastAsia="en-US"/>
        </w:rPr>
        <w:t xml:space="preserve"> samples. </w:t>
      </w:r>
      <w:r w:rsidR="001A4E01" w:rsidRPr="008345C5">
        <w:rPr>
          <w:rFonts w:asciiTheme="majorBidi" w:eastAsia="Calibri" w:hAnsiTheme="majorBidi" w:cstheme="majorBidi"/>
          <w:sz w:val="24"/>
          <w:szCs w:val="24"/>
          <w:shd w:val="clear" w:color="auto" w:fill="FFFFFF"/>
          <w:lang w:val="en-US" w:eastAsia="en-US"/>
        </w:rPr>
        <w:t xml:space="preserve">In contrast, for the concentrations of 3%, 5% and 7% </w:t>
      </w:r>
      <w:proofErr w:type="spellStart"/>
      <w:r w:rsidR="001A4E01" w:rsidRPr="008345C5">
        <w:rPr>
          <w:rFonts w:asciiTheme="majorBidi" w:eastAsia="Calibri" w:hAnsiTheme="majorBidi" w:cstheme="majorBidi"/>
          <w:sz w:val="24"/>
          <w:szCs w:val="24"/>
          <w:shd w:val="clear" w:color="auto" w:fill="FFFFFF"/>
          <w:lang w:val="en-US" w:eastAsia="en-US"/>
        </w:rPr>
        <w:t>NaOH</w:t>
      </w:r>
      <w:proofErr w:type="spellEnd"/>
      <w:r w:rsidR="001A4E01" w:rsidRPr="008345C5">
        <w:rPr>
          <w:rFonts w:asciiTheme="majorBidi" w:eastAsia="Calibri" w:hAnsiTheme="majorBidi" w:cstheme="majorBidi"/>
          <w:sz w:val="24"/>
          <w:szCs w:val="24"/>
          <w:shd w:val="clear" w:color="auto" w:fill="FFFFFF"/>
          <w:lang w:val="en-US" w:eastAsia="en-US"/>
        </w:rPr>
        <w:t>, there was a decrease of cellulolytic activities (0.51</w:t>
      </w:r>
      <w:r w:rsidR="006F604B" w:rsidRPr="008345C5">
        <w:rPr>
          <w:rFonts w:asciiTheme="majorBidi" w:eastAsia="Calibri" w:hAnsiTheme="majorBidi" w:cstheme="majorBidi"/>
          <w:sz w:val="24"/>
          <w:szCs w:val="24"/>
          <w:shd w:val="clear" w:color="auto" w:fill="FFFFFF"/>
          <w:lang w:val="en-US" w:eastAsia="en-US"/>
        </w:rPr>
        <w:t>U/</w:t>
      </w:r>
      <w:proofErr w:type="spellStart"/>
      <w:r w:rsidR="006F604B" w:rsidRPr="008345C5">
        <w:rPr>
          <w:rFonts w:asciiTheme="majorBidi" w:eastAsia="Calibri" w:hAnsiTheme="majorBidi" w:cstheme="majorBidi"/>
          <w:sz w:val="24"/>
          <w:szCs w:val="24"/>
          <w:shd w:val="clear" w:color="auto" w:fill="FFFFFF"/>
          <w:lang w:val="en-US" w:eastAsia="en-US"/>
        </w:rPr>
        <w:t>gds</w:t>
      </w:r>
      <w:proofErr w:type="spellEnd"/>
      <w:r w:rsidR="006F604B" w:rsidRPr="008345C5">
        <w:rPr>
          <w:rFonts w:asciiTheme="majorBidi" w:eastAsia="Calibri" w:hAnsiTheme="majorBidi" w:cstheme="majorBidi"/>
          <w:sz w:val="24"/>
          <w:szCs w:val="24"/>
          <w:shd w:val="clear" w:color="auto" w:fill="FFFFFF"/>
          <w:lang w:val="en-US" w:eastAsia="en-US"/>
        </w:rPr>
        <w:t>, 0.74U/</w:t>
      </w:r>
      <w:proofErr w:type="spellStart"/>
      <w:r w:rsidR="006F604B" w:rsidRPr="008345C5">
        <w:rPr>
          <w:rFonts w:asciiTheme="majorBidi" w:eastAsia="Calibri" w:hAnsiTheme="majorBidi" w:cstheme="majorBidi"/>
          <w:sz w:val="24"/>
          <w:szCs w:val="24"/>
          <w:shd w:val="clear" w:color="auto" w:fill="FFFFFF"/>
          <w:lang w:val="en-US" w:eastAsia="en-US"/>
        </w:rPr>
        <w:t>gds</w:t>
      </w:r>
      <w:proofErr w:type="spellEnd"/>
      <w:r w:rsidR="006F604B" w:rsidRPr="008345C5">
        <w:rPr>
          <w:rFonts w:asciiTheme="majorBidi" w:eastAsia="Calibri" w:hAnsiTheme="majorBidi" w:cstheme="majorBidi"/>
          <w:sz w:val="24"/>
          <w:szCs w:val="24"/>
          <w:shd w:val="clear" w:color="auto" w:fill="FFFFFF"/>
          <w:lang w:val="en-US" w:eastAsia="en-US"/>
        </w:rPr>
        <w:t xml:space="preserve"> and 0.33</w:t>
      </w:r>
      <w:r w:rsidR="001A4E01" w:rsidRPr="008345C5">
        <w:rPr>
          <w:rFonts w:asciiTheme="majorBidi" w:eastAsia="Calibri" w:hAnsiTheme="majorBidi" w:cstheme="majorBidi"/>
          <w:sz w:val="24"/>
          <w:szCs w:val="24"/>
          <w:shd w:val="clear" w:color="auto" w:fill="FFFFFF"/>
          <w:lang w:val="en-US" w:eastAsia="en-US"/>
        </w:rPr>
        <w:t>U/</w:t>
      </w:r>
      <w:proofErr w:type="spellStart"/>
      <w:r w:rsidR="001A4E01" w:rsidRPr="008345C5">
        <w:rPr>
          <w:rFonts w:asciiTheme="majorBidi" w:eastAsia="Calibri" w:hAnsiTheme="majorBidi" w:cstheme="majorBidi"/>
          <w:sz w:val="24"/>
          <w:szCs w:val="24"/>
          <w:shd w:val="clear" w:color="auto" w:fill="FFFFFF"/>
          <w:lang w:val="en-US" w:eastAsia="en-US"/>
        </w:rPr>
        <w:t>gds</w:t>
      </w:r>
      <w:proofErr w:type="spellEnd"/>
      <w:r w:rsidR="006F604B" w:rsidRPr="008345C5">
        <w:rPr>
          <w:rFonts w:asciiTheme="majorBidi" w:eastAsia="Calibri" w:hAnsiTheme="majorBidi" w:cstheme="majorBidi"/>
          <w:sz w:val="24"/>
          <w:szCs w:val="24"/>
          <w:shd w:val="clear" w:color="auto" w:fill="FFFFFF"/>
          <w:lang w:val="en-US" w:eastAsia="en-US"/>
        </w:rPr>
        <w:t>,</w:t>
      </w:r>
      <w:r w:rsidR="001A4E01" w:rsidRPr="008345C5">
        <w:rPr>
          <w:rFonts w:asciiTheme="majorBidi" w:hAnsiTheme="majorBidi" w:cstheme="majorBidi"/>
          <w:sz w:val="24"/>
          <w:szCs w:val="24"/>
          <w:lang w:val="en-US"/>
        </w:rPr>
        <w:t xml:space="preserve"> respectively).</w:t>
      </w:r>
      <w:r w:rsidR="004C4FEF" w:rsidRPr="008345C5">
        <w:rPr>
          <w:rFonts w:asciiTheme="majorBidi" w:hAnsiTheme="majorBidi" w:cstheme="majorBidi"/>
          <w:sz w:val="24"/>
          <w:szCs w:val="24"/>
          <w:lang w:val="en-US"/>
        </w:rPr>
        <w:t xml:space="preserve"> </w:t>
      </w:r>
      <w:r w:rsidR="00A832FA" w:rsidRPr="008345C5">
        <w:rPr>
          <w:rFonts w:asciiTheme="majorBidi" w:eastAsia="Calibri" w:hAnsiTheme="majorBidi" w:cstheme="majorBidi"/>
          <w:b/>
          <w:bCs/>
          <w:sz w:val="24"/>
          <w:szCs w:val="24"/>
          <w:shd w:val="clear" w:color="auto" w:fill="FFFFFF"/>
          <w:lang w:val="en-US" w:eastAsia="en-US"/>
        </w:rPr>
        <w:t xml:space="preserve">Bali </w:t>
      </w:r>
      <w:r w:rsidR="00A832FA" w:rsidRPr="008345C5">
        <w:rPr>
          <w:rFonts w:asciiTheme="majorBidi" w:eastAsia="Calibri" w:hAnsiTheme="majorBidi" w:cstheme="majorBidi"/>
          <w:b/>
          <w:bCs/>
          <w:i/>
          <w:iCs/>
          <w:sz w:val="24"/>
          <w:szCs w:val="24"/>
          <w:shd w:val="clear" w:color="auto" w:fill="FFFFFF"/>
          <w:lang w:val="en-US" w:eastAsia="en-US"/>
        </w:rPr>
        <w:t>et al</w:t>
      </w:r>
      <w:r w:rsidR="00A832FA" w:rsidRPr="008345C5">
        <w:rPr>
          <w:rFonts w:asciiTheme="majorBidi" w:eastAsia="Calibri" w:hAnsiTheme="majorBidi" w:cstheme="majorBidi"/>
          <w:b/>
          <w:bCs/>
          <w:sz w:val="24"/>
          <w:szCs w:val="24"/>
          <w:shd w:val="clear" w:color="auto" w:fill="FFFFFF"/>
          <w:lang w:val="en-US" w:eastAsia="en-US"/>
        </w:rPr>
        <w:t xml:space="preserve">. </w:t>
      </w:r>
      <w:r w:rsidR="003C70E6" w:rsidRPr="008345C5">
        <w:rPr>
          <w:rFonts w:asciiTheme="majorBidi" w:eastAsia="Calibri" w:hAnsiTheme="majorBidi" w:cstheme="majorBidi"/>
          <w:b/>
          <w:bCs/>
          <w:sz w:val="24"/>
          <w:szCs w:val="24"/>
          <w:shd w:val="clear" w:color="auto" w:fill="FFFFFF"/>
          <w:lang w:val="en-US" w:eastAsia="en-US"/>
        </w:rPr>
        <w:t>(2015)</w:t>
      </w:r>
      <w:r w:rsidR="00A832FA" w:rsidRPr="008345C5">
        <w:rPr>
          <w:rFonts w:asciiTheme="majorBidi" w:eastAsia="Calibri" w:hAnsiTheme="majorBidi" w:cstheme="majorBidi"/>
          <w:b/>
          <w:bCs/>
          <w:sz w:val="24"/>
          <w:szCs w:val="24"/>
          <w:shd w:val="clear" w:color="auto" w:fill="FFFFFF"/>
          <w:lang w:val="en-US" w:eastAsia="en-US"/>
        </w:rPr>
        <w:t>,</w:t>
      </w:r>
      <w:r w:rsidR="00A832FA" w:rsidRPr="008345C5">
        <w:rPr>
          <w:rFonts w:asciiTheme="majorBidi" w:eastAsia="Calibri" w:hAnsiTheme="majorBidi" w:cstheme="majorBidi"/>
          <w:sz w:val="24"/>
          <w:szCs w:val="24"/>
          <w:shd w:val="clear" w:color="auto" w:fill="FFFFFF"/>
          <w:lang w:val="en-US" w:eastAsia="en-US"/>
        </w:rPr>
        <w:t xml:space="preserve"> in a comparison of various alkaline pretreatments, demonstrated that the highest increase in cellulose accessibility </w:t>
      </w:r>
      <w:proofErr w:type="gramStart"/>
      <w:r w:rsidR="00A832FA" w:rsidRPr="008345C5">
        <w:rPr>
          <w:rFonts w:asciiTheme="majorBidi" w:eastAsia="Calibri" w:hAnsiTheme="majorBidi" w:cstheme="majorBidi"/>
          <w:sz w:val="24"/>
          <w:szCs w:val="24"/>
          <w:shd w:val="clear" w:color="auto" w:fill="FFFFFF"/>
          <w:lang w:val="en-US" w:eastAsia="en-US"/>
        </w:rPr>
        <w:t>was found</w:t>
      </w:r>
      <w:proofErr w:type="gramEnd"/>
      <w:r w:rsidR="00A832FA" w:rsidRPr="008345C5">
        <w:rPr>
          <w:rFonts w:asciiTheme="majorBidi" w:eastAsia="Calibri" w:hAnsiTheme="majorBidi" w:cstheme="majorBidi"/>
          <w:sz w:val="24"/>
          <w:szCs w:val="24"/>
          <w:shd w:val="clear" w:color="auto" w:fill="FFFFFF"/>
          <w:lang w:val="en-US" w:eastAsia="en-US"/>
        </w:rPr>
        <w:t xml:space="preserve"> with dilute </w:t>
      </w:r>
      <w:proofErr w:type="spellStart"/>
      <w:r w:rsidR="00A832FA" w:rsidRPr="008345C5">
        <w:rPr>
          <w:rFonts w:asciiTheme="majorBidi" w:eastAsia="Calibri" w:hAnsiTheme="majorBidi" w:cstheme="majorBidi"/>
          <w:sz w:val="24"/>
          <w:szCs w:val="24"/>
          <w:shd w:val="clear" w:color="auto" w:fill="FFFFFF"/>
          <w:lang w:val="en-US" w:eastAsia="en-US"/>
        </w:rPr>
        <w:t>NaOH</w:t>
      </w:r>
      <w:proofErr w:type="spellEnd"/>
      <w:r w:rsidR="00A832FA" w:rsidRPr="008345C5">
        <w:rPr>
          <w:rFonts w:asciiTheme="majorBidi" w:eastAsia="Calibri" w:hAnsiTheme="majorBidi" w:cstheme="majorBidi"/>
          <w:sz w:val="24"/>
          <w:szCs w:val="24"/>
          <w:shd w:val="clear" w:color="auto" w:fill="FFFFFF"/>
          <w:lang w:val="en-US" w:eastAsia="en-US"/>
        </w:rPr>
        <w:t xml:space="preserve"> solution (2%). Moreover, </w:t>
      </w:r>
      <w:r w:rsidR="001A4E01" w:rsidRPr="008345C5">
        <w:rPr>
          <w:rFonts w:asciiTheme="majorBidi" w:hAnsiTheme="majorBidi" w:cstheme="majorBidi"/>
          <w:b/>
          <w:bCs/>
          <w:sz w:val="24"/>
          <w:szCs w:val="24"/>
          <w:lang w:val="en-US"/>
        </w:rPr>
        <w:t>El-</w:t>
      </w:r>
      <w:proofErr w:type="spellStart"/>
      <w:r w:rsidR="001A4E01" w:rsidRPr="008345C5">
        <w:rPr>
          <w:rFonts w:asciiTheme="majorBidi" w:hAnsiTheme="majorBidi" w:cstheme="majorBidi"/>
          <w:b/>
          <w:bCs/>
          <w:sz w:val="24"/>
          <w:szCs w:val="24"/>
          <w:lang w:val="en-US"/>
        </w:rPr>
        <w:t>Ghonemy</w:t>
      </w:r>
      <w:proofErr w:type="spellEnd"/>
      <w:r w:rsidR="001A4E01" w:rsidRPr="008345C5">
        <w:rPr>
          <w:rFonts w:asciiTheme="majorBidi" w:hAnsiTheme="majorBidi" w:cstheme="majorBidi"/>
          <w:b/>
          <w:bCs/>
          <w:sz w:val="24"/>
          <w:szCs w:val="24"/>
          <w:lang w:val="en-US"/>
        </w:rPr>
        <w:t xml:space="preserve"> </w:t>
      </w:r>
      <w:r w:rsidR="001A4E01" w:rsidRPr="008345C5">
        <w:rPr>
          <w:rFonts w:asciiTheme="majorBidi" w:hAnsiTheme="majorBidi" w:cstheme="majorBidi"/>
          <w:b/>
          <w:bCs/>
          <w:i/>
          <w:iCs/>
          <w:sz w:val="24"/>
          <w:szCs w:val="24"/>
          <w:lang w:val="en-US"/>
        </w:rPr>
        <w:t>et al</w:t>
      </w:r>
      <w:r w:rsidR="001A4E01" w:rsidRPr="008345C5">
        <w:rPr>
          <w:rFonts w:asciiTheme="majorBidi" w:hAnsiTheme="majorBidi" w:cstheme="majorBidi"/>
          <w:b/>
          <w:bCs/>
          <w:sz w:val="24"/>
          <w:szCs w:val="24"/>
          <w:lang w:val="en-US"/>
        </w:rPr>
        <w:t xml:space="preserve">. </w:t>
      </w:r>
      <w:r w:rsidR="0038694A" w:rsidRPr="008345C5">
        <w:rPr>
          <w:rFonts w:asciiTheme="majorBidi" w:hAnsiTheme="majorBidi" w:cstheme="majorBidi"/>
          <w:b/>
          <w:bCs/>
          <w:sz w:val="24"/>
          <w:szCs w:val="24"/>
          <w:lang w:val="en-US"/>
        </w:rPr>
        <w:t>(2014)</w:t>
      </w:r>
      <w:r w:rsidR="001A4E01" w:rsidRPr="008345C5">
        <w:rPr>
          <w:rFonts w:asciiTheme="majorBidi" w:hAnsiTheme="majorBidi" w:cstheme="majorBidi"/>
          <w:b/>
          <w:bCs/>
          <w:sz w:val="24"/>
          <w:szCs w:val="24"/>
          <w:lang w:val="en-US"/>
        </w:rPr>
        <w:t xml:space="preserve"> </w:t>
      </w:r>
      <w:r w:rsidR="001A4E01" w:rsidRPr="008345C5">
        <w:rPr>
          <w:rFonts w:asciiTheme="majorBidi" w:hAnsiTheme="majorBidi" w:cstheme="majorBidi"/>
          <w:sz w:val="24"/>
          <w:szCs w:val="24"/>
          <w:lang w:val="en-US"/>
        </w:rPr>
        <w:t xml:space="preserve">found that treated substrates by 1% </w:t>
      </w:r>
      <w:proofErr w:type="spellStart"/>
      <w:r w:rsidR="001A4E01" w:rsidRPr="008345C5">
        <w:rPr>
          <w:rFonts w:asciiTheme="majorBidi" w:hAnsiTheme="majorBidi" w:cstheme="majorBidi"/>
          <w:sz w:val="24"/>
          <w:szCs w:val="24"/>
          <w:lang w:val="en-US"/>
        </w:rPr>
        <w:t>NaOH</w:t>
      </w:r>
      <w:proofErr w:type="spellEnd"/>
      <w:r w:rsidR="001A4E01" w:rsidRPr="008345C5">
        <w:rPr>
          <w:rFonts w:asciiTheme="majorBidi" w:hAnsiTheme="majorBidi" w:cstheme="majorBidi"/>
          <w:sz w:val="24"/>
          <w:szCs w:val="24"/>
          <w:lang w:val="en-US"/>
        </w:rPr>
        <w:t xml:space="preserve"> were much more efficient on enzymatic hydrolysis compared to that treated by 4% </w:t>
      </w:r>
      <w:proofErr w:type="spellStart"/>
      <w:r w:rsidR="001A4E01" w:rsidRPr="008345C5">
        <w:rPr>
          <w:rFonts w:asciiTheme="majorBidi" w:hAnsiTheme="majorBidi" w:cstheme="majorBidi"/>
          <w:sz w:val="24"/>
          <w:szCs w:val="24"/>
          <w:lang w:val="en-US"/>
        </w:rPr>
        <w:t>NaOH</w:t>
      </w:r>
      <w:proofErr w:type="spellEnd"/>
      <w:r w:rsidR="001A4E01" w:rsidRPr="008345C5">
        <w:rPr>
          <w:rFonts w:asciiTheme="majorBidi" w:hAnsiTheme="majorBidi" w:cstheme="majorBidi"/>
          <w:sz w:val="24"/>
          <w:szCs w:val="24"/>
          <w:lang w:val="en-US"/>
        </w:rPr>
        <w:t xml:space="preserve">. </w:t>
      </w:r>
      <w:proofErr w:type="gramStart"/>
      <w:r w:rsidR="001A4E01" w:rsidRPr="008345C5">
        <w:rPr>
          <w:rFonts w:asciiTheme="majorBidi" w:eastAsia="Calibri" w:hAnsiTheme="majorBidi" w:cstheme="majorBidi"/>
          <w:color w:val="000000"/>
          <w:sz w:val="24"/>
          <w:szCs w:val="24"/>
          <w:lang w:val="en-US" w:eastAsia="en-US"/>
        </w:rPr>
        <w:t xml:space="preserve">The same trend was reported </w:t>
      </w:r>
      <w:r w:rsidR="00A832FA" w:rsidRPr="008345C5">
        <w:rPr>
          <w:rFonts w:asciiTheme="majorBidi" w:eastAsia="Calibri" w:hAnsiTheme="majorBidi" w:cstheme="majorBidi"/>
          <w:color w:val="000000"/>
          <w:sz w:val="24"/>
          <w:szCs w:val="24"/>
          <w:lang w:val="en-US" w:eastAsia="en-US"/>
        </w:rPr>
        <w:t xml:space="preserve">also </w:t>
      </w:r>
      <w:r w:rsidR="001A4E01" w:rsidRPr="008345C5">
        <w:rPr>
          <w:rFonts w:asciiTheme="majorBidi" w:eastAsia="Calibri" w:hAnsiTheme="majorBidi" w:cstheme="majorBidi"/>
          <w:color w:val="000000"/>
          <w:sz w:val="24"/>
          <w:szCs w:val="24"/>
          <w:lang w:val="en-US" w:eastAsia="en-US"/>
        </w:rPr>
        <w:t xml:space="preserve">by </w:t>
      </w:r>
      <w:r w:rsidR="001A4E01" w:rsidRPr="008345C5">
        <w:rPr>
          <w:rFonts w:asciiTheme="majorBidi" w:eastAsia="Calibri" w:hAnsiTheme="majorBidi" w:cstheme="majorBidi"/>
          <w:b/>
          <w:bCs/>
          <w:color w:val="000000"/>
          <w:sz w:val="24"/>
          <w:szCs w:val="24"/>
          <w:lang w:val="en-US" w:eastAsia="en-US"/>
        </w:rPr>
        <w:t>Rodríguez-</w:t>
      </w:r>
      <w:proofErr w:type="spellStart"/>
      <w:r w:rsidR="001A4E01" w:rsidRPr="008345C5">
        <w:rPr>
          <w:rFonts w:asciiTheme="majorBidi" w:eastAsia="Calibri" w:hAnsiTheme="majorBidi" w:cstheme="majorBidi"/>
          <w:b/>
          <w:bCs/>
          <w:color w:val="000000"/>
          <w:sz w:val="24"/>
          <w:szCs w:val="24"/>
          <w:lang w:val="en-US" w:eastAsia="en-US"/>
        </w:rPr>
        <w:t>Zúñiga</w:t>
      </w:r>
      <w:proofErr w:type="spellEnd"/>
      <w:r w:rsidR="001A4E01" w:rsidRPr="008345C5">
        <w:rPr>
          <w:rFonts w:asciiTheme="majorBidi" w:eastAsia="Calibri" w:hAnsiTheme="majorBidi" w:cstheme="majorBidi"/>
          <w:b/>
          <w:bCs/>
          <w:color w:val="000000"/>
          <w:sz w:val="24"/>
          <w:szCs w:val="24"/>
          <w:lang w:val="en-US" w:eastAsia="en-US"/>
        </w:rPr>
        <w:t xml:space="preserve"> </w:t>
      </w:r>
      <w:r w:rsidR="001A4E01" w:rsidRPr="008345C5">
        <w:rPr>
          <w:rFonts w:asciiTheme="majorBidi" w:eastAsia="Calibri" w:hAnsiTheme="majorBidi" w:cstheme="majorBidi"/>
          <w:b/>
          <w:bCs/>
          <w:i/>
          <w:iCs/>
          <w:color w:val="000000"/>
          <w:sz w:val="24"/>
          <w:szCs w:val="24"/>
          <w:lang w:val="en-US" w:eastAsia="en-US"/>
        </w:rPr>
        <w:t>et al</w:t>
      </w:r>
      <w:r w:rsidR="001A4E01" w:rsidRPr="008345C5">
        <w:rPr>
          <w:rFonts w:asciiTheme="majorBidi" w:eastAsia="Calibri" w:hAnsiTheme="majorBidi" w:cstheme="majorBidi"/>
          <w:b/>
          <w:bCs/>
          <w:color w:val="000000"/>
          <w:sz w:val="24"/>
          <w:szCs w:val="24"/>
          <w:lang w:val="en-US" w:eastAsia="en-US"/>
        </w:rPr>
        <w:t>.</w:t>
      </w:r>
      <w:r w:rsidR="00A832FA" w:rsidRPr="008345C5">
        <w:rPr>
          <w:rFonts w:asciiTheme="majorBidi" w:eastAsia="Calibri" w:hAnsiTheme="majorBidi" w:cstheme="majorBidi"/>
          <w:b/>
          <w:bCs/>
          <w:color w:val="000000"/>
          <w:sz w:val="24"/>
          <w:szCs w:val="24"/>
          <w:lang w:val="en-US" w:eastAsia="en-US"/>
        </w:rPr>
        <w:t xml:space="preserve"> </w:t>
      </w:r>
      <w:r w:rsidR="005069C7" w:rsidRPr="008345C5">
        <w:rPr>
          <w:rFonts w:asciiTheme="majorBidi" w:eastAsia="Calibri" w:hAnsiTheme="majorBidi" w:cstheme="majorBidi"/>
          <w:b/>
          <w:bCs/>
          <w:color w:val="000000"/>
          <w:sz w:val="24"/>
          <w:szCs w:val="24"/>
          <w:lang w:val="en-US" w:eastAsia="en-US"/>
        </w:rPr>
        <w:t>(2015)</w:t>
      </w:r>
      <w:proofErr w:type="gramEnd"/>
      <w:r w:rsidR="001A4E01" w:rsidRPr="008345C5">
        <w:rPr>
          <w:rFonts w:asciiTheme="majorBidi" w:eastAsia="Calibri" w:hAnsiTheme="majorBidi" w:cstheme="majorBidi"/>
          <w:b/>
          <w:bCs/>
          <w:color w:val="000000"/>
          <w:sz w:val="24"/>
          <w:szCs w:val="24"/>
          <w:lang w:val="en-US" w:eastAsia="en-US"/>
        </w:rPr>
        <w:t>.</w:t>
      </w:r>
      <w:r w:rsidR="001A4E01" w:rsidRPr="008345C5">
        <w:rPr>
          <w:rFonts w:asciiTheme="majorBidi" w:eastAsia="Calibri" w:hAnsiTheme="majorBidi" w:cstheme="majorBidi"/>
          <w:sz w:val="24"/>
          <w:szCs w:val="24"/>
          <w:shd w:val="clear" w:color="auto" w:fill="FFFFFF"/>
          <w:lang w:val="en-US" w:eastAsia="en-US"/>
        </w:rPr>
        <w:t xml:space="preserve"> </w:t>
      </w:r>
      <w:r w:rsidR="00A832FA" w:rsidRPr="008345C5">
        <w:rPr>
          <w:rFonts w:asciiTheme="majorBidi" w:eastAsia="Calibri" w:hAnsiTheme="majorBidi" w:cstheme="majorBidi"/>
          <w:sz w:val="24"/>
          <w:szCs w:val="24"/>
          <w:shd w:val="clear" w:color="auto" w:fill="FFFFFF"/>
          <w:lang w:val="en-US" w:eastAsia="en-US"/>
        </w:rPr>
        <w:t xml:space="preserve">In another study, </w:t>
      </w:r>
      <w:r w:rsidR="00A832FA" w:rsidRPr="008345C5">
        <w:rPr>
          <w:rFonts w:asciiTheme="majorBidi" w:eastAsia="Calibri" w:hAnsiTheme="majorBidi" w:cstheme="majorBidi"/>
          <w:b/>
          <w:bCs/>
          <w:sz w:val="24"/>
          <w:szCs w:val="24"/>
          <w:shd w:val="clear" w:color="auto" w:fill="FFFFFF"/>
          <w:lang w:val="en-US" w:eastAsia="en-US"/>
        </w:rPr>
        <w:t xml:space="preserve">Sun </w:t>
      </w:r>
      <w:r w:rsidR="00A832FA" w:rsidRPr="008345C5">
        <w:rPr>
          <w:rFonts w:asciiTheme="majorBidi" w:eastAsia="Calibri" w:hAnsiTheme="majorBidi" w:cstheme="majorBidi"/>
          <w:b/>
          <w:bCs/>
          <w:i/>
          <w:iCs/>
          <w:sz w:val="24"/>
          <w:szCs w:val="24"/>
          <w:shd w:val="clear" w:color="auto" w:fill="FFFFFF"/>
          <w:lang w:val="en-US" w:eastAsia="en-US"/>
        </w:rPr>
        <w:t>et al. (</w:t>
      </w:r>
      <w:r w:rsidR="00DF181F" w:rsidRPr="008345C5">
        <w:rPr>
          <w:rFonts w:asciiTheme="majorBidi" w:eastAsia="Calibri" w:hAnsiTheme="majorBidi" w:cstheme="majorBidi"/>
          <w:b/>
          <w:bCs/>
          <w:sz w:val="24"/>
          <w:szCs w:val="24"/>
          <w:shd w:val="clear" w:color="auto" w:fill="FFFFFF"/>
          <w:lang w:val="en-US" w:eastAsia="en-US"/>
        </w:rPr>
        <w:t>2008)</w:t>
      </w:r>
      <w:r w:rsidR="00A832FA" w:rsidRPr="008345C5">
        <w:rPr>
          <w:rFonts w:asciiTheme="majorBidi" w:eastAsia="Calibri" w:hAnsiTheme="majorBidi" w:cstheme="majorBidi"/>
          <w:sz w:val="24"/>
          <w:szCs w:val="24"/>
          <w:shd w:val="clear" w:color="auto" w:fill="FFFFFF"/>
          <w:lang w:val="en-US" w:eastAsia="en-US"/>
        </w:rPr>
        <w:t xml:space="preserve"> reported that the </w:t>
      </w:r>
      <w:r w:rsidR="00A832FA" w:rsidRPr="008345C5">
        <w:rPr>
          <w:rFonts w:asciiTheme="majorBidi" w:hAnsiTheme="majorBidi" w:cstheme="majorBidi"/>
          <w:sz w:val="24"/>
          <w:szCs w:val="24"/>
          <w:shd w:val="clear" w:color="auto" w:fill="FFFFFF"/>
          <w:lang w:val="en-US"/>
        </w:rPr>
        <w:t xml:space="preserve">highest </w:t>
      </w:r>
      <w:proofErr w:type="spellStart"/>
      <w:r w:rsidR="00A832FA" w:rsidRPr="008345C5">
        <w:rPr>
          <w:rFonts w:asciiTheme="majorBidi" w:eastAsia="Calibri" w:hAnsiTheme="majorBidi" w:cstheme="majorBidi"/>
          <w:i/>
          <w:iCs/>
          <w:sz w:val="24"/>
          <w:szCs w:val="24"/>
          <w:shd w:val="clear" w:color="auto" w:fill="FFFFFF"/>
          <w:lang w:val="en-US" w:eastAsia="en-US"/>
        </w:rPr>
        <w:t>FPase</w:t>
      </w:r>
      <w:proofErr w:type="spellEnd"/>
      <w:r w:rsidR="00A832FA" w:rsidRPr="008345C5">
        <w:rPr>
          <w:rFonts w:asciiTheme="majorBidi" w:hAnsiTheme="majorBidi" w:cstheme="majorBidi"/>
          <w:sz w:val="24"/>
          <w:szCs w:val="24"/>
          <w:shd w:val="clear" w:color="auto" w:fill="FFFFFF"/>
          <w:lang w:val="en-US"/>
        </w:rPr>
        <w:t xml:space="preserve"> activity </w:t>
      </w:r>
      <w:proofErr w:type="gramStart"/>
      <w:r w:rsidR="00A832FA" w:rsidRPr="008345C5">
        <w:rPr>
          <w:rFonts w:asciiTheme="majorBidi" w:hAnsiTheme="majorBidi" w:cstheme="majorBidi"/>
          <w:sz w:val="24"/>
          <w:szCs w:val="24"/>
          <w:shd w:val="clear" w:color="auto" w:fill="FFFFFF"/>
          <w:lang w:val="en-US"/>
        </w:rPr>
        <w:t>was found</w:t>
      </w:r>
      <w:proofErr w:type="gramEnd"/>
      <w:r w:rsidR="00A832FA" w:rsidRPr="008345C5">
        <w:rPr>
          <w:rFonts w:asciiTheme="majorBidi" w:hAnsiTheme="majorBidi" w:cstheme="majorBidi"/>
          <w:sz w:val="24"/>
          <w:szCs w:val="24"/>
          <w:shd w:val="clear" w:color="auto" w:fill="FFFFFF"/>
          <w:lang w:val="en-US"/>
        </w:rPr>
        <w:t xml:space="preserve"> </w:t>
      </w:r>
      <w:r w:rsidR="003F7AB7" w:rsidRPr="008345C5">
        <w:rPr>
          <w:rFonts w:asciiTheme="majorBidi" w:hAnsiTheme="majorBidi" w:cstheme="majorBidi"/>
          <w:sz w:val="24"/>
          <w:szCs w:val="24"/>
          <w:shd w:val="clear" w:color="auto" w:fill="FFFFFF"/>
          <w:lang w:val="en-US"/>
        </w:rPr>
        <w:t>on</w:t>
      </w:r>
      <w:r w:rsidR="00A832FA" w:rsidRPr="008345C5">
        <w:rPr>
          <w:rFonts w:asciiTheme="majorBidi" w:hAnsiTheme="majorBidi" w:cstheme="majorBidi"/>
          <w:sz w:val="24"/>
          <w:szCs w:val="24"/>
          <w:shd w:val="clear" w:color="auto" w:fill="FFFFFF"/>
          <w:lang w:val="en-US"/>
        </w:rPr>
        <w:t xml:space="preserve"> alkali-treated rice straw</w:t>
      </w:r>
      <w:r w:rsidR="003F7AB7" w:rsidRPr="008345C5">
        <w:rPr>
          <w:rFonts w:asciiTheme="majorBidi" w:hAnsiTheme="majorBidi" w:cstheme="majorBidi"/>
          <w:sz w:val="24"/>
          <w:szCs w:val="24"/>
          <w:shd w:val="clear" w:color="auto" w:fill="FFFFFF"/>
          <w:lang w:val="en-US"/>
        </w:rPr>
        <w:t xml:space="preserve"> compared to the untreated one using</w:t>
      </w:r>
      <w:r w:rsidR="00A832FA" w:rsidRPr="008345C5">
        <w:rPr>
          <w:rFonts w:asciiTheme="majorBidi" w:hAnsiTheme="majorBidi" w:cstheme="majorBidi"/>
          <w:sz w:val="24"/>
          <w:szCs w:val="24"/>
          <w:shd w:val="clear" w:color="auto" w:fill="FFFFFF"/>
          <w:lang w:val="en-US"/>
        </w:rPr>
        <w:t xml:space="preserve"> </w:t>
      </w:r>
      <w:r w:rsidR="00A832FA" w:rsidRPr="008345C5">
        <w:rPr>
          <w:rFonts w:asciiTheme="majorBidi" w:hAnsiTheme="majorBidi" w:cstheme="majorBidi"/>
          <w:i/>
          <w:iCs/>
          <w:sz w:val="24"/>
          <w:szCs w:val="24"/>
          <w:shd w:val="clear" w:color="auto" w:fill="FFFFFF"/>
          <w:lang w:val="en-US"/>
        </w:rPr>
        <w:t>T</w:t>
      </w:r>
      <w:r w:rsidR="006F604B" w:rsidRPr="008345C5">
        <w:rPr>
          <w:rFonts w:asciiTheme="majorBidi" w:hAnsiTheme="majorBidi" w:cstheme="majorBidi"/>
          <w:i/>
          <w:iCs/>
          <w:sz w:val="24"/>
          <w:szCs w:val="24"/>
          <w:shd w:val="clear" w:color="auto" w:fill="FFFFFF"/>
          <w:lang w:val="en-US"/>
        </w:rPr>
        <w:t>.</w:t>
      </w:r>
      <w:r w:rsidR="00A832FA" w:rsidRPr="008345C5">
        <w:rPr>
          <w:rFonts w:asciiTheme="majorBidi" w:hAnsiTheme="majorBidi" w:cstheme="majorBidi"/>
          <w:i/>
          <w:iCs/>
          <w:sz w:val="24"/>
          <w:szCs w:val="24"/>
          <w:shd w:val="clear" w:color="auto" w:fill="FFFFFF"/>
          <w:lang w:val="en-US"/>
        </w:rPr>
        <w:t xml:space="preserve"> </w:t>
      </w:r>
      <w:proofErr w:type="spellStart"/>
      <w:r w:rsidR="00A832FA" w:rsidRPr="008345C5">
        <w:rPr>
          <w:rFonts w:asciiTheme="majorBidi" w:hAnsiTheme="majorBidi" w:cstheme="majorBidi"/>
          <w:i/>
          <w:iCs/>
          <w:sz w:val="24"/>
          <w:szCs w:val="24"/>
          <w:shd w:val="clear" w:color="auto" w:fill="FFFFFF"/>
          <w:lang w:val="en-US"/>
        </w:rPr>
        <w:t>reesei</w:t>
      </w:r>
      <w:proofErr w:type="spellEnd"/>
      <w:r w:rsidR="00A832FA" w:rsidRPr="008345C5">
        <w:rPr>
          <w:rFonts w:asciiTheme="majorBidi" w:hAnsiTheme="majorBidi" w:cstheme="majorBidi"/>
          <w:i/>
          <w:iCs/>
          <w:sz w:val="24"/>
          <w:szCs w:val="24"/>
          <w:shd w:val="clear" w:color="auto" w:fill="FFFFFF"/>
          <w:lang w:val="en-US"/>
        </w:rPr>
        <w:t xml:space="preserve"> </w:t>
      </w:r>
      <w:r w:rsidR="00A832FA" w:rsidRPr="008345C5">
        <w:rPr>
          <w:rFonts w:asciiTheme="majorBidi" w:hAnsiTheme="majorBidi" w:cstheme="majorBidi"/>
          <w:sz w:val="24"/>
          <w:szCs w:val="24"/>
          <w:shd w:val="clear" w:color="auto" w:fill="FFFFFF"/>
          <w:lang w:val="en-US"/>
        </w:rPr>
        <w:t>Rut C-30 fungi</w:t>
      </w:r>
      <w:r w:rsidR="003F7AB7" w:rsidRPr="008345C5">
        <w:rPr>
          <w:rFonts w:asciiTheme="majorBidi" w:hAnsiTheme="majorBidi" w:cstheme="majorBidi"/>
          <w:sz w:val="24"/>
          <w:szCs w:val="24"/>
          <w:shd w:val="clear" w:color="auto" w:fill="FFFFFF"/>
          <w:lang w:val="en-US"/>
        </w:rPr>
        <w:t>.</w:t>
      </w:r>
      <w:r w:rsidR="004C4FEF" w:rsidRPr="008345C5">
        <w:rPr>
          <w:rFonts w:asciiTheme="majorBidi" w:hAnsiTheme="majorBidi" w:cstheme="majorBidi"/>
          <w:sz w:val="24"/>
          <w:szCs w:val="24"/>
          <w:shd w:val="clear" w:color="auto" w:fill="FFFFFF"/>
          <w:lang w:val="en-US"/>
        </w:rPr>
        <w:t xml:space="preserve"> </w:t>
      </w:r>
      <w:r w:rsidR="003F7AB7" w:rsidRPr="008345C5">
        <w:rPr>
          <w:rFonts w:asciiTheme="majorBidi" w:eastAsia="Calibri" w:hAnsiTheme="majorBidi" w:cstheme="majorBidi"/>
          <w:sz w:val="24"/>
          <w:szCs w:val="24"/>
          <w:shd w:val="clear" w:color="auto" w:fill="FFFFFF"/>
          <w:lang w:val="en-US" w:eastAsia="en-US"/>
        </w:rPr>
        <w:t>The improvement of cellulolytic activity after pre</w:t>
      </w:r>
      <w:r w:rsidR="003F7AB7" w:rsidRPr="008345C5">
        <w:rPr>
          <w:rFonts w:asciiTheme="majorBidi" w:eastAsia="Calibri" w:hAnsiTheme="majorBidi" w:cstheme="majorBidi"/>
          <w:sz w:val="24"/>
          <w:szCs w:val="24"/>
          <w:lang w:val="en-US" w:eastAsia="en-US"/>
        </w:rPr>
        <w:t xml:space="preserve">treatment with 1% </w:t>
      </w:r>
      <w:proofErr w:type="spellStart"/>
      <w:r w:rsidR="003F7AB7" w:rsidRPr="008345C5">
        <w:rPr>
          <w:rFonts w:asciiTheme="majorBidi" w:eastAsia="Calibri" w:hAnsiTheme="majorBidi" w:cstheme="majorBidi"/>
          <w:sz w:val="24"/>
          <w:szCs w:val="24"/>
          <w:lang w:val="en-US" w:eastAsia="en-US"/>
        </w:rPr>
        <w:t>NaOH</w:t>
      </w:r>
      <w:proofErr w:type="spellEnd"/>
      <w:r w:rsidR="003F7AB7" w:rsidRPr="008345C5">
        <w:rPr>
          <w:rFonts w:asciiTheme="majorBidi" w:eastAsia="Calibri" w:hAnsiTheme="majorBidi" w:cstheme="majorBidi"/>
          <w:sz w:val="24"/>
          <w:szCs w:val="24"/>
          <w:lang w:val="en-US" w:eastAsia="en-US"/>
        </w:rPr>
        <w:t>,</w:t>
      </w:r>
      <w:r w:rsidR="003F7AB7" w:rsidRPr="008345C5">
        <w:rPr>
          <w:rFonts w:asciiTheme="majorBidi" w:hAnsiTheme="majorBidi" w:cstheme="majorBidi"/>
          <w:sz w:val="24"/>
          <w:szCs w:val="24"/>
          <w:lang w:val="en-US"/>
        </w:rPr>
        <w:t xml:space="preserve"> may be due to the swelling of the biomass that becomes more accessible for enzymes after solvation and saponification reactions caused by the alkaline treatment </w:t>
      </w:r>
      <w:r w:rsidR="003F7AB7" w:rsidRPr="008345C5">
        <w:rPr>
          <w:rFonts w:asciiTheme="majorBidi" w:eastAsia="Calibri" w:hAnsiTheme="majorBidi" w:cstheme="majorBidi"/>
          <w:b/>
          <w:bCs/>
          <w:sz w:val="24"/>
          <w:szCs w:val="24"/>
          <w:shd w:val="clear" w:color="auto" w:fill="FFFFFF"/>
          <w:lang w:val="en-US" w:eastAsia="en-US"/>
        </w:rPr>
        <w:t>(</w:t>
      </w:r>
      <w:proofErr w:type="spellStart"/>
      <w:r w:rsidR="003F7AB7" w:rsidRPr="008345C5">
        <w:rPr>
          <w:rFonts w:asciiTheme="majorBidi" w:eastAsia="Calibri" w:hAnsiTheme="majorBidi" w:cstheme="majorBidi"/>
          <w:b/>
          <w:bCs/>
          <w:sz w:val="24"/>
          <w:szCs w:val="24"/>
          <w:lang w:val="en-US" w:eastAsia="en-US"/>
        </w:rPr>
        <w:t>Galbe</w:t>
      </w:r>
      <w:proofErr w:type="spellEnd"/>
      <w:r w:rsidR="003F7AB7" w:rsidRPr="008345C5">
        <w:rPr>
          <w:rFonts w:asciiTheme="majorBidi" w:eastAsia="Calibri" w:hAnsiTheme="majorBidi" w:cstheme="majorBidi"/>
          <w:b/>
          <w:bCs/>
          <w:sz w:val="24"/>
          <w:szCs w:val="24"/>
          <w:lang w:val="en-US" w:eastAsia="en-US"/>
        </w:rPr>
        <w:t xml:space="preserve"> and </w:t>
      </w:r>
      <w:proofErr w:type="spellStart"/>
      <w:r w:rsidR="003F7AB7" w:rsidRPr="008345C5">
        <w:rPr>
          <w:rFonts w:asciiTheme="majorBidi" w:eastAsia="Calibri" w:hAnsiTheme="majorBidi" w:cstheme="majorBidi"/>
          <w:b/>
          <w:bCs/>
          <w:color w:val="000000"/>
          <w:sz w:val="24"/>
          <w:szCs w:val="24"/>
          <w:lang w:val="en-US" w:eastAsia="en-US"/>
        </w:rPr>
        <w:t>Zacchi</w:t>
      </w:r>
      <w:proofErr w:type="spellEnd"/>
      <w:r w:rsidR="003F7AB7" w:rsidRPr="008345C5">
        <w:rPr>
          <w:rFonts w:asciiTheme="majorBidi" w:eastAsia="Calibri" w:hAnsiTheme="majorBidi" w:cstheme="majorBidi"/>
          <w:b/>
          <w:bCs/>
          <w:color w:val="000000"/>
          <w:sz w:val="24"/>
          <w:szCs w:val="24"/>
          <w:lang w:val="en-US" w:eastAsia="en-US"/>
        </w:rPr>
        <w:t xml:space="preserve">, 2007; </w:t>
      </w:r>
      <w:proofErr w:type="spellStart"/>
      <w:r w:rsidR="003F7AB7" w:rsidRPr="008345C5">
        <w:rPr>
          <w:rFonts w:asciiTheme="majorBidi" w:eastAsia="Calibri" w:hAnsiTheme="majorBidi" w:cstheme="majorBidi"/>
          <w:b/>
          <w:bCs/>
          <w:sz w:val="24"/>
          <w:szCs w:val="24"/>
          <w:shd w:val="clear" w:color="auto" w:fill="FFFFFF"/>
          <w:lang w:val="en-US" w:eastAsia="en-US"/>
        </w:rPr>
        <w:t>Hendriks</w:t>
      </w:r>
      <w:proofErr w:type="spellEnd"/>
      <w:r w:rsidR="003F7AB7" w:rsidRPr="008345C5">
        <w:rPr>
          <w:rFonts w:asciiTheme="majorBidi" w:eastAsia="Calibri" w:hAnsiTheme="majorBidi" w:cstheme="majorBidi"/>
          <w:b/>
          <w:bCs/>
          <w:sz w:val="24"/>
          <w:szCs w:val="24"/>
          <w:shd w:val="clear" w:color="auto" w:fill="FFFFFF"/>
          <w:lang w:val="en-US" w:eastAsia="en-US"/>
        </w:rPr>
        <w:t xml:space="preserve"> and Zeeman, 2009).</w:t>
      </w:r>
      <w:r w:rsidR="00CD6139" w:rsidRPr="008345C5">
        <w:rPr>
          <w:rFonts w:asciiTheme="majorBidi" w:eastAsia="Calibri" w:hAnsiTheme="majorBidi" w:cstheme="majorBidi"/>
          <w:sz w:val="24"/>
          <w:szCs w:val="24"/>
          <w:shd w:val="clear" w:color="auto" w:fill="FFFFFF"/>
          <w:lang w:val="en-US" w:eastAsia="en-US"/>
        </w:rPr>
        <w:t xml:space="preserve"> In fact, cellulose </w:t>
      </w:r>
      <w:proofErr w:type="gramStart"/>
      <w:r w:rsidR="00CD6139" w:rsidRPr="008345C5">
        <w:rPr>
          <w:rFonts w:asciiTheme="majorBidi" w:eastAsia="Calibri" w:hAnsiTheme="majorBidi" w:cstheme="majorBidi"/>
          <w:sz w:val="24"/>
          <w:szCs w:val="24"/>
          <w:shd w:val="clear" w:color="auto" w:fill="FFFFFF"/>
          <w:lang w:val="en-US" w:eastAsia="en-US"/>
        </w:rPr>
        <w:t xml:space="preserve">can be swelled or dissolved in </w:t>
      </w:r>
      <w:proofErr w:type="spellStart"/>
      <w:r w:rsidR="00CD6139" w:rsidRPr="008345C5">
        <w:rPr>
          <w:rFonts w:asciiTheme="majorBidi" w:eastAsia="Calibri" w:hAnsiTheme="majorBidi" w:cstheme="majorBidi"/>
          <w:sz w:val="24"/>
          <w:szCs w:val="24"/>
          <w:shd w:val="clear" w:color="auto" w:fill="FFFFFF"/>
          <w:lang w:val="en-US" w:eastAsia="en-US"/>
        </w:rPr>
        <w:t>NaOH</w:t>
      </w:r>
      <w:proofErr w:type="spellEnd"/>
      <w:r w:rsidR="00CD6139" w:rsidRPr="008345C5">
        <w:rPr>
          <w:rFonts w:asciiTheme="majorBidi" w:eastAsia="Calibri" w:hAnsiTheme="majorBidi" w:cstheme="majorBidi"/>
          <w:sz w:val="24"/>
          <w:szCs w:val="24"/>
          <w:shd w:val="clear" w:color="auto" w:fill="FFFFFF"/>
          <w:lang w:val="en-US" w:eastAsia="en-US"/>
        </w:rPr>
        <w:t xml:space="preserve"> solutions, leading to the decrease of </w:t>
      </w:r>
      <w:proofErr w:type="spellStart"/>
      <w:r w:rsidR="00CD6139" w:rsidRPr="008345C5">
        <w:rPr>
          <w:rFonts w:asciiTheme="majorBidi" w:eastAsia="Calibri" w:hAnsiTheme="majorBidi" w:cstheme="majorBidi"/>
          <w:sz w:val="24"/>
          <w:szCs w:val="24"/>
          <w:shd w:val="clear" w:color="auto" w:fill="FFFFFF"/>
          <w:lang w:val="en-US" w:eastAsia="en-US"/>
        </w:rPr>
        <w:t>lignocellulosic</w:t>
      </w:r>
      <w:proofErr w:type="spellEnd"/>
      <w:r w:rsidR="00CD6139" w:rsidRPr="008345C5">
        <w:rPr>
          <w:rFonts w:asciiTheme="majorBidi" w:eastAsia="Calibri" w:hAnsiTheme="majorBidi" w:cstheme="majorBidi"/>
          <w:sz w:val="24"/>
          <w:szCs w:val="24"/>
          <w:shd w:val="clear" w:color="auto" w:fill="FFFFFF"/>
          <w:lang w:val="en-US" w:eastAsia="en-US"/>
        </w:rPr>
        <w:t xml:space="preserve"> biomass </w:t>
      </w:r>
      <w:proofErr w:type="spellStart"/>
      <w:r w:rsidR="006F604B" w:rsidRPr="008345C5">
        <w:rPr>
          <w:rFonts w:asciiTheme="majorBidi" w:eastAsia="Calibri" w:hAnsiTheme="majorBidi" w:cstheme="majorBidi"/>
          <w:sz w:val="24"/>
          <w:szCs w:val="24"/>
          <w:shd w:val="clear" w:color="auto" w:fill="FFFFFF"/>
          <w:lang w:val="en-US" w:eastAsia="en-US"/>
        </w:rPr>
        <w:t>crystallinity</w:t>
      </w:r>
      <w:proofErr w:type="spellEnd"/>
      <w:r w:rsidR="00CD6139" w:rsidRPr="008345C5">
        <w:rPr>
          <w:rFonts w:asciiTheme="majorBidi" w:eastAsia="Calibri" w:hAnsiTheme="majorBidi" w:cstheme="majorBidi"/>
          <w:sz w:val="24"/>
          <w:szCs w:val="24"/>
          <w:shd w:val="clear" w:color="auto" w:fill="FFFFFF"/>
          <w:lang w:val="en-US" w:eastAsia="en-US"/>
        </w:rPr>
        <w:t xml:space="preserve"> </w:t>
      </w:r>
      <w:r w:rsidR="00CD6139" w:rsidRPr="008345C5">
        <w:rPr>
          <w:rFonts w:asciiTheme="majorBidi" w:eastAsia="Calibri" w:hAnsiTheme="majorBidi" w:cstheme="majorBidi"/>
          <w:b/>
          <w:bCs/>
          <w:sz w:val="24"/>
          <w:szCs w:val="24"/>
          <w:shd w:val="clear" w:color="auto" w:fill="FFFFFF"/>
          <w:lang w:val="en-US" w:eastAsia="en-US"/>
        </w:rPr>
        <w:t xml:space="preserve">(Sun </w:t>
      </w:r>
      <w:r w:rsidR="00CD6139" w:rsidRPr="008345C5">
        <w:rPr>
          <w:rFonts w:asciiTheme="majorBidi" w:eastAsia="Calibri" w:hAnsiTheme="majorBidi" w:cstheme="majorBidi"/>
          <w:b/>
          <w:bCs/>
          <w:i/>
          <w:iCs/>
          <w:sz w:val="24"/>
          <w:szCs w:val="24"/>
          <w:shd w:val="clear" w:color="auto" w:fill="FFFFFF"/>
          <w:lang w:val="en-US" w:eastAsia="en-US"/>
        </w:rPr>
        <w:t>et al.,</w:t>
      </w:r>
      <w:r w:rsidR="00CD6139" w:rsidRPr="008345C5">
        <w:rPr>
          <w:rFonts w:asciiTheme="majorBidi" w:eastAsia="Calibri" w:hAnsiTheme="majorBidi" w:cstheme="majorBidi"/>
          <w:b/>
          <w:bCs/>
          <w:sz w:val="24"/>
          <w:szCs w:val="24"/>
          <w:shd w:val="clear" w:color="auto" w:fill="FFFFFF"/>
          <w:lang w:val="en-US" w:eastAsia="en-US"/>
        </w:rPr>
        <w:t xml:space="preserve"> 2016)</w:t>
      </w:r>
      <w:proofErr w:type="gramEnd"/>
      <w:r w:rsidR="00CD6139" w:rsidRPr="008345C5">
        <w:rPr>
          <w:rFonts w:asciiTheme="majorBidi" w:eastAsia="Calibri" w:hAnsiTheme="majorBidi" w:cstheme="majorBidi"/>
          <w:b/>
          <w:bCs/>
          <w:sz w:val="24"/>
          <w:szCs w:val="24"/>
          <w:shd w:val="clear" w:color="auto" w:fill="FFFFFF"/>
          <w:lang w:val="en-US" w:eastAsia="en-US"/>
        </w:rPr>
        <w:t>.</w:t>
      </w:r>
      <w:r w:rsidR="00221A3B" w:rsidRPr="008345C5">
        <w:rPr>
          <w:rFonts w:asciiTheme="majorBidi" w:eastAsia="Calibri" w:hAnsiTheme="majorBidi" w:cstheme="majorBidi"/>
          <w:sz w:val="24"/>
          <w:szCs w:val="24"/>
          <w:shd w:val="clear" w:color="auto" w:fill="FFFFFF"/>
          <w:lang w:val="en-US" w:eastAsia="en-US"/>
        </w:rPr>
        <w:t xml:space="preserve"> Besides</w:t>
      </w:r>
      <w:r w:rsidR="00F715FB" w:rsidRPr="008345C5">
        <w:rPr>
          <w:rFonts w:asciiTheme="majorBidi" w:eastAsia="Calibri" w:hAnsiTheme="majorBidi" w:cstheme="majorBidi"/>
          <w:sz w:val="24"/>
          <w:szCs w:val="24"/>
          <w:shd w:val="clear" w:color="auto" w:fill="FFFFFF"/>
          <w:lang w:val="en-US" w:eastAsia="en-US"/>
        </w:rPr>
        <w:t xml:space="preserve">, the improvement of enzyme activity after treatment may be </w:t>
      </w:r>
      <w:proofErr w:type="gramStart"/>
      <w:r w:rsidR="00F715FB" w:rsidRPr="008345C5">
        <w:rPr>
          <w:rFonts w:asciiTheme="majorBidi" w:eastAsia="Calibri" w:hAnsiTheme="majorBidi" w:cstheme="majorBidi"/>
          <w:sz w:val="24"/>
          <w:szCs w:val="24"/>
          <w:shd w:val="clear" w:color="auto" w:fill="FFFFFF"/>
          <w:lang w:val="en-US" w:eastAsia="en-US"/>
        </w:rPr>
        <w:t>due to the fact that</w:t>
      </w:r>
      <w:proofErr w:type="gramEnd"/>
      <w:r w:rsidR="00F715FB" w:rsidRPr="008345C5">
        <w:rPr>
          <w:rFonts w:asciiTheme="majorBidi" w:eastAsia="Calibri" w:hAnsiTheme="majorBidi" w:cstheme="majorBidi"/>
          <w:sz w:val="24"/>
          <w:szCs w:val="24"/>
          <w:shd w:val="clear" w:color="auto" w:fill="FFFFFF"/>
          <w:lang w:val="en-US" w:eastAsia="en-US"/>
        </w:rPr>
        <w:t xml:space="preserve"> </w:t>
      </w:r>
      <w:r w:rsidR="006F604B" w:rsidRPr="008345C5">
        <w:rPr>
          <w:rFonts w:asciiTheme="majorBidi" w:eastAsia="Calibri" w:hAnsiTheme="majorBidi" w:cstheme="majorBidi"/>
          <w:sz w:val="24"/>
          <w:szCs w:val="24"/>
          <w:shd w:val="clear" w:color="auto" w:fill="FFFFFF"/>
          <w:lang w:val="en-US" w:eastAsia="en-US"/>
        </w:rPr>
        <w:t>a</w:t>
      </w:r>
      <w:r w:rsidR="00F715FB" w:rsidRPr="008345C5">
        <w:rPr>
          <w:rFonts w:asciiTheme="majorBidi" w:eastAsia="Calibri" w:hAnsiTheme="majorBidi" w:cstheme="majorBidi"/>
          <w:sz w:val="24"/>
          <w:szCs w:val="24"/>
          <w:shd w:val="clear" w:color="auto" w:fill="FFFFFF"/>
          <w:lang w:val="en-US" w:eastAsia="en-US"/>
        </w:rPr>
        <w:t xml:space="preserve">lkaline treatment did not make changes in the fibers composition but, it depleted the medium of available carbon source readily accessible for the strain used, like the lipids and carbohydrates. This situation promoted the induction of cellulolytic enzyme synthesis by the cellulose of the fermentation medium. </w:t>
      </w:r>
      <w:r w:rsidR="00F7290E" w:rsidRPr="008345C5">
        <w:rPr>
          <w:rFonts w:asciiTheme="majorBidi" w:eastAsia="Calibri" w:hAnsiTheme="majorBidi" w:cstheme="majorBidi"/>
          <w:sz w:val="24"/>
          <w:szCs w:val="24"/>
          <w:shd w:val="clear" w:color="auto" w:fill="FFFFFF"/>
          <w:lang w:val="en-US" w:eastAsia="en-US"/>
        </w:rPr>
        <w:t xml:space="preserve">Several authors have </w:t>
      </w:r>
      <w:r w:rsidR="00396D82" w:rsidRPr="008345C5">
        <w:rPr>
          <w:rFonts w:asciiTheme="majorBidi" w:eastAsia="Calibri" w:hAnsiTheme="majorBidi" w:cstheme="majorBidi"/>
          <w:sz w:val="24"/>
          <w:szCs w:val="24"/>
          <w:shd w:val="clear" w:color="auto" w:fill="FFFFFF"/>
          <w:lang w:val="en-US" w:eastAsia="en-US"/>
        </w:rPr>
        <w:t xml:space="preserve">already </w:t>
      </w:r>
      <w:r w:rsidR="00CC521E" w:rsidRPr="008345C5">
        <w:rPr>
          <w:rFonts w:asciiTheme="majorBidi" w:eastAsia="Calibri" w:hAnsiTheme="majorBidi" w:cstheme="majorBidi"/>
          <w:sz w:val="24"/>
          <w:szCs w:val="24"/>
          <w:shd w:val="clear" w:color="auto" w:fill="FFFFFF"/>
          <w:lang w:val="en-US" w:eastAsia="en-US"/>
        </w:rPr>
        <w:t xml:space="preserve">affirmed </w:t>
      </w:r>
      <w:r w:rsidR="00F7290E" w:rsidRPr="008345C5">
        <w:rPr>
          <w:rFonts w:asciiTheme="majorBidi" w:eastAsia="Calibri" w:hAnsiTheme="majorBidi" w:cstheme="majorBidi"/>
          <w:sz w:val="24"/>
          <w:szCs w:val="24"/>
          <w:shd w:val="clear" w:color="auto" w:fill="FFFFFF"/>
          <w:lang w:val="en-US" w:eastAsia="en-US"/>
        </w:rPr>
        <w:t xml:space="preserve">this </w:t>
      </w:r>
      <w:r w:rsidR="00396D82" w:rsidRPr="008345C5">
        <w:rPr>
          <w:rFonts w:asciiTheme="majorBidi" w:eastAsia="Calibri" w:hAnsiTheme="majorBidi" w:cstheme="majorBidi"/>
          <w:sz w:val="24"/>
          <w:szCs w:val="24"/>
          <w:shd w:val="clear" w:color="auto" w:fill="FFFFFF"/>
          <w:lang w:val="en-US" w:eastAsia="en-US"/>
        </w:rPr>
        <w:t>suggestion</w:t>
      </w:r>
      <w:r w:rsidR="00F7290E" w:rsidRPr="008345C5">
        <w:rPr>
          <w:rFonts w:asciiTheme="majorBidi" w:eastAsia="Calibri" w:hAnsiTheme="majorBidi" w:cstheme="majorBidi"/>
          <w:sz w:val="24"/>
          <w:szCs w:val="24"/>
          <w:shd w:val="clear" w:color="auto" w:fill="FFFFFF"/>
          <w:lang w:val="en-US" w:eastAsia="en-US"/>
        </w:rPr>
        <w:t xml:space="preserve">. </w:t>
      </w:r>
      <w:proofErr w:type="spellStart"/>
      <w:r w:rsidR="00396D82" w:rsidRPr="008345C5">
        <w:rPr>
          <w:rFonts w:asciiTheme="majorBidi" w:eastAsia="Calibri" w:hAnsiTheme="majorBidi" w:cstheme="majorBidi"/>
          <w:b/>
          <w:bCs/>
          <w:sz w:val="24"/>
          <w:szCs w:val="24"/>
          <w:shd w:val="clear" w:color="auto" w:fill="FFFFFF"/>
          <w:lang w:val="en-US" w:eastAsia="en-US"/>
        </w:rPr>
        <w:t>Ballerini</w:t>
      </w:r>
      <w:proofErr w:type="spellEnd"/>
      <w:r w:rsidR="00396D82" w:rsidRPr="008345C5">
        <w:rPr>
          <w:rFonts w:asciiTheme="majorBidi" w:eastAsia="Calibri" w:hAnsiTheme="majorBidi" w:cstheme="majorBidi"/>
          <w:b/>
          <w:bCs/>
          <w:sz w:val="24"/>
          <w:szCs w:val="24"/>
          <w:shd w:val="clear" w:color="auto" w:fill="FFFFFF"/>
          <w:lang w:val="en-US" w:eastAsia="en-US"/>
        </w:rPr>
        <w:t xml:space="preserve"> and </w:t>
      </w:r>
      <w:proofErr w:type="spellStart"/>
      <w:r w:rsidR="00396D82" w:rsidRPr="008345C5">
        <w:rPr>
          <w:rFonts w:asciiTheme="majorBidi" w:eastAsia="Calibri" w:hAnsiTheme="majorBidi" w:cstheme="majorBidi"/>
          <w:b/>
          <w:bCs/>
          <w:sz w:val="24"/>
          <w:szCs w:val="24"/>
          <w:shd w:val="clear" w:color="auto" w:fill="FFFFFF"/>
          <w:lang w:val="en-US" w:eastAsia="en-US"/>
        </w:rPr>
        <w:t>Alazard-Tou</w:t>
      </w:r>
      <w:r w:rsidR="00C44968" w:rsidRPr="008345C5">
        <w:rPr>
          <w:rFonts w:asciiTheme="majorBidi" w:eastAsia="Calibri" w:hAnsiTheme="majorBidi" w:cstheme="majorBidi"/>
          <w:b/>
          <w:bCs/>
          <w:sz w:val="24"/>
          <w:szCs w:val="24"/>
          <w:shd w:val="clear" w:color="auto" w:fill="FFFFFF"/>
          <w:lang w:val="en-US" w:eastAsia="en-US"/>
        </w:rPr>
        <w:t>x</w:t>
      </w:r>
      <w:proofErr w:type="spellEnd"/>
      <w:r w:rsidR="00C44968" w:rsidRPr="008345C5">
        <w:rPr>
          <w:rFonts w:asciiTheme="majorBidi" w:eastAsia="Calibri" w:hAnsiTheme="majorBidi" w:cstheme="majorBidi"/>
          <w:b/>
          <w:bCs/>
          <w:sz w:val="24"/>
          <w:szCs w:val="24"/>
          <w:shd w:val="clear" w:color="auto" w:fill="FFFFFF"/>
          <w:lang w:val="en-US" w:eastAsia="en-US"/>
        </w:rPr>
        <w:t xml:space="preserve"> (2006)</w:t>
      </w:r>
      <w:r w:rsidR="008C4127" w:rsidRPr="008345C5">
        <w:rPr>
          <w:rFonts w:asciiTheme="majorBidi" w:eastAsia="Calibri" w:hAnsiTheme="majorBidi" w:cstheme="majorBidi"/>
          <w:b/>
          <w:bCs/>
          <w:sz w:val="24"/>
          <w:szCs w:val="24"/>
          <w:shd w:val="clear" w:color="auto" w:fill="FFFFFF"/>
          <w:lang w:val="en-US" w:eastAsia="en-US"/>
        </w:rPr>
        <w:t xml:space="preserve"> </w:t>
      </w:r>
      <w:r w:rsidR="00396D82" w:rsidRPr="008345C5">
        <w:rPr>
          <w:rFonts w:asciiTheme="majorBidi" w:eastAsia="Calibri" w:hAnsiTheme="majorBidi" w:cstheme="majorBidi"/>
          <w:sz w:val="24"/>
          <w:szCs w:val="24"/>
          <w:shd w:val="clear" w:color="auto" w:fill="FFFFFF"/>
          <w:lang w:val="en-US" w:eastAsia="en-US"/>
        </w:rPr>
        <w:t xml:space="preserve">explained that the </w:t>
      </w:r>
      <w:proofErr w:type="gramStart"/>
      <w:r w:rsidR="00396D82" w:rsidRPr="008345C5">
        <w:rPr>
          <w:rFonts w:asciiTheme="majorBidi" w:eastAsia="Calibri" w:hAnsiTheme="majorBidi" w:cstheme="majorBidi"/>
          <w:sz w:val="24"/>
          <w:szCs w:val="24"/>
          <w:shd w:val="clear" w:color="auto" w:fill="FFFFFF"/>
          <w:lang w:val="en-US" w:eastAsia="en-US"/>
        </w:rPr>
        <w:t xml:space="preserve">production of </w:t>
      </w:r>
      <w:proofErr w:type="spellStart"/>
      <w:r w:rsidR="00396D82" w:rsidRPr="008345C5">
        <w:rPr>
          <w:rFonts w:asciiTheme="majorBidi" w:eastAsia="Calibri" w:hAnsiTheme="majorBidi" w:cstheme="majorBidi"/>
          <w:sz w:val="24"/>
          <w:szCs w:val="24"/>
          <w:shd w:val="clear" w:color="auto" w:fill="FFFFFF"/>
          <w:lang w:val="en-US" w:eastAsia="en-US"/>
        </w:rPr>
        <w:t>cellulases</w:t>
      </w:r>
      <w:proofErr w:type="spellEnd"/>
      <w:r w:rsidR="00396D82" w:rsidRPr="008345C5">
        <w:rPr>
          <w:rFonts w:asciiTheme="majorBidi" w:eastAsia="Calibri" w:hAnsiTheme="majorBidi" w:cstheme="majorBidi"/>
          <w:sz w:val="24"/>
          <w:szCs w:val="24"/>
          <w:shd w:val="clear" w:color="auto" w:fill="FFFFFF"/>
          <w:lang w:val="en-US" w:eastAsia="en-US"/>
        </w:rPr>
        <w:t xml:space="preserve"> is regulated by the processes of induction and catabolic repression</w:t>
      </w:r>
      <w:proofErr w:type="gramEnd"/>
      <w:r w:rsidR="00396D82" w:rsidRPr="008345C5">
        <w:rPr>
          <w:rFonts w:asciiTheme="majorBidi" w:eastAsia="Calibri" w:hAnsiTheme="majorBidi" w:cstheme="majorBidi"/>
          <w:sz w:val="24"/>
          <w:szCs w:val="24"/>
          <w:shd w:val="clear" w:color="auto" w:fill="FFFFFF"/>
          <w:lang w:val="en-US" w:eastAsia="en-US"/>
        </w:rPr>
        <w:t xml:space="preserve">: induction linked to the presence of </w:t>
      </w:r>
      <w:r w:rsidR="00396D82" w:rsidRPr="008345C5">
        <w:rPr>
          <w:rFonts w:asciiTheme="majorBidi" w:eastAsia="Calibri" w:hAnsiTheme="majorBidi" w:cstheme="majorBidi"/>
          <w:sz w:val="24"/>
          <w:szCs w:val="24"/>
          <w:shd w:val="clear" w:color="auto" w:fill="FFFFFF"/>
          <w:lang w:val="en-US" w:eastAsia="en-US"/>
        </w:rPr>
        <w:lastRenderedPageBreak/>
        <w:t xml:space="preserve">substrates (in this case cellulose) and repression by the sources of carbon molecules (such as glucose via catabolic repression mechanisms). </w:t>
      </w:r>
      <w:r w:rsidR="00F7290E" w:rsidRPr="008345C5">
        <w:rPr>
          <w:rFonts w:asciiTheme="majorBidi" w:eastAsia="Calibri" w:hAnsiTheme="majorBidi" w:cstheme="majorBidi"/>
          <w:b/>
          <w:bCs/>
          <w:sz w:val="24"/>
          <w:szCs w:val="24"/>
          <w:shd w:val="clear" w:color="auto" w:fill="FFFFFF"/>
          <w:lang w:val="en-US" w:eastAsia="en-US"/>
        </w:rPr>
        <w:t xml:space="preserve">Kaur </w:t>
      </w:r>
      <w:r w:rsidR="00F7290E" w:rsidRPr="008345C5">
        <w:rPr>
          <w:rFonts w:asciiTheme="majorBidi" w:eastAsia="Calibri" w:hAnsiTheme="majorBidi" w:cstheme="majorBidi"/>
          <w:b/>
          <w:bCs/>
          <w:i/>
          <w:iCs/>
          <w:sz w:val="24"/>
          <w:szCs w:val="24"/>
          <w:shd w:val="clear" w:color="auto" w:fill="FFFFFF"/>
          <w:lang w:val="en-US" w:eastAsia="en-US"/>
        </w:rPr>
        <w:t>et al</w:t>
      </w:r>
      <w:r w:rsidR="00F73B8B" w:rsidRPr="008345C5">
        <w:rPr>
          <w:rFonts w:asciiTheme="majorBidi" w:eastAsia="Calibri" w:hAnsiTheme="majorBidi" w:cstheme="majorBidi"/>
          <w:b/>
          <w:bCs/>
          <w:i/>
          <w:iCs/>
          <w:sz w:val="24"/>
          <w:szCs w:val="24"/>
          <w:shd w:val="clear" w:color="auto" w:fill="FFFFFF"/>
          <w:lang w:val="en-US" w:eastAsia="en-US"/>
        </w:rPr>
        <w:t>.</w:t>
      </w:r>
      <w:r w:rsidR="00F7290E" w:rsidRPr="008345C5">
        <w:rPr>
          <w:rFonts w:asciiTheme="majorBidi" w:eastAsia="Calibri" w:hAnsiTheme="majorBidi" w:cstheme="majorBidi"/>
          <w:b/>
          <w:bCs/>
          <w:sz w:val="24"/>
          <w:szCs w:val="24"/>
          <w:shd w:val="clear" w:color="auto" w:fill="FFFFFF"/>
          <w:lang w:val="en-US" w:eastAsia="en-US"/>
        </w:rPr>
        <w:t xml:space="preserve"> </w:t>
      </w:r>
      <w:r w:rsidR="00F73B8B" w:rsidRPr="008345C5">
        <w:rPr>
          <w:rFonts w:asciiTheme="majorBidi" w:eastAsia="Calibri" w:hAnsiTheme="majorBidi" w:cstheme="majorBidi"/>
          <w:b/>
          <w:bCs/>
          <w:sz w:val="24"/>
          <w:szCs w:val="24"/>
          <w:shd w:val="clear" w:color="auto" w:fill="FFFFFF"/>
          <w:lang w:val="en-US" w:eastAsia="en-US"/>
        </w:rPr>
        <w:t>(200</w:t>
      </w:r>
      <w:r w:rsidR="00DF181F" w:rsidRPr="008345C5">
        <w:rPr>
          <w:rFonts w:asciiTheme="majorBidi" w:eastAsia="Calibri" w:hAnsiTheme="majorBidi" w:cstheme="majorBidi"/>
          <w:b/>
          <w:bCs/>
          <w:sz w:val="24"/>
          <w:szCs w:val="24"/>
          <w:shd w:val="clear" w:color="auto" w:fill="FFFFFF"/>
          <w:lang w:val="en-US" w:eastAsia="en-US"/>
        </w:rPr>
        <w:t>6)</w:t>
      </w:r>
      <w:r w:rsidR="00F73B8B" w:rsidRPr="008345C5">
        <w:rPr>
          <w:rFonts w:asciiTheme="majorBidi" w:eastAsia="Calibri" w:hAnsiTheme="majorBidi" w:cstheme="majorBidi"/>
          <w:sz w:val="24"/>
          <w:szCs w:val="24"/>
          <w:shd w:val="clear" w:color="auto" w:fill="FFFFFF"/>
          <w:lang w:val="en-US" w:eastAsia="en-US"/>
        </w:rPr>
        <w:t xml:space="preserve"> </w:t>
      </w:r>
      <w:r w:rsidR="00F7290E" w:rsidRPr="008345C5">
        <w:rPr>
          <w:rFonts w:asciiTheme="majorBidi" w:eastAsia="Calibri" w:hAnsiTheme="majorBidi" w:cstheme="majorBidi"/>
          <w:sz w:val="24"/>
          <w:szCs w:val="24"/>
          <w:shd w:val="clear" w:color="auto" w:fill="FFFFFF"/>
          <w:lang w:val="en-US" w:eastAsia="en-US"/>
        </w:rPr>
        <w:t>reported that it is difficult to deduce the nature of the inducers that will be valid for the known cellulolytic microorganisms but it is evident that the insoluble native cellulosic material is certainly the best sub</w:t>
      </w:r>
      <w:r w:rsidR="00396D82" w:rsidRPr="008345C5">
        <w:rPr>
          <w:rFonts w:asciiTheme="majorBidi" w:eastAsia="Calibri" w:hAnsiTheme="majorBidi" w:cstheme="majorBidi"/>
          <w:sz w:val="24"/>
          <w:szCs w:val="24"/>
          <w:shd w:val="clear" w:color="auto" w:fill="FFFFFF"/>
          <w:lang w:val="en-US" w:eastAsia="en-US"/>
        </w:rPr>
        <w:t xml:space="preserve">strate for the production of </w:t>
      </w:r>
      <w:proofErr w:type="spellStart"/>
      <w:r w:rsidR="00396D82" w:rsidRPr="008345C5">
        <w:rPr>
          <w:rFonts w:asciiTheme="majorBidi" w:eastAsia="Calibri" w:hAnsiTheme="majorBidi" w:cstheme="majorBidi"/>
          <w:sz w:val="24"/>
          <w:szCs w:val="24"/>
          <w:shd w:val="clear" w:color="auto" w:fill="FFFFFF"/>
          <w:lang w:val="en-US" w:eastAsia="en-US"/>
        </w:rPr>
        <w:t>cellulase</w:t>
      </w:r>
      <w:r w:rsidR="00F7290E" w:rsidRPr="008345C5">
        <w:rPr>
          <w:rFonts w:asciiTheme="majorBidi" w:eastAsia="Calibri" w:hAnsiTheme="majorBidi" w:cstheme="majorBidi"/>
          <w:sz w:val="24"/>
          <w:szCs w:val="24"/>
          <w:shd w:val="clear" w:color="auto" w:fill="FFFFFF"/>
          <w:lang w:val="en-US" w:eastAsia="en-US"/>
        </w:rPr>
        <w:t>s</w:t>
      </w:r>
      <w:proofErr w:type="spellEnd"/>
      <w:r w:rsidR="00F7290E" w:rsidRPr="008345C5">
        <w:rPr>
          <w:rFonts w:asciiTheme="majorBidi" w:eastAsia="Calibri" w:hAnsiTheme="majorBidi" w:cstheme="majorBidi"/>
          <w:sz w:val="24"/>
          <w:szCs w:val="24"/>
          <w:shd w:val="clear" w:color="auto" w:fill="FFFFFF"/>
          <w:lang w:val="en-US" w:eastAsia="en-US"/>
        </w:rPr>
        <w:t xml:space="preserve">. </w:t>
      </w:r>
      <w:r w:rsidR="00F7290E" w:rsidRPr="008345C5">
        <w:rPr>
          <w:rFonts w:asciiTheme="majorBidi" w:eastAsia="Calibri" w:hAnsiTheme="majorBidi" w:cstheme="majorBidi"/>
          <w:b/>
          <w:bCs/>
          <w:sz w:val="24"/>
          <w:szCs w:val="24"/>
          <w:shd w:val="clear" w:color="auto" w:fill="FFFFFF"/>
          <w:lang w:val="en-US" w:eastAsia="en-US"/>
        </w:rPr>
        <w:t>Candace and Weime</w:t>
      </w:r>
      <w:r w:rsidR="00C44968" w:rsidRPr="008345C5">
        <w:rPr>
          <w:rFonts w:asciiTheme="majorBidi" w:eastAsia="Calibri" w:hAnsiTheme="majorBidi" w:cstheme="majorBidi"/>
          <w:b/>
          <w:bCs/>
          <w:sz w:val="24"/>
          <w:szCs w:val="24"/>
          <w:shd w:val="clear" w:color="auto" w:fill="FFFFFF"/>
          <w:lang w:val="en-US" w:eastAsia="en-US"/>
        </w:rPr>
        <w:t>r (</w:t>
      </w:r>
      <w:r w:rsidR="00E6737B" w:rsidRPr="008345C5">
        <w:rPr>
          <w:rFonts w:asciiTheme="majorBidi" w:eastAsia="Calibri" w:hAnsiTheme="majorBidi" w:cstheme="majorBidi"/>
          <w:b/>
          <w:bCs/>
          <w:sz w:val="24"/>
          <w:szCs w:val="24"/>
          <w:shd w:val="clear" w:color="auto" w:fill="FFFFFF"/>
          <w:lang w:val="en-US" w:eastAsia="en-US"/>
        </w:rPr>
        <w:t>1991</w:t>
      </w:r>
      <w:r w:rsidR="00C44968" w:rsidRPr="008345C5">
        <w:rPr>
          <w:rFonts w:asciiTheme="majorBidi" w:eastAsia="Calibri" w:hAnsiTheme="majorBidi" w:cstheme="majorBidi"/>
          <w:b/>
          <w:bCs/>
          <w:sz w:val="24"/>
          <w:szCs w:val="24"/>
          <w:shd w:val="clear" w:color="auto" w:fill="FFFFFF"/>
          <w:lang w:val="en-US" w:eastAsia="en-US"/>
        </w:rPr>
        <w:t>)</w:t>
      </w:r>
      <w:r w:rsidR="008C4127" w:rsidRPr="008345C5">
        <w:rPr>
          <w:rFonts w:asciiTheme="majorBidi" w:eastAsia="Calibri" w:hAnsiTheme="majorBidi" w:cstheme="majorBidi"/>
          <w:b/>
          <w:bCs/>
          <w:sz w:val="24"/>
          <w:szCs w:val="24"/>
          <w:shd w:val="clear" w:color="auto" w:fill="FFFFFF"/>
          <w:lang w:val="en-US" w:eastAsia="en-US"/>
        </w:rPr>
        <w:t xml:space="preserve"> </w:t>
      </w:r>
      <w:r w:rsidR="00F7290E" w:rsidRPr="008345C5">
        <w:rPr>
          <w:rFonts w:asciiTheme="majorBidi" w:eastAsia="Calibri" w:hAnsiTheme="majorBidi" w:cstheme="majorBidi"/>
          <w:sz w:val="24"/>
          <w:szCs w:val="24"/>
          <w:shd w:val="clear" w:color="auto" w:fill="FFFFFF"/>
          <w:lang w:val="en-US" w:eastAsia="en-US"/>
        </w:rPr>
        <w:t>suggested that clos</w:t>
      </w:r>
      <w:r w:rsidR="00396D82" w:rsidRPr="008345C5">
        <w:rPr>
          <w:rFonts w:asciiTheme="majorBidi" w:eastAsia="Calibri" w:hAnsiTheme="majorBidi" w:cstheme="majorBidi"/>
          <w:sz w:val="24"/>
          <w:szCs w:val="24"/>
          <w:shd w:val="clear" w:color="auto" w:fill="FFFFFF"/>
          <w:lang w:val="en-US" w:eastAsia="en-US"/>
        </w:rPr>
        <w:t>e physical contact between fungus</w:t>
      </w:r>
      <w:r w:rsidR="00F7290E" w:rsidRPr="008345C5">
        <w:rPr>
          <w:rFonts w:asciiTheme="majorBidi" w:eastAsia="Calibri" w:hAnsiTheme="majorBidi" w:cstheme="majorBidi"/>
          <w:sz w:val="24"/>
          <w:szCs w:val="24"/>
          <w:shd w:val="clear" w:color="auto" w:fill="FFFFFF"/>
          <w:lang w:val="en-US" w:eastAsia="en-US"/>
        </w:rPr>
        <w:t xml:space="preserve"> and cellulose can trigger induction, and assumed that there is an appropriate</w:t>
      </w:r>
      <w:r w:rsidR="00396D82" w:rsidRPr="008345C5">
        <w:rPr>
          <w:rFonts w:asciiTheme="majorBidi" w:eastAsia="Calibri" w:hAnsiTheme="majorBidi" w:cstheme="majorBidi"/>
          <w:sz w:val="24"/>
          <w:szCs w:val="24"/>
          <w:shd w:val="clear" w:color="auto" w:fill="FFFFFF"/>
          <w:lang w:val="en-US" w:eastAsia="en-US"/>
        </w:rPr>
        <w:t xml:space="preserve"> sites</w:t>
      </w:r>
      <w:r w:rsidR="00F7290E" w:rsidRPr="008345C5">
        <w:rPr>
          <w:rFonts w:asciiTheme="majorBidi" w:eastAsia="Calibri" w:hAnsiTheme="majorBidi" w:cstheme="majorBidi"/>
          <w:sz w:val="24"/>
          <w:szCs w:val="24"/>
          <w:shd w:val="clear" w:color="auto" w:fill="FFFFFF"/>
          <w:lang w:val="en-US" w:eastAsia="en-US"/>
        </w:rPr>
        <w:t xml:space="preserve"> recognized in cellulose.</w:t>
      </w:r>
      <w:r w:rsidR="00C34DF8" w:rsidRPr="008345C5">
        <w:rPr>
          <w:rFonts w:asciiTheme="majorBidi" w:eastAsia="Calibri" w:hAnsiTheme="majorBidi" w:cstheme="majorBidi"/>
          <w:sz w:val="24"/>
          <w:szCs w:val="24"/>
          <w:shd w:val="clear" w:color="auto" w:fill="FFFFFF"/>
          <w:lang w:val="en-US" w:eastAsia="en-US"/>
        </w:rPr>
        <w:t xml:space="preserve"> </w:t>
      </w:r>
      <w:r w:rsidR="001604A6" w:rsidRPr="008345C5">
        <w:rPr>
          <w:rFonts w:asciiTheme="majorBidi" w:eastAsia="Calibri" w:hAnsiTheme="majorBidi" w:cstheme="majorBidi"/>
          <w:sz w:val="24"/>
          <w:szCs w:val="24"/>
          <w:shd w:val="clear" w:color="auto" w:fill="FFFFFF"/>
          <w:lang w:val="en-US" w:eastAsia="en-US"/>
        </w:rPr>
        <w:t>It is</w:t>
      </w:r>
      <w:r w:rsidR="00221A3B" w:rsidRPr="008345C5">
        <w:rPr>
          <w:rFonts w:asciiTheme="majorBidi" w:eastAsia="Calibri" w:hAnsiTheme="majorBidi" w:cstheme="majorBidi"/>
          <w:sz w:val="24"/>
          <w:szCs w:val="24"/>
          <w:shd w:val="clear" w:color="auto" w:fill="FFFFFF"/>
          <w:lang w:val="en-US" w:eastAsia="en-US"/>
        </w:rPr>
        <w:t xml:space="preserve"> also</w:t>
      </w:r>
      <w:r w:rsidR="001604A6" w:rsidRPr="008345C5">
        <w:rPr>
          <w:rFonts w:asciiTheme="majorBidi" w:eastAsia="Calibri" w:hAnsiTheme="majorBidi" w:cstheme="majorBidi"/>
          <w:sz w:val="24"/>
          <w:szCs w:val="24"/>
          <w:shd w:val="clear" w:color="auto" w:fill="FFFFFF"/>
          <w:lang w:val="en-US" w:eastAsia="en-US"/>
        </w:rPr>
        <w:t xml:space="preserve"> possible that this improvement of </w:t>
      </w:r>
      <w:proofErr w:type="spellStart"/>
      <w:r w:rsidR="001604A6" w:rsidRPr="008345C5">
        <w:rPr>
          <w:rFonts w:asciiTheme="majorBidi" w:eastAsia="Calibri" w:hAnsiTheme="majorBidi" w:cstheme="majorBidi"/>
          <w:i/>
          <w:iCs/>
          <w:sz w:val="24"/>
          <w:szCs w:val="24"/>
          <w:shd w:val="clear" w:color="auto" w:fill="FFFFFF"/>
          <w:lang w:val="en-US" w:eastAsia="en-US"/>
        </w:rPr>
        <w:t>FPase</w:t>
      </w:r>
      <w:proofErr w:type="spellEnd"/>
      <w:r w:rsidR="001604A6" w:rsidRPr="008345C5">
        <w:rPr>
          <w:rFonts w:asciiTheme="majorBidi" w:eastAsia="Calibri" w:hAnsiTheme="majorBidi" w:cstheme="majorBidi"/>
          <w:sz w:val="24"/>
          <w:szCs w:val="24"/>
          <w:shd w:val="clear" w:color="auto" w:fill="FFFFFF"/>
          <w:lang w:val="en-US" w:eastAsia="en-US"/>
        </w:rPr>
        <w:t xml:space="preserve"> activity </w:t>
      </w:r>
      <w:r w:rsidR="00B41A31" w:rsidRPr="008345C5">
        <w:rPr>
          <w:rFonts w:asciiTheme="majorBidi" w:eastAsia="Calibri" w:hAnsiTheme="majorBidi" w:cstheme="majorBidi"/>
          <w:sz w:val="24"/>
          <w:szCs w:val="24"/>
          <w:shd w:val="clear" w:color="auto" w:fill="FFFFFF"/>
          <w:lang w:val="en-US" w:eastAsia="en-US"/>
        </w:rPr>
        <w:t xml:space="preserve">after pretreatment with 1% </w:t>
      </w:r>
      <w:proofErr w:type="spellStart"/>
      <w:r w:rsidR="00B41A31" w:rsidRPr="008345C5">
        <w:rPr>
          <w:rFonts w:asciiTheme="majorBidi" w:eastAsia="Calibri" w:hAnsiTheme="majorBidi" w:cstheme="majorBidi"/>
          <w:sz w:val="24"/>
          <w:szCs w:val="24"/>
          <w:shd w:val="clear" w:color="auto" w:fill="FFFFFF"/>
          <w:lang w:val="en-US" w:eastAsia="en-US"/>
        </w:rPr>
        <w:t>NaOH</w:t>
      </w:r>
      <w:proofErr w:type="spellEnd"/>
      <w:r w:rsidR="00B41A31" w:rsidRPr="008345C5">
        <w:rPr>
          <w:rFonts w:asciiTheme="majorBidi" w:eastAsia="Calibri" w:hAnsiTheme="majorBidi" w:cstheme="majorBidi"/>
          <w:sz w:val="24"/>
          <w:szCs w:val="24"/>
          <w:shd w:val="clear" w:color="auto" w:fill="FFFFFF"/>
          <w:lang w:val="en-US" w:eastAsia="en-US"/>
        </w:rPr>
        <w:t xml:space="preserve"> </w:t>
      </w:r>
      <w:r w:rsidR="001604A6" w:rsidRPr="008345C5">
        <w:rPr>
          <w:rFonts w:asciiTheme="majorBidi" w:eastAsia="Calibri" w:hAnsiTheme="majorBidi" w:cstheme="majorBidi"/>
          <w:sz w:val="24"/>
          <w:szCs w:val="24"/>
          <w:shd w:val="clear" w:color="auto" w:fill="FFFFFF"/>
          <w:lang w:val="en-US" w:eastAsia="en-US"/>
        </w:rPr>
        <w:t xml:space="preserve">is due to the nature of the cellulose used by </w:t>
      </w:r>
      <w:r w:rsidR="001604A6" w:rsidRPr="008345C5">
        <w:rPr>
          <w:rFonts w:asciiTheme="majorBidi" w:eastAsia="Calibri" w:hAnsiTheme="majorBidi" w:cstheme="majorBidi"/>
          <w:i/>
          <w:iCs/>
          <w:sz w:val="24"/>
          <w:szCs w:val="24"/>
          <w:shd w:val="clear" w:color="auto" w:fill="FFFFFF"/>
          <w:lang w:val="en-US" w:eastAsia="en-US"/>
        </w:rPr>
        <w:t xml:space="preserve">T. </w:t>
      </w:r>
      <w:proofErr w:type="spellStart"/>
      <w:r w:rsidR="001604A6" w:rsidRPr="008345C5">
        <w:rPr>
          <w:rFonts w:asciiTheme="majorBidi" w:eastAsia="Calibri" w:hAnsiTheme="majorBidi" w:cstheme="majorBidi"/>
          <w:i/>
          <w:iCs/>
          <w:sz w:val="24"/>
          <w:szCs w:val="24"/>
          <w:shd w:val="clear" w:color="auto" w:fill="FFFFFF"/>
          <w:lang w:val="en-US" w:eastAsia="en-US"/>
        </w:rPr>
        <w:t>reesei</w:t>
      </w:r>
      <w:proofErr w:type="spellEnd"/>
      <w:r w:rsidR="001604A6" w:rsidRPr="008345C5">
        <w:rPr>
          <w:rFonts w:asciiTheme="majorBidi" w:eastAsia="Calibri" w:hAnsiTheme="majorBidi" w:cstheme="majorBidi"/>
          <w:i/>
          <w:iCs/>
          <w:sz w:val="24"/>
          <w:szCs w:val="24"/>
          <w:shd w:val="clear" w:color="auto" w:fill="FFFFFF"/>
          <w:lang w:val="en-US" w:eastAsia="en-US"/>
        </w:rPr>
        <w:t xml:space="preserve"> </w:t>
      </w:r>
      <w:r w:rsidR="001604A6" w:rsidRPr="008345C5">
        <w:rPr>
          <w:rFonts w:asciiTheme="majorBidi" w:eastAsia="Calibri" w:hAnsiTheme="majorBidi" w:cstheme="majorBidi"/>
          <w:sz w:val="24"/>
          <w:szCs w:val="24"/>
          <w:shd w:val="clear" w:color="auto" w:fill="FFFFFF"/>
          <w:lang w:val="en-US" w:eastAsia="en-US"/>
        </w:rPr>
        <w:t>RUT C30.</w:t>
      </w:r>
      <w:r w:rsidR="001604A6" w:rsidRPr="008345C5">
        <w:rPr>
          <w:rFonts w:asciiTheme="majorBidi" w:eastAsia="Calibri" w:hAnsiTheme="majorBidi" w:cstheme="majorBidi"/>
          <w:i/>
          <w:iCs/>
          <w:sz w:val="24"/>
          <w:szCs w:val="24"/>
          <w:shd w:val="clear" w:color="auto" w:fill="FFFFFF"/>
          <w:lang w:val="en-US" w:eastAsia="en-US"/>
        </w:rPr>
        <w:t xml:space="preserve"> </w:t>
      </w:r>
      <w:r w:rsidR="001604A6" w:rsidRPr="008345C5">
        <w:rPr>
          <w:rFonts w:asciiTheme="majorBidi" w:eastAsia="Calibri" w:hAnsiTheme="majorBidi" w:cstheme="majorBidi"/>
          <w:sz w:val="24"/>
          <w:szCs w:val="24"/>
          <w:shd w:val="clear" w:color="auto" w:fill="FFFFFF"/>
          <w:lang w:val="en-US" w:eastAsia="en-US"/>
        </w:rPr>
        <w:t xml:space="preserve">Since, there are two types of cellulose in OP composition. The cellulose located in pulp of OP easily accessible for </w:t>
      </w:r>
      <w:r w:rsidR="001604A6" w:rsidRPr="008345C5">
        <w:rPr>
          <w:rFonts w:asciiTheme="majorBidi" w:eastAsia="Calibri" w:hAnsiTheme="majorBidi" w:cstheme="majorBidi"/>
          <w:i/>
          <w:iCs/>
          <w:sz w:val="24"/>
          <w:szCs w:val="24"/>
          <w:shd w:val="clear" w:color="auto" w:fill="FFFFFF"/>
          <w:lang w:val="en-US" w:eastAsia="en-US"/>
        </w:rPr>
        <w:t xml:space="preserve">T. </w:t>
      </w:r>
      <w:proofErr w:type="spellStart"/>
      <w:r w:rsidR="001604A6" w:rsidRPr="008345C5">
        <w:rPr>
          <w:rFonts w:asciiTheme="majorBidi" w:eastAsia="Calibri" w:hAnsiTheme="majorBidi" w:cstheme="majorBidi"/>
          <w:i/>
          <w:iCs/>
          <w:sz w:val="24"/>
          <w:szCs w:val="24"/>
          <w:shd w:val="clear" w:color="auto" w:fill="FFFFFF"/>
          <w:lang w:val="en-US" w:eastAsia="en-US"/>
        </w:rPr>
        <w:t>reesei</w:t>
      </w:r>
      <w:proofErr w:type="spellEnd"/>
      <w:r w:rsidR="001604A6" w:rsidRPr="008345C5">
        <w:rPr>
          <w:rFonts w:asciiTheme="majorBidi" w:eastAsia="Calibri" w:hAnsiTheme="majorBidi" w:cstheme="majorBidi"/>
          <w:i/>
          <w:iCs/>
          <w:sz w:val="24"/>
          <w:szCs w:val="24"/>
          <w:shd w:val="clear" w:color="auto" w:fill="FFFFFF"/>
          <w:lang w:val="en-US" w:eastAsia="en-US"/>
        </w:rPr>
        <w:t xml:space="preserve"> </w:t>
      </w:r>
      <w:r w:rsidR="001604A6" w:rsidRPr="008345C5">
        <w:rPr>
          <w:rFonts w:asciiTheme="majorBidi" w:eastAsia="Calibri" w:hAnsiTheme="majorBidi" w:cstheme="majorBidi"/>
          <w:sz w:val="24"/>
          <w:szCs w:val="24"/>
          <w:shd w:val="clear" w:color="auto" w:fill="FFFFFF"/>
          <w:lang w:val="en-US" w:eastAsia="en-US"/>
        </w:rPr>
        <w:t>compared to that located in the OP stones</w:t>
      </w:r>
      <w:r w:rsidR="001604A6" w:rsidRPr="00E85D98">
        <w:rPr>
          <w:rFonts w:asciiTheme="majorBidi" w:eastAsia="Calibri" w:hAnsiTheme="majorBidi" w:cstheme="majorBidi"/>
          <w:lang w:val="en-US" w:eastAsia="en-US"/>
        </w:rPr>
        <w:t xml:space="preserve"> (</w:t>
      </w:r>
      <w:r w:rsidR="001604A6" w:rsidRPr="008345C5">
        <w:rPr>
          <w:rFonts w:asciiTheme="majorBidi" w:eastAsia="Calibri" w:hAnsiTheme="majorBidi" w:cstheme="majorBidi"/>
          <w:sz w:val="24"/>
          <w:szCs w:val="24"/>
          <w:shd w:val="clear" w:color="auto" w:fill="FFFFFF"/>
          <w:lang w:val="en-US" w:eastAsia="en-US"/>
        </w:rPr>
        <w:t>woody endocarp</w:t>
      </w:r>
      <w:r w:rsidR="00795C10" w:rsidRPr="008345C5">
        <w:rPr>
          <w:rFonts w:asciiTheme="majorBidi" w:eastAsia="Calibri" w:hAnsiTheme="majorBidi" w:cstheme="majorBidi"/>
          <w:sz w:val="24"/>
          <w:szCs w:val="24"/>
          <w:shd w:val="clear" w:color="auto" w:fill="FFFFFF"/>
          <w:lang w:val="en-US" w:eastAsia="en-US"/>
        </w:rPr>
        <w:t>) which contains, in addition to cellulose, high levels of lignin</w:t>
      </w:r>
      <w:r w:rsidR="001604A6" w:rsidRPr="008345C5">
        <w:rPr>
          <w:rFonts w:asciiTheme="majorBidi" w:eastAsia="Calibri" w:hAnsiTheme="majorBidi" w:cstheme="majorBidi"/>
          <w:b/>
          <w:bCs/>
          <w:sz w:val="24"/>
          <w:szCs w:val="24"/>
          <w:lang w:val="en-US" w:eastAsia="en-US"/>
        </w:rPr>
        <w:t>.</w:t>
      </w:r>
      <w:r w:rsidR="001604A6" w:rsidRPr="008345C5">
        <w:rPr>
          <w:rFonts w:asciiTheme="majorBidi" w:eastAsia="Calibri" w:hAnsiTheme="majorBidi" w:cstheme="majorBidi"/>
          <w:sz w:val="24"/>
          <w:szCs w:val="24"/>
          <w:shd w:val="clear" w:color="auto" w:fill="FFFFFF"/>
          <w:lang w:val="en-US" w:eastAsia="en-US"/>
        </w:rPr>
        <w:t xml:space="preserve"> </w:t>
      </w:r>
      <w:r w:rsidR="001604A6" w:rsidRPr="008345C5">
        <w:rPr>
          <w:rFonts w:asciiTheme="majorBidi" w:eastAsia="Calibri" w:hAnsiTheme="majorBidi" w:cstheme="majorBidi"/>
          <w:sz w:val="24"/>
          <w:szCs w:val="24"/>
          <w:lang w:val="en-US" w:eastAsia="en-US"/>
        </w:rPr>
        <w:t>Knowing that</w:t>
      </w:r>
      <w:r w:rsidR="001604A6" w:rsidRPr="008345C5">
        <w:rPr>
          <w:rFonts w:asciiTheme="majorBidi" w:eastAsia="Calibri" w:hAnsiTheme="majorBidi" w:cstheme="majorBidi"/>
          <w:b/>
          <w:bCs/>
          <w:sz w:val="24"/>
          <w:szCs w:val="24"/>
          <w:lang w:val="en-US" w:eastAsia="en-US"/>
        </w:rPr>
        <w:t xml:space="preserve"> </w:t>
      </w:r>
      <w:r w:rsidR="001604A6" w:rsidRPr="008345C5">
        <w:rPr>
          <w:rFonts w:asciiTheme="majorBidi" w:eastAsia="Calibri" w:hAnsiTheme="majorBidi" w:cstheme="majorBidi"/>
          <w:sz w:val="24"/>
          <w:szCs w:val="24"/>
          <w:shd w:val="clear" w:color="auto" w:fill="FFFFFF"/>
          <w:lang w:val="en-US" w:eastAsia="en-US"/>
        </w:rPr>
        <w:t xml:space="preserve">the pure pulp of </w:t>
      </w:r>
      <w:proofErr w:type="gramStart"/>
      <w:r w:rsidR="001604A6" w:rsidRPr="008345C5">
        <w:rPr>
          <w:rFonts w:asciiTheme="majorBidi" w:eastAsia="Calibri" w:hAnsiTheme="majorBidi" w:cstheme="majorBidi"/>
          <w:sz w:val="24"/>
          <w:szCs w:val="24"/>
          <w:shd w:val="clear" w:color="auto" w:fill="FFFFFF"/>
          <w:lang w:val="en-US" w:eastAsia="en-US"/>
        </w:rPr>
        <w:t>OP</w:t>
      </w:r>
      <w:r w:rsidR="007F3DFC" w:rsidRPr="008345C5">
        <w:rPr>
          <w:rFonts w:asciiTheme="majorBidi" w:eastAsia="Calibri" w:hAnsiTheme="majorBidi" w:cstheme="majorBidi"/>
          <w:sz w:val="24"/>
          <w:szCs w:val="24"/>
          <w:shd w:val="clear" w:color="auto" w:fill="FFFFFF"/>
          <w:lang w:val="en-US" w:eastAsia="en-US"/>
        </w:rPr>
        <w:t>,</w:t>
      </w:r>
      <w:proofErr w:type="gramEnd"/>
      <w:r w:rsidR="007F3DFC" w:rsidRPr="008345C5">
        <w:rPr>
          <w:rFonts w:asciiTheme="majorBidi" w:eastAsia="Calibri" w:hAnsiTheme="majorBidi" w:cstheme="majorBidi"/>
          <w:sz w:val="24"/>
          <w:szCs w:val="24"/>
          <w:shd w:val="clear" w:color="auto" w:fill="FFFFFF"/>
          <w:lang w:val="en-US" w:eastAsia="en-US"/>
        </w:rPr>
        <w:t xml:space="preserve"> </w:t>
      </w:r>
      <w:r w:rsidR="001604A6" w:rsidRPr="008345C5">
        <w:rPr>
          <w:rFonts w:asciiTheme="majorBidi" w:eastAsia="Calibri" w:hAnsiTheme="majorBidi" w:cstheme="majorBidi"/>
          <w:sz w:val="24"/>
          <w:szCs w:val="24"/>
          <w:shd w:val="clear" w:color="auto" w:fill="FFFFFF"/>
          <w:lang w:val="en-US" w:eastAsia="en-US"/>
        </w:rPr>
        <w:t xml:space="preserve">contains around 20% </w:t>
      </w:r>
      <w:r w:rsidR="007F3DFC" w:rsidRPr="008345C5">
        <w:rPr>
          <w:rFonts w:asciiTheme="majorBidi" w:eastAsia="Calibri" w:hAnsiTheme="majorBidi" w:cstheme="majorBidi"/>
          <w:sz w:val="24"/>
          <w:szCs w:val="24"/>
          <w:shd w:val="clear" w:color="auto" w:fill="FFFFFF"/>
          <w:lang w:val="en-US" w:eastAsia="en-US"/>
        </w:rPr>
        <w:t xml:space="preserve">only </w:t>
      </w:r>
      <w:r w:rsidR="001604A6" w:rsidRPr="008345C5">
        <w:rPr>
          <w:rFonts w:asciiTheme="majorBidi" w:eastAsia="Calibri" w:hAnsiTheme="majorBidi" w:cstheme="majorBidi"/>
          <w:sz w:val="24"/>
          <w:szCs w:val="24"/>
          <w:shd w:val="clear" w:color="auto" w:fill="FFFFFF"/>
          <w:lang w:val="en-US" w:eastAsia="en-US"/>
        </w:rPr>
        <w:t xml:space="preserve">of </w:t>
      </w:r>
      <w:r w:rsidR="00795C10" w:rsidRPr="008345C5">
        <w:rPr>
          <w:rFonts w:asciiTheme="majorBidi" w:eastAsia="Calibri" w:hAnsiTheme="majorBidi" w:cstheme="majorBidi"/>
          <w:sz w:val="24"/>
          <w:szCs w:val="24"/>
          <w:shd w:val="clear" w:color="auto" w:fill="FFFFFF"/>
          <w:lang w:val="en-US" w:eastAsia="en-US"/>
        </w:rPr>
        <w:t xml:space="preserve">the overall </w:t>
      </w:r>
      <w:r w:rsidR="001604A6" w:rsidRPr="008345C5">
        <w:rPr>
          <w:rFonts w:asciiTheme="majorBidi" w:eastAsia="Calibri" w:hAnsiTheme="majorBidi" w:cstheme="majorBidi"/>
          <w:sz w:val="24"/>
          <w:szCs w:val="24"/>
          <w:shd w:val="clear" w:color="auto" w:fill="FFFFFF"/>
          <w:lang w:val="en-US" w:eastAsia="en-US"/>
        </w:rPr>
        <w:t xml:space="preserve">crude cellulose as reported by </w:t>
      </w:r>
      <w:proofErr w:type="spellStart"/>
      <w:r w:rsidR="001604A6" w:rsidRPr="008345C5">
        <w:rPr>
          <w:rFonts w:asciiTheme="majorBidi" w:eastAsia="Calibri" w:hAnsiTheme="majorBidi" w:cstheme="majorBidi"/>
          <w:b/>
          <w:bCs/>
          <w:sz w:val="24"/>
          <w:szCs w:val="24"/>
          <w:shd w:val="clear" w:color="auto" w:fill="FFFFFF"/>
          <w:lang w:val="en-US" w:eastAsia="en-US"/>
        </w:rPr>
        <w:t>Sansoucy</w:t>
      </w:r>
      <w:proofErr w:type="spellEnd"/>
      <w:r w:rsidR="001604A6" w:rsidRPr="008345C5">
        <w:rPr>
          <w:rFonts w:asciiTheme="majorBidi" w:eastAsia="Calibri" w:hAnsiTheme="majorBidi" w:cstheme="majorBidi"/>
          <w:b/>
          <w:bCs/>
          <w:sz w:val="24"/>
          <w:szCs w:val="24"/>
          <w:shd w:val="clear" w:color="auto" w:fill="FFFFFF"/>
          <w:lang w:val="en-US" w:eastAsia="en-US"/>
        </w:rPr>
        <w:t xml:space="preserve"> </w:t>
      </w:r>
      <w:r w:rsidR="001604A6" w:rsidRPr="008345C5">
        <w:rPr>
          <w:rFonts w:asciiTheme="majorBidi" w:eastAsia="Calibri" w:hAnsiTheme="majorBidi" w:cstheme="majorBidi"/>
          <w:b/>
          <w:bCs/>
          <w:i/>
          <w:iCs/>
          <w:sz w:val="24"/>
          <w:szCs w:val="24"/>
          <w:shd w:val="clear" w:color="auto" w:fill="FFFFFF"/>
          <w:lang w:val="en-US" w:eastAsia="en-US"/>
        </w:rPr>
        <w:t>et al</w:t>
      </w:r>
      <w:r w:rsidR="00C44968" w:rsidRPr="008345C5">
        <w:rPr>
          <w:rFonts w:asciiTheme="majorBidi" w:eastAsia="Calibri" w:hAnsiTheme="majorBidi" w:cstheme="majorBidi"/>
          <w:b/>
          <w:bCs/>
          <w:sz w:val="24"/>
          <w:szCs w:val="24"/>
          <w:shd w:val="clear" w:color="auto" w:fill="FFFFFF"/>
          <w:lang w:val="en-US" w:eastAsia="en-US"/>
        </w:rPr>
        <w:t>. (1984)</w:t>
      </w:r>
      <w:r w:rsidR="001604A6" w:rsidRPr="008345C5">
        <w:rPr>
          <w:rFonts w:asciiTheme="majorBidi" w:eastAsia="Calibri" w:hAnsiTheme="majorBidi" w:cstheme="majorBidi"/>
          <w:b/>
          <w:bCs/>
          <w:sz w:val="24"/>
          <w:szCs w:val="24"/>
          <w:shd w:val="clear" w:color="auto" w:fill="FFFFFF"/>
          <w:lang w:val="en-US" w:eastAsia="en-US"/>
        </w:rPr>
        <w:t>.</w:t>
      </w:r>
      <w:r w:rsidR="001604A6" w:rsidRPr="008345C5">
        <w:rPr>
          <w:rFonts w:asciiTheme="majorBidi" w:eastAsia="Calibri" w:hAnsiTheme="majorBidi" w:cstheme="majorBidi"/>
          <w:sz w:val="24"/>
          <w:szCs w:val="24"/>
          <w:shd w:val="clear" w:color="auto" w:fill="FFFFFF"/>
          <w:lang w:val="en-US" w:eastAsia="en-US"/>
        </w:rPr>
        <w:t xml:space="preserve"> </w:t>
      </w:r>
      <w:r w:rsidR="00A34F9C" w:rsidRPr="008345C5">
        <w:rPr>
          <w:rFonts w:asciiTheme="majorBidi" w:eastAsia="Calibri" w:hAnsiTheme="majorBidi" w:cstheme="majorBidi"/>
          <w:sz w:val="24"/>
          <w:szCs w:val="24"/>
          <w:shd w:val="clear" w:color="auto" w:fill="FFFFFF"/>
          <w:lang w:val="en-US" w:eastAsia="en-US"/>
        </w:rPr>
        <w:t xml:space="preserve">Besides </w:t>
      </w:r>
      <w:r w:rsidR="008B1E2A" w:rsidRPr="008345C5">
        <w:rPr>
          <w:rFonts w:asciiTheme="majorBidi" w:eastAsia="Calibri" w:hAnsiTheme="majorBidi" w:cstheme="majorBidi"/>
          <w:color w:val="000000"/>
          <w:sz w:val="24"/>
          <w:szCs w:val="24"/>
          <w:lang w:val="en-US" w:eastAsia="en-US"/>
        </w:rPr>
        <w:t>the high amount of lignin in biomass</w:t>
      </w:r>
      <w:r w:rsidR="00A34F9C" w:rsidRPr="008345C5">
        <w:rPr>
          <w:rFonts w:asciiTheme="majorBidi" w:eastAsia="Calibri" w:hAnsiTheme="majorBidi" w:cstheme="majorBidi"/>
          <w:color w:val="000000"/>
          <w:sz w:val="24"/>
          <w:szCs w:val="24"/>
          <w:lang w:val="en-US" w:eastAsia="en-US"/>
        </w:rPr>
        <w:t xml:space="preserve">, the </w:t>
      </w:r>
      <w:r w:rsidR="008B1E2A" w:rsidRPr="008345C5">
        <w:rPr>
          <w:rFonts w:asciiTheme="majorBidi" w:eastAsia="Calibri" w:hAnsiTheme="majorBidi" w:cstheme="majorBidi"/>
          <w:color w:val="000000"/>
          <w:sz w:val="24"/>
          <w:szCs w:val="24"/>
          <w:lang w:val="en-US" w:eastAsia="en-US"/>
        </w:rPr>
        <w:t>enzymatic hydrolysis</w:t>
      </w:r>
      <w:r w:rsidR="00A34F9C" w:rsidRPr="008345C5">
        <w:rPr>
          <w:rFonts w:asciiTheme="majorBidi" w:eastAsia="Calibri" w:hAnsiTheme="majorBidi" w:cstheme="majorBidi"/>
          <w:color w:val="000000"/>
          <w:sz w:val="24"/>
          <w:szCs w:val="24"/>
          <w:lang w:val="en-US" w:eastAsia="en-US"/>
        </w:rPr>
        <w:t xml:space="preserve"> is also controlled by lignin</w:t>
      </w:r>
      <w:r w:rsidR="008B1E2A" w:rsidRPr="008345C5">
        <w:rPr>
          <w:rFonts w:asciiTheme="majorBidi" w:eastAsia="Calibri" w:hAnsiTheme="majorBidi" w:cstheme="majorBidi"/>
          <w:color w:val="000000"/>
          <w:sz w:val="24"/>
          <w:szCs w:val="24"/>
          <w:lang w:val="en-US" w:eastAsia="en-US"/>
        </w:rPr>
        <w:t xml:space="preserve"> location in biomass and</w:t>
      </w:r>
      <w:r w:rsidR="007F3DFC" w:rsidRPr="008345C5">
        <w:rPr>
          <w:rFonts w:asciiTheme="majorBidi" w:eastAsia="Calibri" w:hAnsiTheme="majorBidi" w:cstheme="majorBidi"/>
          <w:color w:val="000000"/>
          <w:sz w:val="24"/>
          <w:szCs w:val="24"/>
          <w:lang w:val="en-US" w:eastAsia="en-US"/>
        </w:rPr>
        <w:t xml:space="preserve"> its surface </w:t>
      </w:r>
      <w:proofErr w:type="gramStart"/>
      <w:r w:rsidR="007F3DFC" w:rsidRPr="008345C5">
        <w:rPr>
          <w:rFonts w:asciiTheme="majorBidi" w:eastAsia="Calibri" w:hAnsiTheme="majorBidi" w:cstheme="majorBidi"/>
          <w:color w:val="000000"/>
          <w:sz w:val="24"/>
          <w:szCs w:val="24"/>
          <w:lang w:val="en-US" w:eastAsia="en-US"/>
        </w:rPr>
        <w:t>area which</w:t>
      </w:r>
      <w:proofErr w:type="gramEnd"/>
      <w:r w:rsidR="007F3DFC" w:rsidRPr="008345C5">
        <w:rPr>
          <w:rFonts w:asciiTheme="majorBidi" w:eastAsia="Calibri" w:hAnsiTheme="majorBidi" w:cstheme="majorBidi"/>
          <w:color w:val="000000"/>
          <w:sz w:val="24"/>
          <w:szCs w:val="24"/>
          <w:lang w:val="en-US" w:eastAsia="en-US"/>
        </w:rPr>
        <w:t xml:space="preserve"> play a </w:t>
      </w:r>
      <w:proofErr w:type="spellStart"/>
      <w:r w:rsidR="007F3DFC" w:rsidRPr="008345C5">
        <w:rPr>
          <w:rFonts w:asciiTheme="majorBidi" w:eastAsia="Calibri" w:hAnsiTheme="majorBidi" w:cstheme="majorBidi"/>
          <w:color w:val="000000"/>
          <w:sz w:val="24"/>
          <w:szCs w:val="24"/>
          <w:lang w:val="en-US" w:eastAsia="en-US"/>
        </w:rPr>
        <w:t>signi</w:t>
      </w:r>
      <w:proofErr w:type="spellEnd"/>
      <w:r w:rsidR="007F3DFC" w:rsidRPr="008345C5">
        <w:rPr>
          <w:rFonts w:asciiTheme="majorBidi" w:eastAsia="Calibri" w:hAnsiTheme="majorBidi" w:cstheme="majorBidi"/>
          <w:color w:val="000000"/>
          <w:sz w:val="24"/>
          <w:szCs w:val="24"/>
          <w:lang w:eastAsia="en-US"/>
        </w:rPr>
        <w:t>ﬁ</w:t>
      </w:r>
      <w:r w:rsidR="007F3DFC" w:rsidRPr="008345C5">
        <w:rPr>
          <w:rFonts w:asciiTheme="majorBidi" w:eastAsia="Calibri" w:hAnsiTheme="majorBidi" w:cstheme="majorBidi"/>
          <w:color w:val="000000"/>
          <w:sz w:val="24"/>
          <w:szCs w:val="24"/>
          <w:lang w:val="en-US" w:eastAsia="en-US"/>
        </w:rPr>
        <w:t>cant role</w:t>
      </w:r>
      <w:r w:rsidR="008B1E2A" w:rsidRPr="008345C5">
        <w:rPr>
          <w:rFonts w:asciiTheme="majorBidi" w:eastAsia="Calibri" w:hAnsiTheme="majorBidi" w:cstheme="majorBidi"/>
          <w:color w:val="000000"/>
          <w:sz w:val="24"/>
          <w:szCs w:val="24"/>
          <w:lang w:val="en-US" w:eastAsia="en-US"/>
        </w:rPr>
        <w:t xml:space="preserve"> </w:t>
      </w:r>
      <w:r w:rsidR="008B1E2A" w:rsidRPr="008345C5">
        <w:rPr>
          <w:rFonts w:asciiTheme="majorBidi" w:eastAsia="Calibri" w:hAnsiTheme="majorBidi" w:cstheme="majorBidi"/>
          <w:b/>
          <w:bCs/>
          <w:color w:val="000000"/>
          <w:sz w:val="24"/>
          <w:szCs w:val="24"/>
          <w:lang w:val="en-US" w:eastAsia="en-US"/>
        </w:rPr>
        <w:t xml:space="preserve">(Kim </w:t>
      </w:r>
      <w:r w:rsidR="008B1E2A" w:rsidRPr="008345C5">
        <w:rPr>
          <w:rFonts w:asciiTheme="majorBidi" w:eastAsia="Calibri" w:hAnsiTheme="majorBidi" w:cstheme="majorBidi"/>
          <w:b/>
          <w:bCs/>
          <w:i/>
          <w:iCs/>
          <w:color w:val="000000"/>
          <w:sz w:val="24"/>
          <w:szCs w:val="24"/>
          <w:lang w:val="en-US" w:eastAsia="en-US"/>
        </w:rPr>
        <w:t>et al</w:t>
      </w:r>
      <w:r w:rsidR="0003092E" w:rsidRPr="008345C5">
        <w:rPr>
          <w:rFonts w:asciiTheme="majorBidi" w:eastAsia="Calibri" w:hAnsiTheme="majorBidi" w:cstheme="majorBidi"/>
          <w:b/>
          <w:bCs/>
          <w:color w:val="000000"/>
          <w:sz w:val="24"/>
          <w:szCs w:val="24"/>
          <w:lang w:val="en-US" w:eastAsia="en-US"/>
        </w:rPr>
        <w:t>., 2016)</w:t>
      </w:r>
      <w:r w:rsidR="008B1E2A" w:rsidRPr="008345C5">
        <w:rPr>
          <w:rFonts w:asciiTheme="majorBidi" w:eastAsia="Calibri" w:hAnsiTheme="majorBidi" w:cstheme="majorBidi"/>
          <w:b/>
          <w:bCs/>
          <w:color w:val="000000"/>
          <w:sz w:val="24"/>
          <w:szCs w:val="24"/>
          <w:lang w:val="en-US" w:eastAsia="en-US"/>
        </w:rPr>
        <w:t>.</w:t>
      </w:r>
      <w:r w:rsidR="00795C10" w:rsidRPr="008345C5">
        <w:rPr>
          <w:rFonts w:asciiTheme="majorBidi" w:eastAsia="Calibri" w:hAnsiTheme="majorBidi" w:cstheme="majorBidi"/>
          <w:sz w:val="24"/>
          <w:szCs w:val="24"/>
          <w:shd w:val="clear" w:color="auto" w:fill="FFFFFF"/>
          <w:lang w:val="en-US" w:eastAsia="en-US"/>
        </w:rPr>
        <w:t xml:space="preserve"> </w:t>
      </w:r>
      <w:r w:rsidR="0083756F" w:rsidRPr="008345C5">
        <w:rPr>
          <w:rFonts w:asciiTheme="majorBidi" w:eastAsia="Calibri" w:hAnsiTheme="majorBidi" w:cstheme="majorBidi"/>
          <w:sz w:val="24"/>
          <w:szCs w:val="24"/>
          <w:shd w:val="clear" w:color="auto" w:fill="FFFFFF"/>
          <w:lang w:val="en-US" w:eastAsia="en-US"/>
        </w:rPr>
        <w:t>In addition, i</w:t>
      </w:r>
      <w:r w:rsidR="00007F39" w:rsidRPr="008345C5">
        <w:rPr>
          <w:rFonts w:asciiTheme="majorBidi" w:eastAsia="Calibri" w:hAnsiTheme="majorBidi" w:cstheme="majorBidi"/>
          <w:sz w:val="24"/>
          <w:szCs w:val="24"/>
          <w:shd w:val="clear" w:color="auto" w:fill="FFFFFF"/>
          <w:lang w:val="en-US" w:eastAsia="en-US"/>
        </w:rPr>
        <w:t xml:space="preserve">t </w:t>
      </w:r>
      <w:proofErr w:type="gramStart"/>
      <w:r w:rsidR="00007F39" w:rsidRPr="008345C5">
        <w:rPr>
          <w:rFonts w:asciiTheme="majorBidi" w:eastAsia="Calibri" w:hAnsiTheme="majorBidi" w:cstheme="majorBidi"/>
          <w:sz w:val="24"/>
          <w:szCs w:val="24"/>
          <w:shd w:val="clear" w:color="auto" w:fill="FFFFFF"/>
          <w:lang w:val="en-US" w:eastAsia="en-US"/>
        </w:rPr>
        <w:t>was shown</w:t>
      </w:r>
      <w:proofErr w:type="gramEnd"/>
      <w:r w:rsidR="00007F39" w:rsidRPr="008345C5">
        <w:rPr>
          <w:rFonts w:asciiTheme="majorBidi" w:eastAsia="Calibri" w:hAnsiTheme="majorBidi" w:cstheme="majorBidi"/>
          <w:sz w:val="24"/>
          <w:szCs w:val="24"/>
          <w:shd w:val="clear" w:color="auto" w:fill="FFFFFF"/>
          <w:lang w:val="en-US" w:eastAsia="en-US"/>
        </w:rPr>
        <w:t xml:space="preserve"> that alkali pretreatments are more effective on agricultural residues than on wood</w:t>
      </w:r>
      <w:r w:rsidR="007F3DFC" w:rsidRPr="008345C5">
        <w:rPr>
          <w:rFonts w:asciiTheme="majorBidi" w:eastAsia="Calibri" w:hAnsiTheme="majorBidi" w:cstheme="majorBidi"/>
          <w:sz w:val="24"/>
          <w:szCs w:val="24"/>
          <w:shd w:val="clear" w:color="auto" w:fill="FFFFFF"/>
          <w:lang w:val="en-US" w:eastAsia="en-US"/>
        </w:rPr>
        <w:t>y</w:t>
      </w:r>
      <w:r w:rsidR="00007F39" w:rsidRPr="008345C5">
        <w:rPr>
          <w:rFonts w:asciiTheme="majorBidi" w:eastAsia="Calibri" w:hAnsiTheme="majorBidi" w:cstheme="majorBidi"/>
          <w:sz w:val="24"/>
          <w:szCs w:val="24"/>
          <w:shd w:val="clear" w:color="auto" w:fill="FFFFFF"/>
          <w:lang w:val="en-US" w:eastAsia="en-US"/>
        </w:rPr>
        <w:t xml:space="preserve"> materials </w:t>
      </w:r>
      <w:r w:rsidR="00007F39" w:rsidRPr="008345C5">
        <w:rPr>
          <w:rFonts w:asciiTheme="majorBidi" w:eastAsia="Calibri" w:hAnsiTheme="majorBidi" w:cstheme="majorBidi"/>
          <w:b/>
          <w:bCs/>
          <w:sz w:val="24"/>
          <w:szCs w:val="24"/>
          <w:shd w:val="clear" w:color="auto" w:fill="FFFFFF"/>
          <w:lang w:val="en-US" w:eastAsia="en-US"/>
        </w:rPr>
        <w:t xml:space="preserve">(Kumar </w:t>
      </w:r>
      <w:r w:rsidR="00007F39" w:rsidRPr="008345C5">
        <w:rPr>
          <w:rFonts w:asciiTheme="majorBidi" w:eastAsia="Calibri" w:hAnsiTheme="majorBidi" w:cstheme="majorBidi"/>
          <w:b/>
          <w:bCs/>
          <w:i/>
          <w:iCs/>
          <w:sz w:val="24"/>
          <w:szCs w:val="24"/>
          <w:shd w:val="clear" w:color="auto" w:fill="FFFFFF"/>
          <w:lang w:val="en-US" w:eastAsia="en-US"/>
        </w:rPr>
        <w:t>et al</w:t>
      </w:r>
      <w:r w:rsidR="00007F39" w:rsidRPr="008345C5">
        <w:rPr>
          <w:rFonts w:asciiTheme="majorBidi" w:eastAsia="Calibri" w:hAnsiTheme="majorBidi" w:cstheme="majorBidi"/>
          <w:b/>
          <w:bCs/>
          <w:sz w:val="24"/>
          <w:szCs w:val="24"/>
          <w:shd w:val="clear" w:color="auto" w:fill="FFFFFF"/>
          <w:lang w:val="en-US" w:eastAsia="en-US"/>
        </w:rPr>
        <w:t>.,</w:t>
      </w:r>
      <w:r w:rsidR="004C4FEF" w:rsidRPr="008345C5">
        <w:rPr>
          <w:rFonts w:asciiTheme="majorBidi" w:eastAsia="Calibri" w:hAnsiTheme="majorBidi" w:cstheme="majorBidi"/>
          <w:b/>
          <w:bCs/>
          <w:sz w:val="24"/>
          <w:szCs w:val="24"/>
          <w:shd w:val="clear" w:color="auto" w:fill="FFFFFF"/>
          <w:lang w:val="en-US" w:eastAsia="en-US"/>
        </w:rPr>
        <w:t xml:space="preserve"> </w:t>
      </w:r>
      <w:r w:rsidR="00007F39" w:rsidRPr="008345C5">
        <w:rPr>
          <w:rFonts w:asciiTheme="majorBidi" w:eastAsia="Calibri" w:hAnsiTheme="majorBidi" w:cstheme="majorBidi"/>
          <w:b/>
          <w:bCs/>
          <w:sz w:val="24"/>
          <w:szCs w:val="24"/>
          <w:shd w:val="clear" w:color="auto" w:fill="FFFFFF"/>
          <w:lang w:val="en-US" w:eastAsia="en-US"/>
        </w:rPr>
        <w:t>2009).</w:t>
      </w:r>
      <w:r w:rsidR="009904BE" w:rsidRPr="008345C5">
        <w:rPr>
          <w:rFonts w:asciiTheme="majorBidi" w:eastAsia="Calibri" w:hAnsiTheme="majorBidi" w:cstheme="majorBidi"/>
          <w:sz w:val="24"/>
          <w:szCs w:val="24"/>
          <w:shd w:val="clear" w:color="auto" w:fill="FFFFFF"/>
          <w:lang w:val="en-US" w:eastAsia="en-US"/>
        </w:rPr>
        <w:t xml:space="preserve"> In the other hand,</w:t>
      </w:r>
      <w:r w:rsidR="009904BE" w:rsidRPr="008345C5">
        <w:rPr>
          <w:rFonts w:asciiTheme="majorBidi" w:eastAsia="Calibri" w:hAnsiTheme="majorBidi" w:cstheme="majorBidi"/>
          <w:color w:val="231F20"/>
          <w:sz w:val="24"/>
          <w:szCs w:val="24"/>
          <w:lang w:val="en-US" w:eastAsia="en-US"/>
        </w:rPr>
        <w:t xml:space="preserve"> </w:t>
      </w:r>
      <w:proofErr w:type="spellStart"/>
      <w:r w:rsidR="009904BE" w:rsidRPr="008345C5">
        <w:rPr>
          <w:rFonts w:asciiTheme="majorBidi" w:eastAsia="Calibri" w:hAnsiTheme="majorBidi" w:cstheme="majorBidi"/>
          <w:b/>
          <w:bCs/>
          <w:color w:val="231F20"/>
          <w:sz w:val="24"/>
          <w:szCs w:val="24"/>
          <w:lang w:val="en-US" w:eastAsia="en-US"/>
        </w:rPr>
        <w:t>Oke</w:t>
      </w:r>
      <w:proofErr w:type="spellEnd"/>
      <w:r w:rsidR="009904BE" w:rsidRPr="008345C5">
        <w:rPr>
          <w:rFonts w:asciiTheme="majorBidi" w:eastAsia="Calibri" w:hAnsiTheme="majorBidi" w:cstheme="majorBidi"/>
          <w:b/>
          <w:bCs/>
          <w:color w:val="231F20"/>
          <w:sz w:val="24"/>
          <w:szCs w:val="24"/>
          <w:lang w:val="en-US" w:eastAsia="en-US"/>
        </w:rPr>
        <w:t xml:space="preserve"> </w:t>
      </w:r>
      <w:r w:rsidR="009904BE" w:rsidRPr="008345C5">
        <w:rPr>
          <w:rFonts w:asciiTheme="majorBidi" w:eastAsia="Calibri" w:hAnsiTheme="majorBidi" w:cstheme="majorBidi"/>
          <w:b/>
          <w:bCs/>
          <w:i/>
          <w:iCs/>
          <w:color w:val="231F20"/>
          <w:sz w:val="24"/>
          <w:szCs w:val="24"/>
          <w:lang w:val="en-US" w:eastAsia="en-US"/>
        </w:rPr>
        <w:t>et al</w:t>
      </w:r>
      <w:r w:rsidR="0003092E" w:rsidRPr="008345C5">
        <w:rPr>
          <w:rFonts w:asciiTheme="majorBidi" w:eastAsia="Calibri" w:hAnsiTheme="majorBidi" w:cstheme="majorBidi"/>
          <w:b/>
          <w:bCs/>
          <w:color w:val="231F20"/>
          <w:sz w:val="24"/>
          <w:szCs w:val="24"/>
          <w:lang w:val="en-US" w:eastAsia="en-US"/>
        </w:rPr>
        <w:t>. (2016)</w:t>
      </w:r>
      <w:r w:rsidR="008C4127" w:rsidRPr="008345C5">
        <w:rPr>
          <w:rFonts w:asciiTheme="majorBidi" w:eastAsia="Calibri" w:hAnsiTheme="majorBidi" w:cstheme="majorBidi"/>
          <w:color w:val="231F20"/>
          <w:sz w:val="24"/>
          <w:szCs w:val="24"/>
          <w:lang w:val="en-US" w:eastAsia="en-US"/>
        </w:rPr>
        <w:t xml:space="preserve"> </w:t>
      </w:r>
      <w:r w:rsidR="009904BE" w:rsidRPr="008345C5">
        <w:rPr>
          <w:rFonts w:asciiTheme="majorBidi" w:eastAsia="Calibri" w:hAnsiTheme="majorBidi" w:cstheme="majorBidi"/>
          <w:color w:val="231F20"/>
          <w:sz w:val="24"/>
          <w:szCs w:val="24"/>
          <w:lang w:val="en-US" w:eastAsia="en-US"/>
        </w:rPr>
        <w:t>observed that the untreated mixed</w:t>
      </w:r>
      <w:r w:rsidR="008C22D7" w:rsidRPr="008345C5">
        <w:rPr>
          <w:rFonts w:asciiTheme="majorBidi" w:eastAsia="Calibri" w:hAnsiTheme="majorBidi" w:cstheme="majorBidi"/>
          <w:color w:val="231F20"/>
          <w:sz w:val="24"/>
          <w:szCs w:val="24"/>
          <w:lang w:val="en-US" w:eastAsia="en-US"/>
        </w:rPr>
        <w:t xml:space="preserve"> </w:t>
      </w:r>
      <w:proofErr w:type="spellStart"/>
      <w:r w:rsidR="008C22D7" w:rsidRPr="008345C5">
        <w:rPr>
          <w:rFonts w:asciiTheme="majorBidi" w:eastAsia="Calibri" w:hAnsiTheme="majorBidi" w:cstheme="majorBidi"/>
          <w:color w:val="231F20"/>
          <w:sz w:val="24"/>
          <w:szCs w:val="24"/>
          <w:lang w:val="en-US" w:eastAsia="en-US"/>
        </w:rPr>
        <w:t>lignocellulosic</w:t>
      </w:r>
      <w:proofErr w:type="spellEnd"/>
      <w:r w:rsidR="009904BE" w:rsidRPr="008345C5">
        <w:rPr>
          <w:rFonts w:asciiTheme="majorBidi" w:eastAsia="Calibri" w:hAnsiTheme="majorBidi" w:cstheme="majorBidi"/>
          <w:color w:val="231F20"/>
          <w:sz w:val="24"/>
          <w:szCs w:val="24"/>
          <w:lang w:val="en-US" w:eastAsia="en-US"/>
        </w:rPr>
        <w:t xml:space="preserve"> substrates (MS) supported th</w:t>
      </w:r>
      <w:r w:rsidR="00606D72" w:rsidRPr="008345C5">
        <w:rPr>
          <w:rFonts w:asciiTheme="majorBidi" w:eastAsia="Calibri" w:hAnsiTheme="majorBidi" w:cstheme="majorBidi"/>
          <w:color w:val="231F20"/>
          <w:sz w:val="24"/>
          <w:szCs w:val="24"/>
          <w:lang w:val="en-US" w:eastAsia="en-US"/>
        </w:rPr>
        <w:t xml:space="preserve">e highest </w:t>
      </w:r>
      <w:proofErr w:type="spellStart"/>
      <w:r w:rsidR="00606D72" w:rsidRPr="008345C5">
        <w:rPr>
          <w:rFonts w:asciiTheme="majorBidi" w:eastAsia="Calibri" w:hAnsiTheme="majorBidi" w:cstheme="majorBidi"/>
          <w:color w:val="231F20"/>
          <w:sz w:val="24"/>
          <w:szCs w:val="24"/>
          <w:lang w:val="en-US" w:eastAsia="en-US"/>
        </w:rPr>
        <w:t>cellulase</w:t>
      </w:r>
      <w:proofErr w:type="spellEnd"/>
      <w:r w:rsidR="00606D72" w:rsidRPr="008345C5">
        <w:rPr>
          <w:rFonts w:asciiTheme="majorBidi" w:eastAsia="Calibri" w:hAnsiTheme="majorBidi" w:cstheme="majorBidi"/>
          <w:color w:val="231F20"/>
          <w:sz w:val="24"/>
          <w:szCs w:val="24"/>
          <w:lang w:val="en-US" w:eastAsia="en-US"/>
        </w:rPr>
        <w:t xml:space="preserve"> production, in comparison to</w:t>
      </w:r>
      <w:r w:rsidR="009904BE" w:rsidRPr="008345C5">
        <w:rPr>
          <w:rFonts w:asciiTheme="majorBidi" w:eastAsia="Calibri" w:hAnsiTheme="majorBidi" w:cstheme="majorBidi"/>
          <w:color w:val="231F20"/>
          <w:sz w:val="24"/>
          <w:szCs w:val="24"/>
          <w:lang w:val="en-US" w:eastAsia="en-US"/>
        </w:rPr>
        <w:t xml:space="preserve"> MS treated with 1% </w:t>
      </w:r>
      <w:proofErr w:type="spellStart"/>
      <w:r w:rsidR="009904BE" w:rsidRPr="008345C5">
        <w:rPr>
          <w:rFonts w:asciiTheme="majorBidi" w:eastAsia="Calibri" w:hAnsiTheme="majorBidi" w:cstheme="majorBidi"/>
          <w:color w:val="231F20"/>
          <w:sz w:val="24"/>
          <w:szCs w:val="24"/>
          <w:lang w:val="en-US" w:eastAsia="en-US"/>
        </w:rPr>
        <w:t>NaOH</w:t>
      </w:r>
      <w:proofErr w:type="spellEnd"/>
      <w:r w:rsidR="009904BE" w:rsidRPr="008345C5">
        <w:rPr>
          <w:rFonts w:asciiTheme="majorBidi" w:eastAsia="Calibri" w:hAnsiTheme="majorBidi" w:cstheme="majorBidi"/>
          <w:color w:val="231F20"/>
          <w:sz w:val="24"/>
          <w:szCs w:val="24"/>
          <w:lang w:val="en-US" w:eastAsia="en-US"/>
        </w:rPr>
        <w:t xml:space="preserve">. </w:t>
      </w:r>
      <w:proofErr w:type="gramStart"/>
      <w:r w:rsidR="009904BE" w:rsidRPr="008345C5">
        <w:rPr>
          <w:rFonts w:asciiTheme="majorBidi" w:eastAsia="Calibri" w:hAnsiTheme="majorBidi" w:cstheme="majorBidi"/>
          <w:color w:val="000000"/>
          <w:sz w:val="24"/>
          <w:szCs w:val="24"/>
          <w:lang w:val="en-US" w:eastAsia="en-US"/>
        </w:rPr>
        <w:t xml:space="preserve">Similar results were also found by </w:t>
      </w:r>
      <w:proofErr w:type="spellStart"/>
      <w:r w:rsidR="009904BE" w:rsidRPr="008345C5">
        <w:rPr>
          <w:rFonts w:asciiTheme="majorBidi" w:eastAsia="Calibri" w:hAnsiTheme="majorBidi" w:cstheme="majorBidi"/>
          <w:b/>
          <w:bCs/>
          <w:color w:val="231F20"/>
          <w:sz w:val="24"/>
          <w:szCs w:val="24"/>
          <w:lang w:val="en-US" w:eastAsia="en-US"/>
        </w:rPr>
        <w:t>Brijwani</w:t>
      </w:r>
      <w:proofErr w:type="spellEnd"/>
      <w:r w:rsidR="009904BE" w:rsidRPr="008345C5">
        <w:rPr>
          <w:rFonts w:asciiTheme="majorBidi" w:eastAsia="Calibri" w:hAnsiTheme="majorBidi" w:cstheme="majorBidi"/>
          <w:b/>
          <w:bCs/>
          <w:color w:val="231F20"/>
          <w:sz w:val="24"/>
          <w:szCs w:val="24"/>
          <w:lang w:val="en-US" w:eastAsia="en-US"/>
        </w:rPr>
        <w:t xml:space="preserve"> and </w:t>
      </w:r>
      <w:proofErr w:type="spellStart"/>
      <w:r w:rsidR="009904BE" w:rsidRPr="008345C5">
        <w:rPr>
          <w:rFonts w:asciiTheme="majorBidi" w:eastAsia="Calibri" w:hAnsiTheme="majorBidi" w:cstheme="majorBidi"/>
          <w:b/>
          <w:bCs/>
          <w:color w:val="231F20"/>
          <w:sz w:val="24"/>
          <w:szCs w:val="24"/>
          <w:lang w:val="en-US" w:eastAsia="en-US"/>
        </w:rPr>
        <w:t>Vadlani</w:t>
      </w:r>
      <w:proofErr w:type="spellEnd"/>
      <w:r w:rsidR="009904BE" w:rsidRPr="008345C5">
        <w:rPr>
          <w:rFonts w:asciiTheme="majorBidi" w:eastAsia="Calibri" w:hAnsiTheme="majorBidi" w:cstheme="majorBidi"/>
          <w:b/>
          <w:bCs/>
          <w:color w:val="231F20"/>
          <w:sz w:val="24"/>
          <w:szCs w:val="24"/>
          <w:lang w:val="en-US" w:eastAsia="en-US"/>
        </w:rPr>
        <w:t>, (2011)</w:t>
      </w:r>
      <w:r w:rsidR="008C4127" w:rsidRPr="008345C5">
        <w:rPr>
          <w:rFonts w:asciiTheme="majorBidi" w:eastAsia="Calibri" w:hAnsiTheme="majorBidi" w:cstheme="majorBidi"/>
          <w:b/>
          <w:bCs/>
          <w:color w:val="231F20"/>
          <w:sz w:val="24"/>
          <w:szCs w:val="24"/>
          <w:lang w:val="en-US" w:eastAsia="en-US"/>
        </w:rPr>
        <w:t xml:space="preserve"> </w:t>
      </w:r>
      <w:r w:rsidR="009904BE" w:rsidRPr="008345C5">
        <w:rPr>
          <w:rFonts w:asciiTheme="majorBidi" w:eastAsia="Calibri" w:hAnsiTheme="majorBidi" w:cstheme="majorBidi"/>
          <w:color w:val="000000"/>
          <w:sz w:val="24"/>
          <w:szCs w:val="24"/>
          <w:lang w:val="en-US" w:eastAsia="en-US"/>
        </w:rPr>
        <w:t xml:space="preserve">when </w:t>
      </w:r>
      <w:r w:rsidR="009904BE" w:rsidRPr="008345C5">
        <w:rPr>
          <w:rFonts w:asciiTheme="majorBidi" w:eastAsia="Calibri" w:hAnsiTheme="majorBidi" w:cstheme="majorBidi"/>
          <w:color w:val="231F20"/>
          <w:sz w:val="24"/>
          <w:szCs w:val="24"/>
          <w:lang w:val="en-US" w:eastAsia="en-US"/>
        </w:rPr>
        <w:t>soybean hulls were used as substrate</w:t>
      </w:r>
      <w:proofErr w:type="gramEnd"/>
      <w:r w:rsidR="000734C3" w:rsidRPr="00E85D98">
        <w:rPr>
          <w:rFonts w:asciiTheme="majorBidi" w:eastAsia="Calibri" w:hAnsiTheme="majorBidi" w:cstheme="majorBidi"/>
          <w:color w:val="231F20"/>
          <w:lang w:val="en-US" w:eastAsia="en-US"/>
        </w:rPr>
        <w:t xml:space="preserve">. </w:t>
      </w:r>
    </w:p>
    <w:p w:rsidR="000A285A" w:rsidRPr="008345C5" w:rsidRDefault="004B4624" w:rsidP="001B2E35">
      <w:pPr>
        <w:tabs>
          <w:tab w:val="left" w:pos="567"/>
        </w:tabs>
        <w:rPr>
          <w:rFonts w:asciiTheme="majorBidi" w:eastAsia="Calibri" w:hAnsiTheme="majorBidi" w:cstheme="majorBidi"/>
          <w:sz w:val="24"/>
          <w:szCs w:val="24"/>
          <w:shd w:val="clear" w:color="auto" w:fill="FFFFFF"/>
          <w:lang w:val="en-US" w:eastAsia="en-US"/>
        </w:rPr>
      </w:pPr>
      <w:r w:rsidRPr="00E85D98">
        <w:rPr>
          <w:rFonts w:asciiTheme="majorBidi" w:eastAsia="Calibri" w:hAnsiTheme="majorBidi" w:cstheme="majorBidi"/>
          <w:b/>
          <w:bCs/>
          <w:shd w:val="clear" w:color="auto" w:fill="FFFFFF"/>
          <w:lang w:val="en-US" w:eastAsia="en-US"/>
        </w:rPr>
        <w:tab/>
      </w:r>
      <w:r w:rsidR="00A749CE" w:rsidRPr="008345C5">
        <w:rPr>
          <w:rFonts w:asciiTheme="majorBidi" w:eastAsia="Calibri" w:hAnsiTheme="majorBidi" w:cstheme="majorBidi"/>
          <w:sz w:val="24"/>
          <w:szCs w:val="24"/>
          <w:shd w:val="clear" w:color="auto" w:fill="FFFFFF"/>
          <w:lang w:val="en-US" w:eastAsia="en-US"/>
        </w:rPr>
        <w:t>Figure</w:t>
      </w:r>
      <w:r w:rsidR="00C34DF8" w:rsidRPr="008345C5">
        <w:rPr>
          <w:rFonts w:asciiTheme="majorBidi" w:eastAsia="Calibri" w:hAnsiTheme="majorBidi" w:cstheme="majorBidi"/>
          <w:sz w:val="24"/>
          <w:szCs w:val="24"/>
          <w:shd w:val="clear" w:color="auto" w:fill="FFFFFF"/>
          <w:lang w:val="en-US" w:eastAsia="en-US"/>
        </w:rPr>
        <w:t xml:space="preserve"> </w:t>
      </w:r>
      <w:proofErr w:type="gramStart"/>
      <w:r w:rsidR="00C34DF8" w:rsidRPr="008345C5">
        <w:rPr>
          <w:rFonts w:asciiTheme="majorBidi" w:eastAsia="Calibri" w:hAnsiTheme="majorBidi" w:cstheme="majorBidi"/>
          <w:sz w:val="24"/>
          <w:szCs w:val="24"/>
          <w:shd w:val="clear" w:color="auto" w:fill="FFFFFF"/>
          <w:lang w:val="en-US" w:eastAsia="en-US"/>
        </w:rPr>
        <w:t>2</w:t>
      </w:r>
      <w:proofErr w:type="gramEnd"/>
      <w:r w:rsidR="00C34DF8" w:rsidRPr="008345C5">
        <w:rPr>
          <w:rFonts w:asciiTheme="majorBidi" w:eastAsia="Calibri" w:hAnsiTheme="majorBidi" w:cstheme="majorBidi"/>
          <w:sz w:val="24"/>
          <w:szCs w:val="24"/>
          <w:shd w:val="clear" w:color="auto" w:fill="FFFFFF"/>
          <w:lang w:val="en-US" w:eastAsia="en-US"/>
        </w:rPr>
        <w:t xml:space="preserve"> (b) presents the soluble protein evolution during the fermentation period using untreated and alkaline pretreated OP. </w:t>
      </w:r>
      <w:r w:rsidR="00796603" w:rsidRPr="008345C5">
        <w:rPr>
          <w:rFonts w:asciiTheme="majorBidi" w:eastAsia="Calibri" w:hAnsiTheme="majorBidi" w:cstheme="majorBidi"/>
          <w:sz w:val="24"/>
          <w:szCs w:val="24"/>
          <w:shd w:val="clear" w:color="auto" w:fill="FFFFFF"/>
          <w:lang w:val="en-US" w:eastAsia="en-US"/>
        </w:rPr>
        <w:t>The evolution of soluble proteins, for all used substrates, follows the same progression as the cellulolytic activity</w:t>
      </w:r>
      <w:r w:rsidR="00C23E96" w:rsidRPr="008345C5">
        <w:rPr>
          <w:rFonts w:asciiTheme="majorBidi" w:eastAsia="Calibri" w:hAnsiTheme="majorBidi" w:cstheme="majorBidi"/>
          <w:sz w:val="24"/>
          <w:szCs w:val="24"/>
          <w:shd w:val="clear" w:color="auto" w:fill="FFFFFF"/>
          <w:lang w:val="en-US" w:eastAsia="en-US"/>
        </w:rPr>
        <w:t>,</w:t>
      </w:r>
      <w:r w:rsidR="00796603" w:rsidRPr="008345C5">
        <w:rPr>
          <w:rFonts w:asciiTheme="majorBidi" w:eastAsia="Calibri" w:hAnsiTheme="majorBidi" w:cstheme="majorBidi"/>
          <w:sz w:val="24"/>
          <w:szCs w:val="24"/>
          <w:shd w:val="clear" w:color="auto" w:fill="FFFFFF"/>
          <w:lang w:val="en-US" w:eastAsia="en-US"/>
        </w:rPr>
        <w:t xml:space="preserve"> the maximum</w:t>
      </w:r>
      <w:r w:rsidR="00C23E96" w:rsidRPr="008345C5">
        <w:rPr>
          <w:rFonts w:asciiTheme="majorBidi" w:eastAsia="Calibri" w:hAnsiTheme="majorBidi" w:cstheme="majorBidi"/>
          <w:sz w:val="24"/>
          <w:szCs w:val="24"/>
          <w:shd w:val="clear" w:color="auto" w:fill="FFFFFF"/>
          <w:lang w:val="en-US" w:eastAsia="en-US"/>
        </w:rPr>
        <w:t xml:space="preserve"> content of soluble proteins (</w:t>
      </w:r>
      <w:r w:rsidR="007F3DFC" w:rsidRPr="008345C5">
        <w:rPr>
          <w:rFonts w:asciiTheme="majorBidi" w:eastAsia="Calibri" w:hAnsiTheme="majorBidi" w:cstheme="majorBidi"/>
          <w:sz w:val="24"/>
          <w:szCs w:val="24"/>
          <w:shd w:val="clear" w:color="auto" w:fill="FFFFFF"/>
          <w:lang w:val="en-US" w:eastAsia="en-US"/>
        </w:rPr>
        <w:t>6.99</w:t>
      </w:r>
      <w:r w:rsidR="00C23E96" w:rsidRPr="008345C5">
        <w:rPr>
          <w:rFonts w:asciiTheme="majorBidi" w:eastAsia="Calibri" w:hAnsiTheme="majorBidi" w:cstheme="majorBidi"/>
          <w:sz w:val="24"/>
          <w:szCs w:val="24"/>
          <w:shd w:val="clear" w:color="auto" w:fill="FFFFFF"/>
          <w:lang w:val="en-US" w:eastAsia="en-US"/>
        </w:rPr>
        <w:t>mg/</w:t>
      </w:r>
      <w:proofErr w:type="spellStart"/>
      <w:r w:rsidR="00C23E96" w:rsidRPr="008345C5">
        <w:rPr>
          <w:rFonts w:asciiTheme="majorBidi" w:eastAsia="Calibri" w:hAnsiTheme="majorBidi" w:cstheme="majorBidi"/>
          <w:sz w:val="24"/>
          <w:szCs w:val="24"/>
          <w:shd w:val="clear" w:color="auto" w:fill="FFFFFF"/>
          <w:lang w:val="en-US" w:eastAsia="en-US"/>
        </w:rPr>
        <w:t>gds</w:t>
      </w:r>
      <w:proofErr w:type="spellEnd"/>
      <w:r w:rsidR="00C23E96" w:rsidRPr="008345C5">
        <w:rPr>
          <w:rFonts w:asciiTheme="majorBidi" w:eastAsia="Calibri" w:hAnsiTheme="majorBidi" w:cstheme="majorBidi"/>
          <w:sz w:val="24"/>
          <w:szCs w:val="24"/>
          <w:shd w:val="clear" w:color="auto" w:fill="FFFFFF"/>
          <w:lang w:val="en-US" w:eastAsia="en-US"/>
        </w:rPr>
        <w:t xml:space="preserve">) corresponds to the optimum enzymatic activity for 1% </w:t>
      </w:r>
      <w:proofErr w:type="spellStart"/>
      <w:r w:rsidR="0005190E" w:rsidRPr="008345C5">
        <w:rPr>
          <w:rFonts w:asciiTheme="majorBidi" w:eastAsia="Calibri" w:hAnsiTheme="majorBidi" w:cstheme="majorBidi"/>
          <w:sz w:val="24"/>
          <w:szCs w:val="24"/>
          <w:shd w:val="clear" w:color="auto" w:fill="FFFFFF"/>
          <w:lang w:val="en-US" w:eastAsia="en-US"/>
        </w:rPr>
        <w:t>NaOH</w:t>
      </w:r>
      <w:proofErr w:type="spellEnd"/>
      <w:r w:rsidR="0005190E" w:rsidRPr="008345C5">
        <w:rPr>
          <w:rFonts w:asciiTheme="majorBidi" w:eastAsia="Calibri" w:hAnsiTheme="majorBidi" w:cstheme="majorBidi"/>
          <w:sz w:val="24"/>
          <w:szCs w:val="24"/>
          <w:shd w:val="clear" w:color="auto" w:fill="FFFFFF"/>
          <w:lang w:val="en-US" w:eastAsia="en-US"/>
        </w:rPr>
        <w:t xml:space="preserve"> </w:t>
      </w:r>
      <w:r w:rsidR="00C23E96" w:rsidRPr="008345C5">
        <w:rPr>
          <w:rFonts w:asciiTheme="majorBidi" w:eastAsia="Calibri" w:hAnsiTheme="majorBidi" w:cstheme="majorBidi"/>
          <w:sz w:val="24"/>
          <w:szCs w:val="24"/>
          <w:shd w:val="clear" w:color="auto" w:fill="FFFFFF"/>
          <w:lang w:val="en-US" w:eastAsia="en-US"/>
        </w:rPr>
        <w:t xml:space="preserve">pretreated </w:t>
      </w:r>
      <w:r w:rsidR="0005190E" w:rsidRPr="008345C5">
        <w:rPr>
          <w:rFonts w:asciiTheme="majorBidi" w:eastAsia="Calibri" w:hAnsiTheme="majorBidi" w:cstheme="majorBidi"/>
          <w:sz w:val="24"/>
          <w:szCs w:val="24"/>
          <w:shd w:val="clear" w:color="auto" w:fill="FFFFFF"/>
          <w:lang w:val="en-US" w:eastAsia="en-US"/>
        </w:rPr>
        <w:t xml:space="preserve">OP </w:t>
      </w:r>
      <w:r w:rsidR="00C23E96" w:rsidRPr="008345C5">
        <w:rPr>
          <w:rFonts w:asciiTheme="majorBidi" w:eastAsia="Calibri" w:hAnsiTheme="majorBidi" w:cstheme="majorBidi"/>
          <w:sz w:val="24"/>
          <w:szCs w:val="24"/>
          <w:shd w:val="clear" w:color="auto" w:fill="FFFFFF"/>
          <w:lang w:val="en-US" w:eastAsia="en-US"/>
        </w:rPr>
        <w:t>(24</w:t>
      </w:r>
      <w:r w:rsidR="00C23E96" w:rsidRPr="008345C5">
        <w:rPr>
          <w:rFonts w:asciiTheme="majorBidi" w:eastAsia="Calibri" w:hAnsiTheme="majorBidi" w:cstheme="majorBidi"/>
          <w:sz w:val="24"/>
          <w:szCs w:val="24"/>
          <w:shd w:val="clear" w:color="auto" w:fill="FFFFFF"/>
          <w:vertAlign w:val="superscript"/>
          <w:lang w:val="en-US" w:eastAsia="en-US"/>
        </w:rPr>
        <w:t>th</w:t>
      </w:r>
      <w:r w:rsidR="00C23E96" w:rsidRPr="008345C5">
        <w:rPr>
          <w:rFonts w:asciiTheme="majorBidi" w:eastAsia="Calibri" w:hAnsiTheme="majorBidi" w:cstheme="majorBidi"/>
          <w:sz w:val="24"/>
          <w:szCs w:val="24"/>
          <w:shd w:val="clear" w:color="auto" w:fill="FFFFFF"/>
          <w:lang w:val="en-US" w:eastAsia="en-US"/>
        </w:rPr>
        <w:t xml:space="preserve"> day of fermentation).</w:t>
      </w:r>
      <w:r w:rsidR="00F7290E" w:rsidRPr="008345C5">
        <w:rPr>
          <w:rFonts w:asciiTheme="majorBidi" w:eastAsia="Calibri" w:hAnsiTheme="majorBidi" w:cstheme="majorBidi"/>
          <w:sz w:val="24"/>
          <w:szCs w:val="24"/>
          <w:shd w:val="clear" w:color="auto" w:fill="FFFFFF"/>
          <w:lang w:val="en-US" w:eastAsia="en-US"/>
        </w:rPr>
        <w:t xml:space="preserve"> </w:t>
      </w:r>
      <w:r w:rsidR="00D440B3" w:rsidRPr="008345C5">
        <w:rPr>
          <w:rFonts w:asciiTheme="majorBidi" w:eastAsia="Calibri" w:hAnsiTheme="majorBidi" w:cstheme="majorBidi"/>
          <w:sz w:val="24"/>
          <w:szCs w:val="24"/>
          <w:shd w:val="clear" w:color="auto" w:fill="FFFFFF"/>
          <w:lang w:val="en-US" w:eastAsia="en-US"/>
        </w:rPr>
        <w:t xml:space="preserve">It </w:t>
      </w:r>
      <w:proofErr w:type="gramStart"/>
      <w:r w:rsidR="00D440B3" w:rsidRPr="008345C5">
        <w:rPr>
          <w:rFonts w:asciiTheme="majorBidi" w:eastAsia="Calibri" w:hAnsiTheme="majorBidi" w:cstheme="majorBidi"/>
          <w:sz w:val="24"/>
          <w:szCs w:val="24"/>
          <w:shd w:val="clear" w:color="auto" w:fill="FFFFFF"/>
          <w:lang w:val="en-US" w:eastAsia="en-US"/>
        </w:rPr>
        <w:t>was also seen</w:t>
      </w:r>
      <w:proofErr w:type="gramEnd"/>
      <w:r w:rsidR="00D440B3" w:rsidRPr="008345C5">
        <w:rPr>
          <w:rFonts w:asciiTheme="majorBidi" w:eastAsia="Calibri" w:hAnsiTheme="majorBidi" w:cstheme="majorBidi"/>
          <w:sz w:val="24"/>
          <w:szCs w:val="24"/>
          <w:shd w:val="clear" w:color="auto" w:fill="FFFFFF"/>
          <w:lang w:val="en-US" w:eastAsia="en-US"/>
        </w:rPr>
        <w:t xml:space="preserve"> that </w:t>
      </w:r>
      <w:r w:rsidR="0080033A" w:rsidRPr="008345C5">
        <w:rPr>
          <w:rFonts w:asciiTheme="majorBidi" w:eastAsia="Calibri" w:hAnsiTheme="majorBidi" w:cstheme="majorBidi"/>
          <w:sz w:val="24"/>
          <w:szCs w:val="24"/>
          <w:shd w:val="clear" w:color="auto" w:fill="FFFFFF"/>
          <w:lang w:val="en-US" w:eastAsia="en-US"/>
        </w:rPr>
        <w:t xml:space="preserve">extracts from </w:t>
      </w:r>
      <w:r w:rsidR="00D440B3" w:rsidRPr="008345C5">
        <w:rPr>
          <w:rFonts w:asciiTheme="majorBidi" w:eastAsia="Calibri" w:hAnsiTheme="majorBidi" w:cstheme="majorBidi"/>
          <w:sz w:val="24"/>
          <w:szCs w:val="24"/>
          <w:shd w:val="clear" w:color="auto" w:fill="FFFFFF"/>
          <w:lang w:val="en-US" w:eastAsia="en-US"/>
        </w:rPr>
        <w:t>t</w:t>
      </w:r>
      <w:r w:rsidR="00D63C1D" w:rsidRPr="008345C5">
        <w:rPr>
          <w:rFonts w:asciiTheme="majorBidi" w:eastAsia="Calibri" w:hAnsiTheme="majorBidi" w:cstheme="majorBidi"/>
          <w:sz w:val="24"/>
          <w:szCs w:val="24"/>
          <w:shd w:val="clear" w:color="auto" w:fill="FFFFFF"/>
          <w:lang w:val="en-US" w:eastAsia="en-US"/>
        </w:rPr>
        <w:t>he untreat</w:t>
      </w:r>
      <w:r w:rsidR="00F22FB5" w:rsidRPr="008345C5">
        <w:rPr>
          <w:rFonts w:asciiTheme="majorBidi" w:eastAsia="Calibri" w:hAnsiTheme="majorBidi" w:cstheme="majorBidi"/>
          <w:sz w:val="24"/>
          <w:szCs w:val="24"/>
          <w:shd w:val="clear" w:color="auto" w:fill="FFFFFF"/>
          <w:lang w:val="en-US" w:eastAsia="en-US"/>
        </w:rPr>
        <w:t>ed substrate</w:t>
      </w:r>
      <w:r w:rsidR="00D440B3" w:rsidRPr="008345C5">
        <w:rPr>
          <w:rFonts w:asciiTheme="majorBidi" w:eastAsia="Calibri" w:hAnsiTheme="majorBidi" w:cstheme="majorBidi"/>
          <w:sz w:val="24"/>
          <w:szCs w:val="24"/>
          <w:shd w:val="clear" w:color="auto" w:fill="FFFFFF"/>
          <w:lang w:val="en-US" w:eastAsia="en-US"/>
        </w:rPr>
        <w:t xml:space="preserve"> presented</w:t>
      </w:r>
      <w:r w:rsidR="00F22FB5" w:rsidRPr="008345C5">
        <w:rPr>
          <w:rFonts w:asciiTheme="majorBidi" w:eastAsia="Calibri" w:hAnsiTheme="majorBidi" w:cstheme="majorBidi"/>
          <w:sz w:val="24"/>
          <w:szCs w:val="24"/>
          <w:shd w:val="clear" w:color="auto" w:fill="FFFFFF"/>
          <w:lang w:val="en-US" w:eastAsia="en-US"/>
        </w:rPr>
        <w:t xml:space="preserve"> </w:t>
      </w:r>
      <w:r w:rsidR="00D440B3" w:rsidRPr="008345C5">
        <w:rPr>
          <w:rFonts w:asciiTheme="majorBidi" w:eastAsia="Calibri" w:hAnsiTheme="majorBidi" w:cstheme="majorBidi"/>
          <w:sz w:val="24"/>
          <w:szCs w:val="24"/>
          <w:shd w:val="clear" w:color="auto" w:fill="FFFFFF"/>
          <w:lang w:val="en-US" w:eastAsia="en-US"/>
        </w:rPr>
        <w:t xml:space="preserve">the </w:t>
      </w:r>
      <w:r w:rsidR="00F22FB5" w:rsidRPr="008345C5">
        <w:rPr>
          <w:rFonts w:asciiTheme="majorBidi" w:eastAsia="Calibri" w:hAnsiTheme="majorBidi" w:cstheme="majorBidi"/>
          <w:sz w:val="24"/>
          <w:szCs w:val="24"/>
          <w:shd w:val="clear" w:color="auto" w:fill="FFFFFF"/>
          <w:lang w:val="en-US" w:eastAsia="en-US"/>
        </w:rPr>
        <w:t>highe</w:t>
      </w:r>
      <w:r w:rsidR="00D440B3" w:rsidRPr="008345C5">
        <w:rPr>
          <w:rFonts w:asciiTheme="majorBidi" w:eastAsia="Calibri" w:hAnsiTheme="majorBidi" w:cstheme="majorBidi"/>
          <w:sz w:val="24"/>
          <w:szCs w:val="24"/>
          <w:shd w:val="clear" w:color="auto" w:fill="FFFFFF"/>
          <w:lang w:val="en-US" w:eastAsia="en-US"/>
        </w:rPr>
        <w:t>st</w:t>
      </w:r>
      <w:r w:rsidR="00F22FB5" w:rsidRPr="008345C5">
        <w:rPr>
          <w:rFonts w:asciiTheme="majorBidi" w:eastAsia="Calibri" w:hAnsiTheme="majorBidi" w:cstheme="majorBidi"/>
          <w:sz w:val="24"/>
          <w:szCs w:val="24"/>
          <w:shd w:val="clear" w:color="auto" w:fill="FFFFFF"/>
          <w:lang w:val="en-US" w:eastAsia="en-US"/>
        </w:rPr>
        <w:t xml:space="preserve"> </w:t>
      </w:r>
      <w:r w:rsidR="0080033A" w:rsidRPr="008345C5">
        <w:rPr>
          <w:rFonts w:asciiTheme="majorBidi" w:eastAsia="Calibri" w:hAnsiTheme="majorBidi" w:cstheme="majorBidi"/>
          <w:sz w:val="24"/>
          <w:szCs w:val="24"/>
          <w:shd w:val="clear" w:color="auto" w:fill="FFFFFF"/>
          <w:lang w:val="en-US" w:eastAsia="en-US"/>
        </w:rPr>
        <w:t xml:space="preserve">soluble </w:t>
      </w:r>
      <w:r w:rsidR="00F22FB5" w:rsidRPr="008345C5">
        <w:rPr>
          <w:rFonts w:asciiTheme="majorBidi" w:eastAsia="Calibri" w:hAnsiTheme="majorBidi" w:cstheme="majorBidi"/>
          <w:sz w:val="24"/>
          <w:szCs w:val="24"/>
          <w:shd w:val="clear" w:color="auto" w:fill="FFFFFF"/>
          <w:lang w:val="en-US" w:eastAsia="en-US"/>
        </w:rPr>
        <w:t>protein content</w:t>
      </w:r>
      <w:r w:rsidR="00D440B3" w:rsidRPr="008345C5">
        <w:rPr>
          <w:rFonts w:asciiTheme="majorBidi" w:eastAsia="Calibri" w:hAnsiTheme="majorBidi" w:cstheme="majorBidi"/>
          <w:sz w:val="24"/>
          <w:szCs w:val="24"/>
          <w:shd w:val="clear" w:color="auto" w:fill="FFFFFF"/>
          <w:lang w:val="en-US" w:eastAsia="en-US"/>
        </w:rPr>
        <w:t>, with a maximum of 8.68mg/</w:t>
      </w:r>
      <w:proofErr w:type="spellStart"/>
      <w:r w:rsidR="00D440B3" w:rsidRPr="008345C5">
        <w:rPr>
          <w:rFonts w:asciiTheme="majorBidi" w:eastAsia="Calibri" w:hAnsiTheme="majorBidi" w:cstheme="majorBidi"/>
          <w:sz w:val="24"/>
          <w:szCs w:val="24"/>
          <w:shd w:val="clear" w:color="auto" w:fill="FFFFFF"/>
          <w:lang w:val="en-US" w:eastAsia="en-US"/>
        </w:rPr>
        <w:t>gds</w:t>
      </w:r>
      <w:proofErr w:type="spellEnd"/>
      <w:r w:rsidR="00D440B3" w:rsidRPr="008345C5">
        <w:rPr>
          <w:rFonts w:asciiTheme="majorBidi" w:eastAsia="Calibri" w:hAnsiTheme="majorBidi" w:cstheme="majorBidi"/>
          <w:sz w:val="24"/>
          <w:szCs w:val="24"/>
          <w:shd w:val="clear" w:color="auto" w:fill="FFFFFF"/>
          <w:lang w:val="en-US" w:eastAsia="en-US"/>
        </w:rPr>
        <w:t xml:space="preserve"> in the 24</w:t>
      </w:r>
      <w:r w:rsidR="00D440B3" w:rsidRPr="008345C5">
        <w:rPr>
          <w:rFonts w:asciiTheme="majorBidi" w:eastAsia="Calibri" w:hAnsiTheme="majorBidi" w:cstheme="majorBidi"/>
          <w:sz w:val="24"/>
          <w:szCs w:val="24"/>
          <w:shd w:val="clear" w:color="auto" w:fill="FFFFFF"/>
          <w:vertAlign w:val="superscript"/>
          <w:lang w:val="en-US" w:eastAsia="en-US"/>
        </w:rPr>
        <w:t>th</w:t>
      </w:r>
      <w:r w:rsidR="00161B17" w:rsidRPr="008345C5">
        <w:rPr>
          <w:rFonts w:asciiTheme="majorBidi" w:eastAsia="Calibri" w:hAnsiTheme="majorBidi" w:cstheme="majorBidi"/>
          <w:sz w:val="24"/>
          <w:szCs w:val="24"/>
          <w:shd w:val="clear" w:color="auto" w:fill="FFFFFF"/>
          <w:lang w:val="en-US" w:eastAsia="en-US"/>
        </w:rPr>
        <w:t xml:space="preserve"> day </w:t>
      </w:r>
      <w:r w:rsidR="00161B17" w:rsidRPr="008345C5">
        <w:rPr>
          <w:rFonts w:asciiTheme="majorBidi" w:eastAsia="Calibri" w:hAnsiTheme="majorBidi" w:cstheme="majorBidi"/>
          <w:sz w:val="24"/>
          <w:szCs w:val="24"/>
          <w:shd w:val="clear" w:color="auto" w:fill="FFFFFF"/>
          <w:lang w:val="en-US" w:eastAsia="en-US"/>
        </w:rPr>
        <w:lastRenderedPageBreak/>
        <w:t xml:space="preserve">of fermentation in comparison with the other pretreated samples. Despite the large amount of proteins content, </w:t>
      </w:r>
      <w:proofErr w:type="spellStart"/>
      <w:r w:rsidR="00161B17" w:rsidRPr="008345C5">
        <w:rPr>
          <w:rFonts w:asciiTheme="majorBidi" w:eastAsia="Calibri" w:hAnsiTheme="majorBidi" w:cstheme="majorBidi"/>
          <w:sz w:val="24"/>
          <w:szCs w:val="24"/>
          <w:shd w:val="clear" w:color="auto" w:fill="FFFFFF"/>
          <w:lang w:val="en-US" w:eastAsia="en-US"/>
        </w:rPr>
        <w:t>cellulase</w:t>
      </w:r>
      <w:proofErr w:type="spellEnd"/>
      <w:r w:rsidR="00161B17" w:rsidRPr="008345C5">
        <w:rPr>
          <w:rFonts w:asciiTheme="majorBidi" w:eastAsia="Calibri" w:hAnsiTheme="majorBidi" w:cstheme="majorBidi"/>
          <w:sz w:val="24"/>
          <w:szCs w:val="24"/>
          <w:shd w:val="clear" w:color="auto" w:fill="FFFFFF"/>
          <w:lang w:val="en-US" w:eastAsia="en-US"/>
        </w:rPr>
        <w:t xml:space="preserve"> activity </w:t>
      </w:r>
      <w:proofErr w:type="gramStart"/>
      <w:r w:rsidR="00161B17" w:rsidRPr="008345C5">
        <w:rPr>
          <w:rFonts w:asciiTheme="majorBidi" w:eastAsia="Calibri" w:hAnsiTheme="majorBidi" w:cstheme="majorBidi"/>
          <w:sz w:val="24"/>
          <w:szCs w:val="24"/>
          <w:shd w:val="clear" w:color="auto" w:fill="FFFFFF"/>
          <w:lang w:val="en-US" w:eastAsia="en-US"/>
        </w:rPr>
        <w:t>was lower compared</w:t>
      </w:r>
      <w:proofErr w:type="gramEnd"/>
      <w:r w:rsidR="00161B17" w:rsidRPr="008345C5">
        <w:rPr>
          <w:rFonts w:asciiTheme="majorBidi" w:eastAsia="Calibri" w:hAnsiTheme="majorBidi" w:cstheme="majorBidi"/>
          <w:sz w:val="24"/>
          <w:szCs w:val="24"/>
          <w:shd w:val="clear" w:color="auto" w:fill="FFFFFF"/>
          <w:lang w:val="en-US" w:eastAsia="en-US"/>
        </w:rPr>
        <w:t xml:space="preserve"> to the results of 1% </w:t>
      </w:r>
      <w:proofErr w:type="spellStart"/>
      <w:r w:rsidR="00161B17" w:rsidRPr="008345C5">
        <w:rPr>
          <w:rFonts w:asciiTheme="majorBidi" w:eastAsia="Calibri" w:hAnsiTheme="majorBidi" w:cstheme="majorBidi"/>
          <w:sz w:val="24"/>
          <w:szCs w:val="24"/>
          <w:shd w:val="clear" w:color="auto" w:fill="FFFFFF"/>
          <w:lang w:val="en-US" w:eastAsia="en-US"/>
        </w:rPr>
        <w:t>NaOH</w:t>
      </w:r>
      <w:proofErr w:type="spellEnd"/>
      <w:r w:rsidR="00161B17" w:rsidRPr="008345C5">
        <w:rPr>
          <w:rFonts w:asciiTheme="majorBidi" w:eastAsia="Calibri" w:hAnsiTheme="majorBidi" w:cstheme="majorBidi"/>
          <w:sz w:val="24"/>
          <w:szCs w:val="24"/>
          <w:shd w:val="clear" w:color="auto" w:fill="FFFFFF"/>
          <w:lang w:val="en-US" w:eastAsia="en-US"/>
        </w:rPr>
        <w:t xml:space="preserve"> pretreatment. </w:t>
      </w:r>
      <w:r w:rsidR="00D440B3" w:rsidRPr="008345C5">
        <w:rPr>
          <w:rFonts w:asciiTheme="majorBidi" w:eastAsia="Calibri" w:hAnsiTheme="majorBidi" w:cstheme="majorBidi"/>
          <w:sz w:val="24"/>
          <w:szCs w:val="24"/>
          <w:shd w:val="clear" w:color="auto" w:fill="FFFFFF"/>
          <w:lang w:val="en-US" w:eastAsia="en-US"/>
        </w:rPr>
        <w:t>This may be explained by the</w:t>
      </w:r>
      <w:r w:rsidR="00161B17" w:rsidRPr="008345C5">
        <w:rPr>
          <w:rFonts w:asciiTheme="majorBidi" w:eastAsia="Calibri" w:hAnsiTheme="majorBidi" w:cstheme="majorBidi"/>
          <w:sz w:val="24"/>
          <w:szCs w:val="24"/>
          <w:shd w:val="clear" w:color="auto" w:fill="FFFFFF"/>
          <w:lang w:val="en-US" w:eastAsia="en-US"/>
        </w:rPr>
        <w:t xml:space="preserve"> existence of a high</w:t>
      </w:r>
      <w:r w:rsidR="00FD42C5" w:rsidRPr="008345C5">
        <w:rPr>
          <w:rFonts w:asciiTheme="majorBidi" w:eastAsia="Calibri" w:hAnsiTheme="majorBidi" w:cstheme="majorBidi"/>
          <w:sz w:val="24"/>
          <w:szCs w:val="24"/>
          <w:shd w:val="clear" w:color="auto" w:fill="FFFFFF"/>
          <w:lang w:val="en-US" w:eastAsia="en-US"/>
        </w:rPr>
        <w:t xml:space="preserve"> </w:t>
      </w:r>
      <w:r w:rsidR="00B9339F" w:rsidRPr="008345C5">
        <w:rPr>
          <w:rFonts w:asciiTheme="majorBidi" w:eastAsia="Calibri" w:hAnsiTheme="majorBidi" w:cstheme="majorBidi"/>
          <w:sz w:val="24"/>
          <w:szCs w:val="24"/>
          <w:shd w:val="clear" w:color="auto" w:fill="FFFFFF"/>
          <w:lang w:val="en-US" w:eastAsia="en-US"/>
        </w:rPr>
        <w:t>initial protein content (t = 0)</w:t>
      </w:r>
      <w:r w:rsidR="00D440B3" w:rsidRPr="008345C5">
        <w:rPr>
          <w:rFonts w:asciiTheme="majorBidi" w:eastAsia="Calibri" w:hAnsiTheme="majorBidi" w:cstheme="majorBidi"/>
          <w:sz w:val="24"/>
          <w:szCs w:val="24"/>
          <w:shd w:val="clear" w:color="auto" w:fill="FFFFFF"/>
          <w:lang w:val="en-US" w:eastAsia="en-US"/>
        </w:rPr>
        <w:t xml:space="preserve"> in the extracts </w:t>
      </w:r>
      <w:r w:rsidR="00B9339F" w:rsidRPr="008345C5">
        <w:rPr>
          <w:rFonts w:asciiTheme="majorBidi" w:eastAsia="Calibri" w:hAnsiTheme="majorBidi" w:cstheme="majorBidi"/>
          <w:sz w:val="24"/>
          <w:szCs w:val="24"/>
          <w:shd w:val="clear" w:color="auto" w:fill="FFFFFF"/>
          <w:lang w:val="en-US" w:eastAsia="en-US"/>
        </w:rPr>
        <w:t>of</w:t>
      </w:r>
      <w:r w:rsidR="00FD42C5" w:rsidRPr="008345C5">
        <w:rPr>
          <w:rFonts w:asciiTheme="majorBidi" w:eastAsia="Calibri" w:hAnsiTheme="majorBidi" w:cstheme="majorBidi"/>
          <w:sz w:val="24"/>
          <w:szCs w:val="24"/>
          <w:shd w:val="clear" w:color="auto" w:fill="FFFFFF"/>
          <w:lang w:val="en-US" w:eastAsia="en-US"/>
        </w:rPr>
        <w:t xml:space="preserve"> untreated OP </w:t>
      </w:r>
      <w:r w:rsidR="00B9339F" w:rsidRPr="008345C5">
        <w:rPr>
          <w:rFonts w:asciiTheme="majorBidi" w:eastAsia="Calibri" w:hAnsiTheme="majorBidi" w:cstheme="majorBidi"/>
          <w:sz w:val="24"/>
          <w:szCs w:val="24"/>
          <w:shd w:val="clear" w:color="auto" w:fill="FFFFFF"/>
          <w:lang w:val="en-US" w:eastAsia="en-US"/>
        </w:rPr>
        <w:t>and</w:t>
      </w:r>
      <w:r w:rsidR="00FD42C5" w:rsidRPr="008345C5">
        <w:rPr>
          <w:rFonts w:asciiTheme="majorBidi" w:eastAsia="Calibri" w:hAnsiTheme="majorBidi" w:cstheme="majorBidi"/>
          <w:sz w:val="24"/>
          <w:szCs w:val="24"/>
          <w:shd w:val="clear" w:color="auto" w:fill="FFFFFF"/>
          <w:lang w:val="en-US" w:eastAsia="en-US"/>
        </w:rPr>
        <w:t xml:space="preserve"> by the new protein charge produced by the </w:t>
      </w:r>
      <w:r w:rsidR="0080033A" w:rsidRPr="008345C5">
        <w:rPr>
          <w:rFonts w:asciiTheme="majorBidi" w:eastAsia="Calibri" w:hAnsiTheme="majorBidi" w:cstheme="majorBidi"/>
          <w:sz w:val="24"/>
          <w:szCs w:val="24"/>
          <w:shd w:val="clear" w:color="auto" w:fill="FFFFFF"/>
          <w:lang w:val="en-US" w:eastAsia="en-US"/>
        </w:rPr>
        <w:t xml:space="preserve">extracellular </w:t>
      </w:r>
      <w:r w:rsidR="00FD42C5" w:rsidRPr="008345C5">
        <w:rPr>
          <w:rFonts w:asciiTheme="majorBidi" w:eastAsia="Calibri" w:hAnsiTheme="majorBidi" w:cstheme="majorBidi"/>
          <w:sz w:val="24"/>
          <w:szCs w:val="24"/>
          <w:shd w:val="clear" w:color="auto" w:fill="FFFFFF"/>
          <w:lang w:val="en-US" w:eastAsia="en-US"/>
        </w:rPr>
        <w:t xml:space="preserve">metabolism of </w:t>
      </w:r>
      <w:r w:rsidR="00FD42C5" w:rsidRPr="008345C5">
        <w:rPr>
          <w:rFonts w:asciiTheme="majorBidi" w:eastAsia="Calibri" w:hAnsiTheme="majorBidi" w:cstheme="majorBidi"/>
          <w:i/>
          <w:iCs/>
          <w:sz w:val="24"/>
          <w:szCs w:val="24"/>
          <w:shd w:val="clear" w:color="auto" w:fill="FFFFFF"/>
          <w:lang w:val="en-US" w:eastAsia="en-US"/>
        </w:rPr>
        <w:t xml:space="preserve">T. </w:t>
      </w:r>
      <w:proofErr w:type="spellStart"/>
      <w:r w:rsidR="00FD42C5" w:rsidRPr="008345C5">
        <w:rPr>
          <w:rFonts w:asciiTheme="majorBidi" w:eastAsia="Calibri" w:hAnsiTheme="majorBidi" w:cstheme="majorBidi"/>
          <w:i/>
          <w:iCs/>
          <w:sz w:val="24"/>
          <w:szCs w:val="24"/>
          <w:shd w:val="clear" w:color="auto" w:fill="FFFFFF"/>
          <w:lang w:val="en-US" w:eastAsia="en-US"/>
        </w:rPr>
        <w:t>reesei</w:t>
      </w:r>
      <w:proofErr w:type="spellEnd"/>
      <w:r w:rsidR="00FD42C5" w:rsidRPr="008345C5">
        <w:rPr>
          <w:rFonts w:asciiTheme="majorBidi" w:eastAsia="Calibri" w:hAnsiTheme="majorBidi" w:cstheme="majorBidi"/>
          <w:sz w:val="24"/>
          <w:szCs w:val="24"/>
          <w:shd w:val="clear" w:color="auto" w:fill="FFFFFF"/>
          <w:lang w:val="en-US" w:eastAsia="en-US"/>
        </w:rPr>
        <w:t xml:space="preserve">, </w:t>
      </w:r>
      <w:r w:rsidR="00B9339F" w:rsidRPr="008345C5">
        <w:rPr>
          <w:rFonts w:asciiTheme="majorBidi" w:eastAsia="Calibri" w:hAnsiTheme="majorBidi" w:cstheme="majorBidi"/>
          <w:sz w:val="24"/>
          <w:szCs w:val="24"/>
          <w:shd w:val="clear" w:color="auto" w:fill="FFFFFF"/>
          <w:lang w:val="en-US" w:eastAsia="en-US"/>
        </w:rPr>
        <w:t>especially hydrolase enzymes</w:t>
      </w:r>
      <w:r w:rsidR="00B055B7" w:rsidRPr="008345C5">
        <w:rPr>
          <w:rFonts w:asciiTheme="majorBidi" w:eastAsia="Calibri" w:hAnsiTheme="majorBidi" w:cstheme="majorBidi"/>
          <w:sz w:val="24"/>
          <w:szCs w:val="24"/>
          <w:shd w:val="clear" w:color="auto" w:fill="FFFFFF"/>
          <w:lang w:val="en-US" w:eastAsia="en-US"/>
        </w:rPr>
        <w:t xml:space="preserve"> such as </w:t>
      </w:r>
      <w:proofErr w:type="spellStart"/>
      <w:r w:rsidR="00B055B7" w:rsidRPr="008345C5">
        <w:rPr>
          <w:rFonts w:asciiTheme="majorBidi" w:eastAsia="Calibri" w:hAnsiTheme="majorBidi" w:cstheme="majorBidi"/>
          <w:sz w:val="24"/>
          <w:szCs w:val="24"/>
          <w:shd w:val="clear" w:color="auto" w:fill="FFFFFF"/>
          <w:lang w:val="en-US" w:eastAsia="en-US"/>
        </w:rPr>
        <w:t>xylanases</w:t>
      </w:r>
      <w:proofErr w:type="spellEnd"/>
      <w:r w:rsidR="00B055B7" w:rsidRPr="008345C5">
        <w:rPr>
          <w:rFonts w:asciiTheme="majorBidi" w:eastAsia="Calibri" w:hAnsiTheme="majorBidi" w:cstheme="majorBidi"/>
          <w:sz w:val="24"/>
          <w:szCs w:val="24"/>
          <w:shd w:val="clear" w:color="auto" w:fill="FFFFFF"/>
          <w:lang w:val="en-US" w:eastAsia="en-US"/>
        </w:rPr>
        <w:t xml:space="preserve"> (results not shown)</w:t>
      </w:r>
      <w:r w:rsidR="00161B17" w:rsidRPr="008345C5">
        <w:rPr>
          <w:rFonts w:asciiTheme="majorBidi" w:eastAsia="Calibri" w:hAnsiTheme="majorBidi" w:cstheme="majorBidi"/>
          <w:sz w:val="24"/>
          <w:szCs w:val="24"/>
          <w:shd w:val="clear" w:color="auto" w:fill="FFFFFF"/>
          <w:lang w:val="en-US" w:eastAsia="en-US"/>
        </w:rPr>
        <w:t>.</w:t>
      </w:r>
      <w:r w:rsidR="00B055B7" w:rsidRPr="008345C5">
        <w:rPr>
          <w:rFonts w:asciiTheme="majorBidi" w:eastAsia="Calibri" w:hAnsiTheme="majorBidi" w:cstheme="majorBidi"/>
          <w:sz w:val="24"/>
          <w:szCs w:val="24"/>
          <w:shd w:val="clear" w:color="auto" w:fill="FFFFFF"/>
          <w:lang w:val="en-US" w:eastAsia="en-US"/>
        </w:rPr>
        <w:t xml:space="preserve"> </w:t>
      </w:r>
    </w:p>
    <w:p w:rsidR="001A4E01" w:rsidRPr="008345C5" w:rsidRDefault="004B4624" w:rsidP="008C4127">
      <w:pPr>
        <w:tabs>
          <w:tab w:val="left" w:pos="567"/>
        </w:tabs>
        <w:rPr>
          <w:rFonts w:asciiTheme="majorBidi" w:eastAsia="Calibri" w:hAnsiTheme="majorBidi" w:cstheme="majorBidi"/>
          <w:sz w:val="24"/>
          <w:szCs w:val="24"/>
          <w:shd w:val="clear" w:color="auto" w:fill="FFFFFF"/>
          <w:lang w:val="en-US" w:eastAsia="en-US"/>
        </w:rPr>
      </w:pPr>
      <w:r w:rsidRPr="00E85D98">
        <w:rPr>
          <w:rFonts w:asciiTheme="majorBidi" w:hAnsiTheme="majorBidi" w:cstheme="majorBidi"/>
          <w:lang w:val="en-US"/>
        </w:rPr>
        <w:tab/>
      </w:r>
      <w:r w:rsidR="007810CC" w:rsidRPr="008345C5">
        <w:rPr>
          <w:rFonts w:asciiTheme="majorBidi" w:hAnsiTheme="majorBidi" w:cstheme="majorBidi"/>
          <w:sz w:val="24"/>
          <w:szCs w:val="24"/>
          <w:lang w:val="en-US"/>
        </w:rPr>
        <w:t>The curves of</w:t>
      </w:r>
      <w:r w:rsidR="007F3DFC" w:rsidRPr="008345C5">
        <w:rPr>
          <w:rFonts w:asciiTheme="majorBidi" w:hAnsiTheme="majorBidi" w:cstheme="majorBidi"/>
          <w:sz w:val="24"/>
          <w:szCs w:val="24"/>
          <w:lang w:val="en-US"/>
        </w:rPr>
        <w:t xml:space="preserve"> pH evolution,</w:t>
      </w:r>
      <w:r w:rsidR="001361CA" w:rsidRPr="008345C5">
        <w:rPr>
          <w:rFonts w:asciiTheme="majorBidi" w:hAnsiTheme="majorBidi" w:cstheme="majorBidi"/>
          <w:sz w:val="24"/>
          <w:szCs w:val="24"/>
          <w:lang w:val="en-US"/>
        </w:rPr>
        <w:t xml:space="preserve"> represented in </w:t>
      </w:r>
      <w:r w:rsidR="00A749CE" w:rsidRPr="008345C5">
        <w:rPr>
          <w:rFonts w:asciiTheme="majorBidi" w:hAnsiTheme="majorBidi" w:cstheme="majorBidi"/>
          <w:sz w:val="24"/>
          <w:szCs w:val="24"/>
          <w:lang w:val="en-US"/>
        </w:rPr>
        <w:t xml:space="preserve">Figure </w:t>
      </w:r>
      <w:r w:rsidR="001361CA" w:rsidRPr="008345C5">
        <w:rPr>
          <w:rFonts w:asciiTheme="majorBidi" w:hAnsiTheme="majorBidi" w:cstheme="majorBidi"/>
          <w:sz w:val="24"/>
          <w:szCs w:val="24"/>
          <w:lang w:val="en-US"/>
        </w:rPr>
        <w:t>2 (c),</w:t>
      </w:r>
      <w:r w:rsidR="007810CC" w:rsidRPr="008345C5">
        <w:rPr>
          <w:rFonts w:asciiTheme="majorBidi" w:hAnsiTheme="majorBidi" w:cstheme="majorBidi"/>
          <w:sz w:val="24"/>
          <w:szCs w:val="24"/>
          <w:lang w:val="en-US"/>
        </w:rPr>
        <w:t xml:space="preserve"> showed the same shape for all the samples analyzed. From different initial values, the pH </w:t>
      </w:r>
      <w:r w:rsidR="00EA1BB5" w:rsidRPr="008345C5">
        <w:rPr>
          <w:rFonts w:asciiTheme="majorBidi" w:hAnsiTheme="majorBidi" w:cstheme="majorBidi"/>
          <w:sz w:val="24"/>
          <w:szCs w:val="24"/>
          <w:lang w:val="en-US"/>
        </w:rPr>
        <w:t>has</w:t>
      </w:r>
      <w:r w:rsidR="007810CC" w:rsidRPr="008345C5">
        <w:rPr>
          <w:rFonts w:asciiTheme="majorBidi" w:hAnsiTheme="majorBidi" w:cstheme="majorBidi"/>
          <w:sz w:val="24"/>
          <w:szCs w:val="24"/>
          <w:lang w:val="en-US"/>
        </w:rPr>
        <w:t xml:space="preserve"> decrease</w:t>
      </w:r>
      <w:r w:rsidR="00EA1BB5" w:rsidRPr="008345C5">
        <w:rPr>
          <w:rFonts w:asciiTheme="majorBidi" w:hAnsiTheme="majorBidi" w:cstheme="majorBidi"/>
          <w:sz w:val="24"/>
          <w:szCs w:val="24"/>
          <w:lang w:val="en-US"/>
        </w:rPr>
        <w:t>d during the 12</w:t>
      </w:r>
      <w:r w:rsidR="00EA1BB5" w:rsidRPr="008345C5">
        <w:rPr>
          <w:rFonts w:asciiTheme="majorBidi" w:hAnsiTheme="majorBidi" w:cstheme="majorBidi"/>
          <w:sz w:val="24"/>
          <w:szCs w:val="24"/>
          <w:vertAlign w:val="superscript"/>
          <w:lang w:val="en-US"/>
        </w:rPr>
        <w:t>th</w:t>
      </w:r>
      <w:r w:rsidR="00EA1BB5" w:rsidRPr="008345C5">
        <w:rPr>
          <w:rFonts w:asciiTheme="majorBidi" w:hAnsiTheme="majorBidi" w:cstheme="majorBidi"/>
          <w:sz w:val="24"/>
          <w:szCs w:val="24"/>
          <w:lang w:val="en-US"/>
        </w:rPr>
        <w:t xml:space="preserve"> first days of fermentation</w:t>
      </w:r>
      <w:r w:rsidR="007810CC" w:rsidRPr="008345C5">
        <w:rPr>
          <w:rFonts w:asciiTheme="majorBidi" w:hAnsiTheme="majorBidi" w:cstheme="majorBidi"/>
          <w:sz w:val="24"/>
          <w:szCs w:val="24"/>
          <w:lang w:val="en-US"/>
        </w:rPr>
        <w:t xml:space="preserve"> to r</w:t>
      </w:r>
      <w:r w:rsidR="00EA1BB5" w:rsidRPr="008345C5">
        <w:rPr>
          <w:rFonts w:asciiTheme="majorBidi" w:hAnsiTheme="majorBidi" w:cstheme="majorBidi"/>
          <w:sz w:val="24"/>
          <w:szCs w:val="24"/>
          <w:lang w:val="en-US"/>
        </w:rPr>
        <w:t>each values between 5.</w:t>
      </w:r>
      <w:r w:rsidR="000125C7" w:rsidRPr="008345C5">
        <w:rPr>
          <w:rFonts w:asciiTheme="majorBidi" w:hAnsiTheme="majorBidi" w:cstheme="majorBidi"/>
          <w:sz w:val="24"/>
          <w:szCs w:val="24"/>
          <w:lang w:val="en-US"/>
        </w:rPr>
        <w:t>8 and 6.8, which represents the adequate</w:t>
      </w:r>
      <w:r w:rsidR="00EA1BB5" w:rsidRPr="008345C5">
        <w:rPr>
          <w:rFonts w:asciiTheme="majorBidi" w:hAnsiTheme="majorBidi" w:cstheme="majorBidi"/>
          <w:sz w:val="24"/>
          <w:szCs w:val="24"/>
          <w:lang w:val="en-US"/>
        </w:rPr>
        <w:t xml:space="preserve"> pH for the production of cellulolytic enzymes by </w:t>
      </w:r>
      <w:r w:rsidR="00EA1BB5" w:rsidRPr="008345C5">
        <w:rPr>
          <w:rFonts w:asciiTheme="majorBidi" w:hAnsiTheme="majorBidi" w:cstheme="majorBidi"/>
          <w:i/>
          <w:iCs/>
          <w:sz w:val="24"/>
          <w:szCs w:val="24"/>
          <w:lang w:val="en-US"/>
        </w:rPr>
        <w:t xml:space="preserve">T. </w:t>
      </w:r>
      <w:proofErr w:type="spellStart"/>
      <w:r w:rsidR="00EA1BB5" w:rsidRPr="008345C5">
        <w:rPr>
          <w:rFonts w:asciiTheme="majorBidi" w:hAnsiTheme="majorBidi" w:cstheme="majorBidi"/>
          <w:i/>
          <w:iCs/>
          <w:sz w:val="24"/>
          <w:szCs w:val="24"/>
          <w:lang w:val="en-US"/>
        </w:rPr>
        <w:t>reesei</w:t>
      </w:r>
      <w:proofErr w:type="spellEnd"/>
      <w:r w:rsidR="00EA1BB5" w:rsidRPr="008345C5">
        <w:rPr>
          <w:rFonts w:asciiTheme="majorBidi" w:hAnsiTheme="majorBidi" w:cstheme="majorBidi"/>
          <w:sz w:val="24"/>
          <w:szCs w:val="24"/>
          <w:lang w:val="en-US"/>
        </w:rPr>
        <w:t>.</w:t>
      </w:r>
      <w:r w:rsidR="007810CC" w:rsidRPr="008345C5">
        <w:rPr>
          <w:rFonts w:asciiTheme="majorBidi" w:hAnsiTheme="majorBidi" w:cstheme="majorBidi"/>
          <w:sz w:val="24"/>
          <w:szCs w:val="24"/>
          <w:lang w:val="en-US"/>
        </w:rPr>
        <w:t xml:space="preserve"> </w:t>
      </w:r>
      <w:r w:rsidR="00217280" w:rsidRPr="008345C5">
        <w:rPr>
          <w:rFonts w:asciiTheme="majorBidi" w:hAnsiTheme="majorBidi" w:cstheme="majorBidi"/>
          <w:b/>
          <w:bCs/>
          <w:sz w:val="24"/>
          <w:szCs w:val="24"/>
          <w:lang w:val="en-US"/>
        </w:rPr>
        <w:t xml:space="preserve">Roussos and </w:t>
      </w:r>
      <w:proofErr w:type="spellStart"/>
      <w:r w:rsidR="00217280" w:rsidRPr="008345C5">
        <w:rPr>
          <w:rFonts w:asciiTheme="majorBidi" w:hAnsiTheme="majorBidi" w:cstheme="majorBidi"/>
          <w:b/>
          <w:bCs/>
          <w:sz w:val="24"/>
          <w:szCs w:val="24"/>
          <w:lang w:val="en-US"/>
        </w:rPr>
        <w:t>Raimbault</w:t>
      </w:r>
      <w:proofErr w:type="spellEnd"/>
      <w:r w:rsidR="00217280" w:rsidRPr="008345C5">
        <w:rPr>
          <w:rFonts w:asciiTheme="majorBidi" w:hAnsiTheme="majorBidi" w:cstheme="majorBidi"/>
          <w:b/>
          <w:bCs/>
          <w:sz w:val="24"/>
          <w:szCs w:val="24"/>
          <w:lang w:val="en-US"/>
        </w:rPr>
        <w:t xml:space="preserve"> (1982)</w:t>
      </w:r>
      <w:r w:rsidR="008C4127" w:rsidRPr="008345C5">
        <w:rPr>
          <w:rFonts w:asciiTheme="majorBidi" w:hAnsiTheme="majorBidi" w:cstheme="majorBidi"/>
          <w:sz w:val="24"/>
          <w:szCs w:val="24"/>
          <w:lang w:val="en-US"/>
        </w:rPr>
        <w:t xml:space="preserve"> </w:t>
      </w:r>
      <w:r w:rsidR="00217280" w:rsidRPr="008345C5">
        <w:rPr>
          <w:rFonts w:asciiTheme="majorBidi" w:hAnsiTheme="majorBidi" w:cstheme="majorBidi"/>
          <w:sz w:val="24"/>
          <w:szCs w:val="24"/>
          <w:lang w:val="en-US"/>
        </w:rPr>
        <w:t>expla</w:t>
      </w:r>
      <w:r w:rsidR="0067282F" w:rsidRPr="008345C5">
        <w:rPr>
          <w:rFonts w:asciiTheme="majorBidi" w:hAnsiTheme="majorBidi" w:cstheme="majorBidi"/>
          <w:sz w:val="24"/>
          <w:szCs w:val="24"/>
          <w:lang w:val="en-US"/>
        </w:rPr>
        <w:t>ined the pH diminution by</w:t>
      </w:r>
      <w:r w:rsidR="00217280" w:rsidRPr="008345C5">
        <w:rPr>
          <w:rFonts w:asciiTheme="majorBidi" w:hAnsiTheme="majorBidi" w:cstheme="majorBidi"/>
          <w:sz w:val="24"/>
          <w:szCs w:val="24"/>
          <w:lang w:val="en-US"/>
        </w:rPr>
        <w:t xml:space="preserve"> </w:t>
      </w:r>
      <w:r w:rsidR="0067282F" w:rsidRPr="008345C5">
        <w:rPr>
          <w:rFonts w:asciiTheme="majorBidi" w:hAnsiTheme="majorBidi" w:cstheme="majorBidi"/>
          <w:sz w:val="24"/>
          <w:szCs w:val="24"/>
          <w:lang w:val="en-US"/>
        </w:rPr>
        <w:t>NH</w:t>
      </w:r>
      <w:r w:rsidR="0067282F" w:rsidRPr="008345C5">
        <w:rPr>
          <w:rFonts w:asciiTheme="majorBidi" w:hAnsiTheme="majorBidi" w:cstheme="majorBidi"/>
          <w:sz w:val="24"/>
          <w:szCs w:val="24"/>
          <w:vertAlign w:val="subscript"/>
          <w:lang w:val="en-US"/>
        </w:rPr>
        <w:t>4</w:t>
      </w:r>
      <w:r w:rsidR="0067282F" w:rsidRPr="008345C5">
        <w:rPr>
          <w:rFonts w:asciiTheme="majorBidi" w:hAnsiTheme="majorBidi" w:cstheme="majorBidi"/>
          <w:sz w:val="24"/>
          <w:szCs w:val="24"/>
          <w:lang w:val="en-US"/>
        </w:rPr>
        <w:t xml:space="preserve"> </w:t>
      </w:r>
      <w:proofErr w:type="spellStart"/>
      <w:r w:rsidR="0067282F" w:rsidRPr="008345C5">
        <w:rPr>
          <w:rFonts w:asciiTheme="majorBidi" w:hAnsiTheme="majorBidi" w:cstheme="majorBidi"/>
          <w:sz w:val="24"/>
          <w:szCs w:val="24"/>
          <w:lang w:val="en-US"/>
        </w:rPr>
        <w:t>cations</w:t>
      </w:r>
      <w:proofErr w:type="spellEnd"/>
      <w:r w:rsidR="0067282F" w:rsidRPr="008345C5">
        <w:rPr>
          <w:rFonts w:asciiTheme="majorBidi" w:hAnsiTheme="majorBidi" w:cstheme="majorBidi"/>
          <w:sz w:val="24"/>
          <w:szCs w:val="24"/>
          <w:lang w:val="en-US"/>
        </w:rPr>
        <w:t xml:space="preserve"> </w:t>
      </w:r>
      <w:r w:rsidR="00217280" w:rsidRPr="008345C5">
        <w:rPr>
          <w:rFonts w:asciiTheme="majorBidi" w:hAnsiTheme="majorBidi" w:cstheme="majorBidi"/>
          <w:sz w:val="24"/>
          <w:szCs w:val="24"/>
          <w:lang w:val="en-US"/>
        </w:rPr>
        <w:t>assimilation in</w:t>
      </w:r>
      <w:r w:rsidR="0067282F" w:rsidRPr="008345C5">
        <w:rPr>
          <w:rFonts w:asciiTheme="majorBidi" w:hAnsiTheme="majorBidi" w:cstheme="majorBidi"/>
          <w:sz w:val="24"/>
          <w:szCs w:val="24"/>
          <w:lang w:val="en-US"/>
        </w:rPr>
        <w:t xml:space="preserve"> the form of </w:t>
      </w:r>
      <w:proofErr w:type="gramStart"/>
      <w:r w:rsidR="0067282F" w:rsidRPr="008345C5">
        <w:rPr>
          <w:rFonts w:asciiTheme="majorBidi" w:hAnsiTheme="majorBidi" w:cstheme="majorBidi"/>
          <w:sz w:val="24"/>
          <w:szCs w:val="24"/>
          <w:lang w:val="en-US"/>
        </w:rPr>
        <w:t>NH</w:t>
      </w:r>
      <w:r w:rsidR="0067282F" w:rsidRPr="008345C5">
        <w:rPr>
          <w:rFonts w:asciiTheme="majorBidi" w:hAnsiTheme="majorBidi" w:cstheme="majorBidi"/>
          <w:sz w:val="24"/>
          <w:szCs w:val="24"/>
          <w:vertAlign w:val="subscript"/>
          <w:lang w:val="en-US"/>
        </w:rPr>
        <w:t xml:space="preserve">3 </w:t>
      </w:r>
      <w:r w:rsidR="0067282F" w:rsidRPr="008345C5">
        <w:rPr>
          <w:rFonts w:asciiTheme="majorBidi" w:hAnsiTheme="majorBidi" w:cstheme="majorBidi"/>
          <w:sz w:val="24"/>
          <w:szCs w:val="24"/>
          <w:lang w:val="en-US"/>
        </w:rPr>
        <w:t>which</w:t>
      </w:r>
      <w:proofErr w:type="gramEnd"/>
      <w:r w:rsidR="0067282F" w:rsidRPr="008345C5">
        <w:rPr>
          <w:rFonts w:asciiTheme="majorBidi" w:hAnsiTheme="majorBidi" w:cstheme="majorBidi"/>
          <w:sz w:val="24"/>
          <w:szCs w:val="24"/>
          <w:lang w:val="en-US"/>
        </w:rPr>
        <w:t xml:space="preserve"> cause</w:t>
      </w:r>
      <w:r w:rsidR="00217280" w:rsidRPr="008345C5">
        <w:rPr>
          <w:rFonts w:asciiTheme="majorBidi" w:hAnsiTheme="majorBidi" w:cstheme="majorBidi"/>
          <w:sz w:val="24"/>
          <w:szCs w:val="24"/>
          <w:lang w:val="en-US"/>
        </w:rPr>
        <w:t xml:space="preserve"> </w:t>
      </w:r>
      <w:r w:rsidR="0067282F" w:rsidRPr="008345C5">
        <w:rPr>
          <w:rFonts w:asciiTheme="majorBidi" w:hAnsiTheme="majorBidi" w:cstheme="majorBidi"/>
          <w:sz w:val="24"/>
          <w:szCs w:val="24"/>
          <w:lang w:val="en-US"/>
        </w:rPr>
        <w:t>H</w:t>
      </w:r>
      <w:r w:rsidR="0067282F" w:rsidRPr="008345C5">
        <w:rPr>
          <w:rFonts w:asciiTheme="majorBidi" w:hAnsiTheme="majorBidi" w:cstheme="majorBidi"/>
          <w:sz w:val="24"/>
          <w:szCs w:val="24"/>
          <w:vertAlign w:val="superscript"/>
          <w:lang w:val="en-US"/>
        </w:rPr>
        <w:t>+</w:t>
      </w:r>
      <w:r w:rsidR="0067282F" w:rsidRPr="008345C5">
        <w:rPr>
          <w:rFonts w:asciiTheme="majorBidi" w:hAnsiTheme="majorBidi" w:cstheme="majorBidi"/>
          <w:sz w:val="24"/>
          <w:szCs w:val="24"/>
          <w:lang w:val="en-US"/>
        </w:rPr>
        <w:t xml:space="preserve"> ions </w:t>
      </w:r>
      <w:r w:rsidR="00217280" w:rsidRPr="008345C5">
        <w:rPr>
          <w:rFonts w:asciiTheme="majorBidi" w:hAnsiTheme="majorBidi" w:cstheme="majorBidi"/>
          <w:sz w:val="24"/>
          <w:szCs w:val="24"/>
          <w:lang w:val="en-US"/>
        </w:rPr>
        <w:t>accumulation</w:t>
      </w:r>
      <w:r w:rsidR="0067282F" w:rsidRPr="008345C5">
        <w:rPr>
          <w:rFonts w:asciiTheme="majorBidi" w:hAnsiTheme="majorBidi" w:cstheme="majorBidi"/>
          <w:sz w:val="24"/>
          <w:szCs w:val="24"/>
          <w:lang w:val="en-US"/>
        </w:rPr>
        <w:t xml:space="preserve">. This diminution </w:t>
      </w:r>
      <w:proofErr w:type="gramStart"/>
      <w:r w:rsidR="0067282F" w:rsidRPr="008345C5">
        <w:rPr>
          <w:rFonts w:asciiTheme="majorBidi" w:hAnsiTheme="majorBidi" w:cstheme="majorBidi"/>
          <w:sz w:val="24"/>
          <w:szCs w:val="24"/>
          <w:lang w:val="en-US"/>
        </w:rPr>
        <w:t>can be also related</w:t>
      </w:r>
      <w:proofErr w:type="gramEnd"/>
      <w:r w:rsidR="0067282F" w:rsidRPr="008345C5">
        <w:rPr>
          <w:rFonts w:asciiTheme="majorBidi" w:hAnsiTheme="majorBidi" w:cstheme="majorBidi"/>
          <w:sz w:val="24"/>
          <w:szCs w:val="24"/>
          <w:lang w:val="en-US"/>
        </w:rPr>
        <w:t xml:space="preserve"> to the production of acidic metabolites that neutralize the </w:t>
      </w:r>
      <w:proofErr w:type="spellStart"/>
      <w:r w:rsidR="0067282F" w:rsidRPr="008345C5">
        <w:rPr>
          <w:rFonts w:asciiTheme="majorBidi" w:hAnsiTheme="majorBidi" w:cstheme="majorBidi"/>
          <w:sz w:val="24"/>
          <w:szCs w:val="24"/>
          <w:lang w:val="en-US"/>
        </w:rPr>
        <w:t>NaOH</w:t>
      </w:r>
      <w:proofErr w:type="spellEnd"/>
      <w:r w:rsidR="0067282F" w:rsidRPr="008345C5">
        <w:rPr>
          <w:rFonts w:asciiTheme="majorBidi" w:hAnsiTheme="majorBidi" w:cstheme="majorBidi"/>
          <w:sz w:val="24"/>
          <w:szCs w:val="24"/>
          <w:lang w:val="en-US"/>
        </w:rPr>
        <w:t xml:space="preserve"> to give lower </w:t>
      </w:r>
      <w:proofErr w:type="spellStart"/>
      <w:r w:rsidR="0067282F" w:rsidRPr="008345C5">
        <w:rPr>
          <w:rFonts w:asciiTheme="majorBidi" w:hAnsiTheme="majorBidi" w:cstheme="majorBidi"/>
          <w:sz w:val="24"/>
          <w:szCs w:val="24"/>
          <w:lang w:val="en-US"/>
        </w:rPr>
        <w:t>pH.</w:t>
      </w:r>
      <w:proofErr w:type="spellEnd"/>
      <w:r w:rsidR="0067282F" w:rsidRPr="008345C5">
        <w:rPr>
          <w:rFonts w:asciiTheme="majorBidi" w:hAnsiTheme="majorBidi" w:cstheme="majorBidi"/>
          <w:sz w:val="24"/>
          <w:szCs w:val="24"/>
          <w:lang w:val="en-US"/>
        </w:rPr>
        <w:t xml:space="preserve"> </w:t>
      </w:r>
      <w:r w:rsidR="00EA1BB5" w:rsidRPr="008345C5">
        <w:rPr>
          <w:rFonts w:asciiTheme="majorBidi" w:eastAsia="Calibri" w:hAnsiTheme="majorBidi" w:cstheme="majorBidi"/>
          <w:sz w:val="24"/>
          <w:szCs w:val="24"/>
          <w:shd w:val="clear" w:color="auto" w:fill="FFFFFF"/>
          <w:lang w:val="en-US" w:eastAsia="en-US"/>
        </w:rPr>
        <w:t>I</w:t>
      </w:r>
      <w:r w:rsidR="007810CC" w:rsidRPr="008345C5">
        <w:rPr>
          <w:rFonts w:asciiTheme="majorBidi" w:hAnsiTheme="majorBidi" w:cstheme="majorBidi"/>
          <w:sz w:val="24"/>
          <w:szCs w:val="24"/>
          <w:lang w:val="en-US"/>
        </w:rPr>
        <w:t xml:space="preserve">t was found in </w:t>
      </w:r>
      <w:proofErr w:type="gramStart"/>
      <w:r w:rsidR="007810CC" w:rsidRPr="008345C5">
        <w:rPr>
          <w:rFonts w:asciiTheme="majorBidi" w:hAnsiTheme="majorBidi" w:cstheme="majorBidi"/>
          <w:sz w:val="24"/>
          <w:szCs w:val="24"/>
          <w:lang w:val="en-US"/>
        </w:rPr>
        <w:t>this</w:t>
      </w:r>
      <w:proofErr w:type="gramEnd"/>
      <w:r w:rsidR="007810CC" w:rsidRPr="008345C5">
        <w:rPr>
          <w:rFonts w:asciiTheme="majorBidi" w:hAnsiTheme="majorBidi" w:cstheme="majorBidi"/>
          <w:sz w:val="24"/>
          <w:szCs w:val="24"/>
          <w:lang w:val="en-US"/>
        </w:rPr>
        <w:t xml:space="preserve"> study that a higher concentration of </w:t>
      </w:r>
      <w:proofErr w:type="spellStart"/>
      <w:r w:rsidR="001361CA" w:rsidRPr="008345C5">
        <w:rPr>
          <w:rFonts w:asciiTheme="majorBidi" w:hAnsiTheme="majorBidi" w:cstheme="majorBidi"/>
          <w:sz w:val="24"/>
          <w:szCs w:val="24"/>
          <w:lang w:val="en-US"/>
        </w:rPr>
        <w:t>NaOH</w:t>
      </w:r>
      <w:proofErr w:type="spellEnd"/>
      <w:r w:rsidR="007810CC" w:rsidRPr="008345C5">
        <w:rPr>
          <w:rFonts w:asciiTheme="majorBidi" w:hAnsiTheme="majorBidi" w:cstheme="majorBidi"/>
          <w:sz w:val="24"/>
          <w:szCs w:val="24"/>
          <w:lang w:val="en-US"/>
        </w:rPr>
        <w:t xml:space="preserve"> leads to a higher </w:t>
      </w:r>
      <w:r w:rsidR="001361CA" w:rsidRPr="008345C5">
        <w:rPr>
          <w:rFonts w:asciiTheme="majorBidi" w:hAnsiTheme="majorBidi" w:cstheme="majorBidi"/>
          <w:sz w:val="24"/>
          <w:szCs w:val="24"/>
          <w:lang w:val="en-US"/>
        </w:rPr>
        <w:t xml:space="preserve">initial pH, </w:t>
      </w:r>
      <w:r w:rsidR="007810CC" w:rsidRPr="008345C5">
        <w:rPr>
          <w:rFonts w:asciiTheme="majorBidi" w:hAnsiTheme="majorBidi" w:cstheme="majorBidi"/>
          <w:sz w:val="24"/>
          <w:szCs w:val="24"/>
          <w:lang w:val="en-US"/>
        </w:rPr>
        <w:t>and</w:t>
      </w:r>
      <w:r w:rsidR="001361CA" w:rsidRPr="008345C5">
        <w:rPr>
          <w:rFonts w:asciiTheme="majorBidi" w:hAnsiTheme="majorBidi" w:cstheme="majorBidi"/>
          <w:sz w:val="24"/>
          <w:szCs w:val="24"/>
          <w:lang w:val="en-US"/>
        </w:rPr>
        <w:t xml:space="preserve"> consequently,</w:t>
      </w:r>
      <w:r w:rsidR="007810CC" w:rsidRPr="008345C5">
        <w:rPr>
          <w:rFonts w:asciiTheme="majorBidi" w:hAnsiTheme="majorBidi" w:cstheme="majorBidi"/>
          <w:sz w:val="24"/>
          <w:szCs w:val="24"/>
          <w:lang w:val="en-US"/>
        </w:rPr>
        <w:t xml:space="preserve"> a high residual </w:t>
      </w:r>
      <w:proofErr w:type="spellStart"/>
      <w:r w:rsidR="007810CC" w:rsidRPr="008345C5">
        <w:rPr>
          <w:rFonts w:asciiTheme="majorBidi" w:hAnsiTheme="majorBidi" w:cstheme="majorBidi"/>
          <w:sz w:val="24"/>
          <w:szCs w:val="24"/>
          <w:lang w:val="en-US"/>
        </w:rPr>
        <w:t>NaOH</w:t>
      </w:r>
      <w:proofErr w:type="spellEnd"/>
      <w:r w:rsidR="007810CC" w:rsidRPr="008345C5">
        <w:rPr>
          <w:rFonts w:asciiTheme="majorBidi" w:hAnsiTheme="majorBidi" w:cstheme="majorBidi"/>
          <w:sz w:val="24"/>
          <w:szCs w:val="24"/>
          <w:lang w:val="en-US"/>
        </w:rPr>
        <w:t xml:space="preserve"> content in the </w:t>
      </w:r>
      <w:r w:rsidR="001361CA" w:rsidRPr="008345C5">
        <w:rPr>
          <w:rFonts w:asciiTheme="majorBidi" w:hAnsiTheme="majorBidi" w:cstheme="majorBidi"/>
          <w:sz w:val="24"/>
          <w:szCs w:val="24"/>
          <w:lang w:val="en-US"/>
        </w:rPr>
        <w:t xml:space="preserve">substrate </w:t>
      </w:r>
      <w:r w:rsidR="007810CC" w:rsidRPr="008345C5">
        <w:rPr>
          <w:rFonts w:asciiTheme="majorBidi" w:hAnsiTheme="majorBidi" w:cstheme="majorBidi"/>
          <w:sz w:val="24"/>
          <w:szCs w:val="24"/>
          <w:lang w:val="en-US"/>
        </w:rPr>
        <w:t>pores</w:t>
      </w:r>
      <w:r w:rsidR="00100DE3" w:rsidRPr="008345C5">
        <w:rPr>
          <w:rFonts w:asciiTheme="majorBidi" w:hAnsiTheme="majorBidi" w:cstheme="majorBidi"/>
          <w:sz w:val="24"/>
          <w:szCs w:val="24"/>
          <w:lang w:val="en-US"/>
        </w:rPr>
        <w:t>,</w:t>
      </w:r>
      <w:r w:rsidR="007810CC" w:rsidRPr="008345C5">
        <w:rPr>
          <w:rFonts w:asciiTheme="majorBidi" w:hAnsiTheme="majorBidi" w:cstheme="majorBidi"/>
          <w:sz w:val="24"/>
          <w:szCs w:val="24"/>
          <w:lang w:val="en-US"/>
        </w:rPr>
        <w:t xml:space="preserve"> </w:t>
      </w:r>
      <w:r w:rsidR="00100DE3" w:rsidRPr="008345C5">
        <w:rPr>
          <w:rFonts w:asciiTheme="majorBidi" w:hAnsiTheme="majorBidi" w:cstheme="majorBidi"/>
          <w:sz w:val="24"/>
          <w:szCs w:val="24"/>
          <w:lang w:val="en-US"/>
        </w:rPr>
        <w:t>s</w:t>
      </w:r>
      <w:r w:rsidR="007810CC" w:rsidRPr="008345C5">
        <w:rPr>
          <w:rFonts w:asciiTheme="majorBidi" w:hAnsiTheme="majorBidi" w:cstheme="majorBidi"/>
          <w:sz w:val="24"/>
          <w:szCs w:val="24"/>
          <w:lang w:val="en-US"/>
        </w:rPr>
        <w:t xml:space="preserve">ince an important aspect of alkali pretreatment is that the </w:t>
      </w:r>
      <w:proofErr w:type="spellStart"/>
      <w:r w:rsidR="00100DE3" w:rsidRPr="008345C5">
        <w:rPr>
          <w:rFonts w:asciiTheme="majorBidi" w:hAnsiTheme="majorBidi" w:cstheme="majorBidi"/>
          <w:sz w:val="24"/>
          <w:szCs w:val="24"/>
          <w:lang w:val="en-US"/>
        </w:rPr>
        <w:t>lignocellulosic</w:t>
      </w:r>
      <w:proofErr w:type="spellEnd"/>
      <w:r w:rsidR="00100DE3" w:rsidRPr="008345C5">
        <w:rPr>
          <w:rFonts w:asciiTheme="majorBidi" w:hAnsiTheme="majorBidi" w:cstheme="majorBidi"/>
          <w:sz w:val="24"/>
          <w:szCs w:val="24"/>
          <w:lang w:val="en-US"/>
        </w:rPr>
        <w:t xml:space="preserve"> </w:t>
      </w:r>
      <w:r w:rsidR="007810CC" w:rsidRPr="008345C5">
        <w:rPr>
          <w:rFonts w:asciiTheme="majorBidi" w:hAnsiTheme="majorBidi" w:cstheme="majorBidi"/>
          <w:sz w:val="24"/>
          <w:szCs w:val="24"/>
          <w:lang w:val="en-US"/>
        </w:rPr>
        <w:t>biomass on itself consumes some of the alkali</w:t>
      </w:r>
      <w:r w:rsidR="001E6E0C" w:rsidRPr="008345C5">
        <w:rPr>
          <w:rFonts w:asciiTheme="majorBidi" w:hAnsiTheme="majorBidi" w:cstheme="majorBidi"/>
          <w:sz w:val="24"/>
          <w:szCs w:val="24"/>
          <w:lang w:val="en-US"/>
        </w:rPr>
        <w:t>: approximately 3</w:t>
      </w:r>
      <w:r w:rsidR="003705FE" w:rsidRPr="008345C5">
        <w:rPr>
          <w:rFonts w:asciiTheme="majorBidi" w:hAnsiTheme="majorBidi" w:cstheme="majorBidi"/>
          <w:sz w:val="24"/>
          <w:szCs w:val="24"/>
          <w:lang w:val="en-US"/>
        </w:rPr>
        <w:t xml:space="preserve">g </w:t>
      </w:r>
      <w:proofErr w:type="spellStart"/>
      <w:r w:rsidR="003705FE" w:rsidRPr="008345C5">
        <w:rPr>
          <w:rFonts w:asciiTheme="majorBidi" w:hAnsiTheme="majorBidi" w:cstheme="majorBidi"/>
          <w:sz w:val="24"/>
          <w:szCs w:val="24"/>
          <w:lang w:val="en-US"/>
        </w:rPr>
        <w:t>NaOH</w:t>
      </w:r>
      <w:proofErr w:type="spellEnd"/>
      <w:r w:rsidR="003705FE" w:rsidRPr="008345C5">
        <w:rPr>
          <w:rFonts w:asciiTheme="majorBidi" w:hAnsiTheme="majorBidi" w:cstheme="majorBidi"/>
          <w:sz w:val="24"/>
          <w:szCs w:val="24"/>
          <w:lang w:val="en-US"/>
        </w:rPr>
        <w:t>/100g of total</w:t>
      </w:r>
      <w:r w:rsidR="003705FE" w:rsidRPr="00E85D98">
        <w:rPr>
          <w:rFonts w:asciiTheme="majorBidi" w:hAnsiTheme="majorBidi" w:cstheme="majorBidi"/>
          <w:lang w:val="en-US"/>
        </w:rPr>
        <w:t xml:space="preserve"> </w:t>
      </w:r>
      <w:r w:rsidR="003705FE" w:rsidRPr="008345C5">
        <w:rPr>
          <w:rFonts w:asciiTheme="majorBidi" w:hAnsiTheme="majorBidi" w:cstheme="majorBidi"/>
          <w:sz w:val="24"/>
          <w:szCs w:val="24"/>
          <w:lang w:val="en-US"/>
        </w:rPr>
        <w:t>substrate</w:t>
      </w:r>
      <w:r w:rsidR="003705FE" w:rsidRPr="008345C5">
        <w:rPr>
          <w:rFonts w:asciiTheme="majorBidi" w:eastAsia="Calibri" w:hAnsiTheme="majorBidi" w:cstheme="majorBidi"/>
          <w:sz w:val="24"/>
          <w:szCs w:val="24"/>
          <w:shd w:val="clear" w:color="auto" w:fill="FFFFFF"/>
          <w:lang w:val="en-US" w:eastAsia="en-US"/>
        </w:rPr>
        <w:t xml:space="preserve"> </w:t>
      </w:r>
      <w:r w:rsidR="0005190E" w:rsidRPr="008345C5">
        <w:rPr>
          <w:rFonts w:asciiTheme="majorBidi" w:eastAsia="Calibri" w:hAnsiTheme="majorBidi" w:cstheme="majorBidi"/>
          <w:b/>
          <w:bCs/>
          <w:sz w:val="24"/>
          <w:szCs w:val="24"/>
          <w:shd w:val="clear" w:color="auto" w:fill="FFFFFF"/>
          <w:lang w:val="en-US" w:eastAsia="en-US"/>
        </w:rPr>
        <w:t>(</w:t>
      </w:r>
      <w:proofErr w:type="spellStart"/>
      <w:r w:rsidR="0005190E" w:rsidRPr="008345C5">
        <w:rPr>
          <w:rFonts w:asciiTheme="majorBidi" w:eastAsia="Calibri" w:hAnsiTheme="majorBidi" w:cstheme="majorBidi"/>
          <w:b/>
          <w:bCs/>
          <w:sz w:val="24"/>
          <w:szCs w:val="24"/>
          <w:shd w:val="clear" w:color="auto" w:fill="FFFFFF"/>
          <w:lang w:val="en-US" w:eastAsia="en-US"/>
        </w:rPr>
        <w:t>Hendriks</w:t>
      </w:r>
      <w:proofErr w:type="spellEnd"/>
      <w:r w:rsidR="0005190E" w:rsidRPr="008345C5">
        <w:rPr>
          <w:rFonts w:asciiTheme="majorBidi" w:eastAsia="Calibri" w:hAnsiTheme="majorBidi" w:cstheme="majorBidi"/>
          <w:b/>
          <w:bCs/>
          <w:sz w:val="24"/>
          <w:szCs w:val="24"/>
          <w:shd w:val="clear" w:color="auto" w:fill="FFFFFF"/>
          <w:lang w:val="en-US" w:eastAsia="en-US"/>
        </w:rPr>
        <w:t xml:space="preserve"> and Zeeman, 2009).</w:t>
      </w:r>
      <w:r w:rsidR="0005190E" w:rsidRPr="008345C5">
        <w:rPr>
          <w:rFonts w:asciiTheme="majorBidi" w:eastAsia="Calibri" w:hAnsiTheme="majorBidi" w:cstheme="majorBidi"/>
          <w:sz w:val="24"/>
          <w:szCs w:val="24"/>
          <w:shd w:val="clear" w:color="auto" w:fill="FFFFFF"/>
          <w:lang w:val="en-US" w:eastAsia="en-US"/>
        </w:rPr>
        <w:t xml:space="preserve"> </w:t>
      </w:r>
      <w:r w:rsidR="001361CA" w:rsidRPr="008345C5">
        <w:rPr>
          <w:rFonts w:asciiTheme="majorBidi" w:eastAsia="Calibri" w:hAnsiTheme="majorBidi" w:cstheme="majorBidi"/>
          <w:sz w:val="24"/>
          <w:szCs w:val="24"/>
          <w:shd w:val="clear" w:color="auto" w:fill="FFFFFF"/>
          <w:lang w:val="en-US" w:eastAsia="en-US"/>
        </w:rPr>
        <w:t>This</w:t>
      </w:r>
      <w:r w:rsidR="007810CC" w:rsidRPr="008345C5">
        <w:rPr>
          <w:rFonts w:asciiTheme="majorBidi" w:hAnsiTheme="majorBidi" w:cstheme="majorBidi"/>
          <w:sz w:val="24"/>
          <w:szCs w:val="24"/>
          <w:lang w:val="en-US"/>
        </w:rPr>
        <w:t xml:space="preserve"> affects the good growth of </w:t>
      </w:r>
      <w:r w:rsidR="007810CC" w:rsidRPr="008345C5">
        <w:rPr>
          <w:rFonts w:asciiTheme="majorBidi" w:hAnsiTheme="majorBidi" w:cstheme="majorBidi"/>
          <w:i/>
          <w:iCs/>
          <w:sz w:val="24"/>
          <w:szCs w:val="24"/>
          <w:lang w:val="en-US"/>
        </w:rPr>
        <w:t xml:space="preserve">T. </w:t>
      </w:r>
      <w:proofErr w:type="spellStart"/>
      <w:r w:rsidR="007810CC" w:rsidRPr="008345C5">
        <w:rPr>
          <w:rFonts w:asciiTheme="majorBidi" w:hAnsiTheme="majorBidi" w:cstheme="majorBidi"/>
          <w:i/>
          <w:iCs/>
          <w:sz w:val="24"/>
          <w:szCs w:val="24"/>
          <w:lang w:val="en-US"/>
        </w:rPr>
        <w:t>reesei</w:t>
      </w:r>
      <w:proofErr w:type="spellEnd"/>
      <w:r w:rsidR="007810CC" w:rsidRPr="008345C5">
        <w:rPr>
          <w:rFonts w:asciiTheme="majorBidi" w:hAnsiTheme="majorBidi" w:cstheme="majorBidi"/>
          <w:sz w:val="24"/>
          <w:szCs w:val="24"/>
          <w:lang w:val="en-US"/>
        </w:rPr>
        <w:t xml:space="preserve"> strain, </w:t>
      </w:r>
      <w:r w:rsidR="00100DE3" w:rsidRPr="008345C5">
        <w:rPr>
          <w:rFonts w:asciiTheme="majorBidi" w:hAnsiTheme="majorBidi" w:cstheme="majorBidi"/>
          <w:sz w:val="24"/>
          <w:szCs w:val="24"/>
          <w:lang w:val="en-US"/>
        </w:rPr>
        <w:t xml:space="preserve">and </w:t>
      </w:r>
      <w:r w:rsidR="007810CC" w:rsidRPr="008345C5">
        <w:rPr>
          <w:rFonts w:asciiTheme="majorBidi" w:hAnsiTheme="majorBidi" w:cstheme="majorBidi"/>
          <w:sz w:val="24"/>
          <w:szCs w:val="24"/>
          <w:lang w:val="en-US"/>
        </w:rPr>
        <w:t>result</w:t>
      </w:r>
      <w:r w:rsidR="00100DE3" w:rsidRPr="008345C5">
        <w:rPr>
          <w:rFonts w:asciiTheme="majorBidi" w:hAnsiTheme="majorBidi" w:cstheme="majorBidi"/>
          <w:sz w:val="24"/>
          <w:szCs w:val="24"/>
          <w:lang w:val="en-US"/>
        </w:rPr>
        <w:t>ed in</w:t>
      </w:r>
      <w:r w:rsidR="007810CC" w:rsidRPr="008345C5">
        <w:rPr>
          <w:rFonts w:asciiTheme="majorBidi" w:hAnsiTheme="majorBidi" w:cstheme="majorBidi"/>
          <w:sz w:val="24"/>
          <w:szCs w:val="24"/>
          <w:lang w:val="en-US"/>
        </w:rPr>
        <w:t xml:space="preserve"> a slow </w:t>
      </w:r>
      <w:proofErr w:type="spellStart"/>
      <w:r w:rsidR="007810CC" w:rsidRPr="008345C5">
        <w:rPr>
          <w:rFonts w:asciiTheme="majorBidi" w:hAnsiTheme="majorBidi" w:cstheme="majorBidi"/>
          <w:sz w:val="24"/>
          <w:szCs w:val="24"/>
          <w:lang w:val="en-US"/>
        </w:rPr>
        <w:t>mycelial</w:t>
      </w:r>
      <w:proofErr w:type="spellEnd"/>
      <w:r w:rsidR="007810CC" w:rsidRPr="008345C5">
        <w:rPr>
          <w:rFonts w:asciiTheme="majorBidi" w:hAnsiTheme="majorBidi" w:cstheme="majorBidi"/>
          <w:sz w:val="24"/>
          <w:szCs w:val="24"/>
          <w:lang w:val="en-US"/>
        </w:rPr>
        <w:t xml:space="preserve"> growth on the solid residu</w:t>
      </w:r>
      <w:r w:rsidR="00721FCE" w:rsidRPr="008345C5">
        <w:rPr>
          <w:rFonts w:asciiTheme="majorBidi" w:hAnsiTheme="majorBidi" w:cstheme="majorBidi"/>
          <w:sz w:val="24"/>
          <w:szCs w:val="24"/>
          <w:lang w:val="en-US"/>
        </w:rPr>
        <w:t>e and</w:t>
      </w:r>
      <w:r w:rsidR="007810CC" w:rsidRPr="008345C5">
        <w:rPr>
          <w:rFonts w:asciiTheme="majorBidi" w:hAnsiTheme="majorBidi" w:cstheme="majorBidi"/>
          <w:sz w:val="24"/>
          <w:szCs w:val="24"/>
          <w:lang w:val="en-US"/>
        </w:rPr>
        <w:t xml:space="preserve"> explain</w:t>
      </w:r>
      <w:r w:rsidR="00721FCE" w:rsidRPr="008345C5">
        <w:rPr>
          <w:rFonts w:asciiTheme="majorBidi" w:hAnsiTheme="majorBidi" w:cstheme="majorBidi"/>
          <w:sz w:val="24"/>
          <w:szCs w:val="24"/>
          <w:lang w:val="en-US"/>
        </w:rPr>
        <w:t>ed</w:t>
      </w:r>
      <w:r w:rsidR="007810CC" w:rsidRPr="008345C5">
        <w:rPr>
          <w:rFonts w:asciiTheme="majorBidi" w:hAnsiTheme="majorBidi" w:cstheme="majorBidi"/>
          <w:sz w:val="24"/>
          <w:szCs w:val="24"/>
          <w:lang w:val="en-US"/>
        </w:rPr>
        <w:t xml:space="preserve"> the low </w:t>
      </w:r>
      <w:proofErr w:type="spellStart"/>
      <w:r w:rsidR="007810CC" w:rsidRPr="008345C5">
        <w:rPr>
          <w:rFonts w:asciiTheme="majorBidi" w:hAnsiTheme="majorBidi" w:cstheme="majorBidi"/>
          <w:sz w:val="24"/>
          <w:szCs w:val="24"/>
          <w:lang w:val="en-US"/>
        </w:rPr>
        <w:t>celluolytic</w:t>
      </w:r>
      <w:proofErr w:type="spellEnd"/>
      <w:r w:rsidR="007810CC" w:rsidRPr="008345C5">
        <w:rPr>
          <w:rFonts w:asciiTheme="majorBidi" w:hAnsiTheme="majorBidi" w:cstheme="majorBidi"/>
          <w:sz w:val="24"/>
          <w:szCs w:val="24"/>
          <w:lang w:val="en-US"/>
        </w:rPr>
        <w:t xml:space="preserve"> activities </w:t>
      </w:r>
      <w:r w:rsidR="00721FCE" w:rsidRPr="008345C5">
        <w:rPr>
          <w:rFonts w:asciiTheme="majorBidi" w:hAnsiTheme="majorBidi" w:cstheme="majorBidi"/>
          <w:sz w:val="24"/>
          <w:szCs w:val="24"/>
          <w:lang w:val="en-US"/>
        </w:rPr>
        <w:t xml:space="preserve">obtained </w:t>
      </w:r>
      <w:r w:rsidR="007810CC" w:rsidRPr="008345C5">
        <w:rPr>
          <w:rFonts w:asciiTheme="majorBidi" w:hAnsiTheme="majorBidi" w:cstheme="majorBidi"/>
          <w:sz w:val="24"/>
          <w:szCs w:val="24"/>
          <w:lang w:val="en-US"/>
        </w:rPr>
        <w:t xml:space="preserve">for </w:t>
      </w:r>
      <w:r w:rsidR="00721FCE" w:rsidRPr="008345C5">
        <w:rPr>
          <w:rFonts w:asciiTheme="majorBidi" w:hAnsiTheme="majorBidi" w:cstheme="majorBidi"/>
          <w:sz w:val="24"/>
          <w:szCs w:val="24"/>
          <w:lang w:val="en-US"/>
        </w:rPr>
        <w:t xml:space="preserve">OP pretreated with concentrations higher than 1% </w:t>
      </w:r>
      <w:proofErr w:type="spellStart"/>
      <w:r w:rsidR="00721FCE" w:rsidRPr="008345C5">
        <w:rPr>
          <w:rFonts w:asciiTheme="majorBidi" w:hAnsiTheme="majorBidi" w:cstheme="majorBidi"/>
          <w:sz w:val="24"/>
          <w:szCs w:val="24"/>
          <w:lang w:val="en-US"/>
        </w:rPr>
        <w:t>NaOH</w:t>
      </w:r>
      <w:proofErr w:type="spellEnd"/>
      <w:r w:rsidR="007810CC" w:rsidRPr="008345C5">
        <w:rPr>
          <w:rFonts w:asciiTheme="majorBidi" w:hAnsiTheme="majorBidi" w:cstheme="majorBidi"/>
          <w:sz w:val="24"/>
          <w:szCs w:val="24"/>
          <w:lang w:val="en-US"/>
        </w:rPr>
        <w:t xml:space="preserve">. </w:t>
      </w:r>
      <w:proofErr w:type="spellStart"/>
      <w:r w:rsidR="003705FE" w:rsidRPr="008345C5">
        <w:rPr>
          <w:rFonts w:asciiTheme="majorBidi" w:eastAsia="Calibri" w:hAnsiTheme="majorBidi" w:cstheme="majorBidi"/>
          <w:b/>
          <w:bCs/>
          <w:color w:val="000000"/>
          <w:sz w:val="24"/>
          <w:szCs w:val="24"/>
          <w:lang w:val="en-US" w:eastAsia="en-US"/>
        </w:rPr>
        <w:t>Deswal</w:t>
      </w:r>
      <w:proofErr w:type="spellEnd"/>
      <w:r w:rsidR="003705FE" w:rsidRPr="008345C5">
        <w:rPr>
          <w:rFonts w:asciiTheme="majorBidi" w:eastAsia="Calibri" w:hAnsiTheme="majorBidi" w:cstheme="majorBidi"/>
          <w:b/>
          <w:bCs/>
          <w:color w:val="000000"/>
          <w:sz w:val="24"/>
          <w:szCs w:val="24"/>
          <w:lang w:val="en-US" w:eastAsia="en-US"/>
        </w:rPr>
        <w:t xml:space="preserve"> </w:t>
      </w:r>
      <w:r w:rsidR="003705FE" w:rsidRPr="008345C5">
        <w:rPr>
          <w:rFonts w:asciiTheme="majorBidi" w:eastAsia="Calibri" w:hAnsiTheme="majorBidi" w:cstheme="majorBidi"/>
          <w:b/>
          <w:bCs/>
          <w:i/>
          <w:iCs/>
          <w:color w:val="000000"/>
          <w:sz w:val="24"/>
          <w:szCs w:val="24"/>
          <w:lang w:val="en-US" w:eastAsia="en-US"/>
        </w:rPr>
        <w:t>et al</w:t>
      </w:r>
      <w:r w:rsidR="003705FE" w:rsidRPr="008345C5">
        <w:rPr>
          <w:rFonts w:asciiTheme="majorBidi" w:eastAsia="Calibri" w:hAnsiTheme="majorBidi" w:cstheme="majorBidi"/>
          <w:b/>
          <w:bCs/>
          <w:color w:val="000000"/>
          <w:sz w:val="24"/>
          <w:szCs w:val="24"/>
          <w:lang w:val="en-US" w:eastAsia="en-US"/>
        </w:rPr>
        <w:t>.</w:t>
      </w:r>
      <w:r w:rsidR="002B49F5" w:rsidRPr="008345C5">
        <w:rPr>
          <w:rFonts w:asciiTheme="majorBidi" w:eastAsia="Calibri" w:hAnsiTheme="majorBidi" w:cstheme="majorBidi"/>
          <w:b/>
          <w:bCs/>
          <w:color w:val="000000"/>
          <w:sz w:val="24"/>
          <w:szCs w:val="24"/>
          <w:lang w:val="en-US" w:eastAsia="en-US"/>
        </w:rPr>
        <w:t xml:space="preserve"> </w:t>
      </w:r>
      <w:r w:rsidR="0003092E" w:rsidRPr="008345C5">
        <w:rPr>
          <w:rFonts w:asciiTheme="majorBidi" w:eastAsia="Calibri" w:hAnsiTheme="majorBidi" w:cstheme="majorBidi"/>
          <w:b/>
          <w:bCs/>
          <w:color w:val="000000"/>
          <w:sz w:val="24"/>
          <w:szCs w:val="24"/>
          <w:lang w:val="en-US" w:eastAsia="en-US"/>
        </w:rPr>
        <w:t>(2011)</w:t>
      </w:r>
      <w:r w:rsidR="003705FE" w:rsidRPr="008345C5">
        <w:rPr>
          <w:rFonts w:asciiTheme="majorBidi" w:eastAsia="Calibri" w:hAnsiTheme="majorBidi" w:cstheme="majorBidi"/>
          <w:color w:val="000000"/>
          <w:sz w:val="24"/>
          <w:szCs w:val="24"/>
          <w:lang w:val="en-US" w:eastAsia="en-US"/>
        </w:rPr>
        <w:t xml:space="preserve"> observed that </w:t>
      </w:r>
      <w:r w:rsidR="003705FE" w:rsidRPr="008345C5">
        <w:rPr>
          <w:rFonts w:asciiTheme="majorBidi" w:eastAsia="Calibri" w:hAnsiTheme="majorBidi" w:cstheme="majorBidi"/>
          <w:sz w:val="24"/>
          <w:szCs w:val="24"/>
          <w:shd w:val="clear" w:color="auto" w:fill="FFFFFF"/>
          <w:lang w:val="en-US" w:eastAsia="en-US"/>
        </w:rPr>
        <w:t xml:space="preserve">increasing the initial pH of the medium from 5.5 to 10.0 leads to a </w:t>
      </w:r>
      <w:proofErr w:type="spellStart"/>
      <w:r w:rsidR="003705FE" w:rsidRPr="008345C5">
        <w:rPr>
          <w:rFonts w:asciiTheme="majorBidi" w:eastAsia="Calibri" w:hAnsiTheme="majorBidi" w:cstheme="majorBidi"/>
          <w:sz w:val="24"/>
          <w:szCs w:val="24"/>
          <w:shd w:val="clear" w:color="auto" w:fill="FFFFFF"/>
          <w:lang w:val="en-US" w:eastAsia="en-US"/>
        </w:rPr>
        <w:t>signi</w:t>
      </w:r>
      <w:proofErr w:type="spellEnd"/>
      <w:r w:rsidR="003705FE" w:rsidRPr="008345C5">
        <w:rPr>
          <w:rFonts w:asciiTheme="majorBidi" w:eastAsia="Calibri" w:hAnsiTheme="majorBidi" w:cstheme="majorBidi"/>
          <w:sz w:val="24"/>
          <w:szCs w:val="24"/>
          <w:shd w:val="clear" w:color="auto" w:fill="FFFFFF"/>
          <w:lang w:eastAsia="en-US"/>
        </w:rPr>
        <w:t>ﬁ</w:t>
      </w:r>
      <w:r w:rsidR="003705FE" w:rsidRPr="008345C5">
        <w:rPr>
          <w:rFonts w:asciiTheme="majorBidi" w:eastAsia="Calibri" w:hAnsiTheme="majorBidi" w:cstheme="majorBidi"/>
          <w:sz w:val="24"/>
          <w:szCs w:val="24"/>
          <w:shd w:val="clear" w:color="auto" w:fill="FFFFFF"/>
          <w:lang w:val="en-US" w:eastAsia="en-US"/>
        </w:rPr>
        <w:t xml:space="preserve">cant decrease in </w:t>
      </w:r>
      <w:proofErr w:type="spellStart"/>
      <w:r w:rsidR="003705FE" w:rsidRPr="008345C5">
        <w:rPr>
          <w:rFonts w:asciiTheme="majorBidi" w:eastAsia="Calibri" w:hAnsiTheme="majorBidi" w:cstheme="majorBidi"/>
          <w:sz w:val="24"/>
          <w:szCs w:val="24"/>
          <w:shd w:val="clear" w:color="auto" w:fill="FFFFFF"/>
          <w:lang w:val="en-US" w:eastAsia="en-US"/>
        </w:rPr>
        <w:t>cellulases</w:t>
      </w:r>
      <w:proofErr w:type="spellEnd"/>
      <w:r w:rsidR="001E6E0C" w:rsidRPr="008345C5">
        <w:rPr>
          <w:rFonts w:asciiTheme="majorBidi" w:eastAsia="Calibri" w:hAnsiTheme="majorBidi" w:cstheme="majorBidi"/>
          <w:sz w:val="24"/>
          <w:szCs w:val="24"/>
          <w:shd w:val="clear" w:color="auto" w:fill="FFFFFF"/>
          <w:lang w:val="en-US" w:eastAsia="en-US"/>
        </w:rPr>
        <w:t xml:space="preserve"> production</w:t>
      </w:r>
      <w:r w:rsidR="003705FE" w:rsidRPr="008345C5">
        <w:rPr>
          <w:rFonts w:asciiTheme="majorBidi" w:eastAsia="Calibri" w:hAnsiTheme="majorBidi" w:cstheme="majorBidi"/>
          <w:sz w:val="24"/>
          <w:szCs w:val="24"/>
          <w:shd w:val="clear" w:color="auto" w:fill="FFFFFF"/>
          <w:lang w:val="en-US" w:eastAsia="en-US"/>
        </w:rPr>
        <w:t xml:space="preserve">. </w:t>
      </w:r>
    </w:p>
    <w:p w:rsidR="00EF7F5F" w:rsidRPr="008345C5" w:rsidRDefault="004B4624" w:rsidP="006E2A95">
      <w:pPr>
        <w:tabs>
          <w:tab w:val="left" w:pos="567"/>
        </w:tabs>
        <w:rPr>
          <w:rFonts w:asciiTheme="majorBidi" w:eastAsia="Calibri" w:hAnsiTheme="majorBidi" w:cstheme="majorBidi"/>
          <w:sz w:val="24"/>
          <w:szCs w:val="24"/>
          <w:shd w:val="clear" w:color="auto" w:fill="FFFFFF"/>
          <w:lang w:val="en-US" w:eastAsia="en-US"/>
        </w:rPr>
      </w:pPr>
      <w:r w:rsidRPr="008345C5">
        <w:rPr>
          <w:rFonts w:asciiTheme="majorBidi" w:eastAsia="Calibri" w:hAnsiTheme="majorBidi" w:cstheme="majorBidi"/>
          <w:sz w:val="24"/>
          <w:szCs w:val="24"/>
          <w:shd w:val="clear" w:color="auto" w:fill="FFFFFF"/>
          <w:lang w:val="en-US" w:eastAsia="en-US"/>
        </w:rPr>
        <w:tab/>
      </w:r>
      <w:r w:rsidR="00EF7F5F" w:rsidRPr="008345C5">
        <w:rPr>
          <w:rFonts w:asciiTheme="majorBidi" w:eastAsia="Calibri" w:hAnsiTheme="majorBidi" w:cstheme="majorBidi"/>
          <w:sz w:val="24"/>
          <w:szCs w:val="24"/>
          <w:shd w:val="clear" w:color="auto" w:fill="FFFFFF"/>
          <w:lang w:val="en-US" w:eastAsia="en-US"/>
        </w:rPr>
        <w:t xml:space="preserve">Taking into account the results of this section where 1% </w:t>
      </w:r>
      <w:proofErr w:type="spellStart"/>
      <w:r w:rsidR="00EF7F5F" w:rsidRPr="008345C5">
        <w:rPr>
          <w:rFonts w:asciiTheme="majorBidi" w:eastAsia="Calibri" w:hAnsiTheme="majorBidi" w:cstheme="majorBidi"/>
          <w:sz w:val="24"/>
          <w:szCs w:val="24"/>
          <w:shd w:val="clear" w:color="auto" w:fill="FFFFFF"/>
          <w:lang w:val="en-US" w:eastAsia="en-US"/>
        </w:rPr>
        <w:t>NaOH</w:t>
      </w:r>
      <w:proofErr w:type="spellEnd"/>
      <w:r w:rsidR="00EF7F5F" w:rsidRPr="008345C5">
        <w:rPr>
          <w:rFonts w:asciiTheme="majorBidi" w:eastAsia="Calibri" w:hAnsiTheme="majorBidi" w:cstheme="majorBidi"/>
          <w:sz w:val="24"/>
          <w:szCs w:val="24"/>
          <w:shd w:val="clear" w:color="auto" w:fill="FFFFFF"/>
          <w:lang w:val="en-US" w:eastAsia="en-US"/>
        </w:rPr>
        <w:t xml:space="preserve"> was the most effective pretreatment on OP substrate for </w:t>
      </w:r>
      <w:proofErr w:type="spellStart"/>
      <w:r w:rsidR="00EF7F5F" w:rsidRPr="008345C5">
        <w:rPr>
          <w:rFonts w:asciiTheme="majorBidi" w:eastAsia="Calibri" w:hAnsiTheme="majorBidi" w:cstheme="majorBidi"/>
          <w:sz w:val="24"/>
          <w:szCs w:val="24"/>
          <w:shd w:val="clear" w:color="auto" w:fill="FFFFFF"/>
          <w:lang w:val="en-US" w:eastAsia="en-US"/>
        </w:rPr>
        <w:t>cellulases</w:t>
      </w:r>
      <w:proofErr w:type="spellEnd"/>
      <w:r w:rsidR="00EF7F5F" w:rsidRPr="008345C5">
        <w:rPr>
          <w:rFonts w:asciiTheme="majorBidi" w:eastAsia="Calibri" w:hAnsiTheme="majorBidi" w:cstheme="majorBidi"/>
          <w:sz w:val="24"/>
          <w:szCs w:val="24"/>
          <w:shd w:val="clear" w:color="auto" w:fill="FFFFFF"/>
          <w:lang w:val="en-US" w:eastAsia="en-US"/>
        </w:rPr>
        <w:t xml:space="preserve"> production (</w:t>
      </w:r>
      <w:proofErr w:type="spellStart"/>
      <w:r w:rsidR="00EF7F5F" w:rsidRPr="008345C5">
        <w:rPr>
          <w:rFonts w:asciiTheme="majorBidi" w:eastAsia="Calibri" w:hAnsiTheme="majorBidi" w:cstheme="majorBidi"/>
          <w:i/>
          <w:iCs/>
          <w:sz w:val="24"/>
          <w:szCs w:val="24"/>
          <w:shd w:val="clear" w:color="auto" w:fill="FFFFFF"/>
          <w:lang w:val="en-US" w:eastAsia="en-US"/>
        </w:rPr>
        <w:t>FPase</w:t>
      </w:r>
      <w:proofErr w:type="spellEnd"/>
      <w:r w:rsidR="00B87054" w:rsidRPr="008345C5">
        <w:rPr>
          <w:rFonts w:asciiTheme="majorBidi" w:eastAsia="Calibri" w:hAnsiTheme="majorBidi" w:cstheme="majorBidi"/>
          <w:sz w:val="24"/>
          <w:szCs w:val="24"/>
          <w:shd w:val="clear" w:color="auto" w:fill="FFFFFF"/>
          <w:lang w:val="en-US" w:eastAsia="en-US"/>
        </w:rPr>
        <w:t xml:space="preserve"> activity)</w:t>
      </w:r>
      <w:r w:rsidR="00EF7F5F" w:rsidRPr="008345C5">
        <w:rPr>
          <w:rFonts w:asciiTheme="majorBidi" w:eastAsia="Calibri" w:hAnsiTheme="majorBidi" w:cstheme="majorBidi"/>
          <w:sz w:val="24"/>
          <w:szCs w:val="24"/>
          <w:shd w:val="clear" w:color="auto" w:fill="FFFFFF"/>
          <w:lang w:val="en-US" w:eastAsia="en-US"/>
        </w:rPr>
        <w:t xml:space="preserve">, this pretreatment was chosen for all further combinations with milling </w:t>
      </w:r>
      <w:r w:rsidR="006E2A95" w:rsidRPr="008345C5">
        <w:rPr>
          <w:rFonts w:asciiTheme="majorBidi" w:eastAsia="Calibri" w:hAnsiTheme="majorBidi" w:cstheme="majorBidi"/>
          <w:sz w:val="24"/>
          <w:szCs w:val="24"/>
          <w:shd w:val="clear" w:color="auto" w:fill="FFFFFF"/>
          <w:lang w:val="en-US" w:eastAsia="en-US"/>
        </w:rPr>
        <w:t>(Section 3.2) and thermal pretreatments (S</w:t>
      </w:r>
      <w:r w:rsidR="00EF7F5F" w:rsidRPr="008345C5">
        <w:rPr>
          <w:rFonts w:asciiTheme="majorBidi" w:eastAsia="Calibri" w:hAnsiTheme="majorBidi" w:cstheme="majorBidi"/>
          <w:sz w:val="24"/>
          <w:szCs w:val="24"/>
          <w:shd w:val="clear" w:color="auto" w:fill="FFFFFF"/>
          <w:lang w:val="en-US" w:eastAsia="en-US"/>
        </w:rPr>
        <w:t>ection 3</w:t>
      </w:r>
      <w:r w:rsidR="006E2A95" w:rsidRPr="008345C5">
        <w:rPr>
          <w:rFonts w:asciiTheme="majorBidi" w:eastAsia="Calibri" w:hAnsiTheme="majorBidi" w:cstheme="majorBidi"/>
          <w:sz w:val="24"/>
          <w:szCs w:val="24"/>
          <w:shd w:val="clear" w:color="auto" w:fill="FFFFFF"/>
          <w:lang w:val="en-US" w:eastAsia="en-US"/>
        </w:rPr>
        <w:t>.3</w:t>
      </w:r>
      <w:r w:rsidR="00EF7F5F" w:rsidRPr="008345C5">
        <w:rPr>
          <w:rFonts w:asciiTheme="majorBidi" w:eastAsia="Calibri" w:hAnsiTheme="majorBidi" w:cstheme="majorBidi"/>
          <w:sz w:val="24"/>
          <w:szCs w:val="24"/>
          <w:shd w:val="clear" w:color="auto" w:fill="FFFFFF"/>
          <w:lang w:val="en-US" w:eastAsia="en-US"/>
        </w:rPr>
        <w:t xml:space="preserve">).  </w:t>
      </w:r>
    </w:p>
    <w:p w:rsidR="002A4201" w:rsidRPr="008345C5" w:rsidRDefault="002A4201" w:rsidP="006E2A95">
      <w:pPr>
        <w:tabs>
          <w:tab w:val="left" w:pos="567"/>
        </w:tabs>
        <w:rPr>
          <w:rFonts w:asciiTheme="majorBidi" w:eastAsia="Calibri" w:hAnsiTheme="majorBidi" w:cstheme="majorBidi"/>
          <w:sz w:val="24"/>
          <w:szCs w:val="24"/>
          <w:shd w:val="clear" w:color="auto" w:fill="FFFFFF"/>
          <w:lang w:val="en-US" w:eastAsia="en-US"/>
        </w:rPr>
      </w:pPr>
    </w:p>
    <w:p w:rsidR="00570B06" w:rsidRPr="00E85D98" w:rsidRDefault="00183FFE" w:rsidP="00183FFE">
      <w:pPr>
        <w:tabs>
          <w:tab w:val="left" w:pos="567"/>
        </w:tabs>
        <w:rPr>
          <w:rFonts w:asciiTheme="majorBidi" w:eastAsia="Calibri" w:hAnsiTheme="majorBidi" w:cstheme="majorBidi"/>
          <w:shd w:val="clear" w:color="auto" w:fill="FFFFFF"/>
          <w:lang w:val="en-US" w:eastAsia="en-US"/>
        </w:rPr>
      </w:pPr>
      <w:r w:rsidRPr="00E85D98">
        <w:rPr>
          <w:rFonts w:asciiTheme="majorBidi" w:eastAsia="Calibri" w:hAnsiTheme="majorBidi" w:cstheme="majorBidi"/>
          <w:noProof/>
          <w:color w:val="000000"/>
        </w:rPr>
        <w:lastRenderedPageBreak/>
        <w:drawing>
          <wp:inline distT="0" distB="0" distL="0" distR="0" wp14:anchorId="1BCC253B" wp14:editId="01BD1204">
            <wp:extent cx="3238500" cy="2095500"/>
            <wp:effectExtent l="0" t="0" r="0" b="0"/>
            <wp:docPr id="1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00C46" w:rsidRPr="00E85D98">
        <w:rPr>
          <w:rFonts w:asciiTheme="majorBidi" w:eastAsia="Calibri" w:hAnsiTheme="majorBidi" w:cstheme="majorBidi"/>
          <w:noProof/>
          <w:color w:val="000000"/>
        </w:rPr>
        <w:drawing>
          <wp:inline distT="0" distB="0" distL="0" distR="0" wp14:anchorId="05635D13" wp14:editId="4FF65D8B">
            <wp:extent cx="3239770" cy="2047875"/>
            <wp:effectExtent l="0" t="0" r="17780" b="9525"/>
            <wp:docPr id="1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00C46" w:rsidRPr="00E85D98">
        <w:rPr>
          <w:rFonts w:asciiTheme="majorBidi" w:eastAsia="Calibri" w:hAnsiTheme="majorBidi" w:cstheme="majorBidi"/>
          <w:noProof/>
          <w:color w:val="000000"/>
        </w:rPr>
        <w:drawing>
          <wp:inline distT="0" distB="0" distL="0" distR="0" wp14:anchorId="396F8DD0" wp14:editId="07A0491F">
            <wp:extent cx="3238500" cy="2143125"/>
            <wp:effectExtent l="0" t="0" r="0" b="9525"/>
            <wp:docPr id="1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0F7E" w:rsidRPr="00BE0F7E" w:rsidRDefault="00BE0F7E" w:rsidP="00BE0F7E">
      <w:pPr>
        <w:spacing w:after="240" w:line="276" w:lineRule="auto"/>
        <w:jc w:val="left"/>
        <w:rPr>
          <w:rFonts w:asciiTheme="majorBidi" w:eastAsia="Calibri" w:hAnsiTheme="majorBidi" w:cstheme="majorBidi"/>
          <w:i/>
          <w:lang w:val="en-US"/>
        </w:rPr>
      </w:pPr>
      <w:r w:rsidRPr="00BE0F7E">
        <w:rPr>
          <w:rFonts w:asciiTheme="majorBidi" w:eastAsia="Calibri" w:hAnsiTheme="majorBidi" w:cstheme="majorBidi"/>
          <w:i/>
          <w:lang w:val="en-US"/>
        </w:rPr>
        <w:t>Vertical bars indicate standard error of three replicates</w:t>
      </w:r>
      <w:r w:rsidR="00B3595B">
        <w:rPr>
          <w:rFonts w:asciiTheme="majorBidi" w:eastAsia="Calibri" w:hAnsiTheme="majorBidi" w:cstheme="majorBidi"/>
          <w:i/>
          <w:lang w:val="en-US"/>
        </w:rPr>
        <w:t>.</w:t>
      </w:r>
    </w:p>
    <w:p w:rsidR="00570B06" w:rsidRPr="008345C5" w:rsidRDefault="00A749CE" w:rsidP="004E2BEC">
      <w:pPr>
        <w:spacing w:after="240" w:line="276" w:lineRule="auto"/>
        <w:jc w:val="center"/>
        <w:rPr>
          <w:rFonts w:asciiTheme="majorBidi" w:eastAsia="Calibri" w:hAnsiTheme="majorBidi" w:cstheme="majorBidi"/>
          <w:iCs/>
          <w:sz w:val="24"/>
          <w:szCs w:val="24"/>
          <w:lang w:val="en-US"/>
        </w:rPr>
      </w:pPr>
      <w:r w:rsidRPr="008345C5">
        <w:rPr>
          <w:rFonts w:asciiTheme="majorBidi" w:eastAsia="Calibri" w:hAnsiTheme="majorBidi" w:cstheme="majorBidi"/>
          <w:b/>
          <w:bCs/>
          <w:iCs/>
          <w:sz w:val="24"/>
          <w:szCs w:val="24"/>
          <w:lang w:val="en-US"/>
        </w:rPr>
        <w:t>Figure 2</w:t>
      </w:r>
      <w:r w:rsidR="00D74335" w:rsidRPr="008345C5">
        <w:rPr>
          <w:rFonts w:asciiTheme="majorBidi" w:eastAsia="Calibri" w:hAnsiTheme="majorBidi" w:cstheme="majorBidi"/>
          <w:b/>
          <w:bCs/>
          <w:iCs/>
          <w:sz w:val="24"/>
          <w:szCs w:val="24"/>
          <w:lang w:val="en-US"/>
        </w:rPr>
        <w:t>.</w:t>
      </w:r>
      <w:r w:rsidR="00570B06" w:rsidRPr="008345C5">
        <w:rPr>
          <w:rFonts w:asciiTheme="majorBidi" w:eastAsia="Calibri" w:hAnsiTheme="majorBidi" w:cstheme="majorBidi"/>
          <w:iCs/>
          <w:sz w:val="24"/>
          <w:szCs w:val="24"/>
          <w:lang w:val="en-US"/>
        </w:rPr>
        <w:t xml:space="preserve"> Evolution of </w:t>
      </w:r>
      <w:proofErr w:type="spellStart"/>
      <w:r w:rsidR="00570B06" w:rsidRPr="008345C5">
        <w:rPr>
          <w:rFonts w:asciiTheme="majorBidi" w:eastAsia="Calibri" w:hAnsiTheme="majorBidi" w:cstheme="majorBidi"/>
          <w:i/>
          <w:sz w:val="24"/>
          <w:szCs w:val="24"/>
          <w:lang w:val="en-US"/>
        </w:rPr>
        <w:t>PFase</w:t>
      </w:r>
      <w:proofErr w:type="spellEnd"/>
      <w:r w:rsidR="00570B06" w:rsidRPr="008345C5">
        <w:rPr>
          <w:rFonts w:asciiTheme="majorBidi" w:eastAsia="Calibri" w:hAnsiTheme="majorBidi" w:cstheme="majorBidi"/>
          <w:iCs/>
          <w:sz w:val="24"/>
          <w:szCs w:val="24"/>
          <w:lang w:val="en-US"/>
        </w:rPr>
        <w:t xml:space="preserve"> activity (a), protein content (b) and pH values (c) of extracts obtained from </w:t>
      </w:r>
      <w:r w:rsidR="00570B06" w:rsidRPr="008345C5">
        <w:rPr>
          <w:rFonts w:asciiTheme="majorBidi" w:eastAsia="Calibri" w:hAnsiTheme="majorBidi" w:cstheme="majorBidi"/>
          <w:i/>
          <w:sz w:val="24"/>
          <w:szCs w:val="24"/>
          <w:lang w:val="en-US"/>
        </w:rPr>
        <w:t xml:space="preserve">T. </w:t>
      </w:r>
      <w:proofErr w:type="spellStart"/>
      <w:r w:rsidR="00570B06" w:rsidRPr="008345C5">
        <w:rPr>
          <w:rFonts w:asciiTheme="majorBidi" w:eastAsia="Calibri" w:hAnsiTheme="majorBidi" w:cstheme="majorBidi"/>
          <w:i/>
          <w:sz w:val="24"/>
          <w:szCs w:val="24"/>
          <w:lang w:val="en-US"/>
        </w:rPr>
        <w:t>reesei</w:t>
      </w:r>
      <w:proofErr w:type="spellEnd"/>
      <w:r w:rsidR="00570B06" w:rsidRPr="008345C5">
        <w:rPr>
          <w:rFonts w:asciiTheme="majorBidi" w:eastAsia="Calibri" w:hAnsiTheme="majorBidi" w:cstheme="majorBidi"/>
          <w:iCs/>
          <w:sz w:val="24"/>
          <w:szCs w:val="24"/>
          <w:lang w:val="en-US"/>
        </w:rPr>
        <w:t xml:space="preserve"> culture on alkaline pretreated OP during 30 days of fermentation</w:t>
      </w:r>
    </w:p>
    <w:p w:rsidR="002A4201" w:rsidRPr="00E85D98" w:rsidRDefault="002A4201" w:rsidP="004E2BEC">
      <w:pPr>
        <w:spacing w:after="240" w:line="276" w:lineRule="auto"/>
        <w:jc w:val="center"/>
        <w:rPr>
          <w:rFonts w:asciiTheme="majorBidi" w:eastAsia="Calibri" w:hAnsiTheme="majorBidi" w:cstheme="majorBidi"/>
          <w:iCs/>
          <w:lang w:val="en-US"/>
        </w:rPr>
      </w:pPr>
    </w:p>
    <w:p w:rsidR="00F102A5" w:rsidRPr="00B3595B" w:rsidRDefault="00BD35CA" w:rsidP="0036622F">
      <w:pPr>
        <w:shd w:val="clear" w:color="auto" w:fill="FFFFFF"/>
        <w:tabs>
          <w:tab w:val="left" w:pos="2268"/>
        </w:tabs>
        <w:rPr>
          <w:rFonts w:asciiTheme="majorBidi" w:eastAsia="Calibri" w:hAnsiTheme="majorBidi" w:cstheme="majorBidi"/>
          <w:b/>
          <w:bCs/>
          <w:sz w:val="24"/>
          <w:szCs w:val="24"/>
          <w:shd w:val="clear" w:color="auto" w:fill="FFFFFF"/>
          <w:lang w:val="en-US" w:eastAsia="en-US"/>
        </w:rPr>
      </w:pPr>
      <w:r w:rsidRPr="00B3595B">
        <w:rPr>
          <w:rFonts w:asciiTheme="majorBidi" w:eastAsia="Calibri" w:hAnsiTheme="majorBidi" w:cstheme="majorBidi"/>
          <w:b/>
          <w:bCs/>
          <w:sz w:val="24"/>
          <w:szCs w:val="24"/>
          <w:shd w:val="clear" w:color="auto" w:fill="FFFFFF"/>
          <w:lang w:val="en-US" w:eastAsia="en-US"/>
        </w:rPr>
        <w:t>Milling pretreatment</w:t>
      </w:r>
    </w:p>
    <w:p w:rsidR="00D157FC" w:rsidRPr="00B3595B" w:rsidRDefault="001604A6" w:rsidP="001B2E35">
      <w:pPr>
        <w:shd w:val="clear" w:color="auto" w:fill="FFFFFF"/>
        <w:tabs>
          <w:tab w:val="left" w:pos="2268"/>
        </w:tabs>
        <w:rPr>
          <w:rFonts w:asciiTheme="majorBidi" w:hAnsiTheme="majorBidi" w:cstheme="majorBidi"/>
          <w:b/>
          <w:bCs/>
          <w:sz w:val="24"/>
          <w:szCs w:val="24"/>
          <w:lang w:val="en-US"/>
        </w:rPr>
      </w:pPr>
      <w:r w:rsidRPr="00B3595B">
        <w:rPr>
          <w:rFonts w:asciiTheme="majorBidi" w:eastAsia="Calibri" w:hAnsiTheme="majorBidi" w:cstheme="majorBidi"/>
          <w:b/>
          <w:bCs/>
          <w:sz w:val="24"/>
          <w:szCs w:val="24"/>
          <w:shd w:val="clear" w:color="auto" w:fill="FFFFFF"/>
          <w:lang w:val="en-US" w:eastAsia="en-US"/>
        </w:rPr>
        <w:t xml:space="preserve">Effect of milling pretreatment </w:t>
      </w:r>
      <w:r w:rsidR="00BF77DA" w:rsidRPr="00B3595B">
        <w:rPr>
          <w:rFonts w:asciiTheme="majorBidi" w:eastAsia="Calibri" w:hAnsiTheme="majorBidi" w:cstheme="majorBidi"/>
          <w:b/>
          <w:bCs/>
          <w:sz w:val="24"/>
          <w:szCs w:val="24"/>
          <w:shd w:val="clear" w:color="auto" w:fill="FFFFFF"/>
          <w:lang w:val="en-US" w:eastAsia="en-US"/>
        </w:rPr>
        <w:t>on the chemical</w:t>
      </w:r>
      <w:r w:rsidR="00B5354A" w:rsidRPr="00B3595B">
        <w:rPr>
          <w:rFonts w:asciiTheme="majorBidi" w:hAnsiTheme="majorBidi" w:cstheme="majorBidi"/>
          <w:b/>
          <w:bCs/>
          <w:sz w:val="24"/>
          <w:szCs w:val="24"/>
          <w:lang w:val="en-US"/>
        </w:rPr>
        <w:t xml:space="preserve"> composition of olive </w:t>
      </w:r>
      <w:proofErr w:type="spellStart"/>
      <w:r w:rsidR="00B5354A" w:rsidRPr="00B3595B">
        <w:rPr>
          <w:rFonts w:asciiTheme="majorBidi" w:hAnsiTheme="majorBidi" w:cstheme="majorBidi"/>
          <w:b/>
          <w:bCs/>
          <w:sz w:val="24"/>
          <w:szCs w:val="24"/>
          <w:lang w:val="en-US"/>
        </w:rPr>
        <w:t>pomace</w:t>
      </w:r>
      <w:proofErr w:type="spellEnd"/>
    </w:p>
    <w:p w:rsidR="00A749CE" w:rsidRPr="00B3595B" w:rsidRDefault="004B4624" w:rsidP="00D74335">
      <w:pPr>
        <w:tabs>
          <w:tab w:val="left" w:pos="0"/>
        </w:tabs>
        <w:rPr>
          <w:rFonts w:asciiTheme="majorBidi" w:hAnsiTheme="majorBidi" w:cstheme="majorBidi"/>
          <w:sz w:val="24"/>
          <w:szCs w:val="24"/>
          <w:lang w:val="en-US"/>
        </w:rPr>
      </w:pPr>
      <w:r w:rsidRPr="00E85D98">
        <w:rPr>
          <w:rFonts w:asciiTheme="majorBidi" w:hAnsiTheme="majorBidi" w:cstheme="majorBidi"/>
          <w:lang w:val="en-US"/>
        </w:rPr>
        <w:lastRenderedPageBreak/>
        <w:tab/>
      </w:r>
      <w:r w:rsidR="00407867" w:rsidRPr="00B3595B">
        <w:rPr>
          <w:rFonts w:asciiTheme="majorBidi" w:hAnsiTheme="majorBidi" w:cstheme="majorBidi"/>
          <w:sz w:val="24"/>
          <w:szCs w:val="24"/>
          <w:lang w:val="en-US"/>
        </w:rPr>
        <w:t xml:space="preserve">Milling </w:t>
      </w:r>
      <w:proofErr w:type="gramStart"/>
      <w:r w:rsidR="00407867" w:rsidRPr="00B3595B">
        <w:rPr>
          <w:rFonts w:asciiTheme="majorBidi" w:hAnsiTheme="majorBidi" w:cstheme="majorBidi"/>
          <w:sz w:val="24"/>
          <w:szCs w:val="24"/>
          <w:lang w:val="en-US"/>
        </w:rPr>
        <w:t>was studied</w:t>
      </w:r>
      <w:proofErr w:type="gramEnd"/>
      <w:r w:rsidR="00407867" w:rsidRPr="00B3595B">
        <w:rPr>
          <w:rFonts w:asciiTheme="majorBidi" w:hAnsiTheme="majorBidi" w:cstheme="majorBidi"/>
          <w:sz w:val="24"/>
          <w:szCs w:val="24"/>
          <w:lang w:val="en-US"/>
        </w:rPr>
        <w:t xml:space="preserve"> here as a pretreatment of OP samples, whereas the majority of authors working on this substrate use it as an important step for sample preparation before each fermentation process, in order to facilitate handling. </w:t>
      </w:r>
      <w:r w:rsidR="001604A6" w:rsidRPr="00B3595B">
        <w:rPr>
          <w:rFonts w:asciiTheme="majorBidi" w:hAnsiTheme="majorBidi" w:cstheme="majorBidi"/>
          <w:sz w:val="24"/>
          <w:szCs w:val="24"/>
          <w:lang w:val="en-US"/>
        </w:rPr>
        <w:t xml:space="preserve">The effect of milling on OP chemical composition </w:t>
      </w:r>
      <w:proofErr w:type="gramStart"/>
      <w:r w:rsidR="00A00661" w:rsidRPr="00B3595B">
        <w:rPr>
          <w:rFonts w:asciiTheme="majorBidi" w:hAnsiTheme="majorBidi" w:cstheme="majorBidi"/>
          <w:sz w:val="24"/>
          <w:szCs w:val="24"/>
          <w:lang w:val="en-US"/>
        </w:rPr>
        <w:t>was</w:t>
      </w:r>
      <w:r w:rsidR="003A6B29" w:rsidRPr="00B3595B">
        <w:rPr>
          <w:rFonts w:asciiTheme="majorBidi" w:hAnsiTheme="majorBidi" w:cstheme="majorBidi"/>
          <w:sz w:val="24"/>
          <w:szCs w:val="24"/>
          <w:lang w:val="en-US"/>
        </w:rPr>
        <w:t xml:space="preserve"> illustrated</w:t>
      </w:r>
      <w:proofErr w:type="gramEnd"/>
      <w:r w:rsidR="003A6B29" w:rsidRPr="00B3595B">
        <w:rPr>
          <w:rFonts w:asciiTheme="majorBidi" w:hAnsiTheme="majorBidi" w:cstheme="majorBidi"/>
          <w:sz w:val="24"/>
          <w:szCs w:val="24"/>
          <w:lang w:val="en-US"/>
        </w:rPr>
        <w:t xml:space="preserve"> in </w:t>
      </w:r>
      <w:r w:rsidR="00A749CE" w:rsidRPr="00B3595B">
        <w:rPr>
          <w:rFonts w:asciiTheme="majorBidi" w:hAnsiTheme="majorBidi" w:cstheme="majorBidi"/>
          <w:sz w:val="24"/>
          <w:szCs w:val="24"/>
          <w:lang w:val="en-US"/>
        </w:rPr>
        <w:t>Tab 2</w:t>
      </w:r>
      <w:r w:rsidR="003A6B29" w:rsidRPr="00B3595B">
        <w:rPr>
          <w:rFonts w:asciiTheme="majorBidi" w:hAnsiTheme="majorBidi" w:cstheme="majorBidi"/>
          <w:sz w:val="24"/>
          <w:szCs w:val="24"/>
          <w:lang w:val="en-US"/>
        </w:rPr>
        <w:t>.</w:t>
      </w:r>
      <w:r w:rsidR="00B02B1A" w:rsidRPr="00B3595B">
        <w:rPr>
          <w:rFonts w:asciiTheme="majorBidi" w:hAnsiTheme="majorBidi" w:cstheme="majorBidi"/>
          <w:sz w:val="24"/>
          <w:szCs w:val="24"/>
          <w:lang w:val="en-US"/>
        </w:rPr>
        <w:t xml:space="preserve"> A significant </w:t>
      </w:r>
      <w:r w:rsidR="001604A6" w:rsidRPr="00B3595B">
        <w:rPr>
          <w:rFonts w:asciiTheme="majorBidi" w:hAnsiTheme="majorBidi" w:cstheme="majorBidi"/>
          <w:sz w:val="24"/>
          <w:szCs w:val="24"/>
          <w:lang w:val="en-US"/>
        </w:rPr>
        <w:t xml:space="preserve">increase </w:t>
      </w:r>
      <w:proofErr w:type="gramStart"/>
      <w:r w:rsidR="00B02B1A" w:rsidRPr="00B3595B">
        <w:rPr>
          <w:rFonts w:asciiTheme="majorBidi" w:hAnsiTheme="majorBidi" w:cstheme="majorBidi"/>
          <w:sz w:val="24"/>
          <w:szCs w:val="24"/>
          <w:lang w:val="en-US"/>
        </w:rPr>
        <w:t>was observed</w:t>
      </w:r>
      <w:proofErr w:type="gramEnd"/>
      <w:r w:rsidR="00B02B1A" w:rsidRPr="00B3595B">
        <w:rPr>
          <w:rFonts w:asciiTheme="majorBidi" w:hAnsiTheme="majorBidi" w:cstheme="majorBidi"/>
          <w:sz w:val="24"/>
          <w:szCs w:val="24"/>
          <w:lang w:val="en-US"/>
        </w:rPr>
        <w:t xml:space="preserve"> </w:t>
      </w:r>
      <w:r w:rsidR="001604A6" w:rsidRPr="00B3595B">
        <w:rPr>
          <w:rFonts w:asciiTheme="majorBidi" w:hAnsiTheme="majorBidi" w:cstheme="majorBidi"/>
          <w:sz w:val="24"/>
          <w:szCs w:val="24"/>
          <w:lang w:val="en-US"/>
        </w:rPr>
        <w:t xml:space="preserve">in all parameters analyzed </w:t>
      </w:r>
      <w:r w:rsidR="00B02B1A" w:rsidRPr="00B3595B">
        <w:rPr>
          <w:rFonts w:asciiTheme="majorBidi" w:hAnsiTheme="majorBidi" w:cstheme="majorBidi"/>
          <w:sz w:val="24"/>
          <w:szCs w:val="24"/>
          <w:lang w:val="en-US"/>
        </w:rPr>
        <w:t xml:space="preserve">after milling process </w:t>
      </w:r>
      <w:r w:rsidR="001604A6" w:rsidRPr="00B3595B">
        <w:rPr>
          <w:rFonts w:asciiTheme="majorBidi" w:hAnsiTheme="majorBidi" w:cstheme="majorBidi"/>
          <w:sz w:val="24"/>
          <w:szCs w:val="24"/>
          <w:lang w:val="en-US"/>
        </w:rPr>
        <w:t>compared to the untreated one.</w:t>
      </w:r>
      <w:r w:rsidR="00BF77DA" w:rsidRPr="00B3595B">
        <w:rPr>
          <w:rFonts w:asciiTheme="majorBidi" w:hAnsiTheme="majorBidi" w:cstheme="majorBidi"/>
          <w:sz w:val="24"/>
          <w:szCs w:val="24"/>
          <w:lang w:val="en-US"/>
        </w:rPr>
        <w:t xml:space="preserve"> After milling, i</w:t>
      </w:r>
      <w:r w:rsidR="0006106B" w:rsidRPr="00B3595B">
        <w:rPr>
          <w:rFonts w:asciiTheme="majorBidi" w:hAnsiTheme="majorBidi" w:cstheme="majorBidi"/>
          <w:sz w:val="24"/>
          <w:szCs w:val="24"/>
          <w:lang w:val="en-US"/>
        </w:rPr>
        <w:t>ncrease</w:t>
      </w:r>
      <w:r w:rsidR="00CD25F6" w:rsidRPr="00B3595B">
        <w:rPr>
          <w:rFonts w:asciiTheme="majorBidi" w:hAnsiTheme="majorBidi" w:cstheme="majorBidi"/>
          <w:sz w:val="24"/>
          <w:szCs w:val="24"/>
          <w:lang w:val="en-US"/>
        </w:rPr>
        <w:t xml:space="preserve"> </w:t>
      </w:r>
      <w:r w:rsidR="00BF77DA" w:rsidRPr="00B3595B">
        <w:rPr>
          <w:rFonts w:asciiTheme="majorBidi" w:hAnsiTheme="majorBidi" w:cstheme="majorBidi"/>
          <w:sz w:val="24"/>
          <w:szCs w:val="24"/>
          <w:lang w:val="en-US"/>
        </w:rPr>
        <w:t xml:space="preserve">rates </w:t>
      </w:r>
      <w:r w:rsidR="0006106B" w:rsidRPr="00B3595B">
        <w:rPr>
          <w:rFonts w:asciiTheme="majorBidi" w:hAnsiTheme="majorBidi" w:cstheme="majorBidi"/>
          <w:sz w:val="24"/>
          <w:szCs w:val="24"/>
          <w:lang w:val="en-US"/>
        </w:rPr>
        <w:t xml:space="preserve">of </w:t>
      </w:r>
      <w:r w:rsidR="004618DC" w:rsidRPr="00B3595B">
        <w:rPr>
          <w:rFonts w:asciiTheme="majorBidi" w:hAnsiTheme="majorBidi" w:cstheme="majorBidi"/>
          <w:sz w:val="24"/>
          <w:szCs w:val="24"/>
          <w:lang w:val="en-US"/>
        </w:rPr>
        <w:t>47.24%, 57.21%, 58.03% and 69.16%</w:t>
      </w:r>
      <w:r w:rsidR="0006106B" w:rsidRPr="00B3595B">
        <w:rPr>
          <w:rFonts w:asciiTheme="majorBidi" w:hAnsiTheme="majorBidi" w:cstheme="majorBidi"/>
          <w:sz w:val="24"/>
          <w:szCs w:val="24"/>
          <w:lang w:val="en-US"/>
        </w:rPr>
        <w:t xml:space="preserve"> </w:t>
      </w:r>
      <w:proofErr w:type="gramStart"/>
      <w:r w:rsidR="0006106B" w:rsidRPr="00B3595B">
        <w:rPr>
          <w:rFonts w:asciiTheme="majorBidi" w:hAnsiTheme="majorBidi" w:cstheme="majorBidi"/>
          <w:sz w:val="24"/>
          <w:szCs w:val="24"/>
          <w:lang w:val="en-US"/>
        </w:rPr>
        <w:t>w</w:t>
      </w:r>
      <w:r w:rsidR="00CD25F6" w:rsidRPr="00B3595B">
        <w:rPr>
          <w:rFonts w:asciiTheme="majorBidi" w:hAnsiTheme="majorBidi" w:cstheme="majorBidi"/>
          <w:sz w:val="24"/>
          <w:szCs w:val="24"/>
          <w:lang w:val="en-US"/>
        </w:rPr>
        <w:t>ere</w:t>
      </w:r>
      <w:r w:rsidR="0006106B" w:rsidRPr="00B3595B">
        <w:rPr>
          <w:rFonts w:asciiTheme="majorBidi" w:hAnsiTheme="majorBidi" w:cstheme="majorBidi"/>
          <w:sz w:val="24"/>
          <w:szCs w:val="24"/>
          <w:lang w:val="en-US"/>
        </w:rPr>
        <w:t xml:space="preserve"> </w:t>
      </w:r>
      <w:r w:rsidR="00CD25F6" w:rsidRPr="00B3595B">
        <w:rPr>
          <w:rFonts w:asciiTheme="majorBidi" w:hAnsiTheme="majorBidi" w:cstheme="majorBidi"/>
          <w:sz w:val="24"/>
          <w:szCs w:val="24"/>
          <w:lang w:val="en-US"/>
        </w:rPr>
        <w:t>recorded</w:t>
      </w:r>
      <w:proofErr w:type="gramEnd"/>
      <w:r w:rsidR="0006106B" w:rsidRPr="00B3595B">
        <w:rPr>
          <w:rFonts w:asciiTheme="majorBidi" w:hAnsiTheme="majorBidi" w:cstheme="majorBidi"/>
          <w:sz w:val="24"/>
          <w:szCs w:val="24"/>
          <w:lang w:val="en-US"/>
        </w:rPr>
        <w:t xml:space="preserve"> </w:t>
      </w:r>
      <w:r w:rsidR="004618DC" w:rsidRPr="00B3595B">
        <w:rPr>
          <w:rFonts w:asciiTheme="majorBidi" w:hAnsiTheme="majorBidi" w:cstheme="majorBidi"/>
          <w:sz w:val="24"/>
          <w:szCs w:val="24"/>
          <w:lang w:val="en-US"/>
        </w:rPr>
        <w:t xml:space="preserve">for </w:t>
      </w:r>
      <w:r w:rsidR="00CD25F6" w:rsidRPr="00B3595B">
        <w:rPr>
          <w:rFonts w:asciiTheme="majorBidi" w:hAnsiTheme="majorBidi" w:cstheme="majorBidi"/>
          <w:sz w:val="24"/>
          <w:szCs w:val="24"/>
          <w:lang w:val="en-US"/>
        </w:rPr>
        <w:t>proteins, carbohydrates, lipids and ash, respectively.</w:t>
      </w:r>
      <w:r w:rsidR="00191CAD" w:rsidRPr="00B3595B">
        <w:rPr>
          <w:rFonts w:asciiTheme="majorBidi" w:hAnsiTheme="majorBidi" w:cstheme="majorBidi"/>
          <w:sz w:val="24"/>
          <w:szCs w:val="24"/>
          <w:lang w:val="en-US"/>
        </w:rPr>
        <w:t xml:space="preserve"> This result is the evident effect of milling </w:t>
      </w:r>
      <w:proofErr w:type="gramStart"/>
      <w:r w:rsidR="00191CAD" w:rsidRPr="00B3595B">
        <w:rPr>
          <w:rFonts w:asciiTheme="majorBidi" w:hAnsiTheme="majorBidi" w:cstheme="majorBidi"/>
          <w:sz w:val="24"/>
          <w:szCs w:val="24"/>
          <w:lang w:val="en-US"/>
        </w:rPr>
        <w:t>process which</w:t>
      </w:r>
      <w:proofErr w:type="gramEnd"/>
      <w:r w:rsidR="00191CAD" w:rsidRPr="00B3595B">
        <w:rPr>
          <w:rFonts w:asciiTheme="majorBidi" w:hAnsiTheme="majorBidi" w:cstheme="majorBidi"/>
          <w:sz w:val="24"/>
          <w:szCs w:val="24"/>
          <w:lang w:val="en-US"/>
        </w:rPr>
        <w:t xml:space="preserve"> augmented the contact surface in t</w:t>
      </w:r>
      <w:r w:rsidR="00BF77DA" w:rsidRPr="00B3595B">
        <w:rPr>
          <w:rFonts w:asciiTheme="majorBidi" w:hAnsiTheme="majorBidi" w:cstheme="majorBidi"/>
          <w:sz w:val="24"/>
          <w:szCs w:val="24"/>
          <w:lang w:val="en-US"/>
        </w:rPr>
        <w:t xml:space="preserve">he pretreated OP samples. </w:t>
      </w:r>
      <w:r w:rsidR="005A6615" w:rsidRPr="00B3595B">
        <w:rPr>
          <w:rFonts w:asciiTheme="majorBidi" w:hAnsiTheme="majorBidi" w:cstheme="majorBidi"/>
          <w:sz w:val="24"/>
          <w:szCs w:val="24"/>
          <w:lang w:val="en-US"/>
        </w:rPr>
        <w:t>When the milling is c</w:t>
      </w:r>
      <w:r w:rsidR="00BF77DA" w:rsidRPr="00B3595B">
        <w:rPr>
          <w:rFonts w:asciiTheme="majorBidi" w:hAnsiTheme="majorBidi" w:cstheme="majorBidi"/>
          <w:sz w:val="24"/>
          <w:szCs w:val="24"/>
          <w:lang w:val="en-US"/>
        </w:rPr>
        <w:t xml:space="preserve">ombined with 1% </w:t>
      </w:r>
      <w:proofErr w:type="spellStart"/>
      <w:r w:rsidR="00B263E6" w:rsidRPr="00B3595B">
        <w:rPr>
          <w:rFonts w:asciiTheme="majorBidi" w:hAnsiTheme="majorBidi" w:cstheme="majorBidi"/>
          <w:sz w:val="24"/>
          <w:szCs w:val="24"/>
          <w:lang w:val="en-US"/>
        </w:rPr>
        <w:t>NaOH</w:t>
      </w:r>
      <w:proofErr w:type="spellEnd"/>
      <w:r w:rsidR="003E2BD5" w:rsidRPr="00B3595B">
        <w:rPr>
          <w:rFonts w:asciiTheme="majorBidi" w:hAnsiTheme="majorBidi" w:cstheme="majorBidi"/>
          <w:sz w:val="24"/>
          <w:szCs w:val="24"/>
          <w:lang w:val="en-US"/>
        </w:rPr>
        <w:t>,</w:t>
      </w:r>
      <w:r w:rsidR="00B263E6" w:rsidRPr="00B3595B">
        <w:rPr>
          <w:rFonts w:asciiTheme="majorBidi" w:hAnsiTheme="majorBidi" w:cstheme="majorBidi"/>
          <w:sz w:val="24"/>
          <w:szCs w:val="24"/>
          <w:lang w:val="en-US"/>
        </w:rPr>
        <w:t xml:space="preserve"> </w:t>
      </w:r>
      <w:r w:rsidR="003E2BD5" w:rsidRPr="00B3595B">
        <w:rPr>
          <w:rFonts w:asciiTheme="majorBidi" w:hAnsiTheme="majorBidi" w:cstheme="majorBidi"/>
          <w:sz w:val="24"/>
          <w:szCs w:val="24"/>
          <w:lang w:val="en-US"/>
        </w:rPr>
        <w:t>the organic matter (proteins, carbohydrates,</w:t>
      </w:r>
      <w:r w:rsidR="00BF77DA" w:rsidRPr="00B3595B">
        <w:rPr>
          <w:rFonts w:asciiTheme="majorBidi" w:hAnsiTheme="majorBidi" w:cstheme="majorBidi"/>
          <w:sz w:val="24"/>
          <w:szCs w:val="24"/>
          <w:lang w:val="en-US"/>
        </w:rPr>
        <w:t xml:space="preserve"> </w:t>
      </w:r>
      <w:r w:rsidR="003E2BD5" w:rsidRPr="00B3595B">
        <w:rPr>
          <w:rFonts w:asciiTheme="majorBidi" w:hAnsiTheme="majorBidi" w:cstheme="majorBidi"/>
          <w:sz w:val="24"/>
          <w:szCs w:val="24"/>
          <w:lang w:val="en-US"/>
        </w:rPr>
        <w:t xml:space="preserve">lipids) has decreased significantly </w:t>
      </w:r>
      <w:r w:rsidR="00A749CE" w:rsidRPr="00B3595B">
        <w:rPr>
          <w:rFonts w:asciiTheme="majorBidi" w:hAnsiTheme="majorBidi" w:cstheme="majorBidi"/>
          <w:sz w:val="24"/>
          <w:szCs w:val="24"/>
          <w:lang w:val="en-US"/>
        </w:rPr>
        <w:t>(Tab</w:t>
      </w:r>
      <w:r w:rsidR="003E2BD5" w:rsidRPr="00B3595B">
        <w:rPr>
          <w:rFonts w:asciiTheme="majorBidi" w:hAnsiTheme="majorBidi" w:cstheme="majorBidi"/>
          <w:sz w:val="24"/>
          <w:szCs w:val="24"/>
          <w:lang w:val="en-US"/>
        </w:rPr>
        <w:t xml:space="preserve"> 2)</w:t>
      </w:r>
      <w:r w:rsidR="003124A5" w:rsidRPr="00B3595B">
        <w:rPr>
          <w:rFonts w:asciiTheme="majorBidi" w:hAnsiTheme="majorBidi" w:cstheme="majorBidi"/>
          <w:sz w:val="24"/>
          <w:szCs w:val="24"/>
          <w:lang w:val="en-US"/>
        </w:rPr>
        <w:t xml:space="preserve"> due to the effect of alkaline pretreatment</w:t>
      </w:r>
      <w:r w:rsidR="003E2BD5" w:rsidRPr="00B3595B">
        <w:rPr>
          <w:rFonts w:asciiTheme="majorBidi" w:hAnsiTheme="majorBidi" w:cstheme="majorBidi"/>
          <w:sz w:val="24"/>
          <w:szCs w:val="24"/>
          <w:lang w:val="en-US"/>
        </w:rPr>
        <w:t xml:space="preserve">, as already shown in section </w:t>
      </w:r>
      <w:r w:rsidR="009F2C71" w:rsidRPr="00B3595B">
        <w:rPr>
          <w:rFonts w:asciiTheme="majorBidi" w:hAnsiTheme="majorBidi" w:cstheme="majorBidi"/>
          <w:sz w:val="24"/>
          <w:szCs w:val="24"/>
          <w:lang w:val="en-US"/>
        </w:rPr>
        <w:t>3.1</w:t>
      </w:r>
      <w:r w:rsidR="003E2BD5" w:rsidRPr="00B3595B">
        <w:rPr>
          <w:rFonts w:asciiTheme="majorBidi" w:hAnsiTheme="majorBidi" w:cstheme="majorBidi"/>
          <w:sz w:val="24"/>
          <w:szCs w:val="24"/>
          <w:lang w:val="en-US"/>
        </w:rPr>
        <w:t>.</w:t>
      </w:r>
    </w:p>
    <w:p w:rsidR="002A4201" w:rsidRPr="00E85D98" w:rsidRDefault="002A4201" w:rsidP="00D74335">
      <w:pPr>
        <w:tabs>
          <w:tab w:val="left" w:pos="0"/>
        </w:tabs>
        <w:rPr>
          <w:rFonts w:asciiTheme="majorBidi" w:hAnsiTheme="majorBidi" w:cstheme="majorBidi"/>
          <w:lang w:val="en-US"/>
        </w:rPr>
      </w:pPr>
    </w:p>
    <w:p w:rsidR="00CE343F" w:rsidRDefault="00A749CE" w:rsidP="00CE343F">
      <w:pPr>
        <w:tabs>
          <w:tab w:val="left" w:pos="2268"/>
        </w:tabs>
        <w:spacing w:line="360" w:lineRule="auto"/>
        <w:rPr>
          <w:rFonts w:asciiTheme="majorBidi" w:eastAsia="Calibri" w:hAnsiTheme="majorBidi" w:cstheme="majorBidi"/>
          <w:bCs/>
          <w:sz w:val="24"/>
          <w:szCs w:val="24"/>
          <w:shd w:val="clear" w:color="auto" w:fill="FFFFFF"/>
          <w:lang w:val="en-US" w:eastAsia="en-US"/>
        </w:rPr>
      </w:pPr>
      <w:r w:rsidRPr="00B3595B">
        <w:rPr>
          <w:rFonts w:asciiTheme="majorBidi" w:eastAsia="Calibri" w:hAnsiTheme="majorBidi" w:cstheme="majorBidi"/>
          <w:b/>
          <w:sz w:val="24"/>
          <w:szCs w:val="24"/>
          <w:lang w:val="en-US"/>
        </w:rPr>
        <w:t>Table 2</w:t>
      </w:r>
      <w:r w:rsidR="00D74335" w:rsidRPr="00B3595B">
        <w:rPr>
          <w:rFonts w:asciiTheme="majorBidi" w:eastAsia="Calibri" w:hAnsiTheme="majorBidi" w:cstheme="majorBidi"/>
          <w:b/>
          <w:sz w:val="24"/>
          <w:szCs w:val="24"/>
          <w:lang w:val="en-US"/>
        </w:rPr>
        <w:t>.</w:t>
      </w:r>
      <w:r w:rsidR="00CE343F" w:rsidRPr="00B3595B">
        <w:rPr>
          <w:rFonts w:asciiTheme="majorBidi" w:eastAsia="Calibri" w:hAnsiTheme="majorBidi" w:cstheme="majorBidi"/>
          <w:b/>
          <w:sz w:val="24"/>
          <w:szCs w:val="24"/>
          <w:lang w:val="en-US"/>
        </w:rPr>
        <w:t xml:space="preserve"> </w:t>
      </w:r>
      <w:r w:rsidR="00CE343F" w:rsidRPr="00B3595B">
        <w:rPr>
          <w:rFonts w:asciiTheme="majorBidi" w:eastAsia="Calibri" w:hAnsiTheme="majorBidi" w:cstheme="majorBidi"/>
          <w:bCs/>
          <w:sz w:val="24"/>
          <w:szCs w:val="24"/>
          <w:shd w:val="clear" w:color="auto" w:fill="FFFFFF"/>
          <w:lang w:val="en-US" w:eastAsia="en-US"/>
        </w:rPr>
        <w:t xml:space="preserve">Chemical composition of OP after milling pretreatment (combined or not with 1% </w:t>
      </w:r>
      <w:proofErr w:type="spellStart"/>
      <w:r w:rsidR="00CE343F" w:rsidRPr="00B3595B">
        <w:rPr>
          <w:rFonts w:asciiTheme="majorBidi" w:eastAsia="Calibri" w:hAnsiTheme="majorBidi" w:cstheme="majorBidi"/>
          <w:bCs/>
          <w:sz w:val="24"/>
          <w:szCs w:val="24"/>
          <w:shd w:val="clear" w:color="auto" w:fill="FFFFFF"/>
          <w:lang w:val="en-US" w:eastAsia="en-US"/>
        </w:rPr>
        <w:t>NaOH</w:t>
      </w:r>
      <w:proofErr w:type="spellEnd"/>
      <w:r w:rsidR="00CE343F" w:rsidRPr="00B3595B">
        <w:rPr>
          <w:rFonts w:asciiTheme="majorBidi" w:eastAsia="Calibri" w:hAnsiTheme="majorBidi" w:cstheme="majorBidi"/>
          <w:bCs/>
          <w:sz w:val="24"/>
          <w:szCs w:val="24"/>
          <w:shd w:val="clear" w:color="auto" w:fill="FFFFFF"/>
          <w:lang w:val="en-US" w:eastAsia="en-US"/>
        </w:rPr>
        <w:t>) (% Dry Matter)</w:t>
      </w:r>
    </w:p>
    <w:p w:rsidR="008345C5" w:rsidRPr="00B3595B" w:rsidRDefault="008345C5" w:rsidP="00CE343F">
      <w:pPr>
        <w:tabs>
          <w:tab w:val="left" w:pos="2268"/>
        </w:tabs>
        <w:spacing w:line="360" w:lineRule="auto"/>
        <w:rPr>
          <w:rFonts w:asciiTheme="majorBidi" w:eastAsia="Calibri" w:hAnsiTheme="majorBidi" w:cstheme="majorBidi"/>
          <w:bCs/>
          <w:sz w:val="24"/>
          <w:szCs w:val="24"/>
          <w:shd w:val="clear" w:color="auto" w:fill="FFFFFF"/>
          <w:lang w:val="en-US" w:eastAsia="en-US"/>
        </w:rPr>
      </w:pPr>
    </w:p>
    <w:tbl>
      <w:tblPr>
        <w:tblStyle w:val="Grilledutableau"/>
        <w:tblW w:w="7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1876"/>
        <w:gridCol w:w="1542"/>
        <w:gridCol w:w="2143"/>
      </w:tblGrid>
      <w:tr w:rsidR="00CE343F" w:rsidRPr="00E85D98" w:rsidTr="001E4B65">
        <w:trPr>
          <w:trHeight w:val="116"/>
          <w:jc w:val="center"/>
        </w:trPr>
        <w:tc>
          <w:tcPr>
            <w:tcW w:w="2159" w:type="dxa"/>
            <w:tcBorders>
              <w:top w:val="single" w:sz="4" w:space="0" w:color="auto"/>
              <w:bottom w:val="single" w:sz="4" w:space="0" w:color="auto"/>
            </w:tcBorders>
            <w:noWrap/>
            <w:vAlign w:val="center"/>
            <w:hideMark/>
          </w:tcPr>
          <w:p w:rsidR="00CE343F" w:rsidRPr="00E85D98" w:rsidRDefault="00CE343F" w:rsidP="001E4B65">
            <w:pPr>
              <w:autoSpaceDE w:val="0"/>
              <w:autoSpaceDN w:val="0"/>
              <w:adjustRightInd w:val="0"/>
              <w:spacing w:line="360" w:lineRule="auto"/>
              <w:rPr>
                <w:rFonts w:asciiTheme="majorBidi" w:eastAsia="Calibri" w:hAnsiTheme="majorBidi" w:cstheme="majorBidi"/>
                <w:shd w:val="clear" w:color="auto" w:fill="FFFFFF"/>
                <w:lang w:eastAsia="en-US"/>
              </w:rPr>
            </w:pPr>
            <w:proofErr w:type="spellStart"/>
            <w:r w:rsidRPr="00E85D98">
              <w:rPr>
                <w:rFonts w:asciiTheme="majorBidi" w:eastAsia="Calibri" w:hAnsiTheme="majorBidi" w:cstheme="majorBidi"/>
                <w:shd w:val="clear" w:color="auto" w:fill="FFFFFF"/>
                <w:lang w:eastAsia="en-US"/>
              </w:rPr>
              <w:t>Parameter</w:t>
            </w:r>
            <w:proofErr w:type="spellEnd"/>
          </w:p>
        </w:tc>
        <w:tc>
          <w:tcPr>
            <w:tcW w:w="1876" w:type="dxa"/>
            <w:tcBorders>
              <w:top w:val="single" w:sz="4" w:space="0" w:color="auto"/>
              <w:bottom w:val="single" w:sz="4" w:space="0" w:color="auto"/>
            </w:tcBorders>
            <w:vAlign w:val="center"/>
          </w:tcPr>
          <w:p w:rsidR="00CE343F" w:rsidRPr="00E85D98" w:rsidRDefault="00CE343F" w:rsidP="001E4B65">
            <w:pPr>
              <w:spacing w:line="360" w:lineRule="auto"/>
              <w:jc w:val="center"/>
              <w:rPr>
                <w:rFonts w:asciiTheme="majorBidi" w:hAnsiTheme="majorBidi" w:cstheme="majorBidi"/>
                <w:color w:val="000000"/>
                <w:lang w:val="en-US"/>
              </w:rPr>
            </w:pPr>
            <w:r w:rsidRPr="00E85D98">
              <w:rPr>
                <w:rFonts w:asciiTheme="majorBidi" w:hAnsiTheme="majorBidi" w:cstheme="majorBidi"/>
                <w:color w:val="000000"/>
                <w:lang w:val="en-US"/>
              </w:rPr>
              <w:t>Untreated OP</w:t>
            </w:r>
          </w:p>
        </w:tc>
        <w:tc>
          <w:tcPr>
            <w:tcW w:w="1542" w:type="dxa"/>
            <w:tcBorders>
              <w:top w:val="single" w:sz="4" w:space="0" w:color="auto"/>
              <w:bottom w:val="single" w:sz="4" w:space="0" w:color="auto"/>
            </w:tcBorders>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lang w:eastAsia="en-US"/>
              </w:rPr>
            </w:pPr>
            <w:proofErr w:type="spellStart"/>
            <w:r w:rsidRPr="00E85D98">
              <w:rPr>
                <w:rFonts w:asciiTheme="majorBidi" w:eastAsia="Calibri" w:hAnsiTheme="majorBidi" w:cstheme="majorBidi"/>
                <w:shd w:val="clear" w:color="auto" w:fill="FFFFFF"/>
                <w:lang w:eastAsia="en-US"/>
              </w:rPr>
              <w:t>Milled</w:t>
            </w:r>
            <w:proofErr w:type="spellEnd"/>
            <w:r w:rsidRPr="00E85D98">
              <w:rPr>
                <w:rFonts w:asciiTheme="majorBidi" w:eastAsia="Calibri" w:hAnsiTheme="majorBidi" w:cstheme="majorBidi"/>
                <w:shd w:val="clear" w:color="auto" w:fill="FFFFFF"/>
                <w:lang w:eastAsia="en-US"/>
              </w:rPr>
              <w:t xml:space="preserve"> OP</w:t>
            </w:r>
          </w:p>
        </w:tc>
        <w:tc>
          <w:tcPr>
            <w:tcW w:w="2143" w:type="dxa"/>
            <w:tcBorders>
              <w:top w:val="single" w:sz="4" w:space="0" w:color="auto"/>
              <w:bottom w:val="single" w:sz="4" w:space="0" w:color="auto"/>
            </w:tcBorders>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lang w:eastAsia="en-US"/>
              </w:rPr>
            </w:pPr>
            <w:proofErr w:type="spellStart"/>
            <w:r w:rsidRPr="00E85D98">
              <w:rPr>
                <w:rFonts w:asciiTheme="majorBidi" w:eastAsia="Calibri" w:hAnsiTheme="majorBidi" w:cstheme="majorBidi"/>
                <w:shd w:val="clear" w:color="auto" w:fill="FFFFFF"/>
                <w:lang w:eastAsia="en-US"/>
              </w:rPr>
              <w:t>Milled</w:t>
            </w:r>
            <w:proofErr w:type="spellEnd"/>
            <w:r w:rsidRPr="00E85D98">
              <w:rPr>
                <w:rFonts w:asciiTheme="majorBidi" w:eastAsia="Calibri" w:hAnsiTheme="majorBidi" w:cstheme="majorBidi"/>
                <w:shd w:val="clear" w:color="auto" w:fill="FFFFFF"/>
                <w:lang w:eastAsia="en-US"/>
              </w:rPr>
              <w:t xml:space="preserve"> + 1% </w:t>
            </w:r>
            <w:proofErr w:type="spellStart"/>
            <w:r w:rsidRPr="00E85D98">
              <w:rPr>
                <w:rFonts w:asciiTheme="majorBidi" w:eastAsia="Calibri" w:hAnsiTheme="majorBidi" w:cstheme="majorBidi"/>
                <w:shd w:val="clear" w:color="auto" w:fill="FFFFFF"/>
                <w:lang w:eastAsia="en-US"/>
              </w:rPr>
              <w:t>NaOH</w:t>
            </w:r>
            <w:proofErr w:type="spellEnd"/>
            <w:r w:rsidRPr="00E85D98">
              <w:rPr>
                <w:rFonts w:asciiTheme="majorBidi" w:eastAsia="Calibri" w:hAnsiTheme="majorBidi" w:cstheme="majorBidi"/>
                <w:shd w:val="clear" w:color="auto" w:fill="FFFFFF"/>
                <w:lang w:eastAsia="en-US"/>
              </w:rPr>
              <w:t xml:space="preserve"> OP</w:t>
            </w:r>
          </w:p>
        </w:tc>
      </w:tr>
      <w:tr w:rsidR="00CE343F" w:rsidRPr="00E85D98" w:rsidTr="001E4B65">
        <w:trPr>
          <w:trHeight w:val="134"/>
          <w:jc w:val="center"/>
        </w:trPr>
        <w:tc>
          <w:tcPr>
            <w:tcW w:w="2159" w:type="dxa"/>
            <w:tcBorders>
              <w:top w:val="single" w:sz="4" w:space="0" w:color="auto"/>
            </w:tcBorders>
            <w:noWrap/>
            <w:vAlign w:val="center"/>
            <w:hideMark/>
          </w:tcPr>
          <w:p w:rsidR="00CE343F" w:rsidRPr="00E85D98" w:rsidRDefault="00CE343F" w:rsidP="001E4B65">
            <w:pPr>
              <w:autoSpaceDE w:val="0"/>
              <w:autoSpaceDN w:val="0"/>
              <w:adjustRightInd w:val="0"/>
              <w:spacing w:line="360" w:lineRule="auto"/>
              <w:rPr>
                <w:rFonts w:asciiTheme="majorBidi" w:eastAsia="Calibri" w:hAnsiTheme="majorBidi" w:cstheme="majorBidi"/>
                <w:shd w:val="clear" w:color="auto" w:fill="FFFFFF"/>
                <w:lang w:eastAsia="en-US"/>
              </w:rPr>
            </w:pPr>
            <w:proofErr w:type="spellStart"/>
            <w:r w:rsidRPr="00E85D98">
              <w:rPr>
                <w:rFonts w:asciiTheme="majorBidi" w:eastAsia="Calibri" w:hAnsiTheme="majorBidi" w:cstheme="majorBidi"/>
                <w:shd w:val="clear" w:color="auto" w:fill="FFFFFF"/>
                <w:lang w:eastAsia="en-US"/>
              </w:rPr>
              <w:t>Moisture</w:t>
            </w:r>
            <w:proofErr w:type="spellEnd"/>
          </w:p>
        </w:tc>
        <w:tc>
          <w:tcPr>
            <w:tcW w:w="1876" w:type="dxa"/>
            <w:tcBorders>
              <w:top w:val="single" w:sz="4" w:space="0" w:color="auto"/>
            </w:tcBorders>
            <w:vAlign w:val="center"/>
          </w:tcPr>
          <w:p w:rsidR="00CE343F" w:rsidRPr="00E85D98" w:rsidRDefault="00CE343F" w:rsidP="001E4B65">
            <w:pPr>
              <w:spacing w:line="360" w:lineRule="auto"/>
              <w:jc w:val="center"/>
              <w:rPr>
                <w:rFonts w:asciiTheme="majorBidi" w:hAnsiTheme="majorBidi" w:cstheme="majorBidi"/>
                <w:color w:val="000000"/>
                <w:vertAlign w:val="superscript"/>
                <w:lang w:val="en-US"/>
              </w:rPr>
            </w:pPr>
            <w:r w:rsidRPr="00E85D98">
              <w:rPr>
                <w:rFonts w:asciiTheme="majorBidi" w:hAnsiTheme="majorBidi" w:cstheme="majorBidi"/>
                <w:color w:val="000000"/>
                <w:lang w:val="en-US"/>
              </w:rPr>
              <w:t>37.64 ± 1.47</w:t>
            </w:r>
            <w:r w:rsidRPr="00E85D98">
              <w:rPr>
                <w:rFonts w:asciiTheme="majorBidi" w:hAnsiTheme="majorBidi" w:cstheme="majorBidi"/>
                <w:color w:val="000000"/>
                <w:vertAlign w:val="superscript"/>
                <w:lang w:val="en-US"/>
              </w:rPr>
              <w:t>a</w:t>
            </w:r>
          </w:p>
        </w:tc>
        <w:tc>
          <w:tcPr>
            <w:tcW w:w="1542" w:type="dxa"/>
            <w:tcBorders>
              <w:top w:val="single" w:sz="4" w:space="0" w:color="auto"/>
            </w:tcBorders>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4.62 ± 0.04</w:t>
            </w:r>
            <w:r w:rsidRPr="00E85D98">
              <w:rPr>
                <w:rFonts w:asciiTheme="majorBidi" w:eastAsia="Calibri" w:hAnsiTheme="majorBidi" w:cstheme="majorBidi"/>
                <w:shd w:val="clear" w:color="auto" w:fill="FFFFFF"/>
                <w:vertAlign w:val="superscript"/>
                <w:lang w:eastAsia="en-US"/>
              </w:rPr>
              <w:t>b</w:t>
            </w:r>
          </w:p>
        </w:tc>
        <w:tc>
          <w:tcPr>
            <w:tcW w:w="2143" w:type="dxa"/>
            <w:tcBorders>
              <w:top w:val="single" w:sz="4" w:space="0" w:color="auto"/>
            </w:tcBorders>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1.44 ± 0.01</w:t>
            </w:r>
            <w:r w:rsidRPr="00E85D98">
              <w:rPr>
                <w:rFonts w:asciiTheme="majorBidi" w:eastAsia="Calibri" w:hAnsiTheme="majorBidi" w:cstheme="majorBidi"/>
                <w:shd w:val="clear" w:color="auto" w:fill="FFFFFF"/>
                <w:vertAlign w:val="superscript"/>
                <w:lang w:eastAsia="en-US"/>
              </w:rPr>
              <w:t>c</w:t>
            </w:r>
          </w:p>
        </w:tc>
      </w:tr>
      <w:tr w:rsidR="00CE343F" w:rsidRPr="00E85D98" w:rsidTr="001E4B65">
        <w:trPr>
          <w:trHeight w:val="119"/>
          <w:jc w:val="center"/>
        </w:trPr>
        <w:tc>
          <w:tcPr>
            <w:tcW w:w="2159" w:type="dxa"/>
            <w:noWrap/>
            <w:vAlign w:val="center"/>
            <w:hideMark/>
          </w:tcPr>
          <w:p w:rsidR="00CE343F" w:rsidRPr="00E85D98" w:rsidRDefault="00CE343F" w:rsidP="001E4B65">
            <w:pPr>
              <w:autoSpaceDE w:val="0"/>
              <w:autoSpaceDN w:val="0"/>
              <w:adjustRightInd w:val="0"/>
              <w:spacing w:line="360" w:lineRule="auto"/>
              <w:rPr>
                <w:rFonts w:asciiTheme="majorBidi" w:eastAsia="Calibri" w:hAnsiTheme="majorBidi" w:cstheme="majorBidi"/>
                <w:shd w:val="clear" w:color="auto" w:fill="FFFFFF"/>
                <w:lang w:eastAsia="en-US"/>
              </w:rPr>
            </w:pPr>
            <w:r w:rsidRPr="00E85D98">
              <w:rPr>
                <w:rFonts w:asciiTheme="majorBidi" w:eastAsia="Calibri" w:hAnsiTheme="majorBidi" w:cstheme="majorBidi"/>
                <w:shd w:val="clear" w:color="auto" w:fill="FFFFFF"/>
                <w:lang w:eastAsia="en-US"/>
              </w:rPr>
              <w:t xml:space="preserve">Dry </w:t>
            </w:r>
            <w:proofErr w:type="spellStart"/>
            <w:r w:rsidRPr="00E85D98">
              <w:rPr>
                <w:rFonts w:asciiTheme="majorBidi" w:eastAsia="Calibri" w:hAnsiTheme="majorBidi" w:cstheme="majorBidi"/>
                <w:shd w:val="clear" w:color="auto" w:fill="FFFFFF"/>
                <w:lang w:eastAsia="en-US"/>
              </w:rPr>
              <w:t>Matter</w:t>
            </w:r>
            <w:proofErr w:type="spellEnd"/>
          </w:p>
        </w:tc>
        <w:tc>
          <w:tcPr>
            <w:tcW w:w="1876" w:type="dxa"/>
            <w:vAlign w:val="center"/>
          </w:tcPr>
          <w:p w:rsidR="00CE343F" w:rsidRPr="00E85D98" w:rsidRDefault="00CE343F" w:rsidP="001E4B65">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62.36 ± 1.47</w:t>
            </w:r>
            <w:r w:rsidRPr="00E85D98">
              <w:rPr>
                <w:rFonts w:asciiTheme="majorBidi" w:hAnsiTheme="majorBidi" w:cstheme="majorBidi"/>
                <w:color w:val="000000"/>
                <w:vertAlign w:val="superscript"/>
              </w:rPr>
              <w:t>c</w:t>
            </w:r>
          </w:p>
        </w:tc>
        <w:tc>
          <w:tcPr>
            <w:tcW w:w="1542" w:type="dxa"/>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95.38 ± 4.62</w:t>
            </w:r>
            <w:r w:rsidRPr="00E85D98">
              <w:rPr>
                <w:rFonts w:asciiTheme="majorBidi" w:eastAsia="Calibri" w:hAnsiTheme="majorBidi" w:cstheme="majorBidi"/>
                <w:shd w:val="clear" w:color="auto" w:fill="FFFFFF"/>
                <w:vertAlign w:val="superscript"/>
                <w:lang w:eastAsia="en-US"/>
              </w:rPr>
              <w:t>b</w:t>
            </w:r>
          </w:p>
        </w:tc>
        <w:tc>
          <w:tcPr>
            <w:tcW w:w="2143" w:type="dxa"/>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98.56 ± 0.01</w:t>
            </w:r>
            <w:r w:rsidRPr="00E85D98">
              <w:rPr>
                <w:rFonts w:asciiTheme="majorBidi" w:eastAsia="Calibri" w:hAnsiTheme="majorBidi" w:cstheme="majorBidi"/>
                <w:shd w:val="clear" w:color="auto" w:fill="FFFFFF"/>
                <w:vertAlign w:val="superscript"/>
                <w:lang w:eastAsia="en-US"/>
              </w:rPr>
              <w:t>a</w:t>
            </w:r>
          </w:p>
        </w:tc>
      </w:tr>
      <w:tr w:rsidR="00CE343F" w:rsidRPr="00E85D98" w:rsidTr="001E4B65">
        <w:trPr>
          <w:trHeight w:val="178"/>
          <w:jc w:val="center"/>
        </w:trPr>
        <w:tc>
          <w:tcPr>
            <w:tcW w:w="2159" w:type="dxa"/>
            <w:noWrap/>
            <w:vAlign w:val="center"/>
            <w:hideMark/>
          </w:tcPr>
          <w:p w:rsidR="00CE343F" w:rsidRPr="00E85D98" w:rsidRDefault="00CE343F" w:rsidP="001E4B65">
            <w:pPr>
              <w:autoSpaceDE w:val="0"/>
              <w:autoSpaceDN w:val="0"/>
              <w:adjustRightInd w:val="0"/>
              <w:spacing w:line="360" w:lineRule="auto"/>
              <w:rPr>
                <w:rFonts w:asciiTheme="majorBidi" w:eastAsia="Calibri" w:hAnsiTheme="majorBidi" w:cstheme="majorBidi"/>
                <w:shd w:val="clear" w:color="auto" w:fill="FFFFFF"/>
                <w:lang w:eastAsia="en-US"/>
              </w:rPr>
            </w:pPr>
            <w:proofErr w:type="spellStart"/>
            <w:r w:rsidRPr="00E85D98">
              <w:rPr>
                <w:rFonts w:asciiTheme="majorBidi" w:eastAsia="Calibri" w:hAnsiTheme="majorBidi" w:cstheme="majorBidi"/>
                <w:shd w:val="clear" w:color="auto" w:fill="FFFFFF"/>
                <w:lang w:eastAsia="en-US"/>
              </w:rPr>
              <w:t>Ash</w:t>
            </w:r>
            <w:proofErr w:type="spellEnd"/>
          </w:p>
        </w:tc>
        <w:tc>
          <w:tcPr>
            <w:tcW w:w="1876" w:type="dxa"/>
            <w:vAlign w:val="center"/>
          </w:tcPr>
          <w:p w:rsidR="00CE343F" w:rsidRPr="00E85D98" w:rsidRDefault="00CE343F" w:rsidP="001E4B65">
            <w:pPr>
              <w:spacing w:line="360" w:lineRule="auto"/>
              <w:jc w:val="center"/>
              <w:rPr>
                <w:rFonts w:asciiTheme="majorBidi" w:hAnsiTheme="majorBidi" w:cstheme="majorBidi"/>
                <w:color w:val="000000"/>
              </w:rPr>
            </w:pPr>
            <w:r w:rsidRPr="00E85D98">
              <w:rPr>
                <w:rFonts w:asciiTheme="majorBidi" w:hAnsiTheme="majorBidi" w:cstheme="majorBidi"/>
                <w:color w:val="000000"/>
              </w:rPr>
              <w:t>0.70 ± 0.05</w:t>
            </w:r>
            <w:r w:rsidRPr="00E85D98">
              <w:rPr>
                <w:rFonts w:asciiTheme="majorBidi" w:hAnsiTheme="majorBidi" w:cstheme="majorBidi"/>
                <w:color w:val="000000"/>
                <w:vertAlign w:val="superscript"/>
              </w:rPr>
              <w:t>c</w:t>
            </w:r>
          </w:p>
        </w:tc>
        <w:tc>
          <w:tcPr>
            <w:tcW w:w="1542" w:type="dxa"/>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2.27 ± 0.03</w:t>
            </w:r>
            <w:r w:rsidRPr="00E85D98">
              <w:rPr>
                <w:rFonts w:asciiTheme="majorBidi" w:eastAsia="Calibri" w:hAnsiTheme="majorBidi" w:cstheme="majorBidi"/>
                <w:shd w:val="clear" w:color="auto" w:fill="FFFFFF"/>
                <w:vertAlign w:val="superscript"/>
                <w:lang w:eastAsia="en-US"/>
              </w:rPr>
              <w:t>a</w:t>
            </w:r>
          </w:p>
        </w:tc>
        <w:tc>
          <w:tcPr>
            <w:tcW w:w="2143" w:type="dxa"/>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0.87 ± 0.07</w:t>
            </w:r>
            <w:r w:rsidRPr="00E85D98">
              <w:rPr>
                <w:rFonts w:asciiTheme="majorBidi" w:eastAsia="Calibri" w:hAnsiTheme="majorBidi" w:cstheme="majorBidi"/>
                <w:shd w:val="clear" w:color="auto" w:fill="FFFFFF"/>
                <w:vertAlign w:val="superscript"/>
                <w:lang w:eastAsia="en-US"/>
              </w:rPr>
              <w:t>b</w:t>
            </w:r>
          </w:p>
        </w:tc>
      </w:tr>
      <w:tr w:rsidR="00CE343F" w:rsidRPr="00E85D98" w:rsidTr="001E4B65">
        <w:trPr>
          <w:trHeight w:val="110"/>
          <w:jc w:val="center"/>
        </w:trPr>
        <w:tc>
          <w:tcPr>
            <w:tcW w:w="2159" w:type="dxa"/>
            <w:noWrap/>
            <w:vAlign w:val="center"/>
            <w:hideMark/>
          </w:tcPr>
          <w:p w:rsidR="00CE343F" w:rsidRPr="00E85D98" w:rsidRDefault="00CE343F" w:rsidP="001E4B65">
            <w:pPr>
              <w:autoSpaceDE w:val="0"/>
              <w:autoSpaceDN w:val="0"/>
              <w:adjustRightInd w:val="0"/>
              <w:spacing w:line="360" w:lineRule="auto"/>
              <w:rPr>
                <w:rFonts w:asciiTheme="majorBidi" w:eastAsia="Calibri" w:hAnsiTheme="majorBidi" w:cstheme="majorBidi"/>
                <w:shd w:val="clear" w:color="auto" w:fill="FFFFFF"/>
                <w:lang w:eastAsia="en-US"/>
              </w:rPr>
            </w:pPr>
            <w:proofErr w:type="spellStart"/>
            <w:r w:rsidRPr="00E85D98">
              <w:rPr>
                <w:rFonts w:asciiTheme="majorBidi" w:eastAsia="Calibri" w:hAnsiTheme="majorBidi" w:cstheme="majorBidi"/>
                <w:shd w:val="clear" w:color="auto" w:fill="FFFFFF"/>
                <w:lang w:eastAsia="en-US"/>
              </w:rPr>
              <w:t>Lipids</w:t>
            </w:r>
            <w:proofErr w:type="spellEnd"/>
          </w:p>
        </w:tc>
        <w:tc>
          <w:tcPr>
            <w:tcW w:w="1876" w:type="dxa"/>
            <w:vAlign w:val="center"/>
          </w:tcPr>
          <w:p w:rsidR="00CE343F" w:rsidRPr="00E85D98" w:rsidRDefault="00CE343F" w:rsidP="001E4B65">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7.68 ± 0.44</w:t>
            </w:r>
            <w:r w:rsidRPr="00E85D98">
              <w:rPr>
                <w:rFonts w:asciiTheme="majorBidi" w:hAnsiTheme="majorBidi" w:cstheme="majorBidi"/>
                <w:color w:val="000000"/>
                <w:vertAlign w:val="superscript"/>
              </w:rPr>
              <w:t>b</w:t>
            </w:r>
          </w:p>
        </w:tc>
        <w:tc>
          <w:tcPr>
            <w:tcW w:w="1542" w:type="dxa"/>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18.30 ± 0.26</w:t>
            </w:r>
            <w:r w:rsidRPr="00E85D98">
              <w:rPr>
                <w:rFonts w:asciiTheme="majorBidi" w:eastAsia="Calibri" w:hAnsiTheme="majorBidi" w:cstheme="majorBidi"/>
                <w:shd w:val="clear" w:color="auto" w:fill="FFFFFF"/>
                <w:vertAlign w:val="superscript"/>
                <w:lang w:eastAsia="en-US"/>
              </w:rPr>
              <w:t>a</w:t>
            </w:r>
          </w:p>
        </w:tc>
        <w:tc>
          <w:tcPr>
            <w:tcW w:w="2143" w:type="dxa"/>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0.63 ± 0.05</w:t>
            </w:r>
            <w:r w:rsidRPr="00E85D98">
              <w:rPr>
                <w:rFonts w:asciiTheme="majorBidi" w:eastAsia="Calibri" w:hAnsiTheme="majorBidi" w:cstheme="majorBidi"/>
                <w:shd w:val="clear" w:color="auto" w:fill="FFFFFF"/>
                <w:vertAlign w:val="superscript"/>
                <w:lang w:eastAsia="en-US"/>
              </w:rPr>
              <w:t>c</w:t>
            </w:r>
          </w:p>
        </w:tc>
      </w:tr>
      <w:tr w:rsidR="00CE343F" w:rsidRPr="00E85D98" w:rsidTr="001E4B65">
        <w:trPr>
          <w:trHeight w:val="185"/>
          <w:jc w:val="center"/>
        </w:trPr>
        <w:tc>
          <w:tcPr>
            <w:tcW w:w="2159" w:type="dxa"/>
            <w:noWrap/>
            <w:vAlign w:val="center"/>
            <w:hideMark/>
          </w:tcPr>
          <w:p w:rsidR="00CE343F" w:rsidRPr="00E85D98" w:rsidRDefault="00CE343F" w:rsidP="001E4B65">
            <w:pPr>
              <w:autoSpaceDE w:val="0"/>
              <w:autoSpaceDN w:val="0"/>
              <w:adjustRightInd w:val="0"/>
              <w:spacing w:line="360" w:lineRule="auto"/>
              <w:rPr>
                <w:rFonts w:asciiTheme="majorBidi" w:eastAsia="Calibri" w:hAnsiTheme="majorBidi" w:cstheme="majorBidi"/>
                <w:shd w:val="clear" w:color="auto" w:fill="FFFFFF"/>
                <w:lang w:eastAsia="en-US"/>
              </w:rPr>
            </w:pPr>
            <w:r w:rsidRPr="00E85D98">
              <w:rPr>
                <w:rFonts w:asciiTheme="majorBidi" w:eastAsia="Calibri" w:hAnsiTheme="majorBidi" w:cstheme="majorBidi"/>
                <w:shd w:val="clear" w:color="auto" w:fill="FFFFFF"/>
                <w:lang w:eastAsia="en-US"/>
              </w:rPr>
              <w:t xml:space="preserve">Total </w:t>
            </w:r>
            <w:proofErr w:type="spellStart"/>
            <w:r w:rsidRPr="00E85D98">
              <w:rPr>
                <w:rFonts w:asciiTheme="majorBidi" w:eastAsia="Calibri" w:hAnsiTheme="majorBidi" w:cstheme="majorBidi"/>
                <w:shd w:val="clear" w:color="auto" w:fill="FFFFFF"/>
                <w:lang w:eastAsia="en-US"/>
              </w:rPr>
              <w:t>Nitrogen</w:t>
            </w:r>
            <w:proofErr w:type="spellEnd"/>
          </w:p>
        </w:tc>
        <w:tc>
          <w:tcPr>
            <w:tcW w:w="1876" w:type="dxa"/>
            <w:vAlign w:val="center"/>
          </w:tcPr>
          <w:p w:rsidR="00CE343F" w:rsidRPr="00E85D98" w:rsidRDefault="00CE343F" w:rsidP="001E4B65">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0.43 ± 0.03</w:t>
            </w:r>
            <w:r w:rsidRPr="00E85D98">
              <w:rPr>
                <w:rFonts w:asciiTheme="majorBidi" w:hAnsiTheme="majorBidi" w:cstheme="majorBidi"/>
                <w:color w:val="000000"/>
                <w:vertAlign w:val="superscript"/>
              </w:rPr>
              <w:t>b</w:t>
            </w:r>
          </w:p>
        </w:tc>
        <w:tc>
          <w:tcPr>
            <w:tcW w:w="1542" w:type="dxa"/>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0.81 ± 0.04</w:t>
            </w:r>
            <w:r w:rsidRPr="00E85D98">
              <w:rPr>
                <w:rFonts w:asciiTheme="majorBidi" w:eastAsia="Calibri" w:hAnsiTheme="majorBidi" w:cstheme="majorBidi"/>
                <w:shd w:val="clear" w:color="auto" w:fill="FFFFFF"/>
                <w:vertAlign w:val="superscript"/>
                <w:lang w:eastAsia="en-US"/>
              </w:rPr>
              <w:t>a</w:t>
            </w:r>
          </w:p>
        </w:tc>
        <w:tc>
          <w:tcPr>
            <w:tcW w:w="2143" w:type="dxa"/>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0.18 ± 0.02</w:t>
            </w:r>
            <w:r w:rsidRPr="00E85D98">
              <w:rPr>
                <w:rFonts w:asciiTheme="majorBidi" w:eastAsia="Calibri" w:hAnsiTheme="majorBidi" w:cstheme="majorBidi"/>
                <w:shd w:val="clear" w:color="auto" w:fill="FFFFFF"/>
                <w:vertAlign w:val="superscript"/>
                <w:lang w:eastAsia="en-US"/>
              </w:rPr>
              <w:t>c</w:t>
            </w:r>
          </w:p>
        </w:tc>
      </w:tr>
      <w:tr w:rsidR="00CE343F" w:rsidRPr="00E85D98" w:rsidTr="001E4B65">
        <w:trPr>
          <w:trHeight w:val="116"/>
          <w:jc w:val="center"/>
        </w:trPr>
        <w:tc>
          <w:tcPr>
            <w:tcW w:w="2159" w:type="dxa"/>
            <w:noWrap/>
            <w:vAlign w:val="center"/>
            <w:hideMark/>
          </w:tcPr>
          <w:p w:rsidR="00CE343F" w:rsidRPr="00E85D98" w:rsidRDefault="00CE343F" w:rsidP="001E4B65">
            <w:pPr>
              <w:autoSpaceDE w:val="0"/>
              <w:autoSpaceDN w:val="0"/>
              <w:adjustRightInd w:val="0"/>
              <w:spacing w:line="360" w:lineRule="auto"/>
              <w:rPr>
                <w:rFonts w:asciiTheme="majorBidi" w:eastAsia="Calibri" w:hAnsiTheme="majorBidi" w:cstheme="majorBidi"/>
                <w:shd w:val="clear" w:color="auto" w:fill="FFFFFF"/>
                <w:lang w:eastAsia="en-US"/>
              </w:rPr>
            </w:pPr>
            <w:proofErr w:type="spellStart"/>
            <w:r w:rsidRPr="00E85D98">
              <w:rPr>
                <w:rFonts w:asciiTheme="majorBidi" w:eastAsia="Calibri" w:hAnsiTheme="majorBidi" w:cstheme="majorBidi"/>
                <w:shd w:val="clear" w:color="auto" w:fill="FFFFFF"/>
                <w:lang w:eastAsia="en-US"/>
              </w:rPr>
              <w:t>Proteins</w:t>
            </w:r>
            <w:proofErr w:type="spellEnd"/>
          </w:p>
        </w:tc>
        <w:tc>
          <w:tcPr>
            <w:tcW w:w="1876" w:type="dxa"/>
            <w:vAlign w:val="center"/>
          </w:tcPr>
          <w:p w:rsidR="00CE343F" w:rsidRPr="00E85D98" w:rsidRDefault="00CE343F" w:rsidP="001E4B65">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2.68 ± 0.18</w:t>
            </w:r>
            <w:r w:rsidRPr="00E85D98">
              <w:rPr>
                <w:rFonts w:asciiTheme="majorBidi" w:hAnsiTheme="majorBidi" w:cstheme="majorBidi"/>
                <w:color w:val="000000"/>
                <w:vertAlign w:val="superscript"/>
              </w:rPr>
              <w:t>b</w:t>
            </w:r>
          </w:p>
        </w:tc>
        <w:tc>
          <w:tcPr>
            <w:tcW w:w="1542" w:type="dxa"/>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5.08 ± 0.23</w:t>
            </w:r>
            <w:r w:rsidRPr="00E85D98">
              <w:rPr>
                <w:rFonts w:asciiTheme="majorBidi" w:eastAsia="Calibri" w:hAnsiTheme="majorBidi" w:cstheme="majorBidi"/>
                <w:shd w:val="clear" w:color="auto" w:fill="FFFFFF"/>
                <w:vertAlign w:val="superscript"/>
                <w:lang w:eastAsia="en-US"/>
              </w:rPr>
              <w:t>a</w:t>
            </w:r>
          </w:p>
        </w:tc>
        <w:tc>
          <w:tcPr>
            <w:tcW w:w="2143" w:type="dxa"/>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1.14 ± 0.12</w:t>
            </w:r>
            <w:r w:rsidRPr="00E85D98">
              <w:rPr>
                <w:rFonts w:asciiTheme="majorBidi" w:eastAsia="Calibri" w:hAnsiTheme="majorBidi" w:cstheme="majorBidi"/>
                <w:shd w:val="clear" w:color="auto" w:fill="FFFFFF"/>
                <w:vertAlign w:val="superscript"/>
                <w:lang w:eastAsia="en-US"/>
              </w:rPr>
              <w:t>c</w:t>
            </w:r>
          </w:p>
        </w:tc>
      </w:tr>
      <w:tr w:rsidR="00CE343F" w:rsidRPr="00E85D98" w:rsidTr="001E4B65">
        <w:trPr>
          <w:trHeight w:val="190"/>
          <w:jc w:val="center"/>
        </w:trPr>
        <w:tc>
          <w:tcPr>
            <w:tcW w:w="2159" w:type="dxa"/>
            <w:noWrap/>
            <w:vAlign w:val="center"/>
            <w:hideMark/>
          </w:tcPr>
          <w:p w:rsidR="00CE343F" w:rsidRPr="00E85D98" w:rsidRDefault="00CE343F" w:rsidP="001E4B65">
            <w:pPr>
              <w:autoSpaceDE w:val="0"/>
              <w:autoSpaceDN w:val="0"/>
              <w:adjustRightInd w:val="0"/>
              <w:spacing w:line="360" w:lineRule="auto"/>
              <w:rPr>
                <w:rFonts w:asciiTheme="majorBidi" w:eastAsia="Calibri" w:hAnsiTheme="majorBidi" w:cstheme="majorBidi"/>
                <w:shd w:val="clear" w:color="auto" w:fill="FFFFFF"/>
                <w:lang w:eastAsia="en-US"/>
              </w:rPr>
            </w:pPr>
            <w:r w:rsidRPr="00E85D98">
              <w:rPr>
                <w:rFonts w:asciiTheme="majorBidi" w:eastAsia="Calibri" w:hAnsiTheme="majorBidi" w:cstheme="majorBidi"/>
                <w:shd w:val="clear" w:color="auto" w:fill="FFFFFF"/>
                <w:lang w:eastAsia="en-US"/>
              </w:rPr>
              <w:t>Total carbohydrates</w:t>
            </w:r>
          </w:p>
        </w:tc>
        <w:tc>
          <w:tcPr>
            <w:tcW w:w="1876" w:type="dxa"/>
            <w:vAlign w:val="center"/>
          </w:tcPr>
          <w:p w:rsidR="00CE343F" w:rsidRPr="00E85D98" w:rsidRDefault="00CE343F" w:rsidP="001E4B65">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0.86 ± 0.10</w:t>
            </w:r>
            <w:r w:rsidRPr="00E85D98">
              <w:rPr>
                <w:rFonts w:asciiTheme="majorBidi" w:hAnsiTheme="majorBidi" w:cstheme="majorBidi"/>
                <w:color w:val="000000"/>
                <w:vertAlign w:val="superscript"/>
              </w:rPr>
              <w:t>b</w:t>
            </w:r>
          </w:p>
        </w:tc>
        <w:tc>
          <w:tcPr>
            <w:tcW w:w="1542" w:type="dxa"/>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2.01 ± 0.05</w:t>
            </w:r>
            <w:r w:rsidRPr="00E85D98">
              <w:rPr>
                <w:rFonts w:asciiTheme="majorBidi" w:eastAsia="Calibri" w:hAnsiTheme="majorBidi" w:cstheme="majorBidi"/>
                <w:shd w:val="clear" w:color="auto" w:fill="FFFFFF"/>
                <w:vertAlign w:val="superscript"/>
                <w:lang w:eastAsia="en-US"/>
              </w:rPr>
              <w:t>a</w:t>
            </w:r>
          </w:p>
        </w:tc>
        <w:tc>
          <w:tcPr>
            <w:tcW w:w="2143" w:type="dxa"/>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0.27 ± 0.02</w:t>
            </w:r>
            <w:r w:rsidRPr="00E85D98">
              <w:rPr>
                <w:rFonts w:asciiTheme="majorBidi" w:eastAsia="Calibri" w:hAnsiTheme="majorBidi" w:cstheme="majorBidi"/>
                <w:shd w:val="clear" w:color="auto" w:fill="FFFFFF"/>
                <w:vertAlign w:val="superscript"/>
                <w:lang w:eastAsia="en-US"/>
              </w:rPr>
              <w:t>c</w:t>
            </w:r>
          </w:p>
        </w:tc>
      </w:tr>
      <w:tr w:rsidR="00CE343F" w:rsidRPr="00E85D98" w:rsidTr="001E4B65">
        <w:trPr>
          <w:trHeight w:val="108"/>
          <w:jc w:val="center"/>
        </w:trPr>
        <w:tc>
          <w:tcPr>
            <w:tcW w:w="2159" w:type="dxa"/>
            <w:tcBorders>
              <w:bottom w:val="single" w:sz="4" w:space="0" w:color="auto"/>
            </w:tcBorders>
            <w:noWrap/>
            <w:vAlign w:val="center"/>
            <w:hideMark/>
          </w:tcPr>
          <w:p w:rsidR="00CE343F" w:rsidRPr="00E85D98" w:rsidRDefault="00CE343F" w:rsidP="001E4B65">
            <w:pPr>
              <w:autoSpaceDE w:val="0"/>
              <w:autoSpaceDN w:val="0"/>
              <w:adjustRightInd w:val="0"/>
              <w:spacing w:line="360" w:lineRule="auto"/>
              <w:rPr>
                <w:rFonts w:asciiTheme="majorBidi" w:eastAsia="Calibri" w:hAnsiTheme="majorBidi" w:cstheme="majorBidi"/>
                <w:shd w:val="clear" w:color="auto" w:fill="FFFFFF"/>
                <w:lang w:eastAsia="en-US"/>
              </w:rPr>
            </w:pPr>
            <w:proofErr w:type="spellStart"/>
            <w:r w:rsidRPr="00E85D98">
              <w:rPr>
                <w:rFonts w:asciiTheme="majorBidi" w:eastAsia="Calibri" w:hAnsiTheme="majorBidi" w:cstheme="majorBidi"/>
                <w:shd w:val="clear" w:color="auto" w:fill="FFFFFF"/>
                <w:lang w:eastAsia="en-US"/>
              </w:rPr>
              <w:t>Reducing</w:t>
            </w:r>
            <w:proofErr w:type="spellEnd"/>
            <w:r w:rsidRPr="00E85D98">
              <w:rPr>
                <w:rFonts w:asciiTheme="majorBidi" w:eastAsia="Calibri" w:hAnsiTheme="majorBidi" w:cstheme="majorBidi"/>
                <w:shd w:val="clear" w:color="auto" w:fill="FFFFFF"/>
                <w:lang w:eastAsia="en-US"/>
              </w:rPr>
              <w:t xml:space="preserve"> </w:t>
            </w:r>
            <w:proofErr w:type="spellStart"/>
            <w:r w:rsidRPr="00E85D98">
              <w:rPr>
                <w:rFonts w:asciiTheme="majorBidi" w:eastAsia="Calibri" w:hAnsiTheme="majorBidi" w:cstheme="majorBidi"/>
                <w:shd w:val="clear" w:color="auto" w:fill="FFFFFF"/>
                <w:lang w:eastAsia="en-US"/>
              </w:rPr>
              <w:t>sugars</w:t>
            </w:r>
            <w:proofErr w:type="spellEnd"/>
          </w:p>
        </w:tc>
        <w:tc>
          <w:tcPr>
            <w:tcW w:w="1876" w:type="dxa"/>
            <w:tcBorders>
              <w:bottom w:val="single" w:sz="4" w:space="0" w:color="auto"/>
            </w:tcBorders>
            <w:vAlign w:val="center"/>
          </w:tcPr>
          <w:p w:rsidR="00CE343F" w:rsidRPr="00E85D98" w:rsidRDefault="00CE343F" w:rsidP="001E4B65">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0.68 ± 0.08</w:t>
            </w:r>
            <w:r w:rsidRPr="00E85D98">
              <w:rPr>
                <w:rFonts w:asciiTheme="majorBidi" w:hAnsiTheme="majorBidi" w:cstheme="majorBidi"/>
                <w:color w:val="000000"/>
                <w:vertAlign w:val="superscript"/>
              </w:rPr>
              <w:t>b</w:t>
            </w:r>
          </w:p>
        </w:tc>
        <w:tc>
          <w:tcPr>
            <w:tcW w:w="1542" w:type="dxa"/>
            <w:tcBorders>
              <w:bottom w:val="single" w:sz="4" w:space="0" w:color="auto"/>
            </w:tcBorders>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1.33 ± 0.14</w:t>
            </w:r>
            <w:r w:rsidRPr="00E85D98">
              <w:rPr>
                <w:rFonts w:asciiTheme="majorBidi" w:eastAsia="Calibri" w:hAnsiTheme="majorBidi" w:cstheme="majorBidi"/>
                <w:shd w:val="clear" w:color="auto" w:fill="FFFFFF"/>
                <w:vertAlign w:val="superscript"/>
                <w:lang w:eastAsia="en-US"/>
              </w:rPr>
              <w:t>a</w:t>
            </w:r>
          </w:p>
        </w:tc>
        <w:tc>
          <w:tcPr>
            <w:tcW w:w="2143" w:type="dxa"/>
            <w:tcBorders>
              <w:bottom w:val="single" w:sz="4" w:space="0" w:color="auto"/>
            </w:tcBorders>
            <w:noWrap/>
            <w:vAlign w:val="center"/>
            <w:hideMark/>
          </w:tcPr>
          <w:p w:rsidR="00CE343F" w:rsidRPr="00E85D98" w:rsidRDefault="00CE343F" w:rsidP="001E4B65">
            <w:pPr>
              <w:autoSpaceDE w:val="0"/>
              <w:autoSpaceDN w:val="0"/>
              <w:adjustRightInd w:val="0"/>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0.22 ± 0.01</w:t>
            </w:r>
            <w:r w:rsidRPr="00E85D98">
              <w:rPr>
                <w:rFonts w:asciiTheme="majorBidi" w:eastAsia="Calibri" w:hAnsiTheme="majorBidi" w:cstheme="majorBidi"/>
                <w:shd w:val="clear" w:color="auto" w:fill="FFFFFF"/>
                <w:vertAlign w:val="superscript"/>
                <w:lang w:eastAsia="en-US"/>
              </w:rPr>
              <w:t>c</w:t>
            </w:r>
          </w:p>
        </w:tc>
      </w:tr>
    </w:tbl>
    <w:p w:rsidR="00CE343F" w:rsidRPr="00B3595B" w:rsidRDefault="00CE343F" w:rsidP="00CE343F">
      <w:pPr>
        <w:tabs>
          <w:tab w:val="left" w:pos="2268"/>
        </w:tabs>
        <w:spacing w:line="360" w:lineRule="auto"/>
        <w:jc w:val="left"/>
        <w:rPr>
          <w:rFonts w:asciiTheme="majorBidi" w:eastAsia="Calibri" w:hAnsiTheme="majorBidi" w:cstheme="majorBidi"/>
          <w:i/>
          <w:lang w:val="en-US"/>
        </w:rPr>
      </w:pPr>
      <w:r w:rsidRPr="00B3595B">
        <w:rPr>
          <w:rFonts w:asciiTheme="majorBidi" w:eastAsia="Calibri" w:hAnsiTheme="majorBidi" w:cstheme="majorBidi"/>
          <w:i/>
          <w:lang w:val="en-US"/>
        </w:rPr>
        <w:t>Values with differ</w:t>
      </w:r>
      <w:r w:rsidR="00071876" w:rsidRPr="00B3595B">
        <w:rPr>
          <w:rFonts w:asciiTheme="majorBidi" w:eastAsia="Calibri" w:hAnsiTheme="majorBidi" w:cstheme="majorBidi"/>
          <w:i/>
          <w:lang w:val="en-US"/>
        </w:rPr>
        <w:t>ent letters in the same row (a-c</w:t>
      </w:r>
      <w:r w:rsidRPr="00B3595B">
        <w:rPr>
          <w:rFonts w:asciiTheme="majorBidi" w:eastAsia="Calibri" w:hAnsiTheme="majorBidi" w:cstheme="majorBidi"/>
          <w:i/>
          <w:lang w:val="en-US"/>
        </w:rPr>
        <w:t xml:space="preserve">) are significantly different (P&lt;0.05) from each other </w:t>
      </w:r>
    </w:p>
    <w:p w:rsidR="00CE343F" w:rsidRPr="00B3595B" w:rsidRDefault="00CE343F" w:rsidP="00CE343F">
      <w:pPr>
        <w:tabs>
          <w:tab w:val="left" w:pos="0"/>
        </w:tabs>
        <w:rPr>
          <w:rFonts w:asciiTheme="majorBidi" w:eastAsia="Calibri" w:hAnsiTheme="majorBidi" w:cstheme="majorBidi"/>
          <w:i/>
          <w:lang w:val="en-US"/>
        </w:rPr>
      </w:pPr>
      <w:r w:rsidRPr="00B3595B">
        <w:rPr>
          <w:rFonts w:asciiTheme="majorBidi" w:eastAsia="Calibri" w:hAnsiTheme="majorBidi" w:cstheme="majorBidi"/>
          <w:i/>
          <w:lang w:val="en-US"/>
        </w:rPr>
        <w:t>ND: not detected</w:t>
      </w:r>
      <w:r w:rsidR="00B3595B">
        <w:rPr>
          <w:rFonts w:asciiTheme="majorBidi" w:eastAsia="Calibri" w:hAnsiTheme="majorBidi" w:cstheme="majorBidi"/>
          <w:i/>
          <w:lang w:val="en-US"/>
        </w:rPr>
        <w:t>.</w:t>
      </w:r>
    </w:p>
    <w:p w:rsidR="002A4201" w:rsidRPr="00E85D98" w:rsidRDefault="002A4201" w:rsidP="00CE343F">
      <w:pPr>
        <w:tabs>
          <w:tab w:val="left" w:pos="0"/>
        </w:tabs>
        <w:rPr>
          <w:rFonts w:asciiTheme="majorBidi" w:hAnsiTheme="majorBidi" w:cstheme="majorBidi"/>
          <w:iCs/>
          <w:lang w:val="en-US"/>
        </w:rPr>
      </w:pPr>
    </w:p>
    <w:p w:rsidR="00F328C4" w:rsidRPr="00B3595B" w:rsidRDefault="004B4624" w:rsidP="008C4127">
      <w:pPr>
        <w:tabs>
          <w:tab w:val="left" w:pos="0"/>
        </w:tabs>
        <w:rPr>
          <w:rFonts w:asciiTheme="majorBidi" w:eastAsia="Calibri" w:hAnsiTheme="majorBidi" w:cstheme="majorBidi"/>
          <w:iCs/>
          <w:sz w:val="24"/>
          <w:szCs w:val="24"/>
          <w:lang w:val="en-US"/>
        </w:rPr>
      </w:pPr>
      <w:r w:rsidRPr="00E85D98">
        <w:rPr>
          <w:rFonts w:asciiTheme="majorBidi" w:eastAsia="Calibri" w:hAnsiTheme="majorBidi" w:cstheme="majorBidi"/>
          <w:iCs/>
          <w:lang w:val="en-US"/>
        </w:rPr>
        <w:tab/>
      </w:r>
      <w:r w:rsidR="000F0D7A" w:rsidRPr="00B3595B">
        <w:rPr>
          <w:rFonts w:asciiTheme="majorBidi" w:eastAsia="Calibri" w:hAnsiTheme="majorBidi" w:cstheme="majorBidi"/>
          <w:iCs/>
          <w:sz w:val="24"/>
          <w:szCs w:val="24"/>
          <w:lang w:val="en-US"/>
        </w:rPr>
        <w:t xml:space="preserve">The effect of milling alone or combined with 1% </w:t>
      </w:r>
      <w:proofErr w:type="spellStart"/>
      <w:r w:rsidR="000F0D7A" w:rsidRPr="00B3595B">
        <w:rPr>
          <w:rFonts w:asciiTheme="majorBidi" w:eastAsia="Calibri" w:hAnsiTheme="majorBidi" w:cstheme="majorBidi"/>
          <w:iCs/>
          <w:sz w:val="24"/>
          <w:szCs w:val="24"/>
          <w:lang w:val="en-US"/>
        </w:rPr>
        <w:t>NaOH</w:t>
      </w:r>
      <w:proofErr w:type="spellEnd"/>
      <w:r w:rsidR="000F0D7A" w:rsidRPr="00B3595B">
        <w:rPr>
          <w:rFonts w:asciiTheme="majorBidi" w:eastAsia="Calibri" w:hAnsiTheme="majorBidi" w:cstheme="majorBidi"/>
          <w:iCs/>
          <w:sz w:val="24"/>
          <w:szCs w:val="24"/>
          <w:lang w:val="en-US"/>
        </w:rPr>
        <w:t xml:space="preserve"> on fiber content</w:t>
      </w:r>
      <w:r w:rsidR="00BF77DA" w:rsidRPr="00B3595B">
        <w:rPr>
          <w:rFonts w:asciiTheme="majorBidi" w:eastAsia="Calibri" w:hAnsiTheme="majorBidi" w:cstheme="majorBidi"/>
          <w:iCs/>
          <w:sz w:val="24"/>
          <w:szCs w:val="24"/>
          <w:lang w:val="en-US"/>
        </w:rPr>
        <w:t>s</w:t>
      </w:r>
      <w:r w:rsidR="000F0D7A" w:rsidRPr="00B3595B">
        <w:rPr>
          <w:rFonts w:asciiTheme="majorBidi" w:eastAsia="Calibri" w:hAnsiTheme="majorBidi" w:cstheme="majorBidi"/>
          <w:iCs/>
          <w:sz w:val="24"/>
          <w:szCs w:val="24"/>
          <w:lang w:val="en-US"/>
        </w:rPr>
        <w:t xml:space="preserve"> of OP is depicted in </w:t>
      </w:r>
      <w:r w:rsidR="00A749CE" w:rsidRPr="00B3595B">
        <w:rPr>
          <w:rFonts w:asciiTheme="majorBidi" w:eastAsia="Calibri" w:hAnsiTheme="majorBidi" w:cstheme="majorBidi"/>
          <w:iCs/>
          <w:sz w:val="24"/>
          <w:szCs w:val="24"/>
          <w:lang w:val="en-US"/>
        </w:rPr>
        <w:t xml:space="preserve">Figure </w:t>
      </w:r>
      <w:r w:rsidR="00636D61" w:rsidRPr="00B3595B">
        <w:rPr>
          <w:rFonts w:asciiTheme="majorBidi" w:eastAsia="Calibri" w:hAnsiTheme="majorBidi" w:cstheme="majorBidi"/>
          <w:iCs/>
          <w:sz w:val="24"/>
          <w:szCs w:val="24"/>
          <w:lang w:val="en-US"/>
        </w:rPr>
        <w:t>3</w:t>
      </w:r>
      <w:r w:rsidR="00AA01A5" w:rsidRPr="00B3595B">
        <w:rPr>
          <w:rFonts w:asciiTheme="majorBidi" w:eastAsia="Calibri" w:hAnsiTheme="majorBidi" w:cstheme="majorBidi"/>
          <w:iCs/>
          <w:sz w:val="24"/>
          <w:szCs w:val="24"/>
          <w:lang w:val="en-US"/>
        </w:rPr>
        <w:t xml:space="preserve">. </w:t>
      </w:r>
      <w:r w:rsidR="000F0D7A" w:rsidRPr="00B3595B">
        <w:rPr>
          <w:rFonts w:asciiTheme="majorBidi" w:eastAsia="Calibri" w:hAnsiTheme="majorBidi" w:cstheme="majorBidi"/>
          <w:iCs/>
          <w:sz w:val="24"/>
          <w:szCs w:val="24"/>
          <w:lang w:val="en-US"/>
        </w:rPr>
        <w:t>Milling pretreatment caused significant decrease of NDF</w:t>
      </w:r>
      <w:r w:rsidR="00195A74" w:rsidRPr="00B3595B">
        <w:rPr>
          <w:rFonts w:asciiTheme="majorBidi" w:eastAsia="Calibri" w:hAnsiTheme="majorBidi" w:cstheme="majorBidi"/>
          <w:iCs/>
          <w:sz w:val="24"/>
          <w:szCs w:val="24"/>
          <w:lang w:val="en-US"/>
        </w:rPr>
        <w:t xml:space="preserve"> (29.88</w:t>
      </w:r>
      <w:r w:rsidR="00FB20CE" w:rsidRPr="00B3595B">
        <w:rPr>
          <w:rFonts w:asciiTheme="majorBidi" w:eastAsia="Calibri" w:hAnsiTheme="majorBidi" w:cstheme="majorBidi"/>
          <w:iCs/>
          <w:sz w:val="24"/>
          <w:szCs w:val="24"/>
          <w:lang w:val="en-US"/>
        </w:rPr>
        <w:t>%)</w:t>
      </w:r>
      <w:r w:rsidR="00195A74" w:rsidRPr="00B3595B">
        <w:rPr>
          <w:rFonts w:asciiTheme="majorBidi" w:eastAsia="Calibri" w:hAnsiTheme="majorBidi" w:cstheme="majorBidi"/>
          <w:iCs/>
          <w:sz w:val="24"/>
          <w:szCs w:val="24"/>
          <w:lang w:val="en-US"/>
        </w:rPr>
        <w:t xml:space="preserve"> </w:t>
      </w:r>
      <w:r w:rsidR="00434CE4" w:rsidRPr="00B3595B">
        <w:rPr>
          <w:rFonts w:asciiTheme="majorBidi" w:eastAsia="Calibri" w:hAnsiTheme="majorBidi" w:cstheme="majorBidi"/>
          <w:iCs/>
          <w:sz w:val="24"/>
          <w:szCs w:val="24"/>
          <w:lang w:val="en-US"/>
        </w:rPr>
        <w:t>and</w:t>
      </w:r>
      <w:r w:rsidR="000F0D7A" w:rsidRPr="00B3595B">
        <w:rPr>
          <w:rFonts w:asciiTheme="majorBidi" w:eastAsia="Calibri" w:hAnsiTheme="majorBidi" w:cstheme="majorBidi"/>
          <w:iCs/>
          <w:sz w:val="24"/>
          <w:szCs w:val="24"/>
          <w:lang w:val="en-US"/>
        </w:rPr>
        <w:t xml:space="preserve"> ADF</w:t>
      </w:r>
      <w:r w:rsidR="00FB20CE" w:rsidRPr="00B3595B">
        <w:rPr>
          <w:rFonts w:asciiTheme="majorBidi" w:eastAsia="Calibri" w:hAnsiTheme="majorBidi" w:cstheme="majorBidi"/>
          <w:iCs/>
          <w:sz w:val="24"/>
          <w:szCs w:val="24"/>
          <w:lang w:val="en-US"/>
        </w:rPr>
        <w:t xml:space="preserve"> (16.22%)</w:t>
      </w:r>
      <w:r w:rsidR="000F0D7A" w:rsidRPr="00B3595B">
        <w:rPr>
          <w:rFonts w:asciiTheme="majorBidi" w:eastAsia="Calibri" w:hAnsiTheme="majorBidi" w:cstheme="majorBidi"/>
          <w:iCs/>
          <w:sz w:val="24"/>
          <w:szCs w:val="24"/>
          <w:lang w:val="en-US"/>
        </w:rPr>
        <w:t xml:space="preserve"> fraction</w:t>
      </w:r>
      <w:r w:rsidR="007147D7" w:rsidRPr="00B3595B">
        <w:rPr>
          <w:rFonts w:asciiTheme="majorBidi" w:eastAsia="Calibri" w:hAnsiTheme="majorBidi" w:cstheme="majorBidi"/>
          <w:iCs/>
          <w:sz w:val="24"/>
          <w:szCs w:val="24"/>
          <w:lang w:val="en-US"/>
        </w:rPr>
        <w:t>s</w:t>
      </w:r>
      <w:r w:rsidR="000F0D7A" w:rsidRPr="00B3595B">
        <w:rPr>
          <w:rFonts w:asciiTheme="majorBidi" w:eastAsia="Calibri" w:hAnsiTheme="majorBidi" w:cstheme="majorBidi"/>
          <w:iCs/>
          <w:sz w:val="24"/>
          <w:szCs w:val="24"/>
          <w:lang w:val="en-US"/>
        </w:rPr>
        <w:t xml:space="preserve"> c</w:t>
      </w:r>
      <w:r w:rsidR="00D44D43" w:rsidRPr="00B3595B">
        <w:rPr>
          <w:rFonts w:asciiTheme="majorBidi" w:eastAsia="Calibri" w:hAnsiTheme="majorBidi" w:cstheme="majorBidi"/>
          <w:iCs/>
          <w:sz w:val="24"/>
          <w:szCs w:val="24"/>
          <w:lang w:val="en-US"/>
        </w:rPr>
        <w:t>ompared to untreated OP</w:t>
      </w:r>
      <w:r w:rsidR="005528B5" w:rsidRPr="00B3595B">
        <w:rPr>
          <w:rFonts w:asciiTheme="majorBidi" w:eastAsia="Calibri" w:hAnsiTheme="majorBidi" w:cstheme="majorBidi"/>
          <w:iCs/>
          <w:sz w:val="24"/>
          <w:szCs w:val="24"/>
          <w:lang w:val="en-US"/>
        </w:rPr>
        <w:t>, whereas,</w:t>
      </w:r>
      <w:r w:rsidR="00D44D43" w:rsidRPr="00B3595B">
        <w:rPr>
          <w:rFonts w:asciiTheme="majorBidi" w:eastAsia="Calibri" w:hAnsiTheme="majorBidi" w:cstheme="majorBidi"/>
          <w:iCs/>
          <w:sz w:val="24"/>
          <w:szCs w:val="24"/>
          <w:lang w:val="en-US"/>
        </w:rPr>
        <w:t xml:space="preserve"> combined pretreatment </w:t>
      </w:r>
      <w:r w:rsidR="00D44D43" w:rsidRPr="00B3595B">
        <w:rPr>
          <w:rFonts w:asciiTheme="majorBidi" w:eastAsia="Calibri" w:hAnsiTheme="majorBidi" w:cstheme="majorBidi"/>
          <w:iCs/>
          <w:sz w:val="24"/>
          <w:szCs w:val="24"/>
          <w:lang w:val="en-US"/>
        </w:rPr>
        <w:lastRenderedPageBreak/>
        <w:t xml:space="preserve">augmented </w:t>
      </w:r>
      <w:r w:rsidR="007147D7" w:rsidRPr="00B3595B">
        <w:rPr>
          <w:rFonts w:asciiTheme="majorBidi" w:eastAsia="Calibri" w:hAnsiTheme="majorBidi" w:cstheme="majorBidi"/>
          <w:iCs/>
          <w:sz w:val="24"/>
          <w:szCs w:val="24"/>
          <w:lang w:val="en-US"/>
        </w:rPr>
        <w:t>significant</w:t>
      </w:r>
      <w:r w:rsidR="00D44D43" w:rsidRPr="00B3595B">
        <w:rPr>
          <w:rFonts w:asciiTheme="majorBidi" w:eastAsia="Calibri" w:hAnsiTheme="majorBidi" w:cstheme="majorBidi"/>
          <w:iCs/>
          <w:sz w:val="24"/>
          <w:szCs w:val="24"/>
          <w:lang w:val="en-US"/>
        </w:rPr>
        <w:t>ly</w:t>
      </w:r>
      <w:r w:rsidR="007147D7" w:rsidRPr="00B3595B">
        <w:rPr>
          <w:rFonts w:asciiTheme="majorBidi" w:eastAsia="Calibri" w:hAnsiTheme="majorBidi" w:cstheme="majorBidi"/>
          <w:iCs/>
          <w:sz w:val="24"/>
          <w:szCs w:val="24"/>
          <w:lang w:val="en-US"/>
        </w:rPr>
        <w:t xml:space="preserve"> </w:t>
      </w:r>
      <w:r w:rsidR="005528B5" w:rsidRPr="00B3595B">
        <w:rPr>
          <w:rFonts w:asciiTheme="majorBidi" w:eastAsia="Calibri" w:hAnsiTheme="majorBidi" w:cstheme="majorBidi"/>
          <w:iCs/>
          <w:sz w:val="24"/>
          <w:szCs w:val="24"/>
          <w:lang w:val="en-US"/>
        </w:rPr>
        <w:t xml:space="preserve">NDF (31.51%) </w:t>
      </w:r>
      <w:r w:rsidR="00D44D43" w:rsidRPr="00B3595B">
        <w:rPr>
          <w:rFonts w:asciiTheme="majorBidi" w:eastAsia="Calibri" w:hAnsiTheme="majorBidi" w:cstheme="majorBidi"/>
          <w:iCs/>
          <w:sz w:val="24"/>
          <w:szCs w:val="24"/>
          <w:lang w:val="en-US"/>
        </w:rPr>
        <w:t xml:space="preserve">and ADF </w:t>
      </w:r>
      <w:r w:rsidR="005528B5" w:rsidRPr="00B3595B">
        <w:rPr>
          <w:rFonts w:asciiTheme="majorBidi" w:eastAsia="Calibri" w:hAnsiTheme="majorBidi" w:cstheme="majorBidi"/>
          <w:iCs/>
          <w:sz w:val="24"/>
          <w:szCs w:val="24"/>
          <w:lang w:val="en-US"/>
        </w:rPr>
        <w:t xml:space="preserve">(21.01%) </w:t>
      </w:r>
      <w:r w:rsidR="00D44D43" w:rsidRPr="00B3595B">
        <w:rPr>
          <w:rFonts w:asciiTheme="majorBidi" w:eastAsia="Calibri" w:hAnsiTheme="majorBidi" w:cstheme="majorBidi"/>
          <w:iCs/>
          <w:sz w:val="24"/>
          <w:szCs w:val="24"/>
          <w:lang w:val="en-US"/>
        </w:rPr>
        <w:t xml:space="preserve">fractions </w:t>
      </w:r>
      <w:r w:rsidR="005528B5" w:rsidRPr="00B3595B">
        <w:rPr>
          <w:rFonts w:asciiTheme="majorBidi" w:eastAsia="Calibri" w:hAnsiTheme="majorBidi" w:cstheme="majorBidi"/>
          <w:iCs/>
          <w:sz w:val="24"/>
          <w:szCs w:val="24"/>
          <w:lang w:val="en-US"/>
        </w:rPr>
        <w:t>compared with the milled OP</w:t>
      </w:r>
      <w:r w:rsidR="007147D7" w:rsidRPr="00B3595B">
        <w:rPr>
          <w:rFonts w:asciiTheme="majorBidi" w:eastAsia="Calibri" w:hAnsiTheme="majorBidi" w:cstheme="majorBidi"/>
          <w:iCs/>
          <w:sz w:val="24"/>
          <w:szCs w:val="24"/>
          <w:lang w:val="en-US"/>
        </w:rPr>
        <w:t>.</w:t>
      </w:r>
      <w:r w:rsidR="00961F85" w:rsidRPr="00B3595B">
        <w:rPr>
          <w:rFonts w:asciiTheme="majorBidi" w:eastAsia="Calibri" w:hAnsiTheme="majorBidi" w:cstheme="majorBidi"/>
          <w:iCs/>
          <w:sz w:val="24"/>
          <w:szCs w:val="24"/>
          <w:lang w:val="en-US"/>
        </w:rPr>
        <w:t xml:space="preserve"> </w:t>
      </w:r>
      <w:r w:rsidR="00C00B37" w:rsidRPr="00B3595B">
        <w:rPr>
          <w:rFonts w:asciiTheme="majorBidi" w:eastAsia="Calibri" w:hAnsiTheme="majorBidi" w:cstheme="majorBidi"/>
          <w:iCs/>
          <w:sz w:val="24"/>
          <w:szCs w:val="24"/>
          <w:lang w:val="en-US"/>
        </w:rPr>
        <w:t>It is interesting to note that a</w:t>
      </w:r>
      <w:r w:rsidR="008C37ED" w:rsidRPr="00B3595B">
        <w:rPr>
          <w:rFonts w:asciiTheme="majorBidi" w:eastAsia="Calibri" w:hAnsiTheme="majorBidi" w:cstheme="majorBidi"/>
          <w:iCs/>
          <w:sz w:val="24"/>
          <w:szCs w:val="24"/>
          <w:lang w:val="en-US"/>
        </w:rPr>
        <w:t xml:space="preserve">fter milling pretreatment, </w:t>
      </w:r>
      <w:r w:rsidR="00233A65" w:rsidRPr="00B3595B">
        <w:rPr>
          <w:rFonts w:asciiTheme="majorBidi" w:eastAsia="Calibri" w:hAnsiTheme="majorBidi" w:cstheme="majorBidi"/>
          <w:iCs/>
          <w:sz w:val="24"/>
          <w:szCs w:val="24"/>
          <w:lang w:val="en-US"/>
        </w:rPr>
        <w:t>A</w:t>
      </w:r>
      <w:r w:rsidR="008C37ED" w:rsidRPr="00B3595B">
        <w:rPr>
          <w:rFonts w:asciiTheme="majorBidi" w:eastAsia="Calibri" w:hAnsiTheme="majorBidi" w:cstheme="majorBidi"/>
          <w:iCs/>
          <w:sz w:val="24"/>
          <w:szCs w:val="24"/>
          <w:lang w:val="en-US"/>
        </w:rPr>
        <w:t xml:space="preserve">DL fraction decreased of </w:t>
      </w:r>
      <w:r w:rsidR="00233A65" w:rsidRPr="00B3595B">
        <w:rPr>
          <w:rFonts w:asciiTheme="majorBidi" w:eastAsia="Calibri" w:hAnsiTheme="majorBidi" w:cstheme="majorBidi"/>
          <w:iCs/>
          <w:sz w:val="24"/>
          <w:szCs w:val="24"/>
          <w:lang w:val="en-US"/>
        </w:rPr>
        <w:t xml:space="preserve">about 42% compared to the untreated OP, and a slight decrease of 9.3% </w:t>
      </w:r>
      <w:proofErr w:type="gramStart"/>
      <w:r w:rsidR="00233A65" w:rsidRPr="00B3595B">
        <w:rPr>
          <w:rFonts w:asciiTheme="majorBidi" w:eastAsia="Calibri" w:hAnsiTheme="majorBidi" w:cstheme="majorBidi"/>
          <w:iCs/>
          <w:sz w:val="24"/>
          <w:szCs w:val="24"/>
          <w:lang w:val="en-US"/>
        </w:rPr>
        <w:t>was observed</w:t>
      </w:r>
      <w:proofErr w:type="gramEnd"/>
      <w:r w:rsidR="00233A65" w:rsidRPr="00B3595B">
        <w:rPr>
          <w:rFonts w:asciiTheme="majorBidi" w:eastAsia="Calibri" w:hAnsiTheme="majorBidi" w:cstheme="majorBidi"/>
          <w:iCs/>
          <w:sz w:val="24"/>
          <w:szCs w:val="24"/>
          <w:lang w:val="en-US"/>
        </w:rPr>
        <w:t xml:space="preserve"> after combined pretreatment. </w:t>
      </w:r>
      <w:r w:rsidR="0017599C" w:rsidRPr="00B3595B">
        <w:rPr>
          <w:rFonts w:asciiTheme="majorBidi" w:eastAsia="Calibri" w:hAnsiTheme="majorBidi" w:cstheme="majorBidi"/>
          <w:iCs/>
          <w:sz w:val="24"/>
          <w:szCs w:val="24"/>
          <w:lang w:val="en-US"/>
        </w:rPr>
        <w:t>It appears that the milling pretreatment was mo</w:t>
      </w:r>
      <w:r w:rsidR="002A5E94" w:rsidRPr="00B3595B">
        <w:rPr>
          <w:rFonts w:asciiTheme="majorBidi" w:eastAsia="Calibri" w:hAnsiTheme="majorBidi" w:cstheme="majorBidi"/>
          <w:iCs/>
          <w:sz w:val="24"/>
          <w:szCs w:val="24"/>
          <w:lang w:val="en-US"/>
        </w:rPr>
        <w:t>re</w:t>
      </w:r>
      <w:r w:rsidR="0017599C" w:rsidRPr="00B3595B">
        <w:rPr>
          <w:rFonts w:asciiTheme="majorBidi" w:eastAsia="Calibri" w:hAnsiTheme="majorBidi" w:cstheme="majorBidi"/>
          <w:iCs/>
          <w:sz w:val="24"/>
          <w:szCs w:val="24"/>
          <w:lang w:val="en-US"/>
        </w:rPr>
        <w:t xml:space="preserve"> efficient on ADL fraction than the combined one. This </w:t>
      </w:r>
      <w:r w:rsidR="00AA01A5" w:rsidRPr="00B3595B">
        <w:rPr>
          <w:rFonts w:asciiTheme="majorBidi" w:eastAsia="Calibri" w:hAnsiTheme="majorBidi" w:cstheme="majorBidi"/>
          <w:iCs/>
          <w:sz w:val="24"/>
          <w:szCs w:val="24"/>
          <w:lang w:val="en-US"/>
        </w:rPr>
        <w:t>contradiction</w:t>
      </w:r>
      <w:r w:rsidR="002A5E94" w:rsidRPr="00B3595B">
        <w:rPr>
          <w:rFonts w:asciiTheme="majorBidi" w:eastAsia="Calibri" w:hAnsiTheme="majorBidi" w:cstheme="majorBidi"/>
          <w:iCs/>
          <w:sz w:val="24"/>
          <w:szCs w:val="24"/>
          <w:lang w:val="en-US"/>
        </w:rPr>
        <w:t xml:space="preserve"> </w:t>
      </w:r>
      <w:r w:rsidR="0017599C" w:rsidRPr="00B3595B">
        <w:rPr>
          <w:rFonts w:asciiTheme="majorBidi" w:eastAsia="Calibri" w:hAnsiTheme="majorBidi" w:cstheme="majorBidi"/>
          <w:iCs/>
          <w:sz w:val="24"/>
          <w:szCs w:val="24"/>
          <w:lang w:val="en-US"/>
        </w:rPr>
        <w:t xml:space="preserve">can be explained by the possible </w:t>
      </w:r>
      <w:proofErr w:type="spellStart"/>
      <w:r w:rsidR="0017599C" w:rsidRPr="00B3595B">
        <w:rPr>
          <w:rFonts w:asciiTheme="majorBidi" w:eastAsia="Calibri" w:hAnsiTheme="majorBidi" w:cstheme="majorBidi"/>
          <w:iCs/>
          <w:sz w:val="24"/>
          <w:szCs w:val="24"/>
          <w:lang w:val="en-US"/>
        </w:rPr>
        <w:t>recondensation</w:t>
      </w:r>
      <w:proofErr w:type="spellEnd"/>
      <w:r w:rsidR="0017599C" w:rsidRPr="00B3595B">
        <w:rPr>
          <w:rFonts w:asciiTheme="majorBidi" w:eastAsia="Calibri" w:hAnsiTheme="majorBidi" w:cstheme="majorBidi"/>
          <w:iCs/>
          <w:sz w:val="24"/>
          <w:szCs w:val="24"/>
          <w:lang w:val="en-US"/>
        </w:rPr>
        <w:t xml:space="preserve"> and redistribution of soluble lignin compounds, solubilized during the alkaline </w:t>
      </w:r>
      <w:r w:rsidR="002A5E94" w:rsidRPr="00B3595B">
        <w:rPr>
          <w:rFonts w:asciiTheme="majorBidi" w:eastAsia="Calibri" w:hAnsiTheme="majorBidi" w:cstheme="majorBidi"/>
          <w:iCs/>
          <w:sz w:val="24"/>
          <w:szCs w:val="24"/>
          <w:lang w:val="en-US"/>
        </w:rPr>
        <w:t>pre</w:t>
      </w:r>
      <w:r w:rsidR="0017599C" w:rsidRPr="00B3595B">
        <w:rPr>
          <w:rFonts w:asciiTheme="majorBidi" w:eastAsia="Calibri" w:hAnsiTheme="majorBidi" w:cstheme="majorBidi"/>
          <w:iCs/>
          <w:sz w:val="24"/>
          <w:szCs w:val="24"/>
          <w:lang w:val="en-US"/>
        </w:rPr>
        <w:t>treatment</w:t>
      </w:r>
      <w:r w:rsidR="002A5E94" w:rsidRPr="00B3595B">
        <w:rPr>
          <w:rFonts w:asciiTheme="majorBidi" w:eastAsia="Calibri" w:hAnsiTheme="majorBidi" w:cstheme="majorBidi"/>
          <w:iCs/>
          <w:sz w:val="24"/>
          <w:szCs w:val="24"/>
          <w:lang w:val="en-US"/>
        </w:rPr>
        <w:t xml:space="preserve"> </w:t>
      </w:r>
      <w:r w:rsidR="00AD4B4F" w:rsidRPr="00B3595B">
        <w:rPr>
          <w:rFonts w:asciiTheme="majorBidi" w:eastAsia="Calibri" w:hAnsiTheme="majorBidi" w:cstheme="majorBidi"/>
          <w:b/>
          <w:bCs/>
          <w:iCs/>
          <w:sz w:val="24"/>
          <w:szCs w:val="24"/>
          <w:lang w:val="en-US"/>
        </w:rPr>
        <w:t>(</w:t>
      </w:r>
      <w:proofErr w:type="spellStart"/>
      <w:r w:rsidR="00AD4B4F" w:rsidRPr="00B3595B">
        <w:rPr>
          <w:rFonts w:asciiTheme="majorBidi" w:eastAsia="Calibri" w:hAnsiTheme="majorBidi" w:cstheme="majorBidi"/>
          <w:b/>
          <w:bCs/>
          <w:iCs/>
          <w:sz w:val="24"/>
          <w:szCs w:val="24"/>
          <w:lang w:val="en-US"/>
        </w:rPr>
        <w:t>Hendri</w:t>
      </w:r>
      <w:r w:rsidR="002A5E94" w:rsidRPr="00B3595B">
        <w:rPr>
          <w:rFonts w:asciiTheme="majorBidi" w:eastAsia="Calibri" w:hAnsiTheme="majorBidi" w:cstheme="majorBidi"/>
          <w:b/>
          <w:bCs/>
          <w:iCs/>
          <w:sz w:val="24"/>
          <w:szCs w:val="24"/>
          <w:lang w:val="en-US"/>
        </w:rPr>
        <w:t>ks</w:t>
      </w:r>
      <w:proofErr w:type="spellEnd"/>
      <w:r w:rsidR="002A5E94" w:rsidRPr="00B3595B">
        <w:rPr>
          <w:rFonts w:asciiTheme="majorBidi" w:eastAsia="Calibri" w:hAnsiTheme="majorBidi" w:cstheme="majorBidi"/>
          <w:b/>
          <w:bCs/>
          <w:iCs/>
          <w:sz w:val="24"/>
          <w:szCs w:val="24"/>
          <w:lang w:val="en-US"/>
        </w:rPr>
        <w:t xml:space="preserve"> and Zeeman, 2009; </w:t>
      </w:r>
      <w:proofErr w:type="spellStart"/>
      <w:r w:rsidR="002A5E94" w:rsidRPr="00B3595B">
        <w:rPr>
          <w:rFonts w:asciiTheme="majorBidi" w:eastAsia="Calibri" w:hAnsiTheme="majorBidi" w:cstheme="majorBidi"/>
          <w:b/>
          <w:bCs/>
          <w:iCs/>
          <w:sz w:val="24"/>
          <w:szCs w:val="24"/>
          <w:lang w:val="en-US"/>
        </w:rPr>
        <w:t>Pellera</w:t>
      </w:r>
      <w:proofErr w:type="spellEnd"/>
      <w:r w:rsidR="002A5E94" w:rsidRPr="00B3595B">
        <w:rPr>
          <w:rFonts w:asciiTheme="majorBidi" w:eastAsia="Calibri" w:hAnsiTheme="majorBidi" w:cstheme="majorBidi"/>
          <w:b/>
          <w:bCs/>
          <w:iCs/>
          <w:sz w:val="24"/>
          <w:szCs w:val="24"/>
          <w:lang w:val="en-US"/>
        </w:rPr>
        <w:t xml:space="preserve"> </w:t>
      </w:r>
      <w:r w:rsidR="002A5E94" w:rsidRPr="00B3595B">
        <w:rPr>
          <w:rFonts w:asciiTheme="majorBidi" w:eastAsia="Calibri" w:hAnsiTheme="majorBidi" w:cstheme="majorBidi"/>
          <w:b/>
          <w:bCs/>
          <w:i/>
          <w:sz w:val="24"/>
          <w:szCs w:val="24"/>
          <w:lang w:val="en-US"/>
        </w:rPr>
        <w:t>et al.</w:t>
      </w:r>
      <w:r w:rsidR="002A5E94" w:rsidRPr="00B3595B">
        <w:rPr>
          <w:rFonts w:asciiTheme="majorBidi" w:eastAsia="Calibri" w:hAnsiTheme="majorBidi" w:cstheme="majorBidi"/>
          <w:b/>
          <w:bCs/>
          <w:iCs/>
          <w:sz w:val="24"/>
          <w:szCs w:val="24"/>
          <w:lang w:val="en-US"/>
        </w:rPr>
        <w:t xml:space="preserve">, 2016). </w:t>
      </w:r>
      <w:proofErr w:type="spellStart"/>
      <w:r w:rsidR="00BE088B" w:rsidRPr="00B3595B">
        <w:rPr>
          <w:rFonts w:asciiTheme="majorBidi" w:eastAsia="Calibri" w:hAnsiTheme="majorBidi" w:cstheme="majorBidi"/>
          <w:b/>
          <w:bCs/>
          <w:iCs/>
          <w:sz w:val="24"/>
          <w:szCs w:val="24"/>
          <w:lang w:val="en-US"/>
        </w:rPr>
        <w:t>Vimala</w:t>
      </w:r>
      <w:proofErr w:type="spellEnd"/>
      <w:r w:rsidR="00BE088B" w:rsidRPr="00B3595B">
        <w:rPr>
          <w:rFonts w:asciiTheme="majorBidi" w:eastAsia="Calibri" w:hAnsiTheme="majorBidi" w:cstheme="majorBidi"/>
          <w:b/>
          <w:bCs/>
          <w:iCs/>
          <w:sz w:val="24"/>
          <w:szCs w:val="24"/>
          <w:lang w:val="en-US"/>
        </w:rPr>
        <w:t xml:space="preserve"> </w:t>
      </w:r>
      <w:proofErr w:type="spellStart"/>
      <w:r w:rsidR="00BE088B" w:rsidRPr="00B3595B">
        <w:rPr>
          <w:rFonts w:asciiTheme="majorBidi" w:eastAsia="Calibri" w:hAnsiTheme="majorBidi" w:cstheme="majorBidi"/>
          <w:b/>
          <w:bCs/>
          <w:iCs/>
          <w:sz w:val="24"/>
          <w:szCs w:val="24"/>
          <w:lang w:val="en-US"/>
        </w:rPr>
        <w:t>Rodhe</w:t>
      </w:r>
      <w:proofErr w:type="spellEnd"/>
      <w:r w:rsidR="00BE088B" w:rsidRPr="00B3595B">
        <w:rPr>
          <w:rFonts w:asciiTheme="majorBidi" w:eastAsia="Calibri" w:hAnsiTheme="majorBidi" w:cstheme="majorBidi"/>
          <w:b/>
          <w:bCs/>
          <w:iCs/>
          <w:sz w:val="24"/>
          <w:szCs w:val="24"/>
          <w:lang w:val="en-US"/>
        </w:rPr>
        <w:t xml:space="preserve"> </w:t>
      </w:r>
      <w:r w:rsidR="00BE088B" w:rsidRPr="00B3595B">
        <w:rPr>
          <w:rFonts w:asciiTheme="majorBidi" w:eastAsia="Calibri" w:hAnsiTheme="majorBidi" w:cstheme="majorBidi"/>
          <w:b/>
          <w:bCs/>
          <w:i/>
          <w:iCs/>
          <w:sz w:val="24"/>
          <w:szCs w:val="24"/>
          <w:lang w:val="en-US"/>
        </w:rPr>
        <w:t>et al.</w:t>
      </w:r>
      <w:r w:rsidR="00D16C81" w:rsidRPr="00B3595B">
        <w:rPr>
          <w:rFonts w:asciiTheme="majorBidi" w:eastAsia="Calibri" w:hAnsiTheme="majorBidi" w:cstheme="majorBidi"/>
          <w:b/>
          <w:bCs/>
          <w:iCs/>
          <w:sz w:val="24"/>
          <w:szCs w:val="24"/>
          <w:lang w:val="en-US"/>
        </w:rPr>
        <w:t xml:space="preserve"> (2011)</w:t>
      </w:r>
      <w:r w:rsidR="008C4127" w:rsidRPr="00B3595B">
        <w:rPr>
          <w:rFonts w:asciiTheme="majorBidi" w:eastAsia="Calibri" w:hAnsiTheme="majorBidi" w:cstheme="majorBidi"/>
          <w:iCs/>
          <w:sz w:val="24"/>
          <w:szCs w:val="24"/>
          <w:lang w:val="en-US"/>
        </w:rPr>
        <w:t xml:space="preserve"> </w:t>
      </w:r>
      <w:r w:rsidR="00BE088B" w:rsidRPr="00B3595B">
        <w:rPr>
          <w:rFonts w:asciiTheme="majorBidi" w:eastAsia="Calibri" w:hAnsiTheme="majorBidi" w:cstheme="majorBidi"/>
          <w:iCs/>
          <w:sz w:val="24"/>
          <w:szCs w:val="24"/>
          <w:lang w:val="en-US"/>
        </w:rPr>
        <w:t xml:space="preserve">observed about 75% loss of lignin on milled sorghum straw pretreated with 0.2M of </w:t>
      </w:r>
      <w:proofErr w:type="spellStart"/>
      <w:r w:rsidR="00BE088B" w:rsidRPr="00B3595B">
        <w:rPr>
          <w:rFonts w:asciiTheme="majorBidi" w:eastAsia="Calibri" w:hAnsiTheme="majorBidi" w:cstheme="majorBidi"/>
          <w:iCs/>
          <w:sz w:val="24"/>
          <w:szCs w:val="24"/>
          <w:lang w:val="en-US"/>
        </w:rPr>
        <w:t>NaOH</w:t>
      </w:r>
      <w:proofErr w:type="spellEnd"/>
      <w:r w:rsidR="00BE088B" w:rsidRPr="00B3595B">
        <w:rPr>
          <w:rFonts w:asciiTheme="majorBidi" w:eastAsia="Calibri" w:hAnsiTheme="majorBidi" w:cstheme="majorBidi"/>
          <w:iCs/>
          <w:sz w:val="24"/>
          <w:szCs w:val="24"/>
          <w:lang w:val="en-US"/>
        </w:rPr>
        <w:t xml:space="preserve">. </w:t>
      </w:r>
      <w:proofErr w:type="gramStart"/>
      <w:r w:rsidR="00BC1658" w:rsidRPr="00B3595B">
        <w:rPr>
          <w:rFonts w:asciiTheme="majorBidi" w:eastAsia="Calibri" w:hAnsiTheme="majorBidi" w:cstheme="majorBidi"/>
          <w:iCs/>
          <w:sz w:val="24"/>
          <w:szCs w:val="24"/>
          <w:lang w:val="en-US"/>
        </w:rPr>
        <w:t xml:space="preserve">The same fact was also found by </w:t>
      </w:r>
      <w:proofErr w:type="spellStart"/>
      <w:r w:rsidR="00BC1658" w:rsidRPr="00B3595B">
        <w:rPr>
          <w:rFonts w:asciiTheme="majorBidi" w:eastAsia="Calibri" w:hAnsiTheme="majorBidi" w:cstheme="majorBidi"/>
          <w:b/>
          <w:bCs/>
          <w:iCs/>
          <w:sz w:val="24"/>
          <w:szCs w:val="24"/>
          <w:lang w:val="en-US"/>
        </w:rPr>
        <w:t>Haddadin</w:t>
      </w:r>
      <w:proofErr w:type="spellEnd"/>
      <w:r w:rsidR="00BC1658" w:rsidRPr="00B3595B">
        <w:rPr>
          <w:rFonts w:asciiTheme="majorBidi" w:eastAsia="Calibri" w:hAnsiTheme="majorBidi" w:cstheme="majorBidi"/>
          <w:b/>
          <w:bCs/>
          <w:iCs/>
          <w:sz w:val="24"/>
          <w:szCs w:val="24"/>
          <w:lang w:val="en-US"/>
        </w:rPr>
        <w:t xml:space="preserve"> </w:t>
      </w:r>
      <w:r w:rsidR="00BC1658" w:rsidRPr="00B3595B">
        <w:rPr>
          <w:rFonts w:asciiTheme="majorBidi" w:eastAsia="Calibri" w:hAnsiTheme="majorBidi" w:cstheme="majorBidi"/>
          <w:b/>
          <w:bCs/>
          <w:i/>
          <w:iCs/>
          <w:sz w:val="24"/>
          <w:szCs w:val="24"/>
          <w:lang w:val="en-US"/>
        </w:rPr>
        <w:t>et al</w:t>
      </w:r>
      <w:r w:rsidR="00BC1658" w:rsidRPr="00B3595B">
        <w:rPr>
          <w:rFonts w:asciiTheme="majorBidi" w:eastAsia="Calibri" w:hAnsiTheme="majorBidi" w:cstheme="majorBidi"/>
          <w:b/>
          <w:bCs/>
          <w:iCs/>
          <w:sz w:val="24"/>
          <w:szCs w:val="24"/>
          <w:lang w:val="en-US"/>
        </w:rPr>
        <w:t xml:space="preserve">. </w:t>
      </w:r>
      <w:r w:rsidR="00D16C81" w:rsidRPr="00B3595B">
        <w:rPr>
          <w:rFonts w:asciiTheme="majorBidi" w:eastAsia="Calibri" w:hAnsiTheme="majorBidi" w:cstheme="majorBidi"/>
          <w:b/>
          <w:bCs/>
          <w:iCs/>
          <w:sz w:val="24"/>
          <w:szCs w:val="24"/>
          <w:lang w:val="en-US"/>
        </w:rPr>
        <w:t>(1999)</w:t>
      </w:r>
      <w:proofErr w:type="gramEnd"/>
      <w:r w:rsidR="00BC1658" w:rsidRPr="00B3595B">
        <w:rPr>
          <w:rFonts w:asciiTheme="majorBidi" w:eastAsia="Calibri" w:hAnsiTheme="majorBidi" w:cstheme="majorBidi"/>
          <w:iCs/>
          <w:sz w:val="24"/>
          <w:szCs w:val="24"/>
          <w:lang w:val="en-US"/>
        </w:rPr>
        <w:t xml:space="preserve"> when milled OP pretreated at 3%NaOH was used. </w:t>
      </w:r>
      <w:r w:rsidR="00525ECD" w:rsidRPr="00B3595B">
        <w:rPr>
          <w:rFonts w:asciiTheme="majorBidi" w:eastAsia="Calibri" w:hAnsiTheme="majorBidi" w:cstheme="majorBidi"/>
          <w:iCs/>
          <w:sz w:val="24"/>
          <w:szCs w:val="24"/>
          <w:lang w:val="en-US"/>
        </w:rPr>
        <w:t>Contrary to the trends noted for the previous fractions, t</w:t>
      </w:r>
      <w:r w:rsidR="00C00B37" w:rsidRPr="00B3595B">
        <w:rPr>
          <w:rFonts w:asciiTheme="majorBidi" w:eastAsia="Calibri" w:hAnsiTheme="majorBidi" w:cstheme="majorBidi"/>
          <w:iCs/>
          <w:sz w:val="24"/>
          <w:szCs w:val="24"/>
          <w:lang w:val="en-US"/>
        </w:rPr>
        <w:t xml:space="preserve">he milling </w:t>
      </w:r>
      <w:r w:rsidR="00525ECD" w:rsidRPr="00B3595B">
        <w:rPr>
          <w:rFonts w:asciiTheme="majorBidi" w:eastAsia="Calibri" w:hAnsiTheme="majorBidi" w:cstheme="majorBidi"/>
          <w:iCs/>
          <w:sz w:val="24"/>
          <w:szCs w:val="24"/>
          <w:lang w:val="en-US"/>
        </w:rPr>
        <w:t xml:space="preserve">pretreatment </w:t>
      </w:r>
      <w:r w:rsidR="00C00B37" w:rsidRPr="00B3595B">
        <w:rPr>
          <w:rFonts w:asciiTheme="majorBidi" w:eastAsia="Calibri" w:hAnsiTheme="majorBidi" w:cstheme="majorBidi"/>
          <w:iCs/>
          <w:sz w:val="24"/>
          <w:szCs w:val="24"/>
          <w:lang w:val="en-US"/>
        </w:rPr>
        <w:t>has augmented significantly th</w:t>
      </w:r>
      <w:r w:rsidR="00525ECD" w:rsidRPr="00B3595B">
        <w:rPr>
          <w:rFonts w:asciiTheme="majorBidi" w:eastAsia="Calibri" w:hAnsiTheme="majorBidi" w:cstheme="majorBidi"/>
          <w:iCs/>
          <w:sz w:val="24"/>
          <w:szCs w:val="24"/>
          <w:lang w:val="en-US"/>
        </w:rPr>
        <w:t xml:space="preserve">e cellulose fraction of OP of almost 35%, the same effect </w:t>
      </w:r>
      <w:proofErr w:type="gramStart"/>
      <w:r w:rsidR="00525ECD" w:rsidRPr="00B3595B">
        <w:rPr>
          <w:rFonts w:asciiTheme="majorBidi" w:eastAsia="Calibri" w:hAnsiTheme="majorBidi" w:cstheme="majorBidi"/>
          <w:iCs/>
          <w:sz w:val="24"/>
          <w:szCs w:val="24"/>
          <w:lang w:val="en-US"/>
        </w:rPr>
        <w:t>was observed</w:t>
      </w:r>
      <w:proofErr w:type="gramEnd"/>
      <w:r w:rsidR="00525ECD" w:rsidRPr="00B3595B">
        <w:rPr>
          <w:rFonts w:asciiTheme="majorBidi" w:eastAsia="Calibri" w:hAnsiTheme="majorBidi" w:cstheme="majorBidi"/>
          <w:iCs/>
          <w:sz w:val="24"/>
          <w:szCs w:val="24"/>
          <w:lang w:val="en-US"/>
        </w:rPr>
        <w:t xml:space="preserve"> for the combined pretreatment. </w:t>
      </w:r>
      <w:r w:rsidR="00F328C4" w:rsidRPr="00B3595B">
        <w:rPr>
          <w:rFonts w:asciiTheme="majorBidi" w:eastAsia="Calibri" w:hAnsiTheme="majorBidi" w:cstheme="majorBidi"/>
          <w:iCs/>
          <w:sz w:val="24"/>
          <w:szCs w:val="24"/>
          <w:lang w:val="en-US"/>
        </w:rPr>
        <w:t>Milling caused hemicellulose fraction to a significant diminution of 74.60% compared to untreated OP, but</w:t>
      </w:r>
      <w:r w:rsidR="00BF01AC" w:rsidRPr="00B3595B">
        <w:rPr>
          <w:rFonts w:asciiTheme="majorBidi" w:eastAsia="Calibri" w:hAnsiTheme="majorBidi" w:cstheme="majorBidi"/>
          <w:iCs/>
          <w:sz w:val="24"/>
          <w:szCs w:val="24"/>
          <w:lang w:val="en-US"/>
        </w:rPr>
        <w:t xml:space="preserve">, when it </w:t>
      </w:r>
      <w:proofErr w:type="gramStart"/>
      <w:r w:rsidR="00BF01AC" w:rsidRPr="00B3595B">
        <w:rPr>
          <w:rFonts w:asciiTheme="majorBidi" w:eastAsia="Calibri" w:hAnsiTheme="majorBidi" w:cstheme="majorBidi"/>
          <w:iCs/>
          <w:sz w:val="24"/>
          <w:szCs w:val="24"/>
          <w:lang w:val="en-US"/>
        </w:rPr>
        <w:t>was combined</w:t>
      </w:r>
      <w:proofErr w:type="gramEnd"/>
      <w:r w:rsidR="00BF01AC" w:rsidRPr="00B3595B">
        <w:rPr>
          <w:rFonts w:asciiTheme="majorBidi" w:eastAsia="Calibri" w:hAnsiTheme="majorBidi" w:cstheme="majorBidi"/>
          <w:iCs/>
          <w:sz w:val="24"/>
          <w:szCs w:val="24"/>
          <w:lang w:val="en-US"/>
        </w:rPr>
        <w:t xml:space="preserve"> with alkaline pretreatment, </w:t>
      </w:r>
      <w:r w:rsidR="00F328C4" w:rsidRPr="00B3595B">
        <w:rPr>
          <w:rFonts w:asciiTheme="majorBidi" w:eastAsia="Calibri" w:hAnsiTheme="majorBidi" w:cstheme="majorBidi"/>
          <w:iCs/>
          <w:sz w:val="24"/>
          <w:szCs w:val="24"/>
          <w:lang w:val="en-US"/>
        </w:rPr>
        <w:t>a signific</w:t>
      </w:r>
      <w:r w:rsidR="00BF01AC" w:rsidRPr="00B3595B">
        <w:rPr>
          <w:rFonts w:asciiTheme="majorBidi" w:eastAsia="Calibri" w:hAnsiTheme="majorBidi" w:cstheme="majorBidi"/>
          <w:iCs/>
          <w:sz w:val="24"/>
          <w:szCs w:val="24"/>
          <w:lang w:val="en-US"/>
        </w:rPr>
        <w:t>ant increase (69%) was reported</w:t>
      </w:r>
      <w:r w:rsidR="00F328C4" w:rsidRPr="00B3595B">
        <w:rPr>
          <w:rFonts w:asciiTheme="majorBidi" w:eastAsia="Calibri" w:hAnsiTheme="majorBidi" w:cstheme="majorBidi"/>
          <w:iCs/>
          <w:sz w:val="24"/>
          <w:szCs w:val="24"/>
          <w:lang w:val="en-US"/>
        </w:rPr>
        <w:t xml:space="preserve">. </w:t>
      </w:r>
    </w:p>
    <w:p w:rsidR="00D74335" w:rsidRPr="00B3595B" w:rsidRDefault="004B4624" w:rsidP="00146C2C">
      <w:pPr>
        <w:tabs>
          <w:tab w:val="left" w:pos="0"/>
        </w:tabs>
        <w:rPr>
          <w:rFonts w:asciiTheme="majorBidi" w:eastAsia="Calibri" w:hAnsiTheme="majorBidi" w:cstheme="majorBidi"/>
          <w:iCs/>
          <w:sz w:val="24"/>
          <w:szCs w:val="24"/>
          <w:lang w:val="en-US"/>
        </w:rPr>
      </w:pPr>
      <w:r w:rsidRPr="00E85D98">
        <w:rPr>
          <w:rFonts w:asciiTheme="majorBidi" w:eastAsia="Calibri" w:hAnsiTheme="majorBidi" w:cstheme="majorBidi"/>
          <w:iCs/>
          <w:lang w:val="en-US"/>
        </w:rPr>
        <w:tab/>
      </w:r>
      <w:r w:rsidR="00177CB8" w:rsidRPr="00B3595B">
        <w:rPr>
          <w:rFonts w:asciiTheme="majorBidi" w:eastAsia="Calibri" w:hAnsiTheme="majorBidi" w:cstheme="majorBidi"/>
          <w:iCs/>
          <w:sz w:val="24"/>
          <w:szCs w:val="24"/>
          <w:lang w:val="en-US"/>
        </w:rPr>
        <w:t>After milling, t</w:t>
      </w:r>
      <w:r w:rsidR="00046498" w:rsidRPr="00B3595B">
        <w:rPr>
          <w:rFonts w:asciiTheme="majorBidi" w:eastAsia="Calibri" w:hAnsiTheme="majorBidi" w:cstheme="majorBidi"/>
          <w:iCs/>
          <w:sz w:val="24"/>
          <w:szCs w:val="24"/>
          <w:lang w:val="en-US"/>
        </w:rPr>
        <w:t xml:space="preserve">he NDF and ADF diminutions are mainly the consequence of ADL decrease. </w:t>
      </w:r>
      <w:proofErr w:type="spellStart"/>
      <w:r w:rsidR="00287C5D" w:rsidRPr="00B3595B">
        <w:rPr>
          <w:rFonts w:asciiTheme="majorBidi" w:eastAsia="Calibri" w:hAnsiTheme="majorBidi" w:cstheme="majorBidi"/>
          <w:b/>
          <w:bCs/>
          <w:color w:val="000000"/>
          <w:sz w:val="24"/>
          <w:szCs w:val="24"/>
          <w:lang w:val="en-US" w:eastAsia="en-US"/>
        </w:rPr>
        <w:t>Mtui</w:t>
      </w:r>
      <w:proofErr w:type="spellEnd"/>
      <w:r w:rsidR="008C4127" w:rsidRPr="00B3595B">
        <w:rPr>
          <w:rFonts w:asciiTheme="majorBidi" w:eastAsia="Calibri" w:hAnsiTheme="majorBidi" w:cstheme="majorBidi"/>
          <w:b/>
          <w:bCs/>
          <w:color w:val="000000"/>
          <w:sz w:val="24"/>
          <w:szCs w:val="24"/>
          <w:lang w:val="en-US" w:eastAsia="en-US"/>
        </w:rPr>
        <w:t xml:space="preserve"> (</w:t>
      </w:r>
      <w:r w:rsidR="00287C5D" w:rsidRPr="00B3595B">
        <w:rPr>
          <w:rFonts w:asciiTheme="majorBidi" w:eastAsia="Calibri" w:hAnsiTheme="majorBidi" w:cstheme="majorBidi"/>
          <w:b/>
          <w:bCs/>
          <w:color w:val="000000"/>
          <w:sz w:val="24"/>
          <w:szCs w:val="24"/>
          <w:lang w:val="en-US" w:eastAsia="en-US"/>
        </w:rPr>
        <w:t>2009</w:t>
      </w:r>
      <w:r w:rsidR="008C4127" w:rsidRPr="00B3595B">
        <w:rPr>
          <w:rFonts w:asciiTheme="majorBidi" w:eastAsia="Calibri" w:hAnsiTheme="majorBidi" w:cstheme="majorBidi"/>
          <w:b/>
          <w:bCs/>
          <w:color w:val="000000"/>
          <w:sz w:val="24"/>
          <w:szCs w:val="24"/>
          <w:lang w:val="en-US" w:eastAsia="en-US"/>
        </w:rPr>
        <w:t>)</w:t>
      </w:r>
      <w:r w:rsidR="00287C5D" w:rsidRPr="00B3595B">
        <w:rPr>
          <w:rFonts w:asciiTheme="majorBidi" w:eastAsia="Calibri" w:hAnsiTheme="majorBidi" w:cstheme="majorBidi"/>
          <w:color w:val="000000"/>
          <w:sz w:val="24"/>
          <w:szCs w:val="24"/>
          <w:lang w:val="en-US" w:eastAsia="en-US"/>
        </w:rPr>
        <w:t xml:space="preserve"> reported that ADL</w:t>
      </w:r>
      <w:r w:rsidR="00287C5D" w:rsidRPr="00B3595B">
        <w:rPr>
          <w:rFonts w:asciiTheme="majorBidi" w:hAnsiTheme="majorBidi" w:cstheme="majorBidi"/>
          <w:sz w:val="24"/>
          <w:szCs w:val="24"/>
          <w:lang w:val="en-US"/>
        </w:rPr>
        <w:t xml:space="preserve"> d</w:t>
      </w:r>
      <w:r w:rsidR="00046498" w:rsidRPr="00B3595B">
        <w:rPr>
          <w:rFonts w:asciiTheme="majorBidi" w:hAnsiTheme="majorBidi" w:cstheme="majorBidi"/>
          <w:sz w:val="24"/>
          <w:szCs w:val="24"/>
          <w:lang w:val="en-US"/>
        </w:rPr>
        <w:t xml:space="preserve">ecrease </w:t>
      </w:r>
      <w:proofErr w:type="gramStart"/>
      <w:r w:rsidR="00046498" w:rsidRPr="00B3595B">
        <w:rPr>
          <w:rFonts w:asciiTheme="majorBidi" w:hAnsiTheme="majorBidi" w:cstheme="majorBidi"/>
          <w:sz w:val="24"/>
          <w:szCs w:val="24"/>
          <w:lang w:val="en-US"/>
        </w:rPr>
        <w:t>may</w:t>
      </w:r>
      <w:proofErr w:type="gramEnd"/>
      <w:r w:rsidR="00046498" w:rsidRPr="00B3595B">
        <w:rPr>
          <w:rFonts w:asciiTheme="majorBidi" w:hAnsiTheme="majorBidi" w:cstheme="majorBidi"/>
          <w:sz w:val="24"/>
          <w:szCs w:val="24"/>
          <w:lang w:val="en-US"/>
        </w:rPr>
        <w:t xml:space="preserve"> be due to </w:t>
      </w:r>
      <w:r w:rsidR="00046498" w:rsidRPr="00B3595B">
        <w:rPr>
          <w:rFonts w:asciiTheme="majorBidi" w:eastAsia="Calibri" w:hAnsiTheme="majorBidi" w:cstheme="majorBidi"/>
          <w:color w:val="000000"/>
          <w:sz w:val="24"/>
          <w:szCs w:val="24"/>
          <w:lang w:val="en-US" w:eastAsia="en-US"/>
        </w:rPr>
        <w:t xml:space="preserve">reduction of the degree of </w:t>
      </w:r>
      <w:r w:rsidR="00046498" w:rsidRPr="00B3595B">
        <w:rPr>
          <w:rFonts w:asciiTheme="majorBidi" w:hAnsiTheme="majorBidi" w:cstheme="majorBidi"/>
          <w:sz w:val="24"/>
          <w:szCs w:val="24"/>
          <w:lang w:val="en-US"/>
        </w:rPr>
        <w:t xml:space="preserve">lignin </w:t>
      </w:r>
      <w:proofErr w:type="spellStart"/>
      <w:r w:rsidR="00046498" w:rsidRPr="00B3595B">
        <w:rPr>
          <w:rFonts w:asciiTheme="majorBidi" w:hAnsiTheme="majorBidi" w:cstheme="majorBidi"/>
          <w:sz w:val="24"/>
          <w:szCs w:val="24"/>
          <w:lang w:val="en-US"/>
        </w:rPr>
        <w:t>depolymerization</w:t>
      </w:r>
      <w:proofErr w:type="spellEnd"/>
      <w:r w:rsidR="00046498" w:rsidRPr="00B3595B">
        <w:rPr>
          <w:rFonts w:asciiTheme="majorBidi" w:hAnsiTheme="majorBidi" w:cstheme="majorBidi"/>
          <w:sz w:val="24"/>
          <w:szCs w:val="24"/>
          <w:lang w:val="en-US"/>
        </w:rPr>
        <w:t xml:space="preserve"> via the cleavage of uncondensed-aryl ether linkages.</w:t>
      </w:r>
      <w:r w:rsidR="00287C5D" w:rsidRPr="00B3595B">
        <w:rPr>
          <w:rFonts w:asciiTheme="majorBidi" w:eastAsia="Calibri" w:hAnsiTheme="majorBidi" w:cstheme="majorBidi"/>
          <w:iCs/>
          <w:sz w:val="24"/>
          <w:szCs w:val="24"/>
          <w:lang w:val="en-US"/>
        </w:rPr>
        <w:t xml:space="preserve"> </w:t>
      </w:r>
      <w:r w:rsidR="00CC7A9B" w:rsidRPr="00B3595B">
        <w:rPr>
          <w:rFonts w:asciiTheme="majorBidi" w:eastAsia="Calibri" w:hAnsiTheme="majorBidi" w:cstheme="majorBidi"/>
          <w:iCs/>
          <w:sz w:val="24"/>
          <w:szCs w:val="24"/>
          <w:lang w:val="en-US"/>
        </w:rPr>
        <w:t>After combined pretreatment in reference to untreated OP, a significant increase in ADF and cellulose fractions</w:t>
      </w:r>
      <w:r w:rsidR="00564DE4" w:rsidRPr="00B3595B">
        <w:rPr>
          <w:rFonts w:asciiTheme="majorBidi" w:eastAsia="Calibri" w:hAnsiTheme="majorBidi" w:cstheme="majorBidi"/>
          <w:iCs/>
          <w:sz w:val="24"/>
          <w:szCs w:val="24"/>
          <w:lang w:val="en-US"/>
        </w:rPr>
        <w:t xml:space="preserve"> </w:t>
      </w:r>
      <w:proofErr w:type="gramStart"/>
      <w:r w:rsidR="00564DE4" w:rsidRPr="00B3595B">
        <w:rPr>
          <w:rFonts w:asciiTheme="majorBidi" w:eastAsia="Calibri" w:hAnsiTheme="majorBidi" w:cstheme="majorBidi"/>
          <w:iCs/>
          <w:sz w:val="24"/>
          <w:szCs w:val="24"/>
          <w:lang w:val="en-US"/>
        </w:rPr>
        <w:t>was recorded</w:t>
      </w:r>
      <w:proofErr w:type="gramEnd"/>
      <w:r w:rsidR="00564DE4" w:rsidRPr="00B3595B">
        <w:rPr>
          <w:rFonts w:asciiTheme="majorBidi" w:eastAsia="Calibri" w:hAnsiTheme="majorBidi" w:cstheme="majorBidi"/>
          <w:iCs/>
          <w:sz w:val="24"/>
          <w:szCs w:val="24"/>
          <w:lang w:val="en-US"/>
        </w:rPr>
        <w:t>, whereas</w:t>
      </w:r>
      <w:r w:rsidR="00CC7A9B" w:rsidRPr="00B3595B">
        <w:rPr>
          <w:rFonts w:asciiTheme="majorBidi" w:eastAsia="Calibri" w:hAnsiTheme="majorBidi" w:cstheme="majorBidi"/>
          <w:iCs/>
          <w:sz w:val="24"/>
          <w:szCs w:val="24"/>
          <w:lang w:val="en-US"/>
        </w:rPr>
        <w:t xml:space="preserve"> NDF and hemicellulose remained </w:t>
      </w:r>
      <w:r w:rsidR="00564DE4" w:rsidRPr="00B3595B">
        <w:rPr>
          <w:rFonts w:asciiTheme="majorBidi" w:eastAsia="Calibri" w:hAnsiTheme="majorBidi" w:cstheme="majorBidi"/>
          <w:iCs/>
          <w:sz w:val="24"/>
          <w:szCs w:val="24"/>
          <w:lang w:val="en-US"/>
        </w:rPr>
        <w:t>unchanged,</w:t>
      </w:r>
      <w:r w:rsidR="00CC7A9B" w:rsidRPr="00B3595B">
        <w:rPr>
          <w:rFonts w:asciiTheme="majorBidi" w:eastAsia="Calibri" w:hAnsiTheme="majorBidi" w:cstheme="majorBidi"/>
          <w:iCs/>
          <w:sz w:val="24"/>
          <w:szCs w:val="24"/>
          <w:lang w:val="en-US"/>
        </w:rPr>
        <w:t xml:space="preserve"> only ADL fraction was decreased.</w:t>
      </w:r>
      <w:r w:rsidR="00886E62" w:rsidRPr="00B3595B">
        <w:rPr>
          <w:rFonts w:asciiTheme="majorBidi" w:eastAsia="Calibri" w:hAnsiTheme="majorBidi" w:cstheme="majorBidi"/>
          <w:iCs/>
          <w:sz w:val="24"/>
          <w:szCs w:val="24"/>
          <w:lang w:val="en-US"/>
        </w:rPr>
        <w:t xml:space="preserve"> </w:t>
      </w:r>
      <w:r w:rsidR="00564DE4" w:rsidRPr="00B3595B">
        <w:rPr>
          <w:rFonts w:asciiTheme="majorBidi" w:eastAsia="Calibri" w:hAnsiTheme="majorBidi" w:cstheme="majorBidi"/>
          <w:iCs/>
          <w:sz w:val="24"/>
          <w:szCs w:val="24"/>
          <w:lang w:val="en-US"/>
        </w:rPr>
        <w:t xml:space="preserve">Our results are in agreement with the findings of </w:t>
      </w:r>
      <w:proofErr w:type="spellStart"/>
      <w:r w:rsidR="00564DE4" w:rsidRPr="00B3595B">
        <w:rPr>
          <w:rFonts w:asciiTheme="majorBidi" w:eastAsia="Calibri" w:hAnsiTheme="majorBidi" w:cstheme="majorBidi"/>
          <w:b/>
          <w:bCs/>
          <w:iCs/>
          <w:sz w:val="24"/>
          <w:szCs w:val="24"/>
          <w:lang w:val="en-US"/>
        </w:rPr>
        <w:t>Oke</w:t>
      </w:r>
      <w:proofErr w:type="spellEnd"/>
      <w:r w:rsidR="00564DE4" w:rsidRPr="00B3595B">
        <w:rPr>
          <w:rFonts w:asciiTheme="majorBidi" w:eastAsia="Calibri" w:hAnsiTheme="majorBidi" w:cstheme="majorBidi"/>
          <w:b/>
          <w:bCs/>
          <w:iCs/>
          <w:sz w:val="24"/>
          <w:szCs w:val="24"/>
          <w:lang w:val="en-US"/>
        </w:rPr>
        <w:t xml:space="preserve"> </w:t>
      </w:r>
      <w:r w:rsidR="00564DE4" w:rsidRPr="00B3595B">
        <w:rPr>
          <w:rFonts w:asciiTheme="majorBidi" w:eastAsia="Calibri" w:hAnsiTheme="majorBidi" w:cstheme="majorBidi"/>
          <w:b/>
          <w:bCs/>
          <w:i/>
          <w:iCs/>
          <w:sz w:val="24"/>
          <w:szCs w:val="24"/>
          <w:lang w:val="en-US"/>
        </w:rPr>
        <w:t>et al</w:t>
      </w:r>
      <w:r w:rsidR="00564DE4" w:rsidRPr="00B3595B">
        <w:rPr>
          <w:rFonts w:asciiTheme="majorBidi" w:eastAsia="Calibri" w:hAnsiTheme="majorBidi" w:cstheme="majorBidi"/>
          <w:b/>
          <w:bCs/>
          <w:iCs/>
          <w:sz w:val="24"/>
          <w:szCs w:val="24"/>
          <w:lang w:val="en-US"/>
        </w:rPr>
        <w:t xml:space="preserve">. </w:t>
      </w:r>
      <w:r w:rsidR="00D16C81" w:rsidRPr="00B3595B">
        <w:rPr>
          <w:rFonts w:asciiTheme="majorBidi" w:eastAsia="Calibri" w:hAnsiTheme="majorBidi" w:cstheme="majorBidi"/>
          <w:b/>
          <w:bCs/>
          <w:iCs/>
          <w:sz w:val="24"/>
          <w:szCs w:val="24"/>
          <w:lang w:val="en-US"/>
        </w:rPr>
        <w:t>(2016)</w:t>
      </w:r>
      <w:r w:rsidR="00564DE4" w:rsidRPr="00B3595B">
        <w:rPr>
          <w:rFonts w:asciiTheme="majorBidi" w:eastAsia="Calibri" w:hAnsiTheme="majorBidi" w:cstheme="majorBidi"/>
          <w:iCs/>
          <w:sz w:val="24"/>
          <w:szCs w:val="24"/>
          <w:lang w:val="en-US"/>
        </w:rPr>
        <w:t xml:space="preserve"> who found that cellulose content </w:t>
      </w:r>
      <w:r w:rsidR="00E810FE" w:rsidRPr="00B3595B">
        <w:rPr>
          <w:rFonts w:asciiTheme="majorBidi" w:eastAsia="Calibri" w:hAnsiTheme="majorBidi" w:cstheme="majorBidi"/>
          <w:iCs/>
          <w:sz w:val="24"/>
          <w:szCs w:val="24"/>
          <w:lang w:val="en-US"/>
        </w:rPr>
        <w:t xml:space="preserve">of </w:t>
      </w:r>
      <w:proofErr w:type="spellStart"/>
      <w:r w:rsidR="00E810FE" w:rsidRPr="00B3595B">
        <w:rPr>
          <w:rFonts w:asciiTheme="majorBidi" w:eastAsia="Calibri" w:hAnsiTheme="majorBidi" w:cstheme="majorBidi"/>
          <w:iCs/>
          <w:sz w:val="24"/>
          <w:szCs w:val="24"/>
          <w:lang w:val="en-US"/>
        </w:rPr>
        <w:t>lignocellulosic</w:t>
      </w:r>
      <w:proofErr w:type="spellEnd"/>
      <w:r w:rsidR="00E810FE" w:rsidRPr="00B3595B">
        <w:rPr>
          <w:rFonts w:asciiTheme="majorBidi" w:eastAsia="Calibri" w:hAnsiTheme="majorBidi" w:cstheme="majorBidi"/>
          <w:iCs/>
          <w:sz w:val="24"/>
          <w:szCs w:val="24"/>
          <w:lang w:val="en-US"/>
        </w:rPr>
        <w:t xml:space="preserve"> substrates </w:t>
      </w:r>
      <w:r w:rsidR="00564DE4" w:rsidRPr="00B3595B">
        <w:rPr>
          <w:rFonts w:asciiTheme="majorBidi" w:eastAsia="Calibri" w:hAnsiTheme="majorBidi" w:cstheme="majorBidi"/>
          <w:iCs/>
          <w:sz w:val="24"/>
          <w:szCs w:val="24"/>
          <w:lang w:val="en-US"/>
        </w:rPr>
        <w:t>increased after milling</w:t>
      </w:r>
      <w:r w:rsidR="00E810FE" w:rsidRPr="00B3595B">
        <w:rPr>
          <w:rFonts w:asciiTheme="majorBidi" w:eastAsia="Calibri" w:hAnsiTheme="majorBidi" w:cstheme="majorBidi"/>
          <w:iCs/>
          <w:sz w:val="24"/>
          <w:szCs w:val="24"/>
          <w:lang w:val="en-US"/>
        </w:rPr>
        <w:t xml:space="preserve"> pretreatment</w:t>
      </w:r>
      <w:r w:rsidR="00564DE4" w:rsidRPr="00B3595B">
        <w:rPr>
          <w:rFonts w:asciiTheme="majorBidi" w:eastAsia="Calibri" w:hAnsiTheme="majorBidi" w:cstheme="majorBidi"/>
          <w:iCs/>
          <w:sz w:val="24"/>
          <w:szCs w:val="24"/>
          <w:lang w:val="en-US"/>
        </w:rPr>
        <w:t xml:space="preserve"> combined with alkali (1% </w:t>
      </w:r>
      <w:proofErr w:type="spellStart"/>
      <w:r w:rsidR="00564DE4" w:rsidRPr="00B3595B">
        <w:rPr>
          <w:rFonts w:asciiTheme="majorBidi" w:eastAsia="Calibri" w:hAnsiTheme="majorBidi" w:cstheme="majorBidi"/>
          <w:iCs/>
          <w:sz w:val="24"/>
          <w:szCs w:val="24"/>
          <w:lang w:val="en-US"/>
        </w:rPr>
        <w:t>NaOH</w:t>
      </w:r>
      <w:proofErr w:type="spellEnd"/>
      <w:r w:rsidR="00E810FE" w:rsidRPr="00B3595B">
        <w:rPr>
          <w:rFonts w:asciiTheme="majorBidi" w:eastAsia="Calibri" w:hAnsiTheme="majorBidi" w:cstheme="majorBidi"/>
          <w:iCs/>
          <w:sz w:val="24"/>
          <w:szCs w:val="24"/>
          <w:lang w:val="en-US"/>
        </w:rPr>
        <w:t>)</w:t>
      </w:r>
      <w:r w:rsidR="00564DE4" w:rsidRPr="00B3595B">
        <w:rPr>
          <w:rFonts w:asciiTheme="majorBidi" w:eastAsia="Calibri" w:hAnsiTheme="majorBidi" w:cstheme="majorBidi"/>
          <w:iCs/>
          <w:sz w:val="24"/>
          <w:szCs w:val="24"/>
          <w:lang w:val="en-US"/>
        </w:rPr>
        <w:t>.</w:t>
      </w:r>
      <w:r w:rsidR="00886E62" w:rsidRPr="00B3595B">
        <w:rPr>
          <w:rFonts w:asciiTheme="majorBidi" w:eastAsia="Calibri" w:hAnsiTheme="majorBidi" w:cstheme="majorBidi"/>
          <w:iCs/>
          <w:sz w:val="24"/>
          <w:szCs w:val="24"/>
          <w:lang w:val="en-US"/>
        </w:rPr>
        <w:t xml:space="preserve"> In contrast</w:t>
      </w:r>
      <w:r w:rsidR="00886E62" w:rsidRPr="00B3595B">
        <w:rPr>
          <w:rFonts w:asciiTheme="majorBidi" w:eastAsia="Calibri" w:hAnsiTheme="majorBidi" w:cstheme="majorBidi"/>
          <w:b/>
          <w:bCs/>
          <w:iCs/>
          <w:sz w:val="24"/>
          <w:szCs w:val="24"/>
          <w:lang w:val="en-US"/>
        </w:rPr>
        <w:t xml:space="preserve">, </w:t>
      </w:r>
      <w:proofErr w:type="spellStart"/>
      <w:r w:rsidR="00564DE4" w:rsidRPr="00B3595B">
        <w:rPr>
          <w:rFonts w:asciiTheme="majorBidi" w:eastAsia="Calibri" w:hAnsiTheme="majorBidi" w:cstheme="majorBidi"/>
          <w:b/>
          <w:bCs/>
          <w:iCs/>
          <w:sz w:val="24"/>
          <w:szCs w:val="24"/>
          <w:lang w:val="en-US"/>
        </w:rPr>
        <w:t>Haddadin</w:t>
      </w:r>
      <w:proofErr w:type="spellEnd"/>
      <w:r w:rsidR="00564DE4" w:rsidRPr="00B3595B">
        <w:rPr>
          <w:rFonts w:asciiTheme="majorBidi" w:eastAsia="Calibri" w:hAnsiTheme="majorBidi" w:cstheme="majorBidi"/>
          <w:b/>
          <w:bCs/>
          <w:iCs/>
          <w:sz w:val="24"/>
          <w:szCs w:val="24"/>
          <w:lang w:val="en-US"/>
        </w:rPr>
        <w:t xml:space="preserve"> </w:t>
      </w:r>
      <w:r w:rsidR="00564DE4" w:rsidRPr="00B3595B">
        <w:rPr>
          <w:rFonts w:asciiTheme="majorBidi" w:eastAsia="Calibri" w:hAnsiTheme="majorBidi" w:cstheme="majorBidi"/>
          <w:b/>
          <w:bCs/>
          <w:i/>
          <w:iCs/>
          <w:sz w:val="24"/>
          <w:szCs w:val="24"/>
          <w:lang w:val="en-US"/>
        </w:rPr>
        <w:t>et al</w:t>
      </w:r>
      <w:r w:rsidR="00D16C81" w:rsidRPr="00B3595B">
        <w:rPr>
          <w:rFonts w:asciiTheme="majorBidi" w:eastAsia="Calibri" w:hAnsiTheme="majorBidi" w:cstheme="majorBidi"/>
          <w:b/>
          <w:bCs/>
          <w:iCs/>
          <w:sz w:val="24"/>
          <w:szCs w:val="24"/>
          <w:lang w:val="en-US"/>
        </w:rPr>
        <w:t>. (1999)</w:t>
      </w:r>
      <w:r w:rsidR="00564DE4" w:rsidRPr="00B3595B">
        <w:rPr>
          <w:rFonts w:asciiTheme="majorBidi" w:eastAsia="Calibri" w:hAnsiTheme="majorBidi" w:cstheme="majorBidi"/>
          <w:iCs/>
          <w:sz w:val="24"/>
          <w:szCs w:val="24"/>
          <w:lang w:val="en-US"/>
        </w:rPr>
        <w:t xml:space="preserve"> observed a significant decrease in cellulose content of milled OP pretreated at 3% </w:t>
      </w:r>
      <w:proofErr w:type="spellStart"/>
      <w:r w:rsidR="00564DE4" w:rsidRPr="00B3595B">
        <w:rPr>
          <w:rFonts w:asciiTheme="majorBidi" w:eastAsia="Calibri" w:hAnsiTheme="majorBidi" w:cstheme="majorBidi"/>
          <w:iCs/>
          <w:sz w:val="24"/>
          <w:szCs w:val="24"/>
          <w:lang w:val="en-US"/>
        </w:rPr>
        <w:t>NaOH</w:t>
      </w:r>
      <w:proofErr w:type="spellEnd"/>
      <w:r w:rsidR="00564DE4" w:rsidRPr="00B3595B">
        <w:rPr>
          <w:rFonts w:asciiTheme="majorBidi" w:eastAsia="Calibri" w:hAnsiTheme="majorBidi" w:cstheme="majorBidi"/>
          <w:iCs/>
          <w:sz w:val="24"/>
          <w:szCs w:val="24"/>
          <w:lang w:val="en-US"/>
        </w:rPr>
        <w:t xml:space="preserve">, these findings may be the result of the </w:t>
      </w:r>
      <w:proofErr w:type="spellStart"/>
      <w:r w:rsidR="00564DE4" w:rsidRPr="00B3595B">
        <w:rPr>
          <w:rFonts w:asciiTheme="majorBidi" w:eastAsia="Calibri" w:hAnsiTheme="majorBidi" w:cstheme="majorBidi"/>
          <w:iCs/>
          <w:sz w:val="24"/>
          <w:szCs w:val="24"/>
          <w:lang w:val="en-US"/>
        </w:rPr>
        <w:t>NaOH</w:t>
      </w:r>
      <w:proofErr w:type="spellEnd"/>
      <w:r w:rsidR="00564DE4" w:rsidRPr="00B3595B">
        <w:rPr>
          <w:rFonts w:asciiTheme="majorBidi" w:eastAsia="Calibri" w:hAnsiTheme="majorBidi" w:cstheme="majorBidi"/>
          <w:iCs/>
          <w:sz w:val="24"/>
          <w:szCs w:val="24"/>
          <w:lang w:val="en-US"/>
        </w:rPr>
        <w:t xml:space="preserve"> high concentration, compared to the dosage used in our research.</w:t>
      </w:r>
    </w:p>
    <w:p w:rsidR="00D32202" w:rsidRPr="00E85D98" w:rsidRDefault="00D32202" w:rsidP="00146C2C">
      <w:pPr>
        <w:tabs>
          <w:tab w:val="left" w:pos="0"/>
        </w:tabs>
        <w:rPr>
          <w:rFonts w:asciiTheme="majorBidi" w:eastAsia="Calibri" w:hAnsiTheme="majorBidi" w:cstheme="majorBidi"/>
          <w:iCs/>
          <w:lang w:val="en-US"/>
        </w:rPr>
      </w:pPr>
    </w:p>
    <w:p w:rsidR="00B70A9E" w:rsidRPr="00E85D98" w:rsidRDefault="00B70A9E" w:rsidP="004B4624">
      <w:pPr>
        <w:tabs>
          <w:tab w:val="left" w:pos="0"/>
        </w:tabs>
        <w:rPr>
          <w:rFonts w:asciiTheme="majorBidi" w:eastAsia="Calibri" w:hAnsiTheme="majorBidi" w:cstheme="majorBidi"/>
          <w:iCs/>
          <w:lang w:val="en-US"/>
        </w:rPr>
      </w:pPr>
      <w:r w:rsidRPr="00E85D98">
        <w:rPr>
          <w:rFonts w:asciiTheme="majorBidi" w:hAnsiTheme="majorBidi" w:cstheme="majorBidi"/>
          <w:noProof/>
        </w:rPr>
        <w:lastRenderedPageBreak/>
        <w:drawing>
          <wp:inline distT="0" distB="0" distL="0" distR="0" wp14:anchorId="694CF64B" wp14:editId="489182F2">
            <wp:extent cx="5039995" cy="2781300"/>
            <wp:effectExtent l="0" t="0" r="8255" b="0"/>
            <wp:docPr id="1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1876" w:rsidRPr="00B3595B" w:rsidRDefault="00071876" w:rsidP="002F2A97">
      <w:pPr>
        <w:spacing w:after="200" w:line="276" w:lineRule="auto"/>
        <w:jc w:val="left"/>
        <w:rPr>
          <w:rFonts w:asciiTheme="majorBidi" w:eastAsia="Calibri" w:hAnsiTheme="majorBidi" w:cstheme="majorBidi"/>
          <w:i/>
          <w:lang w:val="en-US"/>
        </w:rPr>
      </w:pPr>
      <w:r w:rsidRPr="00B3595B">
        <w:rPr>
          <w:rFonts w:asciiTheme="majorBidi" w:eastAsia="Calibri" w:hAnsiTheme="majorBidi" w:cstheme="majorBidi"/>
          <w:i/>
          <w:lang w:val="en-US"/>
        </w:rPr>
        <w:t xml:space="preserve">Vertical bars indicate standard error of three replicates </w:t>
      </w:r>
      <w:r w:rsidR="002F2A97" w:rsidRPr="00B3595B">
        <w:rPr>
          <w:rFonts w:asciiTheme="majorBidi" w:eastAsia="Calibri" w:hAnsiTheme="majorBidi" w:cstheme="majorBidi"/>
          <w:i/>
          <w:lang w:val="en-US"/>
        </w:rPr>
        <w:t>.</w:t>
      </w:r>
      <w:r w:rsidRPr="00B3595B">
        <w:rPr>
          <w:rFonts w:asciiTheme="majorBidi" w:eastAsia="Calibri" w:hAnsiTheme="majorBidi" w:cstheme="majorBidi"/>
          <w:i/>
          <w:lang w:val="en-US"/>
        </w:rPr>
        <w:t>Different letters for the same parameter (a-c) indicate significant differences (p&lt;0.05)</w:t>
      </w:r>
      <w:r w:rsidR="00B3595B">
        <w:rPr>
          <w:rFonts w:asciiTheme="majorBidi" w:eastAsia="Calibri" w:hAnsiTheme="majorBidi" w:cstheme="majorBidi"/>
          <w:i/>
          <w:lang w:val="en-US"/>
        </w:rPr>
        <w:t>.</w:t>
      </w:r>
    </w:p>
    <w:p w:rsidR="00B81B55" w:rsidRPr="00071876" w:rsidRDefault="00A749CE" w:rsidP="00CA7AA0">
      <w:pPr>
        <w:spacing w:after="200" w:line="276" w:lineRule="auto"/>
        <w:jc w:val="center"/>
        <w:rPr>
          <w:rFonts w:asciiTheme="majorBidi" w:eastAsiaTheme="minorEastAsia" w:hAnsiTheme="majorBidi" w:cstheme="majorBidi"/>
          <w:sz w:val="24"/>
          <w:szCs w:val="24"/>
          <w:lang w:val="en-US"/>
        </w:rPr>
      </w:pPr>
      <w:r w:rsidRPr="00071876">
        <w:rPr>
          <w:rFonts w:asciiTheme="majorBidi" w:eastAsia="Calibri" w:hAnsiTheme="majorBidi" w:cstheme="majorBidi"/>
          <w:b/>
          <w:bCs/>
          <w:iCs/>
          <w:sz w:val="24"/>
          <w:szCs w:val="24"/>
          <w:lang w:val="en-US"/>
        </w:rPr>
        <w:t>Figure 3</w:t>
      </w:r>
      <w:r w:rsidR="00D74335" w:rsidRPr="00071876">
        <w:rPr>
          <w:rFonts w:asciiTheme="majorBidi" w:eastAsia="Calibri" w:hAnsiTheme="majorBidi" w:cstheme="majorBidi"/>
          <w:b/>
          <w:bCs/>
          <w:iCs/>
          <w:sz w:val="24"/>
          <w:szCs w:val="24"/>
          <w:lang w:val="en-US"/>
        </w:rPr>
        <w:t>.</w:t>
      </w:r>
      <w:r w:rsidR="00B81B55" w:rsidRPr="00071876">
        <w:rPr>
          <w:rFonts w:asciiTheme="majorBidi" w:eastAsia="Calibri" w:hAnsiTheme="majorBidi" w:cstheme="majorBidi"/>
          <w:iCs/>
          <w:sz w:val="24"/>
          <w:szCs w:val="24"/>
          <w:lang w:val="en-US"/>
        </w:rPr>
        <w:t xml:space="preserve"> Effect of milling pretreatment (combined or not with 1% </w:t>
      </w:r>
      <w:proofErr w:type="spellStart"/>
      <w:r w:rsidR="00B81B55" w:rsidRPr="00071876">
        <w:rPr>
          <w:rFonts w:asciiTheme="majorBidi" w:eastAsia="Calibri" w:hAnsiTheme="majorBidi" w:cstheme="majorBidi"/>
          <w:iCs/>
          <w:sz w:val="24"/>
          <w:szCs w:val="24"/>
          <w:lang w:val="en-US"/>
        </w:rPr>
        <w:t>NaOH</w:t>
      </w:r>
      <w:proofErr w:type="spellEnd"/>
      <w:r w:rsidR="00B81B55" w:rsidRPr="00071876">
        <w:rPr>
          <w:rFonts w:asciiTheme="majorBidi" w:eastAsia="Calibri" w:hAnsiTheme="majorBidi" w:cstheme="majorBidi"/>
          <w:iCs/>
          <w:sz w:val="24"/>
          <w:szCs w:val="24"/>
          <w:lang w:val="en-US"/>
        </w:rPr>
        <w:t>) on fiber composition of OP.</w:t>
      </w:r>
    </w:p>
    <w:p w:rsidR="00436750" w:rsidRPr="00165F0F" w:rsidRDefault="00E050B4" w:rsidP="001B2E35">
      <w:pPr>
        <w:tabs>
          <w:tab w:val="left" w:pos="0"/>
        </w:tabs>
        <w:rPr>
          <w:rFonts w:asciiTheme="majorBidi" w:eastAsia="Calibri" w:hAnsiTheme="majorBidi" w:cstheme="majorBidi"/>
          <w:b/>
          <w:bCs/>
          <w:iCs/>
          <w:sz w:val="24"/>
          <w:szCs w:val="24"/>
          <w:lang w:val="en-US"/>
        </w:rPr>
      </w:pPr>
      <w:r w:rsidRPr="00165F0F">
        <w:rPr>
          <w:rFonts w:asciiTheme="majorBidi" w:eastAsia="Calibri" w:hAnsiTheme="majorBidi" w:cstheme="majorBidi"/>
          <w:b/>
          <w:bCs/>
          <w:iCs/>
          <w:sz w:val="24"/>
          <w:szCs w:val="24"/>
          <w:shd w:val="clear" w:color="auto" w:fill="FFFFFF"/>
          <w:lang w:val="en-US" w:eastAsia="en-US"/>
        </w:rPr>
        <w:t xml:space="preserve">Effect of milling pretreatment on the </w:t>
      </w:r>
      <w:proofErr w:type="spellStart"/>
      <w:r w:rsidRPr="00165F0F">
        <w:rPr>
          <w:rFonts w:asciiTheme="majorBidi" w:eastAsia="Calibri" w:hAnsiTheme="majorBidi" w:cstheme="majorBidi"/>
          <w:b/>
          <w:bCs/>
          <w:i/>
          <w:sz w:val="24"/>
          <w:szCs w:val="24"/>
          <w:shd w:val="clear" w:color="auto" w:fill="FFFFFF"/>
          <w:lang w:val="en-US" w:eastAsia="en-US"/>
        </w:rPr>
        <w:t>FPase</w:t>
      </w:r>
      <w:proofErr w:type="spellEnd"/>
      <w:r w:rsidRPr="00165F0F">
        <w:rPr>
          <w:rFonts w:asciiTheme="majorBidi" w:eastAsia="Calibri" w:hAnsiTheme="majorBidi" w:cstheme="majorBidi"/>
          <w:b/>
          <w:bCs/>
          <w:iCs/>
          <w:sz w:val="24"/>
          <w:szCs w:val="24"/>
          <w:shd w:val="clear" w:color="auto" w:fill="FFFFFF"/>
          <w:lang w:val="en-US" w:eastAsia="en-US"/>
        </w:rPr>
        <w:t xml:space="preserve"> activity</w:t>
      </w:r>
      <w:r w:rsidR="00E27E90" w:rsidRPr="00165F0F">
        <w:rPr>
          <w:rFonts w:asciiTheme="majorBidi" w:eastAsia="Calibri" w:hAnsiTheme="majorBidi" w:cstheme="majorBidi"/>
          <w:b/>
          <w:bCs/>
          <w:iCs/>
          <w:sz w:val="24"/>
          <w:szCs w:val="24"/>
          <w:shd w:val="clear" w:color="auto" w:fill="FFFFFF"/>
          <w:lang w:val="en-US" w:eastAsia="en-US"/>
        </w:rPr>
        <w:t xml:space="preserve">  </w:t>
      </w:r>
    </w:p>
    <w:p w:rsidR="00FE7B68" w:rsidRPr="00165F0F" w:rsidRDefault="004B4624" w:rsidP="008C4127">
      <w:pPr>
        <w:tabs>
          <w:tab w:val="left" w:pos="0"/>
        </w:tabs>
        <w:rPr>
          <w:rFonts w:asciiTheme="majorBidi" w:eastAsia="Calibri" w:hAnsiTheme="majorBidi" w:cstheme="majorBidi"/>
          <w:iCs/>
          <w:sz w:val="24"/>
          <w:szCs w:val="24"/>
          <w:lang w:val="en-US"/>
        </w:rPr>
      </w:pPr>
      <w:r w:rsidRPr="00165F0F">
        <w:rPr>
          <w:rFonts w:asciiTheme="majorBidi" w:eastAsia="Calibri" w:hAnsiTheme="majorBidi" w:cstheme="majorBidi"/>
          <w:sz w:val="24"/>
          <w:szCs w:val="24"/>
          <w:shd w:val="clear" w:color="auto" w:fill="FFFFFF"/>
          <w:lang w:val="en-US" w:eastAsia="en-US"/>
        </w:rPr>
        <w:tab/>
      </w:r>
      <w:r w:rsidR="00774442" w:rsidRPr="00165F0F">
        <w:rPr>
          <w:rFonts w:asciiTheme="majorBidi" w:eastAsia="Calibri" w:hAnsiTheme="majorBidi" w:cstheme="majorBidi"/>
          <w:sz w:val="24"/>
          <w:szCs w:val="24"/>
          <w:shd w:val="clear" w:color="auto" w:fill="FFFFFF"/>
          <w:lang w:val="en-US" w:eastAsia="en-US"/>
        </w:rPr>
        <w:t xml:space="preserve">In this part of the study, </w:t>
      </w:r>
      <w:r w:rsidR="00E54611" w:rsidRPr="00165F0F">
        <w:rPr>
          <w:rFonts w:asciiTheme="majorBidi" w:eastAsia="Calibri" w:hAnsiTheme="majorBidi" w:cstheme="majorBidi"/>
          <w:sz w:val="24"/>
          <w:szCs w:val="24"/>
          <w:shd w:val="clear" w:color="auto" w:fill="FFFFFF"/>
          <w:lang w:val="en-US" w:eastAsia="en-US"/>
        </w:rPr>
        <w:t xml:space="preserve">the first notable result </w:t>
      </w:r>
      <w:r w:rsidR="00EC7CBF" w:rsidRPr="00165F0F">
        <w:rPr>
          <w:rFonts w:asciiTheme="majorBidi" w:eastAsia="Calibri" w:hAnsiTheme="majorBidi" w:cstheme="majorBidi"/>
          <w:sz w:val="24"/>
          <w:szCs w:val="24"/>
          <w:shd w:val="clear" w:color="auto" w:fill="FFFFFF"/>
          <w:lang w:val="en-US" w:eastAsia="en-US"/>
        </w:rPr>
        <w:t>is that a</w:t>
      </w:r>
      <w:r w:rsidR="00E050B4" w:rsidRPr="00165F0F">
        <w:rPr>
          <w:rFonts w:asciiTheme="majorBidi" w:hAnsiTheme="majorBidi" w:cstheme="majorBidi"/>
          <w:sz w:val="24"/>
          <w:szCs w:val="24"/>
          <w:lang w:val="en-US"/>
        </w:rPr>
        <w:t xml:space="preserve"> slow fungal colonization </w:t>
      </w:r>
      <w:proofErr w:type="gramStart"/>
      <w:r w:rsidR="00E050B4" w:rsidRPr="00165F0F">
        <w:rPr>
          <w:rFonts w:asciiTheme="majorBidi" w:hAnsiTheme="majorBidi" w:cstheme="majorBidi"/>
          <w:sz w:val="24"/>
          <w:szCs w:val="24"/>
          <w:lang w:val="en-US"/>
        </w:rPr>
        <w:t>was observed</w:t>
      </w:r>
      <w:proofErr w:type="gramEnd"/>
      <w:r w:rsidR="00E050B4" w:rsidRPr="00165F0F">
        <w:rPr>
          <w:rFonts w:asciiTheme="majorBidi" w:hAnsiTheme="majorBidi" w:cstheme="majorBidi"/>
          <w:sz w:val="24"/>
          <w:szCs w:val="24"/>
          <w:lang w:val="en-US"/>
        </w:rPr>
        <w:t xml:space="preserve"> with milled OP substrate during the fermentation assay compared to </w:t>
      </w:r>
      <w:r w:rsidR="000621D1" w:rsidRPr="00165F0F">
        <w:rPr>
          <w:rFonts w:asciiTheme="majorBidi" w:hAnsiTheme="majorBidi" w:cstheme="majorBidi"/>
          <w:sz w:val="24"/>
          <w:szCs w:val="24"/>
          <w:lang w:val="en-US"/>
        </w:rPr>
        <w:t xml:space="preserve">OP pretreated with </w:t>
      </w:r>
      <w:r w:rsidR="004254A2" w:rsidRPr="00165F0F">
        <w:rPr>
          <w:rFonts w:asciiTheme="majorBidi" w:hAnsiTheme="majorBidi" w:cstheme="majorBidi"/>
          <w:sz w:val="24"/>
          <w:szCs w:val="24"/>
          <w:lang w:val="en-US"/>
        </w:rPr>
        <w:t>1%</w:t>
      </w:r>
      <w:r w:rsidR="00864E8D" w:rsidRPr="00165F0F">
        <w:rPr>
          <w:rFonts w:asciiTheme="majorBidi" w:hAnsiTheme="majorBidi" w:cstheme="majorBidi"/>
          <w:sz w:val="24"/>
          <w:szCs w:val="24"/>
          <w:lang w:val="en-US"/>
        </w:rPr>
        <w:t xml:space="preserve"> </w:t>
      </w:r>
      <w:proofErr w:type="spellStart"/>
      <w:r w:rsidR="004254A2" w:rsidRPr="00165F0F">
        <w:rPr>
          <w:rFonts w:asciiTheme="majorBidi" w:hAnsiTheme="majorBidi" w:cstheme="majorBidi"/>
          <w:sz w:val="24"/>
          <w:szCs w:val="24"/>
          <w:lang w:val="en-US"/>
        </w:rPr>
        <w:t>NaOH</w:t>
      </w:r>
      <w:proofErr w:type="spellEnd"/>
      <w:r w:rsidR="00E050B4" w:rsidRPr="00165F0F">
        <w:rPr>
          <w:rFonts w:asciiTheme="majorBidi" w:hAnsiTheme="majorBidi" w:cstheme="majorBidi"/>
          <w:sz w:val="24"/>
          <w:szCs w:val="24"/>
          <w:lang w:val="en-US"/>
        </w:rPr>
        <w:t>.</w:t>
      </w:r>
      <w:r w:rsidR="00864E8D" w:rsidRPr="00165F0F">
        <w:rPr>
          <w:rFonts w:asciiTheme="majorBidi" w:hAnsiTheme="majorBidi" w:cstheme="majorBidi"/>
          <w:sz w:val="24"/>
          <w:szCs w:val="24"/>
          <w:lang w:val="en-US"/>
        </w:rPr>
        <w:t xml:space="preserve"> </w:t>
      </w:r>
      <w:r w:rsidR="0044078E" w:rsidRPr="00165F0F">
        <w:rPr>
          <w:rFonts w:asciiTheme="majorBidi" w:hAnsiTheme="majorBidi" w:cstheme="majorBidi"/>
          <w:b/>
          <w:bCs/>
          <w:sz w:val="24"/>
          <w:szCs w:val="24"/>
          <w:lang w:val="en-US"/>
        </w:rPr>
        <w:t>Sanchez (2009)</w:t>
      </w:r>
      <w:r w:rsidR="00FA60CE" w:rsidRPr="00165F0F">
        <w:rPr>
          <w:rFonts w:asciiTheme="majorBidi" w:hAnsiTheme="majorBidi" w:cstheme="majorBidi"/>
          <w:sz w:val="24"/>
          <w:szCs w:val="24"/>
          <w:lang w:val="en-US"/>
        </w:rPr>
        <w:t xml:space="preserve"> thought that the</w:t>
      </w:r>
      <w:r w:rsidR="0044078E" w:rsidRPr="00165F0F">
        <w:rPr>
          <w:rFonts w:asciiTheme="majorBidi" w:hAnsiTheme="majorBidi" w:cstheme="majorBidi"/>
          <w:sz w:val="24"/>
          <w:szCs w:val="24"/>
          <w:lang w:val="en-US"/>
        </w:rPr>
        <w:t xml:space="preserve"> </w:t>
      </w:r>
      <w:proofErr w:type="spellStart"/>
      <w:r w:rsidR="0044078E" w:rsidRPr="00165F0F">
        <w:rPr>
          <w:rFonts w:asciiTheme="majorBidi" w:hAnsiTheme="majorBidi" w:cstheme="majorBidi"/>
          <w:sz w:val="24"/>
          <w:szCs w:val="24"/>
          <w:lang w:val="en-US"/>
        </w:rPr>
        <w:t>mycelia</w:t>
      </w:r>
      <w:r w:rsidR="00FA60CE" w:rsidRPr="00165F0F">
        <w:rPr>
          <w:rFonts w:asciiTheme="majorBidi" w:hAnsiTheme="majorBidi" w:cstheme="majorBidi"/>
          <w:sz w:val="24"/>
          <w:szCs w:val="24"/>
          <w:lang w:val="en-US"/>
        </w:rPr>
        <w:t>l</w:t>
      </w:r>
      <w:proofErr w:type="spellEnd"/>
      <w:r w:rsidR="0044078E" w:rsidRPr="00165F0F">
        <w:rPr>
          <w:rFonts w:asciiTheme="majorBidi" w:hAnsiTheme="majorBidi" w:cstheme="majorBidi"/>
          <w:sz w:val="24"/>
          <w:szCs w:val="24"/>
          <w:lang w:val="en-US"/>
        </w:rPr>
        <w:t xml:space="preserve"> growth </w:t>
      </w:r>
      <w:proofErr w:type="gramStart"/>
      <w:r w:rsidR="0044078E" w:rsidRPr="00165F0F">
        <w:rPr>
          <w:rFonts w:asciiTheme="majorBidi" w:hAnsiTheme="majorBidi" w:cstheme="majorBidi"/>
          <w:sz w:val="24"/>
          <w:szCs w:val="24"/>
          <w:lang w:val="en-US"/>
        </w:rPr>
        <w:t>is related</w:t>
      </w:r>
      <w:proofErr w:type="gramEnd"/>
      <w:r w:rsidR="0044078E" w:rsidRPr="00165F0F">
        <w:rPr>
          <w:rFonts w:asciiTheme="majorBidi" w:hAnsiTheme="majorBidi" w:cstheme="majorBidi"/>
          <w:sz w:val="24"/>
          <w:szCs w:val="24"/>
          <w:lang w:val="en-US"/>
        </w:rPr>
        <w:t xml:space="preserve"> to the effective degradation of the </w:t>
      </w:r>
      <w:proofErr w:type="spellStart"/>
      <w:r w:rsidR="0044078E" w:rsidRPr="00165F0F">
        <w:rPr>
          <w:rFonts w:asciiTheme="majorBidi" w:hAnsiTheme="majorBidi" w:cstheme="majorBidi"/>
          <w:sz w:val="24"/>
          <w:szCs w:val="24"/>
          <w:lang w:val="en-US"/>
        </w:rPr>
        <w:t>lignocellulosic</w:t>
      </w:r>
      <w:proofErr w:type="spellEnd"/>
      <w:r w:rsidR="0044078E" w:rsidRPr="00165F0F">
        <w:rPr>
          <w:rFonts w:asciiTheme="majorBidi" w:hAnsiTheme="majorBidi" w:cstheme="majorBidi"/>
          <w:sz w:val="24"/>
          <w:szCs w:val="24"/>
          <w:lang w:val="en-US"/>
        </w:rPr>
        <w:t xml:space="preserve"> biomass </w:t>
      </w:r>
      <w:r w:rsidR="00FA60CE" w:rsidRPr="00165F0F">
        <w:rPr>
          <w:rFonts w:asciiTheme="majorBidi" w:eastAsia="Calibri" w:hAnsiTheme="majorBidi" w:cstheme="majorBidi"/>
          <w:sz w:val="24"/>
          <w:szCs w:val="24"/>
          <w:lang w:val="en-US" w:eastAsia="en-US"/>
        </w:rPr>
        <w:t>that constitutes its carbon source</w:t>
      </w:r>
      <w:r w:rsidR="0044078E" w:rsidRPr="00165F0F">
        <w:rPr>
          <w:rFonts w:asciiTheme="majorBidi" w:hAnsiTheme="majorBidi" w:cstheme="majorBidi"/>
          <w:sz w:val="24"/>
          <w:szCs w:val="24"/>
          <w:lang w:val="en-US"/>
        </w:rPr>
        <w:t>.</w:t>
      </w:r>
      <w:r w:rsidR="00FA60CE" w:rsidRPr="00165F0F">
        <w:rPr>
          <w:rFonts w:asciiTheme="majorBidi" w:hAnsiTheme="majorBidi" w:cstheme="majorBidi"/>
          <w:sz w:val="24"/>
          <w:szCs w:val="24"/>
          <w:lang w:val="en-US"/>
        </w:rPr>
        <w:t xml:space="preserve"> </w:t>
      </w:r>
      <w:r w:rsidR="00556781" w:rsidRPr="00165F0F">
        <w:rPr>
          <w:rFonts w:asciiTheme="majorBidi" w:hAnsiTheme="majorBidi" w:cstheme="majorBidi"/>
          <w:sz w:val="24"/>
          <w:szCs w:val="24"/>
          <w:lang w:val="en-US"/>
        </w:rPr>
        <w:t xml:space="preserve">Moreover, the slow growth of </w:t>
      </w:r>
      <w:r w:rsidR="00556781" w:rsidRPr="00165F0F">
        <w:rPr>
          <w:rFonts w:asciiTheme="majorBidi" w:hAnsiTheme="majorBidi" w:cstheme="majorBidi"/>
          <w:i/>
          <w:iCs/>
          <w:sz w:val="24"/>
          <w:szCs w:val="24"/>
          <w:lang w:val="en-US"/>
        </w:rPr>
        <w:t xml:space="preserve">T. </w:t>
      </w:r>
      <w:proofErr w:type="spellStart"/>
      <w:r w:rsidR="00556781" w:rsidRPr="00165F0F">
        <w:rPr>
          <w:rFonts w:asciiTheme="majorBidi" w:hAnsiTheme="majorBidi" w:cstheme="majorBidi"/>
          <w:i/>
          <w:iCs/>
          <w:sz w:val="24"/>
          <w:szCs w:val="24"/>
          <w:lang w:val="en-US"/>
        </w:rPr>
        <w:t>reesei</w:t>
      </w:r>
      <w:proofErr w:type="spellEnd"/>
      <w:r w:rsidR="00556781" w:rsidRPr="00165F0F">
        <w:rPr>
          <w:rFonts w:asciiTheme="majorBidi" w:hAnsiTheme="majorBidi" w:cstheme="majorBidi"/>
          <w:sz w:val="24"/>
          <w:szCs w:val="24"/>
          <w:lang w:val="en-US"/>
        </w:rPr>
        <w:t xml:space="preserve"> strain may be probably</w:t>
      </w:r>
      <w:r w:rsidR="00E54611" w:rsidRPr="00165F0F">
        <w:rPr>
          <w:rFonts w:asciiTheme="majorBidi" w:hAnsiTheme="majorBidi" w:cstheme="majorBidi"/>
          <w:sz w:val="24"/>
          <w:szCs w:val="24"/>
          <w:lang w:val="en-US"/>
        </w:rPr>
        <w:t xml:space="preserve"> due to the heterogenic</w:t>
      </w:r>
      <w:r w:rsidR="00556781" w:rsidRPr="00165F0F">
        <w:rPr>
          <w:rFonts w:asciiTheme="majorBidi" w:hAnsiTheme="majorBidi" w:cstheme="majorBidi"/>
          <w:sz w:val="24"/>
          <w:szCs w:val="24"/>
          <w:lang w:val="en-US"/>
        </w:rPr>
        <w:t xml:space="preserve"> </w:t>
      </w:r>
      <w:proofErr w:type="spellStart"/>
      <w:r w:rsidR="00556781" w:rsidRPr="00165F0F">
        <w:rPr>
          <w:rFonts w:asciiTheme="majorBidi" w:hAnsiTheme="majorBidi" w:cstheme="majorBidi"/>
          <w:sz w:val="24"/>
          <w:szCs w:val="24"/>
          <w:lang w:val="en-US"/>
        </w:rPr>
        <w:t>granulometry</w:t>
      </w:r>
      <w:proofErr w:type="spellEnd"/>
      <w:r w:rsidR="00556781" w:rsidRPr="00165F0F">
        <w:rPr>
          <w:rFonts w:asciiTheme="majorBidi" w:hAnsiTheme="majorBidi" w:cstheme="majorBidi"/>
          <w:sz w:val="24"/>
          <w:szCs w:val="24"/>
          <w:lang w:val="en-US"/>
        </w:rPr>
        <w:t xml:space="preserve"> of milled sample, which contains </w:t>
      </w:r>
      <w:r w:rsidR="00556781" w:rsidRPr="00165F0F">
        <w:rPr>
          <w:rFonts w:asciiTheme="majorBidi" w:eastAsia="Calibri" w:hAnsiTheme="majorBidi" w:cstheme="majorBidi"/>
          <w:color w:val="231F20"/>
          <w:sz w:val="24"/>
          <w:szCs w:val="24"/>
          <w:lang w:val="en-US" w:eastAsia="en-US"/>
        </w:rPr>
        <w:t xml:space="preserve">particles with </w:t>
      </w:r>
      <w:r w:rsidR="00556781" w:rsidRPr="00165F0F">
        <w:rPr>
          <w:rFonts w:asciiTheme="majorBidi" w:hAnsiTheme="majorBidi" w:cstheme="majorBidi"/>
          <w:sz w:val="24"/>
          <w:szCs w:val="24"/>
          <w:lang w:val="en-US"/>
        </w:rPr>
        <w:t xml:space="preserve">different </w:t>
      </w:r>
      <w:r w:rsidR="00556781" w:rsidRPr="00165F0F">
        <w:rPr>
          <w:rFonts w:asciiTheme="majorBidi" w:eastAsia="Calibri" w:hAnsiTheme="majorBidi" w:cstheme="majorBidi"/>
          <w:color w:val="231F20"/>
          <w:sz w:val="24"/>
          <w:szCs w:val="24"/>
          <w:lang w:val="en-US" w:eastAsia="en-US"/>
        </w:rPr>
        <w:t>sizes (below 1.25</w:t>
      </w:r>
      <w:r w:rsidR="00A970F1" w:rsidRPr="00165F0F">
        <w:rPr>
          <w:rFonts w:asciiTheme="majorBidi" w:eastAsia="Calibri" w:hAnsiTheme="majorBidi" w:cstheme="majorBidi"/>
          <w:color w:val="231F20"/>
          <w:sz w:val="24"/>
          <w:szCs w:val="24"/>
          <w:lang w:val="en-US" w:eastAsia="en-US"/>
        </w:rPr>
        <w:t xml:space="preserve"> </w:t>
      </w:r>
      <w:r w:rsidR="00556781" w:rsidRPr="00165F0F">
        <w:rPr>
          <w:rFonts w:asciiTheme="majorBidi" w:eastAsia="Calibri" w:hAnsiTheme="majorBidi" w:cstheme="majorBidi"/>
          <w:color w:val="231F20"/>
          <w:sz w:val="24"/>
          <w:szCs w:val="24"/>
          <w:lang w:val="en-US" w:eastAsia="en-US"/>
        </w:rPr>
        <w:t xml:space="preserve">mm diameter). </w:t>
      </w:r>
      <w:r w:rsidR="00556781" w:rsidRPr="00165F0F">
        <w:rPr>
          <w:rFonts w:asciiTheme="majorBidi" w:hAnsiTheme="majorBidi" w:cstheme="majorBidi"/>
          <w:sz w:val="24"/>
          <w:szCs w:val="24"/>
          <w:lang w:val="en-US"/>
        </w:rPr>
        <w:t xml:space="preserve">In fact, the fine particles formed after milling of olive </w:t>
      </w:r>
      <w:proofErr w:type="spellStart"/>
      <w:r w:rsidR="00556781" w:rsidRPr="00165F0F">
        <w:rPr>
          <w:rFonts w:asciiTheme="majorBidi" w:hAnsiTheme="majorBidi" w:cstheme="majorBidi"/>
          <w:sz w:val="24"/>
          <w:szCs w:val="24"/>
          <w:lang w:val="en-US"/>
        </w:rPr>
        <w:t>pomace</w:t>
      </w:r>
      <w:proofErr w:type="spellEnd"/>
      <w:r w:rsidR="00556781" w:rsidRPr="00165F0F">
        <w:rPr>
          <w:rFonts w:asciiTheme="majorBidi" w:hAnsiTheme="majorBidi" w:cstheme="majorBidi"/>
          <w:sz w:val="24"/>
          <w:szCs w:val="24"/>
          <w:lang w:val="en-US"/>
        </w:rPr>
        <w:t xml:space="preserve"> in presence of high lipid contents (18.3</w:t>
      </w:r>
      <w:r w:rsidR="00556781" w:rsidRPr="00165F0F">
        <w:rPr>
          <w:rFonts w:asciiTheme="majorBidi" w:hAnsiTheme="majorBidi" w:cstheme="majorBidi"/>
          <w:color w:val="000000"/>
          <w:sz w:val="24"/>
          <w:szCs w:val="24"/>
          <w:lang w:val="en-US"/>
        </w:rPr>
        <w:t>0%)</w:t>
      </w:r>
      <w:r w:rsidR="00556781" w:rsidRPr="00165F0F">
        <w:rPr>
          <w:rFonts w:asciiTheme="majorBidi" w:hAnsiTheme="majorBidi" w:cstheme="majorBidi"/>
          <w:sz w:val="24"/>
          <w:szCs w:val="24"/>
          <w:lang w:val="en-US"/>
        </w:rPr>
        <w:t xml:space="preserve"> causes a clogging that prevents an effective transfer of oxygen </w:t>
      </w:r>
      <w:r w:rsidR="00556781" w:rsidRPr="00165F0F">
        <w:rPr>
          <w:rFonts w:asciiTheme="majorBidi" w:eastAsia="Calibri" w:hAnsiTheme="majorBidi" w:cstheme="majorBidi"/>
          <w:sz w:val="24"/>
          <w:szCs w:val="24"/>
          <w:shd w:val="clear" w:color="auto" w:fill="FFFFFF"/>
          <w:lang w:val="en-US" w:eastAsia="en-US"/>
        </w:rPr>
        <w:t>in the culture medium</w:t>
      </w:r>
      <w:r w:rsidR="00D152E5" w:rsidRPr="00165F0F">
        <w:rPr>
          <w:rFonts w:asciiTheme="majorBidi" w:eastAsia="Calibri" w:hAnsiTheme="majorBidi" w:cstheme="majorBidi"/>
          <w:sz w:val="24"/>
          <w:szCs w:val="24"/>
          <w:shd w:val="clear" w:color="auto" w:fill="FFFFFF"/>
          <w:lang w:val="en-US" w:eastAsia="en-US"/>
        </w:rPr>
        <w:t>,</w:t>
      </w:r>
      <w:r w:rsidR="00FE7B68" w:rsidRPr="00165F0F">
        <w:rPr>
          <w:rFonts w:asciiTheme="majorBidi" w:eastAsia="Calibri" w:hAnsiTheme="majorBidi" w:cstheme="majorBidi"/>
          <w:sz w:val="24"/>
          <w:szCs w:val="24"/>
          <w:shd w:val="clear" w:color="auto" w:fill="FFFFFF"/>
          <w:lang w:val="en-US" w:eastAsia="en-US"/>
        </w:rPr>
        <w:t xml:space="preserve"> </w:t>
      </w:r>
      <w:r w:rsidR="00D152E5" w:rsidRPr="00165F0F">
        <w:rPr>
          <w:rFonts w:asciiTheme="majorBidi" w:hAnsiTheme="majorBidi" w:cstheme="majorBidi"/>
          <w:sz w:val="24"/>
          <w:szCs w:val="24"/>
          <w:lang w:val="en-US"/>
        </w:rPr>
        <w:t>u</w:t>
      </w:r>
      <w:r w:rsidR="00FE7B68" w:rsidRPr="00165F0F">
        <w:rPr>
          <w:rFonts w:asciiTheme="majorBidi" w:hAnsiTheme="majorBidi" w:cstheme="majorBidi"/>
          <w:sz w:val="24"/>
          <w:szCs w:val="24"/>
          <w:lang w:val="en-US"/>
        </w:rPr>
        <w:t xml:space="preserve">nlike larger particles that improve breathing and aeration efficiency by increasing the inter-particle space. </w:t>
      </w:r>
    </w:p>
    <w:p w:rsidR="00C65F55" w:rsidRPr="00165F0F" w:rsidRDefault="004B4624" w:rsidP="000A2FF3">
      <w:pPr>
        <w:tabs>
          <w:tab w:val="left" w:pos="567"/>
        </w:tabs>
        <w:rPr>
          <w:rFonts w:asciiTheme="majorBidi" w:eastAsia="Calibri" w:hAnsiTheme="majorBidi" w:cstheme="majorBidi"/>
          <w:b/>
          <w:bCs/>
          <w:sz w:val="24"/>
          <w:szCs w:val="24"/>
          <w:lang w:val="en-US" w:eastAsia="en-US"/>
        </w:rPr>
      </w:pPr>
      <w:r w:rsidRPr="00E85D98">
        <w:rPr>
          <w:rFonts w:asciiTheme="majorBidi" w:hAnsiTheme="majorBidi" w:cstheme="majorBidi"/>
          <w:lang w:val="en-US"/>
        </w:rPr>
        <w:tab/>
      </w:r>
      <w:r w:rsidR="00F108ED" w:rsidRPr="00165F0F">
        <w:rPr>
          <w:rFonts w:asciiTheme="majorBidi" w:hAnsiTheme="majorBidi" w:cstheme="majorBidi"/>
          <w:sz w:val="24"/>
          <w:szCs w:val="24"/>
          <w:lang w:val="en-US"/>
        </w:rPr>
        <w:t xml:space="preserve">The evolution of </w:t>
      </w:r>
      <w:proofErr w:type="spellStart"/>
      <w:r w:rsidR="00F108ED" w:rsidRPr="00165F0F">
        <w:rPr>
          <w:rFonts w:asciiTheme="majorBidi" w:hAnsiTheme="majorBidi" w:cstheme="majorBidi"/>
          <w:i/>
          <w:iCs/>
          <w:sz w:val="24"/>
          <w:szCs w:val="24"/>
          <w:lang w:val="en-US"/>
        </w:rPr>
        <w:t>PFA</w:t>
      </w:r>
      <w:r w:rsidR="00F108ED" w:rsidRPr="00165F0F">
        <w:rPr>
          <w:rFonts w:asciiTheme="majorBidi" w:hAnsiTheme="majorBidi" w:cstheme="majorBidi"/>
          <w:sz w:val="24"/>
          <w:szCs w:val="24"/>
          <w:lang w:val="en-US"/>
        </w:rPr>
        <w:t>se</w:t>
      </w:r>
      <w:proofErr w:type="spellEnd"/>
      <w:r w:rsidR="00F108ED" w:rsidRPr="00165F0F">
        <w:rPr>
          <w:rFonts w:asciiTheme="majorBidi" w:hAnsiTheme="majorBidi" w:cstheme="majorBidi"/>
          <w:sz w:val="24"/>
          <w:szCs w:val="24"/>
          <w:lang w:val="en-US"/>
        </w:rPr>
        <w:t xml:space="preserve"> activity during 30 days of fermentation on milled pretreated OP combined or not with </w:t>
      </w:r>
      <w:proofErr w:type="gramStart"/>
      <w:r w:rsidR="00F108ED" w:rsidRPr="00165F0F">
        <w:rPr>
          <w:rFonts w:asciiTheme="majorBidi" w:hAnsiTheme="majorBidi" w:cstheme="majorBidi"/>
          <w:sz w:val="24"/>
          <w:szCs w:val="24"/>
          <w:lang w:val="en-US"/>
        </w:rPr>
        <w:t>1%</w:t>
      </w:r>
      <w:proofErr w:type="gramEnd"/>
      <w:r w:rsidR="00F108ED" w:rsidRPr="00165F0F">
        <w:rPr>
          <w:rFonts w:asciiTheme="majorBidi" w:hAnsiTheme="majorBidi" w:cstheme="majorBidi"/>
          <w:sz w:val="24"/>
          <w:szCs w:val="24"/>
          <w:lang w:val="en-US"/>
        </w:rPr>
        <w:t xml:space="preserve"> </w:t>
      </w:r>
      <w:proofErr w:type="spellStart"/>
      <w:r w:rsidR="00F108ED" w:rsidRPr="00165F0F">
        <w:rPr>
          <w:rFonts w:asciiTheme="majorBidi" w:hAnsiTheme="majorBidi" w:cstheme="majorBidi"/>
          <w:sz w:val="24"/>
          <w:szCs w:val="24"/>
          <w:lang w:val="en-US"/>
        </w:rPr>
        <w:t>NaOH</w:t>
      </w:r>
      <w:proofErr w:type="spellEnd"/>
      <w:r w:rsidR="00F108ED" w:rsidRPr="00165F0F">
        <w:rPr>
          <w:rFonts w:asciiTheme="majorBidi" w:hAnsiTheme="majorBidi" w:cstheme="majorBidi"/>
          <w:sz w:val="24"/>
          <w:szCs w:val="24"/>
          <w:lang w:val="en-US"/>
        </w:rPr>
        <w:t xml:space="preserve"> was </w:t>
      </w:r>
      <w:r w:rsidR="00EC7CBF" w:rsidRPr="00165F0F">
        <w:rPr>
          <w:rFonts w:asciiTheme="majorBidi" w:hAnsiTheme="majorBidi" w:cstheme="majorBidi"/>
          <w:sz w:val="24"/>
          <w:szCs w:val="24"/>
          <w:lang w:val="en-US"/>
        </w:rPr>
        <w:t>illustrated</w:t>
      </w:r>
      <w:r w:rsidR="00F108ED" w:rsidRPr="00165F0F">
        <w:rPr>
          <w:rFonts w:asciiTheme="majorBidi" w:hAnsiTheme="majorBidi" w:cstheme="majorBidi"/>
          <w:sz w:val="24"/>
          <w:szCs w:val="24"/>
          <w:lang w:val="en-US"/>
        </w:rPr>
        <w:t xml:space="preserve"> in </w:t>
      </w:r>
      <w:r w:rsidR="00A970F1" w:rsidRPr="00165F0F">
        <w:rPr>
          <w:rFonts w:asciiTheme="majorBidi" w:hAnsiTheme="majorBidi" w:cstheme="majorBidi"/>
          <w:sz w:val="24"/>
          <w:szCs w:val="24"/>
          <w:lang w:val="en-US"/>
        </w:rPr>
        <w:t xml:space="preserve">Figure </w:t>
      </w:r>
      <w:r w:rsidR="00F108ED" w:rsidRPr="00165F0F">
        <w:rPr>
          <w:rFonts w:asciiTheme="majorBidi" w:hAnsiTheme="majorBidi" w:cstheme="majorBidi"/>
          <w:sz w:val="24"/>
          <w:szCs w:val="24"/>
          <w:lang w:val="en-US"/>
        </w:rPr>
        <w:t>4</w:t>
      </w:r>
      <w:r w:rsidR="00FB25C0" w:rsidRPr="00165F0F">
        <w:rPr>
          <w:rFonts w:asciiTheme="majorBidi" w:hAnsiTheme="majorBidi" w:cstheme="majorBidi"/>
          <w:sz w:val="24"/>
          <w:szCs w:val="24"/>
          <w:lang w:val="en-US"/>
        </w:rPr>
        <w:t xml:space="preserve"> </w:t>
      </w:r>
      <w:r w:rsidR="00F108ED" w:rsidRPr="00165F0F">
        <w:rPr>
          <w:rFonts w:asciiTheme="majorBidi" w:hAnsiTheme="majorBidi" w:cstheme="majorBidi"/>
          <w:sz w:val="24"/>
          <w:szCs w:val="24"/>
          <w:lang w:val="en-US"/>
        </w:rPr>
        <w:t>(a).</w:t>
      </w:r>
      <w:r w:rsidR="00B32D90" w:rsidRPr="00165F0F">
        <w:rPr>
          <w:rFonts w:asciiTheme="majorBidi" w:hAnsiTheme="majorBidi" w:cstheme="majorBidi"/>
          <w:sz w:val="24"/>
          <w:szCs w:val="24"/>
          <w:lang w:val="en-US"/>
        </w:rPr>
        <w:t xml:space="preserve"> </w:t>
      </w:r>
      <w:r w:rsidR="00244778" w:rsidRPr="00165F0F">
        <w:rPr>
          <w:rFonts w:asciiTheme="majorBidi" w:hAnsiTheme="majorBidi" w:cstheme="majorBidi"/>
          <w:sz w:val="24"/>
          <w:szCs w:val="24"/>
          <w:lang w:val="en-US"/>
        </w:rPr>
        <w:t xml:space="preserve">It </w:t>
      </w:r>
      <w:proofErr w:type="gramStart"/>
      <w:r w:rsidR="00244778" w:rsidRPr="00165F0F">
        <w:rPr>
          <w:rFonts w:asciiTheme="majorBidi" w:hAnsiTheme="majorBidi" w:cstheme="majorBidi"/>
          <w:sz w:val="24"/>
          <w:szCs w:val="24"/>
          <w:lang w:val="en-US"/>
        </w:rPr>
        <w:t>wa</w:t>
      </w:r>
      <w:r w:rsidR="00FB25C0" w:rsidRPr="00165F0F">
        <w:rPr>
          <w:rFonts w:asciiTheme="majorBidi" w:hAnsiTheme="majorBidi" w:cstheme="majorBidi"/>
          <w:sz w:val="24"/>
          <w:szCs w:val="24"/>
          <w:lang w:val="en-US"/>
        </w:rPr>
        <w:t>s clearly shown</w:t>
      </w:r>
      <w:proofErr w:type="gramEnd"/>
      <w:r w:rsidR="00FB25C0" w:rsidRPr="00165F0F">
        <w:rPr>
          <w:rFonts w:asciiTheme="majorBidi" w:hAnsiTheme="majorBidi" w:cstheme="majorBidi"/>
          <w:sz w:val="24"/>
          <w:szCs w:val="24"/>
          <w:lang w:val="en-US"/>
        </w:rPr>
        <w:t xml:space="preserve"> that the optimal</w:t>
      </w:r>
      <w:r w:rsidR="00244778" w:rsidRPr="00165F0F">
        <w:rPr>
          <w:rFonts w:asciiTheme="majorBidi" w:hAnsiTheme="majorBidi" w:cstheme="majorBidi"/>
          <w:sz w:val="24"/>
          <w:szCs w:val="24"/>
          <w:lang w:val="en-US"/>
        </w:rPr>
        <w:t xml:space="preserve"> cellulolytic activities obtained in b</w:t>
      </w:r>
      <w:r w:rsidR="001213E2" w:rsidRPr="00165F0F">
        <w:rPr>
          <w:rFonts w:asciiTheme="majorBidi" w:hAnsiTheme="majorBidi" w:cstheme="majorBidi"/>
          <w:sz w:val="24"/>
          <w:szCs w:val="24"/>
          <w:lang w:val="en-US"/>
        </w:rPr>
        <w:t>oth cases of pretreatments (0.2U/</w:t>
      </w:r>
      <w:proofErr w:type="spellStart"/>
      <w:r w:rsidR="001213E2" w:rsidRPr="00165F0F">
        <w:rPr>
          <w:rFonts w:asciiTheme="majorBidi" w:hAnsiTheme="majorBidi" w:cstheme="majorBidi"/>
          <w:sz w:val="24"/>
          <w:szCs w:val="24"/>
          <w:lang w:val="en-US"/>
        </w:rPr>
        <w:t>gds</w:t>
      </w:r>
      <w:proofErr w:type="spellEnd"/>
      <w:r w:rsidR="001213E2" w:rsidRPr="00165F0F">
        <w:rPr>
          <w:rFonts w:asciiTheme="majorBidi" w:hAnsiTheme="majorBidi" w:cstheme="majorBidi"/>
          <w:sz w:val="24"/>
          <w:szCs w:val="24"/>
          <w:lang w:val="en-US"/>
        </w:rPr>
        <w:t xml:space="preserve"> for milled and </w:t>
      </w:r>
      <w:r w:rsidR="001213E2" w:rsidRPr="00165F0F">
        <w:rPr>
          <w:rFonts w:asciiTheme="majorBidi" w:hAnsiTheme="majorBidi" w:cstheme="majorBidi"/>
          <w:sz w:val="24"/>
          <w:szCs w:val="24"/>
          <w:lang w:val="en-US"/>
        </w:rPr>
        <w:lastRenderedPageBreak/>
        <w:t>0.71</w:t>
      </w:r>
      <w:r w:rsidR="00244778" w:rsidRPr="00165F0F">
        <w:rPr>
          <w:rFonts w:asciiTheme="majorBidi" w:hAnsiTheme="majorBidi" w:cstheme="majorBidi"/>
          <w:sz w:val="24"/>
          <w:szCs w:val="24"/>
          <w:lang w:val="en-US"/>
        </w:rPr>
        <w:t>U/</w:t>
      </w:r>
      <w:proofErr w:type="spellStart"/>
      <w:r w:rsidR="00244778" w:rsidRPr="00165F0F">
        <w:rPr>
          <w:rFonts w:asciiTheme="majorBidi" w:hAnsiTheme="majorBidi" w:cstheme="majorBidi"/>
          <w:sz w:val="24"/>
          <w:szCs w:val="24"/>
          <w:lang w:val="en-US"/>
        </w:rPr>
        <w:t>gds</w:t>
      </w:r>
      <w:proofErr w:type="spellEnd"/>
      <w:r w:rsidR="00244778" w:rsidRPr="00165F0F">
        <w:rPr>
          <w:rFonts w:asciiTheme="majorBidi" w:hAnsiTheme="majorBidi" w:cstheme="majorBidi"/>
          <w:sz w:val="24"/>
          <w:szCs w:val="24"/>
          <w:lang w:val="en-US"/>
        </w:rPr>
        <w:t xml:space="preserve"> for combined</w:t>
      </w:r>
      <w:r w:rsidR="00244778" w:rsidRPr="00E85D98">
        <w:rPr>
          <w:rFonts w:asciiTheme="majorBidi" w:hAnsiTheme="majorBidi" w:cstheme="majorBidi"/>
          <w:lang w:val="en-US"/>
        </w:rPr>
        <w:t xml:space="preserve"> pretreated OP) were lower than the activity obtained w</w:t>
      </w:r>
      <w:r w:rsidR="001213E2" w:rsidRPr="00E85D98">
        <w:rPr>
          <w:rFonts w:asciiTheme="majorBidi" w:hAnsiTheme="majorBidi" w:cstheme="majorBidi"/>
          <w:lang w:val="en-US"/>
        </w:rPr>
        <w:t xml:space="preserve">ith 1% </w:t>
      </w:r>
      <w:proofErr w:type="spellStart"/>
      <w:r w:rsidR="001213E2" w:rsidRPr="00E85D98">
        <w:rPr>
          <w:rFonts w:asciiTheme="majorBidi" w:hAnsiTheme="majorBidi" w:cstheme="majorBidi"/>
          <w:lang w:val="en-US"/>
        </w:rPr>
        <w:t>NaOH</w:t>
      </w:r>
      <w:proofErr w:type="spellEnd"/>
      <w:r w:rsidR="001213E2" w:rsidRPr="00E85D98">
        <w:rPr>
          <w:rFonts w:asciiTheme="majorBidi" w:hAnsiTheme="majorBidi" w:cstheme="majorBidi"/>
          <w:lang w:val="en-US"/>
        </w:rPr>
        <w:t xml:space="preserve"> </w:t>
      </w:r>
      <w:r w:rsidR="001213E2" w:rsidRPr="00165F0F">
        <w:rPr>
          <w:rFonts w:asciiTheme="majorBidi" w:hAnsiTheme="majorBidi" w:cstheme="majorBidi"/>
          <w:sz w:val="24"/>
          <w:szCs w:val="24"/>
          <w:lang w:val="en-US"/>
        </w:rPr>
        <w:t>pretreated OP (1.28</w:t>
      </w:r>
      <w:r w:rsidR="00244778" w:rsidRPr="00165F0F">
        <w:rPr>
          <w:rFonts w:asciiTheme="majorBidi" w:hAnsiTheme="majorBidi" w:cstheme="majorBidi"/>
          <w:sz w:val="24"/>
          <w:szCs w:val="24"/>
          <w:lang w:val="en-US"/>
        </w:rPr>
        <w:t>U/</w:t>
      </w:r>
      <w:proofErr w:type="spellStart"/>
      <w:r w:rsidR="00244778" w:rsidRPr="00165F0F">
        <w:rPr>
          <w:rFonts w:asciiTheme="majorBidi" w:hAnsiTheme="majorBidi" w:cstheme="majorBidi"/>
          <w:sz w:val="24"/>
          <w:szCs w:val="24"/>
          <w:lang w:val="en-US"/>
        </w:rPr>
        <w:t>gds</w:t>
      </w:r>
      <w:proofErr w:type="spellEnd"/>
      <w:r w:rsidR="00244778" w:rsidRPr="00165F0F">
        <w:rPr>
          <w:rFonts w:asciiTheme="majorBidi" w:hAnsiTheme="majorBidi" w:cstheme="majorBidi"/>
          <w:sz w:val="24"/>
          <w:szCs w:val="24"/>
          <w:lang w:val="en-US"/>
        </w:rPr>
        <w:t xml:space="preserve">). </w:t>
      </w:r>
      <w:r w:rsidR="00511B42" w:rsidRPr="00165F0F">
        <w:rPr>
          <w:rFonts w:asciiTheme="majorBidi" w:hAnsiTheme="majorBidi" w:cstheme="majorBidi"/>
          <w:sz w:val="24"/>
          <w:szCs w:val="24"/>
          <w:lang w:val="en-US"/>
        </w:rPr>
        <w:t>Although milling resulted in a decrease in lignin</w:t>
      </w:r>
      <w:r w:rsidR="00C27EBE" w:rsidRPr="00165F0F">
        <w:rPr>
          <w:rFonts w:asciiTheme="majorBidi" w:hAnsiTheme="majorBidi" w:cstheme="majorBidi"/>
          <w:sz w:val="24"/>
          <w:szCs w:val="24"/>
          <w:lang w:val="en-US"/>
        </w:rPr>
        <w:t xml:space="preserve"> content</w:t>
      </w:r>
      <w:r w:rsidR="00511B42" w:rsidRPr="00165F0F">
        <w:rPr>
          <w:rFonts w:asciiTheme="majorBidi" w:hAnsiTheme="majorBidi" w:cstheme="majorBidi"/>
          <w:sz w:val="24"/>
          <w:szCs w:val="24"/>
          <w:lang w:val="en-US"/>
        </w:rPr>
        <w:t xml:space="preserve">, </w:t>
      </w:r>
      <w:proofErr w:type="spellStart"/>
      <w:r w:rsidR="00511B42" w:rsidRPr="00165F0F">
        <w:rPr>
          <w:rFonts w:asciiTheme="majorBidi" w:hAnsiTheme="majorBidi" w:cstheme="majorBidi"/>
          <w:sz w:val="24"/>
          <w:szCs w:val="24"/>
          <w:lang w:val="en-US"/>
        </w:rPr>
        <w:t>cellulase</w:t>
      </w:r>
      <w:proofErr w:type="spellEnd"/>
      <w:r w:rsidR="00511B42" w:rsidRPr="00165F0F">
        <w:rPr>
          <w:rFonts w:asciiTheme="majorBidi" w:hAnsiTheme="majorBidi" w:cstheme="majorBidi"/>
          <w:sz w:val="24"/>
          <w:szCs w:val="24"/>
          <w:lang w:val="en-US"/>
        </w:rPr>
        <w:t xml:space="preserve"> activity was not improved.</w:t>
      </w:r>
      <w:r w:rsidR="00C27EBE" w:rsidRPr="00165F0F">
        <w:rPr>
          <w:rFonts w:asciiTheme="majorBidi" w:hAnsiTheme="majorBidi" w:cstheme="majorBidi"/>
          <w:sz w:val="24"/>
          <w:szCs w:val="24"/>
          <w:lang w:val="en-US"/>
        </w:rPr>
        <w:t xml:space="preserve"> </w:t>
      </w:r>
      <w:r w:rsidR="00C27EBE" w:rsidRPr="00165F0F">
        <w:rPr>
          <w:rFonts w:asciiTheme="majorBidi" w:eastAsia="Calibri" w:hAnsiTheme="majorBidi" w:cstheme="majorBidi"/>
          <w:sz w:val="24"/>
          <w:szCs w:val="24"/>
          <w:lang w:val="en-US" w:eastAsia="en-US"/>
        </w:rPr>
        <w:t xml:space="preserve">According to </w:t>
      </w:r>
      <w:r w:rsidR="00C27EBE" w:rsidRPr="00165F0F">
        <w:rPr>
          <w:rFonts w:asciiTheme="majorBidi" w:eastAsia="Calibri" w:hAnsiTheme="majorBidi" w:cstheme="majorBidi"/>
          <w:b/>
          <w:bCs/>
          <w:sz w:val="24"/>
          <w:szCs w:val="24"/>
          <w:lang w:val="en-US" w:eastAsia="en-US"/>
        </w:rPr>
        <w:t xml:space="preserve">Bali </w:t>
      </w:r>
      <w:r w:rsidR="00C27EBE" w:rsidRPr="00165F0F">
        <w:rPr>
          <w:rFonts w:asciiTheme="majorBidi" w:eastAsia="Calibri" w:hAnsiTheme="majorBidi" w:cstheme="majorBidi"/>
          <w:b/>
          <w:bCs/>
          <w:i/>
          <w:iCs/>
          <w:sz w:val="24"/>
          <w:szCs w:val="24"/>
          <w:lang w:val="en-US" w:eastAsia="en-US"/>
        </w:rPr>
        <w:t>et al</w:t>
      </w:r>
      <w:r w:rsidR="008C4127" w:rsidRPr="00165F0F">
        <w:rPr>
          <w:rFonts w:asciiTheme="majorBidi" w:eastAsia="Calibri" w:hAnsiTheme="majorBidi" w:cstheme="majorBidi"/>
          <w:b/>
          <w:bCs/>
          <w:sz w:val="24"/>
          <w:szCs w:val="24"/>
          <w:lang w:val="en-US" w:eastAsia="en-US"/>
        </w:rPr>
        <w:t>. (2015)</w:t>
      </w:r>
      <w:r w:rsidR="00C27EBE" w:rsidRPr="00165F0F">
        <w:rPr>
          <w:rFonts w:asciiTheme="majorBidi" w:eastAsia="Calibri" w:hAnsiTheme="majorBidi" w:cstheme="majorBidi"/>
          <w:b/>
          <w:bCs/>
          <w:sz w:val="24"/>
          <w:szCs w:val="24"/>
          <w:lang w:val="en-US" w:eastAsia="en-US"/>
        </w:rPr>
        <w:t xml:space="preserve">, </w:t>
      </w:r>
      <w:r w:rsidR="00C27EBE" w:rsidRPr="00165F0F">
        <w:rPr>
          <w:rFonts w:asciiTheme="majorBidi" w:eastAsia="Calibri" w:hAnsiTheme="majorBidi" w:cstheme="majorBidi"/>
          <w:sz w:val="24"/>
          <w:szCs w:val="24"/>
          <w:lang w:val="en-US" w:eastAsia="en-US"/>
        </w:rPr>
        <w:t xml:space="preserve">lignin removal </w:t>
      </w:r>
      <w:proofErr w:type="gramStart"/>
      <w:r w:rsidR="00C27EBE" w:rsidRPr="00165F0F">
        <w:rPr>
          <w:rFonts w:asciiTheme="majorBidi" w:eastAsia="Calibri" w:hAnsiTheme="majorBidi" w:cstheme="majorBidi"/>
          <w:sz w:val="24"/>
          <w:szCs w:val="24"/>
          <w:lang w:val="en-US" w:eastAsia="en-US"/>
        </w:rPr>
        <w:t>has been shown</w:t>
      </w:r>
      <w:proofErr w:type="gramEnd"/>
      <w:r w:rsidR="00C27EBE" w:rsidRPr="00165F0F">
        <w:rPr>
          <w:rFonts w:asciiTheme="majorBidi" w:eastAsia="Calibri" w:hAnsiTheme="majorBidi" w:cstheme="majorBidi"/>
          <w:sz w:val="24"/>
          <w:szCs w:val="24"/>
          <w:lang w:val="en-US" w:eastAsia="en-US"/>
        </w:rPr>
        <w:t xml:space="preserve"> to increase the yield of enzymatic hydrolysis, however, the direct effect of lignin removal on cellulose accessibility is still not fully clear because lignin is also associated with </w:t>
      </w:r>
      <w:proofErr w:type="spellStart"/>
      <w:r w:rsidR="00C27EBE" w:rsidRPr="00165F0F">
        <w:rPr>
          <w:rFonts w:asciiTheme="majorBidi" w:eastAsia="Calibri" w:hAnsiTheme="majorBidi" w:cstheme="majorBidi"/>
          <w:sz w:val="24"/>
          <w:szCs w:val="24"/>
          <w:lang w:val="en-US" w:eastAsia="en-US"/>
        </w:rPr>
        <w:t>cellulases</w:t>
      </w:r>
      <w:proofErr w:type="spellEnd"/>
      <w:r w:rsidR="00C27EBE" w:rsidRPr="00165F0F">
        <w:rPr>
          <w:rFonts w:asciiTheme="majorBidi" w:eastAsia="Calibri" w:hAnsiTheme="majorBidi" w:cstheme="majorBidi"/>
          <w:sz w:val="24"/>
          <w:szCs w:val="24"/>
          <w:lang w:val="en-US" w:eastAsia="en-US"/>
        </w:rPr>
        <w:t xml:space="preserve"> inhibition, and the relative contributions of these two roles of lignin have not yet been fully defined. </w:t>
      </w:r>
      <w:r w:rsidR="00063A42" w:rsidRPr="00165F0F">
        <w:rPr>
          <w:rFonts w:asciiTheme="majorBidi" w:eastAsia="Calibri" w:hAnsiTheme="majorBidi" w:cstheme="majorBidi"/>
          <w:sz w:val="24"/>
          <w:szCs w:val="24"/>
          <w:lang w:val="en-US" w:eastAsia="en-US"/>
        </w:rPr>
        <w:t>In addition,</w:t>
      </w:r>
      <w:r w:rsidR="00063A42" w:rsidRPr="00165F0F">
        <w:rPr>
          <w:rFonts w:asciiTheme="majorBidi" w:hAnsiTheme="majorBidi" w:cstheme="majorBidi"/>
          <w:b/>
          <w:bCs/>
          <w:sz w:val="24"/>
          <w:szCs w:val="24"/>
          <w:lang w:val="en-US"/>
        </w:rPr>
        <w:t xml:space="preserve"> Berlin </w:t>
      </w:r>
      <w:r w:rsidR="00063A42" w:rsidRPr="00165F0F">
        <w:rPr>
          <w:rFonts w:asciiTheme="majorBidi" w:hAnsiTheme="majorBidi" w:cstheme="majorBidi"/>
          <w:b/>
          <w:bCs/>
          <w:i/>
          <w:iCs/>
          <w:sz w:val="24"/>
          <w:szCs w:val="24"/>
          <w:lang w:val="en-US"/>
        </w:rPr>
        <w:t>et al</w:t>
      </w:r>
      <w:r w:rsidR="00063A42" w:rsidRPr="00165F0F">
        <w:rPr>
          <w:rFonts w:asciiTheme="majorBidi" w:hAnsiTheme="majorBidi" w:cstheme="majorBidi"/>
          <w:b/>
          <w:bCs/>
          <w:sz w:val="24"/>
          <w:szCs w:val="24"/>
          <w:lang w:val="en-US"/>
        </w:rPr>
        <w:t>., (</w:t>
      </w:r>
      <w:r w:rsidR="00C44968" w:rsidRPr="00165F0F">
        <w:rPr>
          <w:rFonts w:asciiTheme="majorBidi" w:hAnsiTheme="majorBidi" w:cstheme="majorBidi"/>
          <w:b/>
          <w:bCs/>
          <w:sz w:val="24"/>
          <w:szCs w:val="24"/>
          <w:lang w:val="en-US"/>
        </w:rPr>
        <w:t>2006)</w:t>
      </w:r>
      <w:r w:rsidR="008C4127" w:rsidRPr="00165F0F">
        <w:rPr>
          <w:rFonts w:asciiTheme="majorBidi" w:eastAsia="Calibri" w:hAnsiTheme="majorBidi" w:cstheme="majorBidi"/>
          <w:sz w:val="24"/>
          <w:szCs w:val="24"/>
          <w:lang w:val="en-US" w:eastAsia="en-US"/>
        </w:rPr>
        <w:t xml:space="preserve"> </w:t>
      </w:r>
      <w:r w:rsidR="00063A42" w:rsidRPr="00165F0F">
        <w:rPr>
          <w:rFonts w:asciiTheme="majorBidi" w:eastAsia="Calibri" w:hAnsiTheme="majorBidi" w:cstheme="majorBidi"/>
          <w:sz w:val="24"/>
          <w:szCs w:val="24"/>
          <w:lang w:val="en-US" w:eastAsia="en-US"/>
        </w:rPr>
        <w:t xml:space="preserve">stated that </w:t>
      </w:r>
      <w:r w:rsidR="00063A42" w:rsidRPr="00165F0F">
        <w:rPr>
          <w:rFonts w:asciiTheme="majorBidi" w:hAnsiTheme="majorBidi" w:cstheme="majorBidi"/>
          <w:sz w:val="24"/>
          <w:szCs w:val="24"/>
          <w:lang w:val="en-US"/>
        </w:rPr>
        <w:t xml:space="preserve">lignin </w:t>
      </w:r>
      <w:proofErr w:type="spellStart"/>
      <w:r w:rsidR="00063A42" w:rsidRPr="00165F0F">
        <w:rPr>
          <w:rFonts w:asciiTheme="majorBidi" w:hAnsiTheme="majorBidi" w:cstheme="majorBidi"/>
          <w:sz w:val="24"/>
          <w:szCs w:val="24"/>
          <w:lang w:val="en-US"/>
        </w:rPr>
        <w:t>depolymerization</w:t>
      </w:r>
      <w:proofErr w:type="spellEnd"/>
      <w:r w:rsidR="00063A42" w:rsidRPr="00165F0F">
        <w:rPr>
          <w:rFonts w:asciiTheme="majorBidi" w:hAnsiTheme="majorBidi" w:cstheme="majorBidi"/>
          <w:sz w:val="24"/>
          <w:szCs w:val="24"/>
          <w:lang w:val="en-US"/>
        </w:rPr>
        <w:t xml:space="preserve"> </w:t>
      </w:r>
      <w:proofErr w:type="gramStart"/>
      <w:r w:rsidR="00063A42" w:rsidRPr="00165F0F">
        <w:rPr>
          <w:rFonts w:asciiTheme="majorBidi" w:hAnsiTheme="majorBidi" w:cstheme="majorBidi"/>
          <w:sz w:val="24"/>
          <w:szCs w:val="24"/>
          <w:lang w:val="en-US"/>
        </w:rPr>
        <w:t>has been considered</w:t>
      </w:r>
      <w:proofErr w:type="gramEnd"/>
      <w:r w:rsidR="00063A42" w:rsidRPr="00165F0F">
        <w:rPr>
          <w:rFonts w:asciiTheme="majorBidi" w:hAnsiTheme="majorBidi" w:cstheme="majorBidi"/>
          <w:sz w:val="24"/>
          <w:szCs w:val="24"/>
          <w:lang w:val="en-US"/>
        </w:rPr>
        <w:t xml:space="preserve"> as an effective inhibitor of </w:t>
      </w:r>
      <w:proofErr w:type="spellStart"/>
      <w:r w:rsidR="00063A42" w:rsidRPr="00165F0F">
        <w:rPr>
          <w:rFonts w:asciiTheme="majorBidi" w:hAnsiTheme="majorBidi" w:cstheme="majorBidi"/>
          <w:sz w:val="24"/>
          <w:szCs w:val="24"/>
          <w:lang w:val="en-US"/>
        </w:rPr>
        <w:t>cellulases</w:t>
      </w:r>
      <w:proofErr w:type="spellEnd"/>
      <w:r w:rsidR="00063A42" w:rsidRPr="00165F0F">
        <w:rPr>
          <w:rFonts w:asciiTheme="majorBidi" w:hAnsiTheme="majorBidi" w:cstheme="majorBidi"/>
          <w:sz w:val="24"/>
          <w:szCs w:val="24"/>
          <w:lang w:val="en-US"/>
        </w:rPr>
        <w:t xml:space="preserve">. </w:t>
      </w:r>
      <w:r w:rsidR="00E050B4" w:rsidRPr="00165F0F">
        <w:rPr>
          <w:rFonts w:asciiTheme="majorBidi" w:hAnsiTheme="majorBidi" w:cstheme="majorBidi"/>
          <w:sz w:val="24"/>
          <w:szCs w:val="24"/>
          <w:lang w:val="en-US"/>
        </w:rPr>
        <w:t xml:space="preserve">The negative effect of milling process on cellulolytic activity may be due to the formation of </w:t>
      </w:r>
      <w:r w:rsidR="00E050B4" w:rsidRPr="00165F0F">
        <w:rPr>
          <w:rFonts w:asciiTheme="majorBidi" w:eastAsia="Calibri" w:hAnsiTheme="majorBidi" w:cstheme="majorBidi"/>
          <w:color w:val="000000"/>
          <w:sz w:val="24"/>
          <w:szCs w:val="24"/>
          <w:lang w:val="en-US" w:eastAsia="en-US"/>
        </w:rPr>
        <w:t>inhibitor</w:t>
      </w:r>
      <w:r w:rsidR="00C27EBE" w:rsidRPr="00165F0F">
        <w:rPr>
          <w:rFonts w:asciiTheme="majorBidi" w:hAnsiTheme="majorBidi" w:cstheme="majorBidi"/>
          <w:sz w:val="24"/>
          <w:szCs w:val="24"/>
          <w:lang w:val="en-US"/>
        </w:rPr>
        <w:t xml:space="preserve"> compounds after degradation of </w:t>
      </w:r>
      <w:r w:rsidR="00E050B4" w:rsidRPr="00165F0F">
        <w:rPr>
          <w:rFonts w:asciiTheme="majorBidi" w:hAnsiTheme="majorBidi" w:cstheme="majorBidi"/>
          <w:sz w:val="24"/>
          <w:szCs w:val="24"/>
          <w:lang w:val="en-US"/>
        </w:rPr>
        <w:t>lignocellulose during pretreatment</w:t>
      </w:r>
      <w:r w:rsidR="00C27EBE" w:rsidRPr="00165F0F">
        <w:rPr>
          <w:rFonts w:asciiTheme="majorBidi" w:hAnsiTheme="majorBidi" w:cstheme="majorBidi"/>
          <w:sz w:val="24"/>
          <w:szCs w:val="24"/>
          <w:lang w:val="en-US"/>
        </w:rPr>
        <w:t xml:space="preserve"> such as soluble phenolic compounds as reported by </w:t>
      </w:r>
      <w:proofErr w:type="spellStart"/>
      <w:r w:rsidR="008C4127" w:rsidRPr="00165F0F">
        <w:rPr>
          <w:rFonts w:asciiTheme="majorBidi" w:hAnsiTheme="majorBidi" w:cstheme="majorBidi"/>
          <w:b/>
          <w:bCs/>
          <w:sz w:val="24"/>
          <w:szCs w:val="24"/>
          <w:lang w:val="en-US"/>
        </w:rPr>
        <w:t>Vancov</w:t>
      </w:r>
      <w:proofErr w:type="spellEnd"/>
      <w:r w:rsidR="008C4127" w:rsidRPr="00165F0F">
        <w:rPr>
          <w:rFonts w:asciiTheme="majorBidi" w:hAnsiTheme="majorBidi" w:cstheme="majorBidi"/>
          <w:b/>
          <w:bCs/>
          <w:sz w:val="24"/>
          <w:szCs w:val="24"/>
          <w:lang w:val="en-US"/>
        </w:rPr>
        <w:t xml:space="preserve"> and McIntosh</w:t>
      </w:r>
      <w:r w:rsidR="00C27EBE" w:rsidRPr="00165F0F">
        <w:rPr>
          <w:rFonts w:asciiTheme="majorBidi" w:hAnsiTheme="majorBidi" w:cstheme="majorBidi"/>
          <w:b/>
          <w:bCs/>
          <w:sz w:val="24"/>
          <w:szCs w:val="24"/>
          <w:lang w:val="en-US"/>
        </w:rPr>
        <w:t xml:space="preserve"> (2011)</w:t>
      </w:r>
      <w:r w:rsidR="008C4127" w:rsidRPr="00165F0F">
        <w:rPr>
          <w:rFonts w:asciiTheme="majorBidi" w:hAnsiTheme="majorBidi" w:cstheme="majorBidi"/>
          <w:sz w:val="24"/>
          <w:szCs w:val="24"/>
          <w:lang w:val="en-US"/>
        </w:rPr>
        <w:t xml:space="preserve"> </w:t>
      </w:r>
      <w:r w:rsidR="00C27EBE" w:rsidRPr="00165F0F">
        <w:rPr>
          <w:rFonts w:asciiTheme="majorBidi" w:hAnsiTheme="majorBidi" w:cstheme="majorBidi"/>
          <w:sz w:val="24"/>
          <w:szCs w:val="24"/>
          <w:lang w:val="en-US"/>
        </w:rPr>
        <w:t xml:space="preserve">and </w:t>
      </w:r>
      <w:r w:rsidR="00C27EBE" w:rsidRPr="00165F0F">
        <w:rPr>
          <w:rFonts w:asciiTheme="majorBidi" w:eastAsia="Calibri" w:hAnsiTheme="majorBidi" w:cstheme="majorBidi"/>
          <w:b/>
          <w:bCs/>
          <w:color w:val="000000"/>
          <w:sz w:val="24"/>
          <w:szCs w:val="24"/>
          <w:lang w:val="en-US" w:eastAsia="en-US"/>
        </w:rPr>
        <w:t>Sun</w:t>
      </w:r>
      <w:r w:rsidR="00C27EBE" w:rsidRPr="00165F0F">
        <w:rPr>
          <w:rFonts w:asciiTheme="majorBidi" w:hAnsiTheme="majorBidi" w:cstheme="majorBidi"/>
          <w:b/>
          <w:bCs/>
          <w:sz w:val="24"/>
          <w:szCs w:val="24"/>
          <w:lang w:val="en-US"/>
        </w:rPr>
        <w:t xml:space="preserve"> </w:t>
      </w:r>
      <w:r w:rsidR="00C27EBE" w:rsidRPr="00165F0F">
        <w:rPr>
          <w:rFonts w:asciiTheme="majorBidi" w:hAnsiTheme="majorBidi" w:cstheme="majorBidi"/>
          <w:b/>
          <w:bCs/>
          <w:i/>
          <w:iCs/>
          <w:sz w:val="24"/>
          <w:szCs w:val="24"/>
          <w:lang w:val="en-US"/>
        </w:rPr>
        <w:t>et al</w:t>
      </w:r>
      <w:r w:rsidR="00C27EBE" w:rsidRPr="00165F0F">
        <w:rPr>
          <w:rFonts w:asciiTheme="majorBidi" w:hAnsiTheme="majorBidi" w:cstheme="majorBidi"/>
          <w:b/>
          <w:bCs/>
          <w:sz w:val="24"/>
          <w:szCs w:val="24"/>
          <w:lang w:val="en-US"/>
        </w:rPr>
        <w:t>. (2016).</w:t>
      </w:r>
      <w:r w:rsidR="00063A42" w:rsidRPr="00165F0F">
        <w:rPr>
          <w:rFonts w:asciiTheme="majorBidi" w:hAnsiTheme="majorBidi" w:cstheme="majorBidi"/>
          <w:sz w:val="24"/>
          <w:szCs w:val="24"/>
          <w:lang w:val="en-US"/>
        </w:rPr>
        <w:t xml:space="preserve"> </w:t>
      </w:r>
      <w:r w:rsidR="008C4127" w:rsidRPr="00165F0F">
        <w:rPr>
          <w:rFonts w:asciiTheme="majorBidi" w:hAnsiTheme="majorBidi" w:cstheme="majorBidi"/>
          <w:sz w:val="24"/>
          <w:szCs w:val="24"/>
          <w:lang w:val="en-US"/>
        </w:rPr>
        <w:t xml:space="preserve">In addition, </w:t>
      </w:r>
      <w:proofErr w:type="spellStart"/>
      <w:r w:rsidR="00C27EBE" w:rsidRPr="00165F0F">
        <w:rPr>
          <w:rFonts w:asciiTheme="majorBidi" w:eastAsia="Calibri" w:hAnsiTheme="majorBidi" w:cstheme="majorBidi"/>
          <w:b/>
          <w:bCs/>
          <w:color w:val="000000"/>
          <w:sz w:val="24"/>
          <w:szCs w:val="24"/>
          <w:lang w:val="en-US" w:eastAsia="en-US"/>
        </w:rPr>
        <w:t>Pellera</w:t>
      </w:r>
      <w:proofErr w:type="spellEnd"/>
      <w:r w:rsidR="00C27EBE" w:rsidRPr="00165F0F">
        <w:rPr>
          <w:rFonts w:asciiTheme="majorBidi" w:eastAsia="Calibri" w:hAnsiTheme="majorBidi" w:cstheme="majorBidi"/>
          <w:b/>
          <w:bCs/>
          <w:color w:val="000000"/>
          <w:sz w:val="24"/>
          <w:szCs w:val="24"/>
          <w:lang w:val="en-US" w:eastAsia="en-US"/>
        </w:rPr>
        <w:t xml:space="preserve"> </w:t>
      </w:r>
      <w:r w:rsidR="00C27EBE" w:rsidRPr="00165F0F">
        <w:rPr>
          <w:rFonts w:asciiTheme="majorBidi" w:eastAsia="Calibri" w:hAnsiTheme="majorBidi" w:cstheme="majorBidi"/>
          <w:b/>
          <w:bCs/>
          <w:i/>
          <w:iCs/>
          <w:color w:val="000000"/>
          <w:sz w:val="24"/>
          <w:szCs w:val="24"/>
          <w:lang w:val="en-US" w:eastAsia="en-US"/>
        </w:rPr>
        <w:t>et al</w:t>
      </w:r>
      <w:r w:rsidR="00C27EBE" w:rsidRPr="00165F0F">
        <w:rPr>
          <w:rFonts w:asciiTheme="majorBidi" w:eastAsia="Calibri" w:hAnsiTheme="majorBidi" w:cstheme="majorBidi"/>
          <w:b/>
          <w:bCs/>
          <w:color w:val="000000"/>
          <w:sz w:val="24"/>
          <w:szCs w:val="24"/>
          <w:lang w:val="en-US" w:eastAsia="en-US"/>
        </w:rPr>
        <w:t>.</w:t>
      </w:r>
      <w:r w:rsidR="00C65F55" w:rsidRPr="00165F0F">
        <w:rPr>
          <w:rFonts w:asciiTheme="majorBidi" w:eastAsia="Calibri" w:hAnsiTheme="majorBidi" w:cstheme="majorBidi"/>
          <w:b/>
          <w:bCs/>
          <w:color w:val="000000"/>
          <w:sz w:val="24"/>
          <w:szCs w:val="24"/>
          <w:lang w:val="en-US" w:eastAsia="en-US"/>
        </w:rPr>
        <w:t xml:space="preserve"> </w:t>
      </w:r>
      <w:r w:rsidR="00FE222F" w:rsidRPr="00165F0F">
        <w:rPr>
          <w:rFonts w:asciiTheme="majorBidi" w:eastAsia="Calibri" w:hAnsiTheme="majorBidi" w:cstheme="majorBidi"/>
          <w:b/>
          <w:bCs/>
          <w:color w:val="000000"/>
          <w:sz w:val="24"/>
          <w:szCs w:val="24"/>
          <w:lang w:val="en-US" w:eastAsia="en-US"/>
        </w:rPr>
        <w:t>(2016)</w:t>
      </w:r>
      <w:r w:rsidR="008C4127" w:rsidRPr="00165F0F">
        <w:rPr>
          <w:rFonts w:asciiTheme="majorBidi" w:eastAsia="Calibri" w:hAnsiTheme="majorBidi" w:cstheme="majorBidi"/>
          <w:color w:val="000000"/>
          <w:sz w:val="24"/>
          <w:szCs w:val="24"/>
          <w:lang w:val="en-US" w:eastAsia="en-US"/>
        </w:rPr>
        <w:t xml:space="preserve"> </w:t>
      </w:r>
      <w:r w:rsidR="00C27EBE" w:rsidRPr="00165F0F">
        <w:rPr>
          <w:rFonts w:asciiTheme="majorBidi" w:eastAsia="Calibri" w:hAnsiTheme="majorBidi" w:cstheme="majorBidi"/>
          <w:color w:val="000000"/>
          <w:sz w:val="24"/>
          <w:szCs w:val="24"/>
          <w:lang w:val="en-US" w:eastAsia="en-US"/>
        </w:rPr>
        <w:t xml:space="preserve">reported that phenolic compounds </w:t>
      </w:r>
      <w:proofErr w:type="gramStart"/>
      <w:r w:rsidR="00C27EBE" w:rsidRPr="00165F0F">
        <w:rPr>
          <w:rFonts w:asciiTheme="majorBidi" w:eastAsia="Calibri" w:hAnsiTheme="majorBidi" w:cstheme="majorBidi"/>
          <w:color w:val="000000"/>
          <w:sz w:val="24"/>
          <w:szCs w:val="24"/>
          <w:lang w:val="en-US" w:eastAsia="en-US"/>
        </w:rPr>
        <w:t>are produced</w:t>
      </w:r>
      <w:proofErr w:type="gramEnd"/>
      <w:r w:rsidR="00C27EBE" w:rsidRPr="00165F0F">
        <w:rPr>
          <w:rFonts w:asciiTheme="majorBidi" w:eastAsia="Calibri" w:hAnsiTheme="majorBidi" w:cstheme="majorBidi"/>
          <w:color w:val="000000"/>
          <w:sz w:val="24"/>
          <w:szCs w:val="24"/>
          <w:lang w:val="en-US" w:eastAsia="en-US"/>
        </w:rPr>
        <w:t xml:space="preserve"> by the degradation of </w:t>
      </w:r>
      <w:proofErr w:type="spellStart"/>
      <w:r w:rsidR="00C27EBE" w:rsidRPr="00165F0F">
        <w:rPr>
          <w:rFonts w:asciiTheme="majorBidi" w:eastAsia="Calibri" w:hAnsiTheme="majorBidi" w:cstheme="majorBidi"/>
          <w:color w:val="000000"/>
          <w:sz w:val="24"/>
          <w:szCs w:val="24"/>
          <w:lang w:val="en-US" w:eastAsia="en-US"/>
        </w:rPr>
        <w:t>lignocellulosic</w:t>
      </w:r>
      <w:proofErr w:type="spellEnd"/>
      <w:r w:rsidR="00C27EBE" w:rsidRPr="00165F0F">
        <w:rPr>
          <w:rFonts w:asciiTheme="majorBidi" w:eastAsia="Calibri" w:hAnsiTheme="majorBidi" w:cstheme="majorBidi"/>
          <w:color w:val="000000"/>
          <w:sz w:val="24"/>
          <w:szCs w:val="24"/>
          <w:lang w:val="en-US" w:eastAsia="en-US"/>
        </w:rPr>
        <w:t xml:space="preserve"> materials, and mostly by hemicellulose and lignin </w:t>
      </w:r>
      <w:proofErr w:type="spellStart"/>
      <w:r w:rsidR="00C27EBE" w:rsidRPr="00165F0F">
        <w:rPr>
          <w:rFonts w:asciiTheme="majorBidi" w:eastAsia="Calibri" w:hAnsiTheme="majorBidi" w:cstheme="majorBidi"/>
          <w:color w:val="000000"/>
          <w:sz w:val="24"/>
          <w:szCs w:val="24"/>
          <w:lang w:val="en-US" w:eastAsia="en-US"/>
        </w:rPr>
        <w:t>solubilization</w:t>
      </w:r>
      <w:proofErr w:type="spellEnd"/>
      <w:r w:rsidR="00C27EBE" w:rsidRPr="00165F0F">
        <w:rPr>
          <w:rFonts w:asciiTheme="majorBidi" w:eastAsia="Calibri" w:hAnsiTheme="majorBidi" w:cstheme="majorBidi"/>
          <w:color w:val="000000"/>
          <w:sz w:val="24"/>
          <w:szCs w:val="24"/>
          <w:lang w:val="en-US" w:eastAsia="en-US"/>
        </w:rPr>
        <w:t>.</w:t>
      </w:r>
      <w:r w:rsidR="00C65F55" w:rsidRPr="00165F0F">
        <w:rPr>
          <w:rFonts w:asciiTheme="majorBidi" w:eastAsia="Calibri" w:hAnsiTheme="majorBidi" w:cstheme="majorBidi"/>
          <w:color w:val="000000"/>
          <w:sz w:val="24"/>
          <w:szCs w:val="24"/>
          <w:lang w:val="en-US" w:eastAsia="en-US"/>
        </w:rPr>
        <w:t xml:space="preserve"> </w:t>
      </w:r>
      <w:r w:rsidR="00834EC0" w:rsidRPr="00165F0F">
        <w:rPr>
          <w:rFonts w:asciiTheme="majorBidi" w:eastAsia="Calibri" w:hAnsiTheme="majorBidi" w:cstheme="majorBidi"/>
          <w:color w:val="000000"/>
          <w:sz w:val="24"/>
          <w:szCs w:val="24"/>
          <w:lang w:val="en-US" w:eastAsia="en-US"/>
        </w:rPr>
        <w:t xml:space="preserve">The low </w:t>
      </w:r>
      <w:proofErr w:type="spellStart"/>
      <w:r w:rsidR="009447CB" w:rsidRPr="00165F0F">
        <w:rPr>
          <w:rFonts w:asciiTheme="majorBidi" w:eastAsia="Calibri" w:hAnsiTheme="majorBidi" w:cstheme="majorBidi"/>
          <w:i/>
          <w:iCs/>
          <w:color w:val="000000"/>
          <w:sz w:val="24"/>
          <w:szCs w:val="24"/>
          <w:lang w:val="en-US" w:eastAsia="en-US"/>
        </w:rPr>
        <w:t>PFAse</w:t>
      </w:r>
      <w:proofErr w:type="spellEnd"/>
      <w:r w:rsidR="009447CB" w:rsidRPr="00165F0F">
        <w:rPr>
          <w:rFonts w:asciiTheme="majorBidi" w:eastAsia="Calibri" w:hAnsiTheme="majorBidi" w:cstheme="majorBidi"/>
          <w:color w:val="000000"/>
          <w:sz w:val="24"/>
          <w:szCs w:val="24"/>
          <w:lang w:val="en-US" w:eastAsia="en-US"/>
        </w:rPr>
        <w:t xml:space="preserve"> </w:t>
      </w:r>
      <w:r w:rsidR="00834EC0" w:rsidRPr="00165F0F">
        <w:rPr>
          <w:rFonts w:asciiTheme="majorBidi" w:eastAsia="Calibri" w:hAnsiTheme="majorBidi" w:cstheme="majorBidi"/>
          <w:color w:val="000000"/>
          <w:sz w:val="24"/>
          <w:szCs w:val="24"/>
          <w:lang w:val="en-US" w:eastAsia="en-US"/>
        </w:rPr>
        <w:t xml:space="preserve">activity obtained on milled OP may also be due to the </w:t>
      </w:r>
      <w:r w:rsidR="009447CB" w:rsidRPr="00165F0F">
        <w:rPr>
          <w:rFonts w:asciiTheme="majorBidi" w:eastAsia="Calibri" w:hAnsiTheme="majorBidi" w:cstheme="majorBidi"/>
          <w:color w:val="000000"/>
          <w:sz w:val="24"/>
          <w:szCs w:val="24"/>
          <w:lang w:val="en-US" w:eastAsia="en-US"/>
        </w:rPr>
        <w:t xml:space="preserve">particle size of this </w:t>
      </w:r>
      <w:r w:rsidR="00834EC0" w:rsidRPr="00165F0F">
        <w:rPr>
          <w:rFonts w:asciiTheme="majorBidi" w:eastAsia="Calibri" w:hAnsiTheme="majorBidi" w:cstheme="majorBidi"/>
          <w:color w:val="000000"/>
          <w:sz w:val="24"/>
          <w:szCs w:val="24"/>
          <w:lang w:val="en-US" w:eastAsia="en-US"/>
        </w:rPr>
        <w:t xml:space="preserve">substrate. </w:t>
      </w:r>
      <w:r w:rsidR="009447CB" w:rsidRPr="00165F0F">
        <w:rPr>
          <w:rFonts w:asciiTheme="majorBidi" w:eastAsia="Calibri" w:hAnsiTheme="majorBidi" w:cstheme="majorBidi"/>
          <w:color w:val="000000"/>
          <w:sz w:val="24"/>
          <w:szCs w:val="24"/>
          <w:lang w:val="en-US" w:eastAsia="en-US"/>
        </w:rPr>
        <w:t>In fact</w:t>
      </w:r>
      <w:r w:rsidR="009447CB" w:rsidRPr="00165F0F">
        <w:rPr>
          <w:rFonts w:asciiTheme="majorBidi" w:hAnsiTheme="majorBidi" w:cstheme="majorBidi"/>
          <w:sz w:val="24"/>
          <w:szCs w:val="24"/>
          <w:lang w:val="en-US"/>
        </w:rPr>
        <w:t xml:space="preserve">, several authors concluded that the pore size of the substrate is in relation to the size of the </w:t>
      </w:r>
      <w:proofErr w:type="gramStart"/>
      <w:r w:rsidR="009447CB" w:rsidRPr="00165F0F">
        <w:rPr>
          <w:rFonts w:asciiTheme="majorBidi" w:hAnsiTheme="majorBidi" w:cstheme="majorBidi"/>
          <w:sz w:val="24"/>
          <w:szCs w:val="24"/>
          <w:lang w:val="en-US"/>
        </w:rPr>
        <w:t>enzymes which</w:t>
      </w:r>
      <w:proofErr w:type="gramEnd"/>
      <w:r w:rsidR="009447CB" w:rsidRPr="00165F0F">
        <w:rPr>
          <w:rFonts w:asciiTheme="majorBidi" w:hAnsiTheme="majorBidi" w:cstheme="majorBidi"/>
          <w:sz w:val="24"/>
          <w:szCs w:val="24"/>
          <w:lang w:val="en-US"/>
        </w:rPr>
        <w:t xml:space="preserve"> constitute an important limiting factor in the enzymatic hydrolysis of </w:t>
      </w:r>
      <w:proofErr w:type="spellStart"/>
      <w:r w:rsidR="009447CB" w:rsidRPr="00165F0F">
        <w:rPr>
          <w:rFonts w:asciiTheme="majorBidi" w:hAnsiTheme="majorBidi" w:cstheme="majorBidi"/>
          <w:sz w:val="24"/>
          <w:szCs w:val="24"/>
          <w:lang w:val="en-US"/>
        </w:rPr>
        <w:t>lignocellulosic</w:t>
      </w:r>
      <w:proofErr w:type="spellEnd"/>
      <w:r w:rsidR="009447CB" w:rsidRPr="00165F0F">
        <w:rPr>
          <w:rFonts w:asciiTheme="majorBidi" w:hAnsiTheme="majorBidi" w:cstheme="majorBidi"/>
          <w:sz w:val="24"/>
          <w:szCs w:val="24"/>
          <w:lang w:val="en-US"/>
        </w:rPr>
        <w:t xml:space="preserve"> biomass </w:t>
      </w:r>
      <w:r w:rsidR="009447CB" w:rsidRPr="00165F0F">
        <w:rPr>
          <w:rFonts w:asciiTheme="majorBidi" w:eastAsia="Calibri" w:hAnsiTheme="majorBidi" w:cstheme="majorBidi"/>
          <w:b/>
          <w:bCs/>
          <w:sz w:val="24"/>
          <w:szCs w:val="24"/>
          <w:lang w:val="en-US" w:eastAsia="en-US"/>
        </w:rPr>
        <w:t xml:space="preserve">(Chandra </w:t>
      </w:r>
      <w:r w:rsidR="009447CB" w:rsidRPr="00165F0F">
        <w:rPr>
          <w:rFonts w:asciiTheme="majorBidi" w:eastAsia="Calibri" w:hAnsiTheme="majorBidi" w:cstheme="majorBidi"/>
          <w:b/>
          <w:bCs/>
          <w:i/>
          <w:iCs/>
          <w:sz w:val="24"/>
          <w:szCs w:val="24"/>
          <w:lang w:val="en-US" w:eastAsia="en-US"/>
        </w:rPr>
        <w:t>et al.,</w:t>
      </w:r>
      <w:r w:rsidR="009447CB" w:rsidRPr="00165F0F">
        <w:rPr>
          <w:rFonts w:asciiTheme="majorBidi" w:eastAsia="Calibri" w:hAnsiTheme="majorBidi" w:cstheme="majorBidi"/>
          <w:b/>
          <w:bCs/>
          <w:sz w:val="24"/>
          <w:szCs w:val="24"/>
          <w:lang w:val="en-US" w:eastAsia="en-US"/>
        </w:rPr>
        <w:t xml:space="preserve"> 2007, </w:t>
      </w:r>
      <w:proofErr w:type="spellStart"/>
      <w:r w:rsidR="009447CB" w:rsidRPr="00165F0F">
        <w:rPr>
          <w:rFonts w:asciiTheme="majorBidi" w:eastAsia="Calibri" w:hAnsiTheme="majorBidi" w:cstheme="majorBidi"/>
          <w:b/>
          <w:bCs/>
          <w:sz w:val="24"/>
          <w:szCs w:val="24"/>
          <w:lang w:val="en-US" w:eastAsia="en-US"/>
        </w:rPr>
        <w:t>Alvira</w:t>
      </w:r>
      <w:proofErr w:type="spellEnd"/>
      <w:r w:rsidR="009447CB" w:rsidRPr="00165F0F">
        <w:rPr>
          <w:rFonts w:asciiTheme="majorBidi" w:eastAsia="Calibri" w:hAnsiTheme="majorBidi" w:cstheme="majorBidi"/>
          <w:b/>
          <w:bCs/>
          <w:sz w:val="24"/>
          <w:szCs w:val="24"/>
          <w:lang w:val="en-US" w:eastAsia="en-US"/>
        </w:rPr>
        <w:t xml:space="preserve"> </w:t>
      </w:r>
      <w:r w:rsidR="009447CB" w:rsidRPr="00165F0F">
        <w:rPr>
          <w:rFonts w:asciiTheme="majorBidi" w:eastAsia="Calibri" w:hAnsiTheme="majorBidi" w:cstheme="majorBidi"/>
          <w:b/>
          <w:bCs/>
          <w:i/>
          <w:iCs/>
          <w:color w:val="000000"/>
          <w:sz w:val="24"/>
          <w:szCs w:val="24"/>
          <w:lang w:val="en-US" w:eastAsia="en-US"/>
        </w:rPr>
        <w:t>et al</w:t>
      </w:r>
      <w:r w:rsidR="009447CB" w:rsidRPr="00165F0F">
        <w:rPr>
          <w:rFonts w:asciiTheme="majorBidi" w:eastAsia="Calibri" w:hAnsiTheme="majorBidi" w:cstheme="majorBidi"/>
          <w:b/>
          <w:bCs/>
          <w:color w:val="000000"/>
          <w:sz w:val="24"/>
          <w:szCs w:val="24"/>
          <w:lang w:val="en-US" w:eastAsia="en-US"/>
        </w:rPr>
        <w:t>., 2010).</w:t>
      </w:r>
      <w:r w:rsidR="009447CB" w:rsidRPr="00165F0F">
        <w:rPr>
          <w:rFonts w:asciiTheme="majorBidi" w:eastAsia="Calibri" w:hAnsiTheme="majorBidi" w:cstheme="majorBidi"/>
          <w:color w:val="000000"/>
          <w:sz w:val="24"/>
          <w:szCs w:val="24"/>
          <w:lang w:val="en-US" w:eastAsia="en-US"/>
        </w:rPr>
        <w:t xml:space="preserve"> Therefore, </w:t>
      </w:r>
      <w:proofErr w:type="spellStart"/>
      <w:r w:rsidR="001004B8" w:rsidRPr="00165F0F">
        <w:rPr>
          <w:rFonts w:asciiTheme="majorBidi" w:eastAsia="Calibri" w:hAnsiTheme="majorBidi" w:cstheme="majorBidi"/>
          <w:b/>
          <w:bCs/>
          <w:color w:val="000000"/>
          <w:sz w:val="24"/>
          <w:szCs w:val="24"/>
          <w:lang w:val="en-US" w:eastAsia="en-US"/>
        </w:rPr>
        <w:t>Grethlein</w:t>
      </w:r>
      <w:proofErr w:type="spellEnd"/>
      <w:r w:rsidR="001004B8" w:rsidRPr="00165F0F">
        <w:rPr>
          <w:rFonts w:asciiTheme="majorBidi" w:eastAsia="Calibri" w:hAnsiTheme="majorBidi" w:cstheme="majorBidi"/>
          <w:b/>
          <w:bCs/>
          <w:color w:val="000000"/>
          <w:sz w:val="24"/>
          <w:szCs w:val="24"/>
          <w:lang w:val="en-US" w:eastAsia="en-US"/>
        </w:rPr>
        <w:t xml:space="preserve"> (1985)</w:t>
      </w:r>
      <w:r w:rsidR="000A2FF3" w:rsidRPr="00165F0F">
        <w:rPr>
          <w:rFonts w:asciiTheme="majorBidi" w:eastAsia="Calibri" w:hAnsiTheme="majorBidi" w:cstheme="majorBidi"/>
          <w:color w:val="000000"/>
          <w:sz w:val="24"/>
          <w:szCs w:val="24"/>
          <w:lang w:val="en-US" w:eastAsia="en-US"/>
        </w:rPr>
        <w:t xml:space="preserve"> </w:t>
      </w:r>
      <w:r w:rsidR="009447CB" w:rsidRPr="00165F0F">
        <w:rPr>
          <w:rFonts w:asciiTheme="majorBidi" w:eastAsia="Calibri" w:hAnsiTheme="majorBidi" w:cstheme="majorBidi"/>
          <w:color w:val="000000"/>
          <w:sz w:val="24"/>
          <w:szCs w:val="24"/>
          <w:lang w:val="en-US" w:eastAsia="en-US"/>
        </w:rPr>
        <w:t xml:space="preserve">found linear correlations between the initial hydrolysis rate of pretreated biomass and the pore size accessible to a molecule with a diameter of </w:t>
      </w:r>
      <w:proofErr w:type="gramStart"/>
      <w:r w:rsidR="009447CB" w:rsidRPr="00165F0F">
        <w:rPr>
          <w:rFonts w:asciiTheme="majorBidi" w:eastAsia="Calibri" w:hAnsiTheme="majorBidi" w:cstheme="majorBidi"/>
          <w:color w:val="000000"/>
          <w:sz w:val="24"/>
          <w:szCs w:val="24"/>
          <w:lang w:val="en-US" w:eastAsia="en-US"/>
        </w:rPr>
        <w:t>51 A°</w:t>
      </w:r>
      <w:proofErr w:type="gramEnd"/>
      <w:r w:rsidR="009447CB" w:rsidRPr="00165F0F">
        <w:rPr>
          <w:rFonts w:asciiTheme="majorBidi" w:eastAsia="Calibri" w:hAnsiTheme="majorBidi" w:cstheme="majorBidi"/>
          <w:color w:val="000000"/>
          <w:sz w:val="24"/>
          <w:szCs w:val="24"/>
          <w:lang w:val="en-US" w:eastAsia="en-US"/>
        </w:rPr>
        <w:t xml:space="preserve"> similar to the size of </w:t>
      </w:r>
      <w:r w:rsidR="009447CB" w:rsidRPr="00165F0F">
        <w:rPr>
          <w:rFonts w:asciiTheme="majorBidi" w:eastAsia="Calibri" w:hAnsiTheme="majorBidi" w:cstheme="majorBidi"/>
          <w:i/>
          <w:iCs/>
          <w:color w:val="000000"/>
          <w:sz w:val="24"/>
          <w:szCs w:val="24"/>
          <w:lang w:val="en-US" w:eastAsia="en-US"/>
        </w:rPr>
        <w:t xml:space="preserve">T. </w:t>
      </w:r>
      <w:proofErr w:type="spellStart"/>
      <w:r w:rsidR="009447CB" w:rsidRPr="00165F0F">
        <w:rPr>
          <w:rFonts w:asciiTheme="majorBidi" w:eastAsia="Calibri" w:hAnsiTheme="majorBidi" w:cstheme="majorBidi"/>
          <w:i/>
          <w:iCs/>
          <w:color w:val="000000"/>
          <w:sz w:val="24"/>
          <w:szCs w:val="24"/>
          <w:lang w:val="en-US" w:eastAsia="en-US"/>
        </w:rPr>
        <w:t>reesei</w:t>
      </w:r>
      <w:proofErr w:type="spellEnd"/>
      <w:r w:rsidR="009447CB" w:rsidRPr="00165F0F">
        <w:rPr>
          <w:rFonts w:asciiTheme="majorBidi" w:eastAsia="Calibri" w:hAnsiTheme="majorBidi" w:cstheme="majorBidi"/>
          <w:color w:val="000000"/>
          <w:sz w:val="24"/>
          <w:szCs w:val="24"/>
          <w:lang w:val="en-US" w:eastAsia="en-US"/>
        </w:rPr>
        <w:t xml:space="preserve"> </w:t>
      </w:r>
      <w:proofErr w:type="spellStart"/>
      <w:r w:rsidR="009447CB" w:rsidRPr="00165F0F">
        <w:rPr>
          <w:rFonts w:asciiTheme="majorBidi" w:eastAsia="Calibri" w:hAnsiTheme="majorBidi" w:cstheme="majorBidi"/>
          <w:color w:val="000000"/>
          <w:sz w:val="24"/>
          <w:szCs w:val="24"/>
          <w:lang w:val="en-US" w:eastAsia="en-US"/>
        </w:rPr>
        <w:t>cellulase</w:t>
      </w:r>
      <w:proofErr w:type="spellEnd"/>
      <w:r w:rsidR="009447CB" w:rsidRPr="00165F0F">
        <w:rPr>
          <w:rFonts w:asciiTheme="majorBidi" w:eastAsia="Calibri" w:hAnsiTheme="majorBidi" w:cstheme="majorBidi"/>
          <w:color w:val="000000"/>
          <w:sz w:val="24"/>
          <w:szCs w:val="24"/>
          <w:lang w:val="en-US" w:eastAsia="en-US"/>
        </w:rPr>
        <w:t xml:space="preserve"> components. </w:t>
      </w:r>
      <w:r w:rsidR="009447CB" w:rsidRPr="00165F0F">
        <w:rPr>
          <w:rFonts w:asciiTheme="majorBidi" w:eastAsia="Calibri" w:hAnsiTheme="majorBidi" w:cstheme="majorBidi"/>
          <w:sz w:val="24"/>
          <w:szCs w:val="24"/>
          <w:lang w:val="en-US" w:eastAsia="en-US"/>
        </w:rPr>
        <w:t xml:space="preserve">Consequently, </w:t>
      </w:r>
      <w:proofErr w:type="spellStart"/>
      <w:r w:rsidR="009447CB" w:rsidRPr="00165F0F">
        <w:rPr>
          <w:rFonts w:asciiTheme="majorBidi" w:eastAsia="Calibri" w:hAnsiTheme="majorBidi" w:cstheme="majorBidi"/>
          <w:sz w:val="24"/>
          <w:szCs w:val="24"/>
          <w:lang w:val="en-US" w:eastAsia="en-US"/>
        </w:rPr>
        <w:t>cellulase</w:t>
      </w:r>
      <w:proofErr w:type="spellEnd"/>
      <w:r w:rsidR="009447CB" w:rsidRPr="00165F0F">
        <w:rPr>
          <w:rFonts w:asciiTheme="majorBidi" w:eastAsia="Calibri" w:hAnsiTheme="majorBidi" w:cstheme="majorBidi"/>
          <w:sz w:val="24"/>
          <w:szCs w:val="24"/>
          <w:lang w:val="en-US" w:eastAsia="en-US"/>
        </w:rPr>
        <w:t xml:space="preserve"> can </w:t>
      </w:r>
      <w:proofErr w:type="gramStart"/>
      <w:r w:rsidR="009447CB" w:rsidRPr="00165F0F">
        <w:rPr>
          <w:rFonts w:asciiTheme="majorBidi" w:eastAsia="Calibri" w:hAnsiTheme="majorBidi" w:cstheme="majorBidi"/>
          <w:sz w:val="24"/>
          <w:szCs w:val="24"/>
          <w:lang w:val="en-US" w:eastAsia="en-US"/>
        </w:rPr>
        <w:t>get</w:t>
      </w:r>
      <w:proofErr w:type="gramEnd"/>
      <w:r w:rsidR="009447CB" w:rsidRPr="00165F0F">
        <w:rPr>
          <w:rFonts w:asciiTheme="majorBidi" w:eastAsia="Calibri" w:hAnsiTheme="majorBidi" w:cstheme="majorBidi"/>
          <w:sz w:val="24"/>
          <w:szCs w:val="24"/>
          <w:lang w:val="en-US" w:eastAsia="en-US"/>
        </w:rPr>
        <w:t xml:space="preserve"> trapped in the pores of substrate if the internal area is much larger than the external area which is the case for many </w:t>
      </w:r>
      <w:proofErr w:type="spellStart"/>
      <w:r w:rsidR="009447CB" w:rsidRPr="00165F0F">
        <w:rPr>
          <w:rFonts w:asciiTheme="majorBidi" w:eastAsia="Calibri" w:hAnsiTheme="majorBidi" w:cstheme="majorBidi"/>
          <w:sz w:val="24"/>
          <w:szCs w:val="24"/>
          <w:lang w:val="en-US" w:eastAsia="en-US"/>
        </w:rPr>
        <w:t>lignocellulosic</w:t>
      </w:r>
      <w:proofErr w:type="spellEnd"/>
      <w:r w:rsidR="009447CB" w:rsidRPr="00165F0F">
        <w:rPr>
          <w:rFonts w:asciiTheme="majorBidi" w:eastAsia="Calibri" w:hAnsiTheme="majorBidi" w:cstheme="majorBidi"/>
          <w:sz w:val="24"/>
          <w:szCs w:val="24"/>
          <w:lang w:val="en-US" w:eastAsia="en-US"/>
        </w:rPr>
        <w:t xml:space="preserve"> substrates</w:t>
      </w:r>
      <w:r w:rsidR="009447CB" w:rsidRPr="00165F0F">
        <w:rPr>
          <w:rFonts w:asciiTheme="majorBidi" w:eastAsia="Calibri" w:hAnsiTheme="majorBidi" w:cstheme="majorBidi"/>
          <w:color w:val="FF0000"/>
          <w:sz w:val="24"/>
          <w:szCs w:val="24"/>
          <w:lang w:val="en-US" w:eastAsia="en-US"/>
        </w:rPr>
        <w:t xml:space="preserve"> </w:t>
      </w:r>
      <w:r w:rsidR="009447CB" w:rsidRPr="00165F0F">
        <w:rPr>
          <w:rFonts w:asciiTheme="majorBidi" w:eastAsia="Calibri" w:hAnsiTheme="majorBidi" w:cstheme="majorBidi"/>
          <w:b/>
          <w:bCs/>
          <w:sz w:val="24"/>
          <w:szCs w:val="24"/>
          <w:lang w:val="en-US" w:eastAsia="en-US"/>
        </w:rPr>
        <w:t xml:space="preserve">(Zhang and Lynd, 2004). </w:t>
      </w:r>
    </w:p>
    <w:p w:rsidR="00CE09B3" w:rsidRPr="00165F0F" w:rsidRDefault="004B4624" w:rsidP="000A2FF3">
      <w:pPr>
        <w:tabs>
          <w:tab w:val="left" w:pos="567"/>
        </w:tabs>
        <w:rPr>
          <w:rFonts w:asciiTheme="majorBidi" w:eastAsia="Calibri" w:hAnsiTheme="majorBidi" w:cstheme="majorBidi"/>
          <w:color w:val="000000"/>
          <w:sz w:val="24"/>
          <w:szCs w:val="24"/>
          <w:lang w:val="en-US" w:eastAsia="en-US"/>
        </w:rPr>
      </w:pPr>
      <w:r w:rsidRPr="00165F0F">
        <w:rPr>
          <w:rFonts w:asciiTheme="majorBidi" w:eastAsia="Calibri" w:hAnsiTheme="majorBidi" w:cstheme="majorBidi"/>
          <w:color w:val="000000"/>
          <w:sz w:val="24"/>
          <w:szCs w:val="24"/>
          <w:lang w:val="en-US" w:eastAsia="en-US"/>
        </w:rPr>
        <w:tab/>
      </w:r>
      <w:r w:rsidR="00C11E2A" w:rsidRPr="00165F0F">
        <w:rPr>
          <w:rFonts w:asciiTheme="majorBidi" w:eastAsia="Calibri" w:hAnsiTheme="majorBidi" w:cstheme="majorBidi"/>
          <w:color w:val="000000"/>
          <w:sz w:val="24"/>
          <w:szCs w:val="24"/>
          <w:lang w:val="en-US" w:eastAsia="en-US"/>
        </w:rPr>
        <w:t xml:space="preserve">An improvement in </w:t>
      </w:r>
      <w:proofErr w:type="spellStart"/>
      <w:r w:rsidR="00C11E2A" w:rsidRPr="00165F0F">
        <w:rPr>
          <w:rFonts w:asciiTheme="majorBidi" w:eastAsia="Calibri" w:hAnsiTheme="majorBidi" w:cstheme="majorBidi"/>
          <w:i/>
          <w:iCs/>
          <w:color w:val="000000"/>
          <w:sz w:val="24"/>
          <w:szCs w:val="24"/>
          <w:lang w:val="en-US" w:eastAsia="en-US"/>
        </w:rPr>
        <w:t>FPase</w:t>
      </w:r>
      <w:proofErr w:type="spellEnd"/>
      <w:r w:rsidR="00C11E2A" w:rsidRPr="00165F0F">
        <w:rPr>
          <w:rFonts w:asciiTheme="majorBidi" w:eastAsia="Calibri" w:hAnsiTheme="majorBidi" w:cstheme="majorBidi"/>
          <w:color w:val="000000"/>
          <w:sz w:val="24"/>
          <w:szCs w:val="24"/>
          <w:lang w:val="en-US" w:eastAsia="en-US"/>
        </w:rPr>
        <w:t xml:space="preserve"> activity was recorded when the milled</w:t>
      </w:r>
      <w:r w:rsidR="00791559" w:rsidRPr="00165F0F">
        <w:rPr>
          <w:rFonts w:asciiTheme="majorBidi" w:eastAsia="Calibri" w:hAnsiTheme="majorBidi" w:cstheme="majorBidi"/>
          <w:color w:val="000000"/>
          <w:sz w:val="24"/>
          <w:szCs w:val="24"/>
          <w:lang w:val="en-US" w:eastAsia="en-US"/>
        </w:rPr>
        <w:t xml:space="preserve"> OP </w:t>
      </w:r>
      <w:proofErr w:type="gramStart"/>
      <w:r w:rsidR="00B24958" w:rsidRPr="00165F0F">
        <w:rPr>
          <w:rFonts w:asciiTheme="majorBidi" w:eastAsia="Calibri" w:hAnsiTheme="majorBidi" w:cstheme="majorBidi"/>
          <w:color w:val="000000"/>
          <w:sz w:val="24"/>
          <w:szCs w:val="24"/>
          <w:lang w:val="en-US" w:eastAsia="en-US"/>
        </w:rPr>
        <w:t>was pretreated</w:t>
      </w:r>
      <w:proofErr w:type="gramEnd"/>
      <w:r w:rsidR="00B24958" w:rsidRPr="00165F0F">
        <w:rPr>
          <w:rFonts w:asciiTheme="majorBidi" w:eastAsia="Calibri" w:hAnsiTheme="majorBidi" w:cstheme="majorBidi"/>
          <w:color w:val="000000"/>
          <w:sz w:val="24"/>
          <w:szCs w:val="24"/>
          <w:lang w:val="en-US" w:eastAsia="en-US"/>
        </w:rPr>
        <w:t xml:space="preserve"> with 1% </w:t>
      </w:r>
      <w:proofErr w:type="spellStart"/>
      <w:r w:rsidR="00190D81" w:rsidRPr="00165F0F">
        <w:rPr>
          <w:rFonts w:asciiTheme="majorBidi" w:eastAsia="Calibri" w:hAnsiTheme="majorBidi" w:cstheme="majorBidi"/>
          <w:color w:val="000000"/>
          <w:sz w:val="24"/>
          <w:szCs w:val="24"/>
          <w:lang w:val="en-US" w:eastAsia="en-US"/>
        </w:rPr>
        <w:t>NaOH</w:t>
      </w:r>
      <w:proofErr w:type="spellEnd"/>
      <w:r w:rsidR="00190D81" w:rsidRPr="00165F0F">
        <w:rPr>
          <w:rFonts w:asciiTheme="majorBidi" w:eastAsia="Calibri" w:hAnsiTheme="majorBidi" w:cstheme="majorBidi"/>
          <w:color w:val="000000"/>
          <w:sz w:val="24"/>
          <w:szCs w:val="24"/>
          <w:lang w:val="en-US" w:eastAsia="en-US"/>
        </w:rPr>
        <w:t>;</w:t>
      </w:r>
      <w:r w:rsidR="00B24958" w:rsidRPr="00165F0F">
        <w:rPr>
          <w:rFonts w:asciiTheme="majorBidi" w:eastAsia="Calibri" w:hAnsiTheme="majorBidi" w:cstheme="majorBidi"/>
          <w:color w:val="000000"/>
          <w:sz w:val="24"/>
          <w:szCs w:val="24"/>
          <w:lang w:val="en-US" w:eastAsia="en-US"/>
        </w:rPr>
        <w:t xml:space="preserve"> therefore,</w:t>
      </w:r>
      <w:r w:rsidR="008713EA" w:rsidRPr="00165F0F">
        <w:rPr>
          <w:rFonts w:asciiTheme="majorBidi" w:eastAsia="Calibri" w:hAnsiTheme="majorBidi" w:cstheme="majorBidi"/>
          <w:color w:val="000000"/>
          <w:sz w:val="24"/>
          <w:szCs w:val="24"/>
          <w:lang w:val="en-US" w:eastAsia="en-US"/>
        </w:rPr>
        <w:t xml:space="preserve"> alk</w:t>
      </w:r>
      <w:r w:rsidR="00C11E2A" w:rsidRPr="00165F0F">
        <w:rPr>
          <w:rFonts w:asciiTheme="majorBidi" w:eastAsia="Calibri" w:hAnsiTheme="majorBidi" w:cstheme="majorBidi"/>
          <w:color w:val="000000"/>
          <w:sz w:val="24"/>
          <w:szCs w:val="24"/>
          <w:lang w:val="en-US" w:eastAsia="en-US"/>
        </w:rPr>
        <w:t>alin</w:t>
      </w:r>
      <w:r w:rsidR="008713EA" w:rsidRPr="00165F0F">
        <w:rPr>
          <w:rFonts w:asciiTheme="majorBidi" w:eastAsia="Calibri" w:hAnsiTheme="majorBidi" w:cstheme="majorBidi"/>
          <w:color w:val="000000"/>
          <w:sz w:val="24"/>
          <w:szCs w:val="24"/>
          <w:lang w:val="en-US" w:eastAsia="en-US"/>
        </w:rPr>
        <w:t>e</w:t>
      </w:r>
      <w:r w:rsidR="00C11E2A" w:rsidRPr="00165F0F">
        <w:rPr>
          <w:rFonts w:asciiTheme="majorBidi" w:eastAsia="Calibri" w:hAnsiTheme="majorBidi" w:cstheme="majorBidi"/>
          <w:color w:val="000000"/>
          <w:sz w:val="24"/>
          <w:szCs w:val="24"/>
          <w:lang w:val="en-US" w:eastAsia="en-US"/>
        </w:rPr>
        <w:t xml:space="preserve"> pretreatment has positively affecte</w:t>
      </w:r>
      <w:r w:rsidR="00013781" w:rsidRPr="00165F0F">
        <w:rPr>
          <w:rFonts w:asciiTheme="majorBidi" w:eastAsia="Calibri" w:hAnsiTheme="majorBidi" w:cstheme="majorBidi"/>
          <w:color w:val="000000"/>
          <w:sz w:val="24"/>
          <w:szCs w:val="24"/>
          <w:lang w:val="en-US" w:eastAsia="en-US"/>
        </w:rPr>
        <w:t>d the cellulolytic activity</w:t>
      </w:r>
      <w:r w:rsidR="00C11E2A" w:rsidRPr="00165F0F">
        <w:rPr>
          <w:rFonts w:asciiTheme="majorBidi" w:eastAsia="Calibri" w:hAnsiTheme="majorBidi" w:cstheme="majorBidi"/>
          <w:color w:val="000000"/>
          <w:sz w:val="24"/>
          <w:szCs w:val="24"/>
          <w:lang w:val="en-US" w:eastAsia="en-US"/>
        </w:rPr>
        <w:t>.</w:t>
      </w:r>
      <w:r w:rsidR="00013781" w:rsidRPr="00165F0F">
        <w:rPr>
          <w:rFonts w:asciiTheme="majorBidi" w:eastAsia="Calibri" w:hAnsiTheme="majorBidi" w:cstheme="majorBidi"/>
          <w:color w:val="000000"/>
          <w:sz w:val="24"/>
          <w:szCs w:val="24"/>
          <w:lang w:val="en-US" w:eastAsia="en-US"/>
        </w:rPr>
        <w:t xml:space="preserve"> </w:t>
      </w:r>
      <w:r w:rsidR="00C11E2A" w:rsidRPr="00165F0F">
        <w:rPr>
          <w:rFonts w:asciiTheme="majorBidi" w:eastAsia="Calibri" w:hAnsiTheme="majorBidi" w:cstheme="majorBidi"/>
          <w:color w:val="000000"/>
          <w:sz w:val="24"/>
          <w:szCs w:val="24"/>
          <w:lang w:val="en-US" w:eastAsia="en-US"/>
        </w:rPr>
        <w:t xml:space="preserve">Nevertheless, the inhibitory by-products generated by milling process probably prevented the improvement of </w:t>
      </w:r>
      <w:proofErr w:type="spellStart"/>
      <w:r w:rsidR="00C11E2A" w:rsidRPr="00165F0F">
        <w:rPr>
          <w:rFonts w:asciiTheme="majorBidi" w:eastAsia="Calibri" w:hAnsiTheme="majorBidi" w:cstheme="majorBidi"/>
          <w:i/>
          <w:iCs/>
          <w:color w:val="000000"/>
          <w:sz w:val="24"/>
          <w:szCs w:val="24"/>
          <w:lang w:val="en-US" w:eastAsia="en-US"/>
        </w:rPr>
        <w:t>FPase</w:t>
      </w:r>
      <w:proofErr w:type="spellEnd"/>
      <w:r w:rsidR="00C11E2A" w:rsidRPr="00165F0F">
        <w:rPr>
          <w:rFonts w:asciiTheme="majorBidi" w:eastAsia="Calibri" w:hAnsiTheme="majorBidi" w:cstheme="majorBidi"/>
          <w:i/>
          <w:iCs/>
          <w:color w:val="000000"/>
          <w:sz w:val="24"/>
          <w:szCs w:val="24"/>
          <w:lang w:val="en-US" w:eastAsia="en-US"/>
        </w:rPr>
        <w:t xml:space="preserve"> </w:t>
      </w:r>
      <w:r w:rsidR="00C11E2A" w:rsidRPr="00165F0F">
        <w:rPr>
          <w:rFonts w:asciiTheme="majorBidi" w:eastAsia="Calibri" w:hAnsiTheme="majorBidi" w:cstheme="majorBidi"/>
          <w:color w:val="000000"/>
          <w:sz w:val="24"/>
          <w:szCs w:val="24"/>
          <w:lang w:val="en-US" w:eastAsia="en-US"/>
        </w:rPr>
        <w:t xml:space="preserve">activity </w:t>
      </w:r>
      <w:r w:rsidR="00013781" w:rsidRPr="00165F0F">
        <w:rPr>
          <w:rFonts w:asciiTheme="majorBidi" w:eastAsia="Calibri" w:hAnsiTheme="majorBidi" w:cstheme="majorBidi"/>
          <w:color w:val="000000"/>
          <w:sz w:val="24"/>
          <w:szCs w:val="24"/>
          <w:lang w:val="en-US" w:eastAsia="en-US"/>
        </w:rPr>
        <w:t>to achieve</w:t>
      </w:r>
      <w:r w:rsidR="00C11E2A" w:rsidRPr="00165F0F">
        <w:rPr>
          <w:rFonts w:asciiTheme="majorBidi" w:eastAsia="Calibri" w:hAnsiTheme="majorBidi" w:cstheme="majorBidi"/>
          <w:color w:val="000000"/>
          <w:sz w:val="24"/>
          <w:szCs w:val="24"/>
          <w:lang w:val="en-US" w:eastAsia="en-US"/>
        </w:rPr>
        <w:t xml:space="preserve"> the best activity obtained with </w:t>
      </w:r>
      <w:r w:rsidR="00013781" w:rsidRPr="00165F0F">
        <w:rPr>
          <w:rFonts w:asciiTheme="majorBidi" w:eastAsia="Calibri" w:hAnsiTheme="majorBidi" w:cstheme="majorBidi"/>
          <w:color w:val="000000"/>
          <w:sz w:val="24"/>
          <w:szCs w:val="24"/>
          <w:lang w:val="en-US" w:eastAsia="en-US"/>
        </w:rPr>
        <w:t xml:space="preserve">only </w:t>
      </w:r>
      <w:r w:rsidR="001213E2" w:rsidRPr="00165F0F">
        <w:rPr>
          <w:rFonts w:asciiTheme="majorBidi" w:eastAsia="Calibri" w:hAnsiTheme="majorBidi" w:cstheme="majorBidi"/>
          <w:color w:val="000000"/>
          <w:sz w:val="24"/>
          <w:szCs w:val="24"/>
          <w:lang w:val="en-US" w:eastAsia="en-US"/>
        </w:rPr>
        <w:t xml:space="preserve">alkaline </w:t>
      </w:r>
      <w:r w:rsidR="001213E2" w:rsidRPr="00165F0F">
        <w:rPr>
          <w:rFonts w:asciiTheme="majorBidi" w:eastAsia="Calibri" w:hAnsiTheme="majorBidi" w:cstheme="majorBidi"/>
          <w:color w:val="000000"/>
          <w:sz w:val="24"/>
          <w:szCs w:val="24"/>
          <w:lang w:val="en-US" w:eastAsia="en-US"/>
        </w:rPr>
        <w:lastRenderedPageBreak/>
        <w:t>pretreatment (1.28</w:t>
      </w:r>
      <w:r w:rsidR="00C11E2A" w:rsidRPr="00165F0F">
        <w:rPr>
          <w:rFonts w:asciiTheme="majorBidi" w:eastAsia="Calibri" w:hAnsiTheme="majorBidi" w:cstheme="majorBidi"/>
          <w:color w:val="000000"/>
          <w:sz w:val="24"/>
          <w:szCs w:val="24"/>
          <w:lang w:val="en-US" w:eastAsia="en-US"/>
        </w:rPr>
        <w:t>U/</w:t>
      </w:r>
      <w:proofErr w:type="spellStart"/>
      <w:r w:rsidR="00C11E2A" w:rsidRPr="00165F0F">
        <w:rPr>
          <w:rFonts w:asciiTheme="majorBidi" w:eastAsia="Calibri" w:hAnsiTheme="majorBidi" w:cstheme="majorBidi"/>
          <w:color w:val="000000"/>
          <w:sz w:val="24"/>
          <w:szCs w:val="24"/>
          <w:lang w:val="en-US" w:eastAsia="en-US"/>
        </w:rPr>
        <w:t>gds</w:t>
      </w:r>
      <w:proofErr w:type="spellEnd"/>
      <w:r w:rsidR="00C11E2A" w:rsidRPr="00165F0F">
        <w:rPr>
          <w:rFonts w:asciiTheme="majorBidi" w:eastAsia="Calibri" w:hAnsiTheme="majorBidi" w:cstheme="majorBidi"/>
          <w:color w:val="000000"/>
          <w:sz w:val="24"/>
          <w:szCs w:val="24"/>
          <w:lang w:val="en-US" w:eastAsia="en-US"/>
        </w:rPr>
        <w:t>).</w:t>
      </w:r>
      <w:r w:rsidR="00013781" w:rsidRPr="00165F0F">
        <w:rPr>
          <w:rFonts w:asciiTheme="majorBidi" w:eastAsia="Calibri" w:hAnsiTheme="majorBidi" w:cstheme="majorBidi"/>
          <w:color w:val="000000"/>
          <w:sz w:val="24"/>
          <w:szCs w:val="24"/>
          <w:lang w:val="en-US" w:eastAsia="en-US"/>
        </w:rPr>
        <w:t xml:space="preserve"> </w:t>
      </w:r>
      <w:r w:rsidR="00163088" w:rsidRPr="00165F0F">
        <w:rPr>
          <w:rFonts w:asciiTheme="majorBidi" w:eastAsia="Calibri" w:hAnsiTheme="majorBidi" w:cstheme="majorBidi"/>
          <w:color w:val="000000"/>
          <w:sz w:val="24"/>
          <w:szCs w:val="24"/>
          <w:lang w:val="en-US" w:eastAsia="en-US"/>
        </w:rPr>
        <w:t xml:space="preserve">Several authors reported that when milling </w:t>
      </w:r>
      <w:proofErr w:type="gramStart"/>
      <w:r w:rsidR="00163088" w:rsidRPr="00165F0F">
        <w:rPr>
          <w:rFonts w:asciiTheme="majorBidi" w:eastAsia="Calibri" w:hAnsiTheme="majorBidi" w:cstheme="majorBidi"/>
          <w:color w:val="000000"/>
          <w:sz w:val="24"/>
          <w:szCs w:val="24"/>
          <w:lang w:val="en-US" w:eastAsia="en-US"/>
        </w:rPr>
        <w:t>is combined</w:t>
      </w:r>
      <w:proofErr w:type="gramEnd"/>
      <w:r w:rsidR="00163088" w:rsidRPr="00165F0F">
        <w:rPr>
          <w:rFonts w:asciiTheme="majorBidi" w:eastAsia="Calibri" w:hAnsiTheme="majorBidi" w:cstheme="majorBidi"/>
          <w:color w:val="000000"/>
          <w:sz w:val="24"/>
          <w:szCs w:val="24"/>
          <w:lang w:val="en-US" w:eastAsia="en-US"/>
        </w:rPr>
        <w:t xml:space="preserve"> with alkaline</w:t>
      </w:r>
      <w:r w:rsidR="00B24958" w:rsidRPr="00165F0F">
        <w:rPr>
          <w:rFonts w:asciiTheme="majorBidi" w:eastAsia="Calibri" w:hAnsiTheme="majorBidi" w:cstheme="majorBidi"/>
          <w:color w:val="000000"/>
          <w:sz w:val="24"/>
          <w:szCs w:val="24"/>
          <w:lang w:val="en-US" w:eastAsia="en-US"/>
        </w:rPr>
        <w:t xml:space="preserve"> pretreatment </w:t>
      </w:r>
      <w:r w:rsidR="00163088" w:rsidRPr="00165F0F">
        <w:rPr>
          <w:rFonts w:asciiTheme="majorBidi" w:eastAsia="Calibri" w:hAnsiTheme="majorBidi" w:cstheme="majorBidi"/>
          <w:color w:val="000000"/>
          <w:sz w:val="24"/>
          <w:szCs w:val="24"/>
          <w:lang w:val="en-US" w:eastAsia="en-US"/>
        </w:rPr>
        <w:t xml:space="preserve">an improvement in cellulolytic activity was noticed. </w:t>
      </w:r>
      <w:r w:rsidR="009A1B35" w:rsidRPr="00165F0F">
        <w:rPr>
          <w:rFonts w:asciiTheme="majorBidi" w:eastAsia="Calibri" w:hAnsiTheme="majorBidi" w:cstheme="majorBidi"/>
          <w:b/>
          <w:bCs/>
          <w:sz w:val="24"/>
          <w:szCs w:val="24"/>
          <w:shd w:val="clear" w:color="auto" w:fill="FFFFFF"/>
          <w:lang w:val="en-US" w:eastAsia="en-US"/>
        </w:rPr>
        <w:t xml:space="preserve">Bansal </w:t>
      </w:r>
      <w:r w:rsidR="009A1B35" w:rsidRPr="00165F0F">
        <w:rPr>
          <w:rFonts w:asciiTheme="majorBidi" w:eastAsia="Calibri" w:hAnsiTheme="majorBidi" w:cstheme="majorBidi"/>
          <w:b/>
          <w:bCs/>
          <w:i/>
          <w:iCs/>
          <w:sz w:val="24"/>
          <w:szCs w:val="24"/>
          <w:shd w:val="clear" w:color="auto" w:fill="FFFFFF"/>
          <w:lang w:val="en-US" w:eastAsia="en-US"/>
        </w:rPr>
        <w:t>et al</w:t>
      </w:r>
      <w:r w:rsidR="001004B8" w:rsidRPr="00165F0F">
        <w:rPr>
          <w:rFonts w:asciiTheme="majorBidi" w:eastAsia="Calibri" w:hAnsiTheme="majorBidi" w:cstheme="majorBidi"/>
          <w:b/>
          <w:bCs/>
          <w:sz w:val="24"/>
          <w:szCs w:val="24"/>
          <w:shd w:val="clear" w:color="auto" w:fill="FFFFFF"/>
          <w:lang w:val="en-US" w:eastAsia="en-US"/>
        </w:rPr>
        <w:t>. (2012)</w:t>
      </w:r>
      <w:r w:rsidR="009A1B35" w:rsidRPr="00165F0F">
        <w:rPr>
          <w:rFonts w:asciiTheme="majorBidi" w:eastAsia="Calibri" w:hAnsiTheme="majorBidi" w:cstheme="majorBidi"/>
          <w:sz w:val="24"/>
          <w:szCs w:val="24"/>
          <w:shd w:val="clear" w:color="auto" w:fill="FFFFFF"/>
          <w:lang w:val="en-US" w:eastAsia="en-US"/>
        </w:rPr>
        <w:t xml:space="preserve"> </w:t>
      </w:r>
      <w:r w:rsidR="009A1B35" w:rsidRPr="00165F0F">
        <w:rPr>
          <w:rFonts w:asciiTheme="majorBidi" w:eastAsia="Calibri" w:hAnsiTheme="majorBidi" w:cstheme="majorBidi"/>
          <w:sz w:val="24"/>
          <w:szCs w:val="24"/>
          <w:lang w:val="en-US" w:eastAsia="en-US"/>
        </w:rPr>
        <w:t xml:space="preserve">found an enhancement of the </w:t>
      </w:r>
      <w:proofErr w:type="spellStart"/>
      <w:r w:rsidR="009A1B35" w:rsidRPr="00165F0F">
        <w:rPr>
          <w:rFonts w:asciiTheme="majorBidi" w:eastAsia="Calibri" w:hAnsiTheme="majorBidi" w:cstheme="majorBidi"/>
          <w:sz w:val="24"/>
          <w:szCs w:val="24"/>
          <w:lang w:val="en-US" w:eastAsia="en-US"/>
        </w:rPr>
        <w:t>cellulase</w:t>
      </w:r>
      <w:proofErr w:type="spellEnd"/>
      <w:r w:rsidR="009A1B35" w:rsidRPr="00165F0F">
        <w:rPr>
          <w:rFonts w:asciiTheme="majorBidi" w:eastAsia="Calibri" w:hAnsiTheme="majorBidi" w:cstheme="majorBidi"/>
          <w:sz w:val="24"/>
          <w:szCs w:val="24"/>
          <w:lang w:val="en-US" w:eastAsia="en-US"/>
        </w:rPr>
        <w:t xml:space="preserve"> production after alkali pretreatment </w:t>
      </w:r>
      <w:r w:rsidR="009A1B35" w:rsidRPr="00165F0F">
        <w:rPr>
          <w:rFonts w:asciiTheme="majorBidi" w:eastAsia="Calibri" w:hAnsiTheme="majorBidi" w:cstheme="majorBidi"/>
          <w:color w:val="000000"/>
          <w:sz w:val="24"/>
          <w:szCs w:val="24"/>
          <w:lang w:val="en-US" w:eastAsia="en-US"/>
        </w:rPr>
        <w:t>(</w:t>
      </w:r>
      <w:r w:rsidR="009A1B35" w:rsidRPr="00165F0F">
        <w:rPr>
          <w:rFonts w:asciiTheme="majorBidi" w:eastAsia="Calibri" w:hAnsiTheme="majorBidi" w:cstheme="majorBidi"/>
          <w:sz w:val="24"/>
          <w:szCs w:val="24"/>
          <w:shd w:val="clear" w:color="auto" w:fill="FFFFFF"/>
          <w:lang w:val="en-US" w:eastAsia="en-US"/>
        </w:rPr>
        <w:t xml:space="preserve">1% </w:t>
      </w:r>
      <w:proofErr w:type="spellStart"/>
      <w:r w:rsidR="009A1B35" w:rsidRPr="00165F0F">
        <w:rPr>
          <w:rFonts w:asciiTheme="majorBidi" w:eastAsia="Calibri" w:hAnsiTheme="majorBidi" w:cstheme="majorBidi"/>
          <w:sz w:val="24"/>
          <w:szCs w:val="24"/>
          <w:shd w:val="clear" w:color="auto" w:fill="FFFFFF"/>
          <w:lang w:val="en-US" w:eastAsia="en-US"/>
        </w:rPr>
        <w:t>NaOH</w:t>
      </w:r>
      <w:proofErr w:type="spellEnd"/>
      <w:r w:rsidR="009A1B35" w:rsidRPr="00165F0F">
        <w:rPr>
          <w:rFonts w:asciiTheme="majorBidi" w:eastAsia="Calibri" w:hAnsiTheme="majorBidi" w:cstheme="majorBidi"/>
          <w:sz w:val="24"/>
          <w:szCs w:val="24"/>
          <w:shd w:val="clear" w:color="auto" w:fill="FFFFFF"/>
          <w:lang w:val="en-US" w:eastAsia="en-US"/>
        </w:rPr>
        <w:t xml:space="preserve">) using </w:t>
      </w:r>
      <w:proofErr w:type="spellStart"/>
      <w:r w:rsidR="00C05068" w:rsidRPr="00165F0F">
        <w:rPr>
          <w:rFonts w:asciiTheme="majorBidi" w:eastAsia="Calibri" w:hAnsiTheme="majorBidi" w:cstheme="majorBidi"/>
          <w:i/>
          <w:iCs/>
          <w:sz w:val="24"/>
          <w:szCs w:val="24"/>
          <w:shd w:val="clear" w:color="auto" w:fill="FFFFFF"/>
          <w:lang w:val="en-US" w:eastAsia="en-US"/>
        </w:rPr>
        <w:t>Aspergillus</w:t>
      </w:r>
      <w:proofErr w:type="spellEnd"/>
      <w:r w:rsidR="00C05068" w:rsidRPr="00165F0F">
        <w:rPr>
          <w:rFonts w:asciiTheme="majorBidi" w:eastAsia="Calibri" w:hAnsiTheme="majorBidi" w:cstheme="majorBidi"/>
          <w:i/>
          <w:iCs/>
          <w:sz w:val="24"/>
          <w:szCs w:val="24"/>
          <w:shd w:val="clear" w:color="auto" w:fill="FFFFFF"/>
          <w:lang w:val="en-US" w:eastAsia="en-US"/>
        </w:rPr>
        <w:t xml:space="preserve"> </w:t>
      </w:r>
      <w:proofErr w:type="spellStart"/>
      <w:proofErr w:type="gramStart"/>
      <w:r w:rsidR="009A1B35" w:rsidRPr="00165F0F">
        <w:rPr>
          <w:rFonts w:asciiTheme="majorBidi" w:eastAsia="Calibri" w:hAnsiTheme="majorBidi" w:cstheme="majorBidi"/>
          <w:i/>
          <w:iCs/>
          <w:sz w:val="24"/>
          <w:szCs w:val="24"/>
          <w:shd w:val="clear" w:color="auto" w:fill="FFFFFF"/>
          <w:lang w:val="en-US" w:eastAsia="en-US"/>
        </w:rPr>
        <w:t>niger</w:t>
      </w:r>
      <w:proofErr w:type="spellEnd"/>
      <w:proofErr w:type="gramEnd"/>
      <w:r w:rsidR="009A1B35" w:rsidRPr="00165F0F">
        <w:rPr>
          <w:rFonts w:asciiTheme="majorBidi" w:eastAsia="Calibri" w:hAnsiTheme="majorBidi" w:cstheme="majorBidi"/>
          <w:i/>
          <w:iCs/>
          <w:sz w:val="24"/>
          <w:szCs w:val="24"/>
          <w:shd w:val="clear" w:color="auto" w:fill="FFFFFF"/>
          <w:lang w:val="en-US" w:eastAsia="en-US"/>
        </w:rPr>
        <w:t xml:space="preserve"> </w:t>
      </w:r>
      <w:r w:rsidR="009A1B35" w:rsidRPr="00165F0F">
        <w:rPr>
          <w:rFonts w:asciiTheme="majorBidi" w:eastAsia="Calibri" w:hAnsiTheme="majorBidi" w:cstheme="majorBidi"/>
          <w:sz w:val="24"/>
          <w:szCs w:val="24"/>
          <w:shd w:val="clear" w:color="auto" w:fill="FFFFFF"/>
          <w:lang w:val="en-US" w:eastAsia="en-US"/>
        </w:rPr>
        <w:t>fungi cultured on</w:t>
      </w:r>
      <w:r w:rsidR="009A1B35" w:rsidRPr="00165F0F">
        <w:rPr>
          <w:rFonts w:asciiTheme="majorBidi" w:hAnsiTheme="majorBidi" w:cstheme="majorBidi"/>
          <w:sz w:val="24"/>
          <w:szCs w:val="24"/>
          <w:lang w:val="en-US"/>
        </w:rPr>
        <w:t xml:space="preserve"> </w:t>
      </w:r>
      <w:r w:rsidR="009A1B35" w:rsidRPr="00165F0F">
        <w:rPr>
          <w:rFonts w:asciiTheme="majorBidi" w:eastAsia="Calibri" w:hAnsiTheme="majorBidi" w:cstheme="majorBidi"/>
          <w:sz w:val="24"/>
          <w:szCs w:val="24"/>
          <w:shd w:val="clear" w:color="auto" w:fill="FFFFFF"/>
          <w:lang w:val="en-US" w:eastAsia="en-US"/>
        </w:rPr>
        <w:t>milled agricultural and kitchen wastes</w:t>
      </w:r>
      <w:r w:rsidR="009A1B35" w:rsidRPr="00165F0F">
        <w:rPr>
          <w:rFonts w:asciiTheme="majorBidi" w:hAnsiTheme="majorBidi" w:cstheme="majorBidi"/>
          <w:color w:val="000000"/>
          <w:sz w:val="24"/>
          <w:szCs w:val="24"/>
          <w:shd w:val="clear" w:color="auto" w:fill="FFFFFF"/>
          <w:lang w:val="en-US"/>
        </w:rPr>
        <w:t>.</w:t>
      </w:r>
      <w:r w:rsidR="009A1B35" w:rsidRPr="00165F0F">
        <w:rPr>
          <w:rFonts w:asciiTheme="majorBidi" w:eastAsia="Calibri" w:hAnsiTheme="majorBidi" w:cstheme="majorBidi"/>
          <w:color w:val="231F20"/>
          <w:sz w:val="24"/>
          <w:szCs w:val="24"/>
          <w:lang w:val="en-US" w:eastAsia="en-US"/>
        </w:rPr>
        <w:t xml:space="preserve"> </w:t>
      </w:r>
      <w:proofErr w:type="spellStart"/>
      <w:r w:rsidR="00C05068" w:rsidRPr="00165F0F">
        <w:rPr>
          <w:rFonts w:asciiTheme="majorBidi" w:eastAsia="Calibri" w:hAnsiTheme="majorBidi" w:cstheme="majorBidi"/>
          <w:b/>
          <w:bCs/>
          <w:color w:val="231F20"/>
          <w:sz w:val="24"/>
          <w:szCs w:val="24"/>
          <w:lang w:val="en-US" w:eastAsia="en-US"/>
        </w:rPr>
        <w:t>Belal</w:t>
      </w:r>
      <w:proofErr w:type="spellEnd"/>
      <w:r w:rsidR="000A2FF3" w:rsidRPr="00165F0F">
        <w:rPr>
          <w:rFonts w:asciiTheme="majorBidi" w:eastAsia="Calibri" w:hAnsiTheme="majorBidi" w:cstheme="majorBidi"/>
          <w:b/>
          <w:bCs/>
          <w:color w:val="231F20"/>
          <w:sz w:val="24"/>
          <w:szCs w:val="24"/>
          <w:lang w:val="en-US" w:eastAsia="en-US"/>
        </w:rPr>
        <w:t xml:space="preserve"> (2013)</w:t>
      </w:r>
      <w:r w:rsidR="00CA6448" w:rsidRPr="00165F0F">
        <w:rPr>
          <w:rFonts w:asciiTheme="majorBidi" w:eastAsia="Calibri" w:hAnsiTheme="majorBidi" w:cstheme="majorBidi"/>
          <w:color w:val="231F20"/>
          <w:sz w:val="24"/>
          <w:szCs w:val="24"/>
          <w:lang w:val="en-US" w:eastAsia="en-US"/>
        </w:rPr>
        <w:t xml:space="preserve"> have also observed a positive effect of combined pretreatment</w:t>
      </w:r>
      <w:r w:rsidR="00CA6448" w:rsidRPr="00E85D98">
        <w:rPr>
          <w:rFonts w:asciiTheme="majorBidi" w:eastAsia="Calibri" w:hAnsiTheme="majorBidi" w:cstheme="majorBidi"/>
          <w:color w:val="231F20"/>
          <w:lang w:val="en-US" w:eastAsia="en-US"/>
        </w:rPr>
        <w:t xml:space="preserve"> </w:t>
      </w:r>
      <w:r w:rsidR="00CA6448" w:rsidRPr="00165F0F">
        <w:rPr>
          <w:rFonts w:asciiTheme="majorBidi" w:eastAsia="Calibri" w:hAnsiTheme="majorBidi" w:cstheme="majorBidi"/>
          <w:color w:val="231F20"/>
          <w:sz w:val="24"/>
          <w:szCs w:val="24"/>
          <w:lang w:val="en-US" w:eastAsia="en-US"/>
        </w:rPr>
        <w:t>(</w:t>
      </w:r>
      <w:r w:rsidR="00163088" w:rsidRPr="00165F0F">
        <w:rPr>
          <w:rFonts w:asciiTheme="majorBidi" w:eastAsia="Calibri" w:hAnsiTheme="majorBidi" w:cstheme="majorBidi"/>
          <w:color w:val="231F20"/>
          <w:sz w:val="24"/>
          <w:szCs w:val="24"/>
          <w:lang w:val="en-US" w:eastAsia="en-US"/>
        </w:rPr>
        <w:t>milling</w:t>
      </w:r>
      <w:r w:rsidR="000A2FF3" w:rsidRPr="00165F0F">
        <w:rPr>
          <w:rFonts w:asciiTheme="majorBidi" w:eastAsia="Calibri" w:hAnsiTheme="majorBidi" w:cstheme="majorBidi"/>
          <w:color w:val="231F20"/>
          <w:sz w:val="24"/>
          <w:szCs w:val="24"/>
          <w:lang w:val="en-US" w:eastAsia="en-US"/>
        </w:rPr>
        <w:t>+</w:t>
      </w:r>
      <w:r w:rsidR="00163088" w:rsidRPr="00165F0F">
        <w:rPr>
          <w:rFonts w:asciiTheme="majorBidi" w:eastAsia="Calibri" w:hAnsiTheme="majorBidi" w:cstheme="majorBidi"/>
          <w:color w:val="231F20"/>
          <w:sz w:val="24"/>
          <w:szCs w:val="24"/>
          <w:lang w:val="en-US" w:eastAsia="en-US"/>
        </w:rPr>
        <w:t>5%NaOH</w:t>
      </w:r>
      <w:r w:rsidR="00CA6448" w:rsidRPr="00165F0F">
        <w:rPr>
          <w:rFonts w:asciiTheme="majorBidi" w:eastAsia="Calibri" w:hAnsiTheme="majorBidi" w:cstheme="majorBidi"/>
          <w:color w:val="231F20"/>
          <w:sz w:val="24"/>
          <w:szCs w:val="24"/>
          <w:lang w:val="en-US" w:eastAsia="en-US"/>
        </w:rPr>
        <w:t xml:space="preserve">) on conversion of polysaccharide into sugar by </w:t>
      </w:r>
      <w:r w:rsidR="00BB0F23" w:rsidRPr="00165F0F">
        <w:rPr>
          <w:rFonts w:asciiTheme="majorBidi" w:eastAsia="Calibri" w:hAnsiTheme="majorBidi" w:cstheme="majorBidi"/>
          <w:i/>
          <w:iCs/>
          <w:color w:val="231F20"/>
          <w:sz w:val="24"/>
          <w:szCs w:val="24"/>
          <w:lang w:val="en-US" w:eastAsia="en-US"/>
        </w:rPr>
        <w:t xml:space="preserve">T. </w:t>
      </w:r>
      <w:proofErr w:type="spellStart"/>
      <w:r w:rsidR="00BB0F23" w:rsidRPr="00165F0F">
        <w:rPr>
          <w:rFonts w:asciiTheme="majorBidi" w:eastAsia="Calibri" w:hAnsiTheme="majorBidi" w:cstheme="majorBidi"/>
          <w:i/>
          <w:iCs/>
          <w:color w:val="231F20"/>
          <w:sz w:val="24"/>
          <w:szCs w:val="24"/>
          <w:lang w:val="en-US" w:eastAsia="en-US"/>
        </w:rPr>
        <w:t>reesei</w:t>
      </w:r>
      <w:proofErr w:type="spellEnd"/>
      <w:r w:rsidR="00CA6448" w:rsidRPr="00165F0F">
        <w:rPr>
          <w:rFonts w:asciiTheme="majorBidi" w:eastAsia="Calibri" w:hAnsiTheme="majorBidi" w:cstheme="majorBidi"/>
          <w:color w:val="231F20"/>
          <w:sz w:val="24"/>
          <w:szCs w:val="24"/>
          <w:lang w:val="en-US" w:eastAsia="en-US"/>
        </w:rPr>
        <w:t xml:space="preserve"> </w:t>
      </w:r>
      <w:proofErr w:type="spellStart"/>
      <w:r w:rsidR="00C05068" w:rsidRPr="00165F0F">
        <w:rPr>
          <w:rFonts w:asciiTheme="majorBidi" w:eastAsia="Calibri" w:hAnsiTheme="majorBidi" w:cstheme="majorBidi"/>
          <w:color w:val="231F20"/>
          <w:sz w:val="24"/>
          <w:szCs w:val="24"/>
          <w:lang w:val="en-US" w:eastAsia="en-US"/>
        </w:rPr>
        <w:t>cellulases</w:t>
      </w:r>
      <w:proofErr w:type="spellEnd"/>
      <w:r w:rsidR="00C05068" w:rsidRPr="00165F0F">
        <w:rPr>
          <w:rFonts w:asciiTheme="majorBidi" w:eastAsia="Calibri" w:hAnsiTheme="majorBidi" w:cstheme="majorBidi"/>
          <w:color w:val="231F20"/>
          <w:sz w:val="24"/>
          <w:szCs w:val="24"/>
          <w:lang w:val="en-US" w:eastAsia="en-US"/>
        </w:rPr>
        <w:t xml:space="preserve"> </w:t>
      </w:r>
      <w:r w:rsidR="00CA6448" w:rsidRPr="00165F0F">
        <w:rPr>
          <w:rFonts w:asciiTheme="majorBidi" w:eastAsia="Calibri" w:hAnsiTheme="majorBidi" w:cstheme="majorBidi"/>
          <w:color w:val="231F20"/>
          <w:sz w:val="24"/>
          <w:szCs w:val="24"/>
          <w:lang w:val="en-US" w:eastAsia="en-US"/>
        </w:rPr>
        <w:t>on milled rice straw substrate</w:t>
      </w:r>
      <w:r w:rsidR="00BB0F23" w:rsidRPr="00165F0F">
        <w:rPr>
          <w:rFonts w:asciiTheme="majorBidi" w:eastAsia="Calibri" w:hAnsiTheme="majorBidi" w:cstheme="majorBidi"/>
          <w:color w:val="231F20"/>
          <w:sz w:val="24"/>
          <w:szCs w:val="24"/>
          <w:lang w:val="en-US" w:eastAsia="en-US"/>
        </w:rPr>
        <w:t xml:space="preserve">. </w:t>
      </w:r>
      <w:r w:rsidR="00BB0F23" w:rsidRPr="00165F0F">
        <w:rPr>
          <w:rFonts w:asciiTheme="majorBidi" w:eastAsia="Calibri" w:hAnsiTheme="majorBidi" w:cstheme="majorBidi"/>
          <w:sz w:val="24"/>
          <w:szCs w:val="24"/>
          <w:lang w:val="en-US" w:eastAsia="en-US"/>
        </w:rPr>
        <w:t xml:space="preserve">In another study, </w:t>
      </w:r>
      <w:r w:rsidR="00C51008" w:rsidRPr="00165F0F">
        <w:rPr>
          <w:rFonts w:asciiTheme="majorBidi" w:eastAsia="Calibri" w:hAnsiTheme="majorBidi" w:cstheme="majorBidi"/>
          <w:b/>
          <w:bCs/>
          <w:sz w:val="24"/>
          <w:szCs w:val="24"/>
          <w:lang w:val="en-US" w:eastAsia="en-US"/>
        </w:rPr>
        <w:t xml:space="preserve">Wu </w:t>
      </w:r>
      <w:r w:rsidR="001F3790" w:rsidRPr="00165F0F">
        <w:rPr>
          <w:rFonts w:asciiTheme="majorBidi" w:eastAsia="Calibri" w:hAnsiTheme="majorBidi" w:cstheme="majorBidi"/>
          <w:b/>
          <w:bCs/>
          <w:i/>
          <w:iCs/>
          <w:sz w:val="24"/>
          <w:szCs w:val="24"/>
          <w:lang w:val="en-US" w:eastAsia="en-US"/>
        </w:rPr>
        <w:t>et al</w:t>
      </w:r>
      <w:r w:rsidR="00C624E9" w:rsidRPr="00165F0F">
        <w:rPr>
          <w:rFonts w:asciiTheme="majorBidi" w:eastAsia="Calibri" w:hAnsiTheme="majorBidi" w:cstheme="majorBidi"/>
          <w:b/>
          <w:bCs/>
          <w:i/>
          <w:iCs/>
          <w:sz w:val="24"/>
          <w:szCs w:val="24"/>
          <w:lang w:val="en-US" w:eastAsia="en-US"/>
        </w:rPr>
        <w:t>.</w:t>
      </w:r>
      <w:r w:rsidR="00C51008" w:rsidRPr="00165F0F">
        <w:rPr>
          <w:rFonts w:asciiTheme="majorBidi" w:eastAsia="Calibri" w:hAnsiTheme="majorBidi" w:cstheme="majorBidi"/>
          <w:b/>
          <w:bCs/>
          <w:sz w:val="24"/>
          <w:szCs w:val="24"/>
          <w:lang w:val="en-US" w:eastAsia="en-US"/>
        </w:rPr>
        <w:t xml:space="preserve"> </w:t>
      </w:r>
      <w:r w:rsidR="001F3790" w:rsidRPr="00165F0F">
        <w:rPr>
          <w:rFonts w:asciiTheme="majorBidi" w:eastAsia="Calibri" w:hAnsiTheme="majorBidi" w:cstheme="majorBidi"/>
          <w:b/>
          <w:bCs/>
          <w:sz w:val="24"/>
          <w:szCs w:val="24"/>
          <w:lang w:val="en-US" w:eastAsia="en-US"/>
        </w:rPr>
        <w:t>(</w:t>
      </w:r>
      <w:r w:rsidR="00C51008" w:rsidRPr="00165F0F">
        <w:rPr>
          <w:rFonts w:asciiTheme="majorBidi" w:eastAsia="Calibri" w:hAnsiTheme="majorBidi" w:cstheme="majorBidi"/>
          <w:b/>
          <w:bCs/>
          <w:sz w:val="24"/>
          <w:szCs w:val="24"/>
          <w:lang w:val="en-US" w:eastAsia="en-US"/>
        </w:rPr>
        <w:t>2011</w:t>
      </w:r>
      <w:r w:rsidR="001F3790" w:rsidRPr="00165F0F">
        <w:rPr>
          <w:rFonts w:asciiTheme="majorBidi" w:eastAsia="Calibri" w:hAnsiTheme="majorBidi" w:cstheme="majorBidi"/>
          <w:b/>
          <w:bCs/>
          <w:sz w:val="24"/>
          <w:szCs w:val="24"/>
          <w:lang w:val="en-US" w:eastAsia="en-US"/>
        </w:rPr>
        <w:t>)</w:t>
      </w:r>
      <w:r w:rsidR="00C51008" w:rsidRPr="00165F0F">
        <w:rPr>
          <w:rFonts w:asciiTheme="majorBidi" w:eastAsia="Calibri" w:hAnsiTheme="majorBidi" w:cstheme="majorBidi"/>
          <w:b/>
          <w:bCs/>
          <w:sz w:val="24"/>
          <w:szCs w:val="24"/>
          <w:lang w:val="en-US" w:eastAsia="en-US"/>
        </w:rPr>
        <w:t xml:space="preserve"> </w:t>
      </w:r>
      <w:r w:rsidR="00C51008" w:rsidRPr="00165F0F">
        <w:rPr>
          <w:rFonts w:asciiTheme="majorBidi" w:eastAsia="Calibri" w:hAnsiTheme="majorBidi" w:cstheme="majorBidi"/>
          <w:sz w:val="24"/>
          <w:szCs w:val="24"/>
          <w:lang w:val="en-US" w:eastAsia="en-US"/>
        </w:rPr>
        <w:t>reported that</w:t>
      </w:r>
      <w:r w:rsidR="001F3790" w:rsidRPr="00165F0F">
        <w:rPr>
          <w:rFonts w:asciiTheme="majorBidi" w:hAnsiTheme="majorBidi" w:cstheme="majorBidi"/>
          <w:sz w:val="24"/>
          <w:szCs w:val="24"/>
          <w:lang w:val="en-US"/>
        </w:rPr>
        <w:t xml:space="preserve"> milled bagasse</w:t>
      </w:r>
      <w:r w:rsidR="001213E2" w:rsidRPr="00165F0F">
        <w:rPr>
          <w:rFonts w:asciiTheme="majorBidi" w:hAnsiTheme="majorBidi" w:cstheme="majorBidi"/>
          <w:sz w:val="24"/>
          <w:szCs w:val="24"/>
          <w:lang w:val="en-US"/>
        </w:rPr>
        <w:t xml:space="preserve"> pretreated with 2.5</w:t>
      </w:r>
      <w:r w:rsidR="00826275" w:rsidRPr="00165F0F">
        <w:rPr>
          <w:rFonts w:asciiTheme="majorBidi" w:hAnsiTheme="majorBidi" w:cstheme="majorBidi"/>
          <w:sz w:val="24"/>
          <w:szCs w:val="24"/>
          <w:lang w:val="en-US"/>
        </w:rPr>
        <w:t xml:space="preserve">M </w:t>
      </w:r>
      <w:proofErr w:type="spellStart"/>
      <w:r w:rsidR="00826275" w:rsidRPr="00165F0F">
        <w:rPr>
          <w:rFonts w:asciiTheme="majorBidi" w:hAnsiTheme="majorBidi" w:cstheme="majorBidi"/>
          <w:sz w:val="24"/>
          <w:szCs w:val="24"/>
          <w:lang w:val="en-US"/>
        </w:rPr>
        <w:t>NaOH</w:t>
      </w:r>
      <w:proofErr w:type="spellEnd"/>
      <w:r w:rsidR="00826275" w:rsidRPr="00165F0F">
        <w:rPr>
          <w:rFonts w:asciiTheme="majorBidi" w:hAnsiTheme="majorBidi" w:cstheme="majorBidi"/>
          <w:sz w:val="24"/>
          <w:szCs w:val="24"/>
          <w:lang w:val="en-US"/>
        </w:rPr>
        <w:t xml:space="preserve"> </w:t>
      </w:r>
      <w:r w:rsidR="001F3790" w:rsidRPr="00165F0F">
        <w:rPr>
          <w:rFonts w:asciiTheme="majorBidi" w:hAnsiTheme="majorBidi" w:cstheme="majorBidi"/>
          <w:sz w:val="24"/>
          <w:szCs w:val="24"/>
          <w:lang w:val="en-US"/>
        </w:rPr>
        <w:t xml:space="preserve">has given </w:t>
      </w:r>
      <w:r w:rsidR="00826275" w:rsidRPr="00165F0F">
        <w:rPr>
          <w:rFonts w:asciiTheme="majorBidi" w:hAnsiTheme="majorBidi" w:cstheme="majorBidi"/>
          <w:sz w:val="24"/>
          <w:szCs w:val="24"/>
          <w:lang w:val="en-US"/>
        </w:rPr>
        <w:t xml:space="preserve">an enzymatic hydrolysis </w:t>
      </w:r>
      <w:r w:rsidR="001F3790" w:rsidRPr="00165F0F">
        <w:rPr>
          <w:rFonts w:asciiTheme="majorBidi" w:hAnsiTheme="majorBidi" w:cstheme="majorBidi"/>
          <w:sz w:val="24"/>
          <w:szCs w:val="24"/>
          <w:lang w:val="en-US"/>
        </w:rPr>
        <w:t>yield of 98.7%</w:t>
      </w:r>
      <w:r w:rsidR="00826275" w:rsidRPr="00165F0F">
        <w:rPr>
          <w:rFonts w:asciiTheme="majorBidi" w:hAnsiTheme="majorBidi" w:cstheme="majorBidi"/>
          <w:sz w:val="24"/>
          <w:szCs w:val="24"/>
          <w:lang w:val="en-US"/>
        </w:rPr>
        <w:t>.</w:t>
      </w:r>
      <w:r w:rsidR="00737B41" w:rsidRPr="00165F0F">
        <w:rPr>
          <w:rFonts w:asciiTheme="majorBidi" w:eastAsia="Calibri" w:hAnsiTheme="majorBidi" w:cstheme="majorBidi"/>
          <w:color w:val="000000"/>
          <w:sz w:val="24"/>
          <w:szCs w:val="24"/>
          <w:lang w:val="en-US" w:eastAsia="en-US"/>
        </w:rPr>
        <w:t xml:space="preserve"> </w:t>
      </w:r>
    </w:p>
    <w:p w:rsidR="000C4BBF" w:rsidRPr="00165F0F" w:rsidRDefault="004B4624" w:rsidP="000A2FF3">
      <w:pPr>
        <w:tabs>
          <w:tab w:val="left" w:pos="567"/>
        </w:tabs>
        <w:rPr>
          <w:rFonts w:asciiTheme="majorBidi" w:eastAsia="Calibri" w:hAnsiTheme="majorBidi" w:cstheme="majorBidi"/>
          <w:color w:val="000000"/>
          <w:sz w:val="24"/>
          <w:szCs w:val="24"/>
          <w:lang w:val="en-GB" w:eastAsia="en-US"/>
        </w:rPr>
      </w:pPr>
      <w:r w:rsidRPr="00165F0F">
        <w:rPr>
          <w:rFonts w:asciiTheme="majorBidi" w:eastAsia="Calibri" w:hAnsiTheme="majorBidi" w:cstheme="majorBidi"/>
          <w:color w:val="000000"/>
          <w:sz w:val="24"/>
          <w:szCs w:val="24"/>
          <w:lang w:val="en-US" w:eastAsia="en-US"/>
        </w:rPr>
        <w:tab/>
      </w:r>
      <w:r w:rsidR="00C725C2" w:rsidRPr="00165F0F">
        <w:rPr>
          <w:rFonts w:asciiTheme="majorBidi" w:eastAsia="Calibri" w:hAnsiTheme="majorBidi" w:cstheme="majorBidi"/>
          <w:color w:val="000000"/>
          <w:sz w:val="24"/>
          <w:szCs w:val="24"/>
          <w:lang w:val="en-US" w:eastAsia="en-US"/>
        </w:rPr>
        <w:t xml:space="preserve">The evolution of soluble protein content of milled OP combined or not with alkaline pretreatment </w:t>
      </w:r>
      <w:r w:rsidR="001D046B" w:rsidRPr="00165F0F">
        <w:rPr>
          <w:rFonts w:asciiTheme="majorBidi" w:eastAsia="Calibri" w:hAnsiTheme="majorBidi" w:cstheme="majorBidi"/>
          <w:color w:val="000000"/>
          <w:sz w:val="24"/>
          <w:szCs w:val="24"/>
          <w:lang w:val="en-US" w:eastAsia="en-US"/>
        </w:rPr>
        <w:t>during fermentation (30</w:t>
      </w:r>
      <w:r w:rsidR="00C05068" w:rsidRPr="00165F0F">
        <w:rPr>
          <w:rFonts w:asciiTheme="majorBidi" w:eastAsia="Calibri" w:hAnsiTheme="majorBidi" w:cstheme="majorBidi"/>
          <w:color w:val="000000"/>
          <w:sz w:val="24"/>
          <w:szCs w:val="24"/>
          <w:lang w:val="en-US" w:eastAsia="en-US"/>
        </w:rPr>
        <w:t xml:space="preserve"> </w:t>
      </w:r>
      <w:r w:rsidR="001D046B" w:rsidRPr="00165F0F">
        <w:rPr>
          <w:rFonts w:asciiTheme="majorBidi" w:eastAsia="Calibri" w:hAnsiTheme="majorBidi" w:cstheme="majorBidi"/>
          <w:color w:val="000000"/>
          <w:sz w:val="24"/>
          <w:szCs w:val="24"/>
          <w:lang w:val="en-US" w:eastAsia="en-US"/>
        </w:rPr>
        <w:t xml:space="preserve">days) </w:t>
      </w:r>
      <w:proofErr w:type="gramStart"/>
      <w:r w:rsidR="00C725C2" w:rsidRPr="00165F0F">
        <w:rPr>
          <w:rFonts w:asciiTheme="majorBidi" w:eastAsia="Calibri" w:hAnsiTheme="majorBidi" w:cstheme="majorBidi"/>
          <w:color w:val="000000"/>
          <w:sz w:val="24"/>
          <w:szCs w:val="24"/>
          <w:lang w:val="en-US" w:eastAsia="en-US"/>
        </w:rPr>
        <w:t>was represented</w:t>
      </w:r>
      <w:proofErr w:type="gramEnd"/>
      <w:r w:rsidR="00C725C2" w:rsidRPr="00165F0F">
        <w:rPr>
          <w:rFonts w:asciiTheme="majorBidi" w:eastAsia="Calibri" w:hAnsiTheme="majorBidi" w:cstheme="majorBidi"/>
          <w:color w:val="000000"/>
          <w:sz w:val="24"/>
          <w:szCs w:val="24"/>
          <w:lang w:val="en-US" w:eastAsia="en-US"/>
        </w:rPr>
        <w:t xml:space="preserve"> in </w:t>
      </w:r>
      <w:r w:rsidR="0023141D" w:rsidRPr="00165F0F">
        <w:rPr>
          <w:rFonts w:asciiTheme="majorBidi" w:eastAsia="Calibri" w:hAnsiTheme="majorBidi" w:cstheme="majorBidi"/>
          <w:color w:val="000000"/>
          <w:sz w:val="24"/>
          <w:szCs w:val="24"/>
          <w:lang w:val="en-US" w:eastAsia="en-US"/>
        </w:rPr>
        <w:t>Figure</w:t>
      </w:r>
      <w:r w:rsidR="00C05068" w:rsidRPr="00165F0F">
        <w:rPr>
          <w:rFonts w:asciiTheme="majorBidi" w:eastAsia="Calibri" w:hAnsiTheme="majorBidi" w:cstheme="majorBidi"/>
          <w:color w:val="000000"/>
          <w:sz w:val="24"/>
          <w:szCs w:val="24"/>
          <w:lang w:val="en-US" w:eastAsia="en-US"/>
        </w:rPr>
        <w:t xml:space="preserve"> </w:t>
      </w:r>
      <w:r w:rsidR="00C725C2" w:rsidRPr="00165F0F">
        <w:rPr>
          <w:rFonts w:asciiTheme="majorBidi" w:eastAsia="Calibri" w:hAnsiTheme="majorBidi" w:cstheme="majorBidi"/>
          <w:color w:val="000000"/>
          <w:sz w:val="24"/>
          <w:szCs w:val="24"/>
          <w:lang w:val="en-US" w:eastAsia="en-US"/>
        </w:rPr>
        <w:t xml:space="preserve">4 (b). </w:t>
      </w:r>
      <w:r w:rsidR="0038674E" w:rsidRPr="00165F0F">
        <w:rPr>
          <w:rFonts w:asciiTheme="majorBidi" w:eastAsia="Calibri" w:hAnsiTheme="majorBidi" w:cstheme="majorBidi"/>
          <w:color w:val="000000"/>
          <w:sz w:val="24"/>
          <w:szCs w:val="24"/>
          <w:lang w:val="en-US" w:eastAsia="en-US"/>
        </w:rPr>
        <w:t>A slight decrea</w:t>
      </w:r>
      <w:r w:rsidR="00C05068" w:rsidRPr="00165F0F">
        <w:rPr>
          <w:rFonts w:asciiTheme="majorBidi" w:eastAsia="Calibri" w:hAnsiTheme="majorBidi" w:cstheme="majorBidi"/>
          <w:color w:val="000000"/>
          <w:sz w:val="24"/>
          <w:szCs w:val="24"/>
          <w:lang w:val="en-US" w:eastAsia="en-US"/>
        </w:rPr>
        <w:t>se in soluble protein content of</w:t>
      </w:r>
      <w:r w:rsidR="0038674E" w:rsidRPr="00165F0F">
        <w:rPr>
          <w:rFonts w:asciiTheme="majorBidi" w:eastAsia="Calibri" w:hAnsiTheme="majorBidi" w:cstheme="majorBidi"/>
          <w:color w:val="000000"/>
          <w:sz w:val="24"/>
          <w:szCs w:val="24"/>
          <w:lang w:val="en-US" w:eastAsia="en-US"/>
        </w:rPr>
        <w:t xml:space="preserve"> milled OP was shown during the </w:t>
      </w:r>
      <w:proofErr w:type="gramStart"/>
      <w:r w:rsidR="0038674E" w:rsidRPr="00165F0F">
        <w:rPr>
          <w:rFonts w:asciiTheme="majorBidi" w:eastAsia="Calibri" w:hAnsiTheme="majorBidi" w:cstheme="majorBidi"/>
          <w:color w:val="000000"/>
          <w:sz w:val="24"/>
          <w:szCs w:val="24"/>
          <w:lang w:val="en-US" w:eastAsia="en-US"/>
        </w:rPr>
        <w:t>6</w:t>
      </w:r>
      <w:proofErr w:type="gramEnd"/>
      <w:r w:rsidR="0038674E" w:rsidRPr="00165F0F">
        <w:rPr>
          <w:rFonts w:asciiTheme="majorBidi" w:eastAsia="Calibri" w:hAnsiTheme="majorBidi" w:cstheme="majorBidi"/>
          <w:color w:val="000000"/>
          <w:sz w:val="24"/>
          <w:szCs w:val="24"/>
          <w:lang w:val="en-US" w:eastAsia="en-US"/>
        </w:rPr>
        <w:t xml:space="preserve"> first </w:t>
      </w:r>
      <w:r w:rsidR="00C05068" w:rsidRPr="00165F0F">
        <w:rPr>
          <w:rFonts w:asciiTheme="majorBidi" w:eastAsia="Calibri" w:hAnsiTheme="majorBidi" w:cstheme="majorBidi"/>
          <w:color w:val="000000"/>
          <w:sz w:val="24"/>
          <w:szCs w:val="24"/>
          <w:lang w:val="en-US" w:eastAsia="en-US"/>
        </w:rPr>
        <w:t xml:space="preserve">days </w:t>
      </w:r>
      <w:r w:rsidR="0038674E" w:rsidRPr="00165F0F">
        <w:rPr>
          <w:rFonts w:asciiTheme="majorBidi" w:eastAsia="Calibri" w:hAnsiTheme="majorBidi" w:cstheme="majorBidi"/>
          <w:color w:val="000000"/>
          <w:sz w:val="24"/>
          <w:szCs w:val="24"/>
          <w:lang w:val="en-US" w:eastAsia="en-US"/>
        </w:rPr>
        <w:t xml:space="preserve">of fermentation (2.37 up to </w:t>
      </w:r>
      <w:r w:rsidR="001213E2" w:rsidRPr="00165F0F">
        <w:rPr>
          <w:rFonts w:asciiTheme="majorBidi" w:eastAsia="Calibri" w:hAnsiTheme="majorBidi" w:cstheme="majorBidi"/>
          <w:color w:val="000000"/>
          <w:sz w:val="24"/>
          <w:szCs w:val="24"/>
          <w:lang w:val="en-US" w:eastAsia="en-US"/>
        </w:rPr>
        <w:t>2.03</w:t>
      </w:r>
      <w:r w:rsidR="0038674E" w:rsidRPr="00165F0F">
        <w:rPr>
          <w:rFonts w:asciiTheme="majorBidi" w:eastAsia="Calibri" w:hAnsiTheme="majorBidi" w:cstheme="majorBidi"/>
          <w:color w:val="000000"/>
          <w:sz w:val="24"/>
          <w:szCs w:val="24"/>
          <w:lang w:val="en-US" w:eastAsia="en-US"/>
        </w:rPr>
        <w:t>mg/</w:t>
      </w:r>
      <w:proofErr w:type="spellStart"/>
      <w:r w:rsidR="0038674E" w:rsidRPr="00165F0F">
        <w:rPr>
          <w:rFonts w:asciiTheme="majorBidi" w:eastAsia="Calibri" w:hAnsiTheme="majorBidi" w:cstheme="majorBidi"/>
          <w:color w:val="000000"/>
          <w:sz w:val="24"/>
          <w:szCs w:val="24"/>
          <w:lang w:val="en-US" w:eastAsia="en-US"/>
        </w:rPr>
        <w:t>gds</w:t>
      </w:r>
      <w:proofErr w:type="spellEnd"/>
      <w:r w:rsidR="0038674E" w:rsidRPr="00165F0F">
        <w:rPr>
          <w:rFonts w:asciiTheme="majorBidi" w:eastAsia="Calibri" w:hAnsiTheme="majorBidi" w:cstheme="majorBidi"/>
          <w:color w:val="000000"/>
          <w:sz w:val="24"/>
          <w:szCs w:val="24"/>
          <w:lang w:val="en-US" w:eastAsia="en-US"/>
        </w:rPr>
        <w:t xml:space="preserve">) where a maximum </w:t>
      </w:r>
      <w:proofErr w:type="spellStart"/>
      <w:r w:rsidR="0038674E" w:rsidRPr="00165F0F">
        <w:rPr>
          <w:rFonts w:asciiTheme="majorBidi" w:eastAsia="Calibri" w:hAnsiTheme="majorBidi" w:cstheme="majorBidi"/>
          <w:i/>
          <w:iCs/>
          <w:color w:val="000000"/>
          <w:sz w:val="24"/>
          <w:szCs w:val="24"/>
          <w:lang w:val="en-US" w:eastAsia="en-US"/>
        </w:rPr>
        <w:t>FPase</w:t>
      </w:r>
      <w:proofErr w:type="spellEnd"/>
      <w:r w:rsidR="0038674E" w:rsidRPr="00165F0F">
        <w:rPr>
          <w:rFonts w:asciiTheme="majorBidi" w:eastAsia="Calibri" w:hAnsiTheme="majorBidi" w:cstheme="majorBidi"/>
          <w:color w:val="000000"/>
          <w:sz w:val="24"/>
          <w:szCs w:val="24"/>
          <w:lang w:val="en-US" w:eastAsia="en-US"/>
        </w:rPr>
        <w:t xml:space="preserve"> activity was re</w:t>
      </w:r>
      <w:r w:rsidR="00DA5D25" w:rsidRPr="00165F0F">
        <w:rPr>
          <w:rFonts w:asciiTheme="majorBidi" w:eastAsia="Calibri" w:hAnsiTheme="majorBidi" w:cstheme="majorBidi"/>
          <w:color w:val="000000"/>
          <w:sz w:val="24"/>
          <w:szCs w:val="24"/>
          <w:lang w:val="en-US" w:eastAsia="en-US"/>
        </w:rPr>
        <w:t>cord</w:t>
      </w:r>
      <w:r w:rsidR="0038674E" w:rsidRPr="00165F0F">
        <w:rPr>
          <w:rFonts w:asciiTheme="majorBidi" w:eastAsia="Calibri" w:hAnsiTheme="majorBidi" w:cstheme="majorBidi"/>
          <w:color w:val="000000"/>
          <w:sz w:val="24"/>
          <w:szCs w:val="24"/>
          <w:lang w:val="en-US" w:eastAsia="en-US"/>
        </w:rPr>
        <w:t>ed</w:t>
      </w:r>
      <w:r w:rsidR="00F8007C" w:rsidRPr="00165F0F">
        <w:rPr>
          <w:rFonts w:asciiTheme="majorBidi" w:eastAsia="Calibri" w:hAnsiTheme="majorBidi" w:cstheme="majorBidi"/>
          <w:color w:val="000000"/>
          <w:sz w:val="24"/>
          <w:szCs w:val="24"/>
          <w:lang w:val="en-US" w:eastAsia="en-US"/>
        </w:rPr>
        <w:t>.</w:t>
      </w:r>
      <w:r w:rsidR="00456298" w:rsidRPr="00165F0F">
        <w:rPr>
          <w:rFonts w:asciiTheme="majorBidi" w:hAnsiTheme="majorBidi" w:cstheme="majorBidi"/>
          <w:sz w:val="24"/>
          <w:szCs w:val="24"/>
          <w:lang w:val="en-GB"/>
        </w:rPr>
        <w:t xml:space="preserve"> </w:t>
      </w:r>
      <w:r w:rsidR="00456298" w:rsidRPr="00165F0F">
        <w:rPr>
          <w:rFonts w:asciiTheme="majorBidi" w:eastAsia="Calibri" w:hAnsiTheme="majorBidi" w:cstheme="majorBidi"/>
          <w:color w:val="000000"/>
          <w:sz w:val="24"/>
          <w:szCs w:val="24"/>
          <w:lang w:val="en-US" w:eastAsia="en-US"/>
        </w:rPr>
        <w:t>Remarkable decrease in</w:t>
      </w:r>
      <w:r w:rsidR="00CD3A2C" w:rsidRPr="00165F0F">
        <w:rPr>
          <w:rFonts w:asciiTheme="majorBidi" w:eastAsia="Calibri" w:hAnsiTheme="majorBidi" w:cstheme="majorBidi"/>
          <w:color w:val="000000"/>
          <w:sz w:val="24"/>
          <w:szCs w:val="24"/>
          <w:lang w:val="en-US" w:eastAsia="en-US"/>
        </w:rPr>
        <w:t xml:space="preserve"> soluble protein content </w:t>
      </w:r>
      <w:proofErr w:type="gramStart"/>
      <w:r w:rsidR="00CD3A2C" w:rsidRPr="00165F0F">
        <w:rPr>
          <w:rFonts w:asciiTheme="majorBidi" w:eastAsia="Calibri" w:hAnsiTheme="majorBidi" w:cstheme="majorBidi"/>
          <w:color w:val="000000"/>
          <w:sz w:val="24"/>
          <w:szCs w:val="24"/>
          <w:lang w:val="en-US" w:eastAsia="en-US"/>
        </w:rPr>
        <w:t>was not</w:t>
      </w:r>
      <w:r w:rsidR="00456298" w:rsidRPr="00165F0F">
        <w:rPr>
          <w:rFonts w:asciiTheme="majorBidi" w:eastAsia="Calibri" w:hAnsiTheme="majorBidi" w:cstheme="majorBidi"/>
          <w:color w:val="000000"/>
          <w:sz w:val="24"/>
          <w:szCs w:val="24"/>
          <w:lang w:val="en-US" w:eastAsia="en-US"/>
        </w:rPr>
        <w:t>ed</w:t>
      </w:r>
      <w:proofErr w:type="gramEnd"/>
      <w:r w:rsidR="00456298" w:rsidRPr="00165F0F">
        <w:rPr>
          <w:rFonts w:asciiTheme="majorBidi" w:eastAsia="Calibri" w:hAnsiTheme="majorBidi" w:cstheme="majorBidi"/>
          <w:color w:val="000000"/>
          <w:sz w:val="24"/>
          <w:szCs w:val="24"/>
          <w:lang w:val="en-US" w:eastAsia="en-US"/>
        </w:rPr>
        <w:t xml:space="preserve"> on the </w:t>
      </w:r>
      <w:r w:rsidR="00F21F80" w:rsidRPr="00165F0F">
        <w:rPr>
          <w:rFonts w:asciiTheme="majorBidi" w:eastAsia="Calibri" w:hAnsiTheme="majorBidi" w:cstheme="majorBidi"/>
          <w:color w:val="000000"/>
          <w:sz w:val="24"/>
          <w:szCs w:val="24"/>
          <w:lang w:val="en-US" w:eastAsia="en-US"/>
        </w:rPr>
        <w:t>12</w:t>
      </w:r>
      <w:r w:rsidR="00F21F80" w:rsidRPr="00165F0F">
        <w:rPr>
          <w:rFonts w:asciiTheme="majorBidi" w:eastAsia="Calibri" w:hAnsiTheme="majorBidi" w:cstheme="majorBidi"/>
          <w:color w:val="000000"/>
          <w:sz w:val="24"/>
          <w:szCs w:val="24"/>
          <w:vertAlign w:val="superscript"/>
          <w:lang w:val="en-US" w:eastAsia="en-US"/>
        </w:rPr>
        <w:t>th</w:t>
      </w:r>
      <w:r w:rsidR="00CD3A2C" w:rsidRPr="00165F0F">
        <w:rPr>
          <w:rFonts w:asciiTheme="majorBidi" w:eastAsia="Calibri" w:hAnsiTheme="majorBidi" w:cstheme="majorBidi"/>
          <w:color w:val="000000"/>
          <w:sz w:val="24"/>
          <w:szCs w:val="24"/>
          <w:lang w:val="en-US" w:eastAsia="en-US"/>
        </w:rPr>
        <w:t xml:space="preserve"> </w:t>
      </w:r>
      <w:r w:rsidR="00C9022A" w:rsidRPr="00165F0F">
        <w:rPr>
          <w:rFonts w:asciiTheme="majorBidi" w:eastAsia="Calibri" w:hAnsiTheme="majorBidi" w:cstheme="majorBidi"/>
          <w:color w:val="000000"/>
          <w:sz w:val="24"/>
          <w:szCs w:val="24"/>
          <w:lang w:val="en-US" w:eastAsia="en-US"/>
        </w:rPr>
        <w:t>day;</w:t>
      </w:r>
      <w:r w:rsidR="00C07578" w:rsidRPr="00165F0F">
        <w:rPr>
          <w:rFonts w:asciiTheme="majorBidi" w:eastAsia="Calibri" w:hAnsiTheme="majorBidi" w:cstheme="majorBidi"/>
          <w:color w:val="000000"/>
          <w:sz w:val="24"/>
          <w:szCs w:val="24"/>
          <w:lang w:val="en-US" w:eastAsia="en-US"/>
        </w:rPr>
        <w:t xml:space="preserve"> </w:t>
      </w:r>
      <w:r w:rsidR="00C07578" w:rsidRPr="00165F0F">
        <w:rPr>
          <w:rFonts w:asciiTheme="majorBidi" w:eastAsia="Calibri" w:hAnsiTheme="majorBidi" w:cstheme="majorBidi"/>
          <w:color w:val="000000"/>
          <w:sz w:val="24"/>
          <w:szCs w:val="24"/>
          <w:lang w:val="en-GB" w:eastAsia="en-US"/>
        </w:rPr>
        <w:t>this may be due to the assimilation of the medium proteins during mycelium growth</w:t>
      </w:r>
      <w:r w:rsidR="00BC0069" w:rsidRPr="00165F0F">
        <w:rPr>
          <w:rFonts w:asciiTheme="majorBidi" w:eastAsia="Calibri" w:hAnsiTheme="majorBidi" w:cstheme="majorBidi"/>
          <w:color w:val="000000"/>
          <w:sz w:val="24"/>
          <w:szCs w:val="24"/>
          <w:lang w:val="en-GB" w:eastAsia="en-US"/>
        </w:rPr>
        <w:t xml:space="preserve"> </w:t>
      </w:r>
      <w:r w:rsidR="00BC0069" w:rsidRPr="00165F0F">
        <w:rPr>
          <w:rFonts w:asciiTheme="majorBidi" w:eastAsia="Calibri" w:hAnsiTheme="majorBidi" w:cstheme="majorBidi"/>
          <w:b/>
          <w:bCs/>
          <w:color w:val="000000"/>
          <w:sz w:val="24"/>
          <w:szCs w:val="24"/>
          <w:lang w:val="en-GB" w:eastAsia="en-US"/>
        </w:rPr>
        <w:t>(</w:t>
      </w:r>
      <w:r w:rsidR="00BC0069" w:rsidRPr="00165F0F">
        <w:rPr>
          <w:rFonts w:asciiTheme="majorBidi" w:hAnsiTheme="majorBidi" w:cstheme="majorBidi"/>
          <w:b/>
          <w:bCs/>
          <w:sz w:val="24"/>
          <w:szCs w:val="24"/>
          <w:lang w:val="en-US"/>
        </w:rPr>
        <w:t xml:space="preserve">Roussos and </w:t>
      </w:r>
      <w:proofErr w:type="spellStart"/>
      <w:r w:rsidR="00BC0069" w:rsidRPr="00165F0F">
        <w:rPr>
          <w:rFonts w:asciiTheme="majorBidi" w:hAnsiTheme="majorBidi" w:cstheme="majorBidi"/>
          <w:b/>
          <w:bCs/>
          <w:sz w:val="24"/>
          <w:szCs w:val="24"/>
          <w:lang w:val="en-US"/>
        </w:rPr>
        <w:t>Raimbault</w:t>
      </w:r>
      <w:proofErr w:type="spellEnd"/>
      <w:r w:rsidR="00697273" w:rsidRPr="00165F0F">
        <w:rPr>
          <w:rFonts w:asciiTheme="majorBidi" w:hAnsiTheme="majorBidi" w:cstheme="majorBidi"/>
          <w:b/>
          <w:bCs/>
          <w:sz w:val="24"/>
          <w:szCs w:val="24"/>
          <w:lang w:val="en-US"/>
        </w:rPr>
        <w:t>,</w:t>
      </w:r>
      <w:r w:rsidR="00BC0069" w:rsidRPr="00165F0F">
        <w:rPr>
          <w:rFonts w:asciiTheme="majorBidi" w:hAnsiTheme="majorBidi" w:cstheme="majorBidi"/>
          <w:b/>
          <w:bCs/>
          <w:sz w:val="24"/>
          <w:szCs w:val="24"/>
          <w:lang w:val="en-US"/>
        </w:rPr>
        <w:t xml:space="preserve"> 1982)</w:t>
      </w:r>
      <w:r w:rsidR="00C07578" w:rsidRPr="00165F0F">
        <w:rPr>
          <w:rFonts w:asciiTheme="majorBidi" w:eastAsia="Calibri" w:hAnsiTheme="majorBidi" w:cstheme="majorBidi"/>
          <w:b/>
          <w:bCs/>
          <w:color w:val="000000"/>
          <w:sz w:val="24"/>
          <w:szCs w:val="24"/>
          <w:lang w:val="en-GB" w:eastAsia="en-US"/>
        </w:rPr>
        <w:t>.</w:t>
      </w:r>
      <w:r w:rsidR="00BC0069" w:rsidRPr="00165F0F">
        <w:rPr>
          <w:rFonts w:asciiTheme="majorBidi" w:eastAsia="Calibri" w:hAnsiTheme="majorBidi" w:cstheme="majorBidi"/>
          <w:color w:val="000000"/>
          <w:sz w:val="24"/>
          <w:szCs w:val="24"/>
          <w:lang w:val="en-GB" w:eastAsia="en-US"/>
        </w:rPr>
        <w:t xml:space="preserve"> </w:t>
      </w:r>
      <w:r w:rsidR="00A3525D" w:rsidRPr="00165F0F">
        <w:rPr>
          <w:rFonts w:asciiTheme="majorBidi" w:eastAsia="Calibri" w:hAnsiTheme="majorBidi" w:cstheme="majorBidi"/>
          <w:color w:val="000000"/>
          <w:sz w:val="24"/>
          <w:szCs w:val="24"/>
          <w:lang w:val="en-GB" w:eastAsia="en-US"/>
        </w:rPr>
        <w:t xml:space="preserve">However, </w:t>
      </w:r>
      <w:r w:rsidR="005B0AD1" w:rsidRPr="00165F0F">
        <w:rPr>
          <w:rFonts w:asciiTheme="majorBidi" w:hAnsiTheme="majorBidi" w:cstheme="majorBidi"/>
          <w:sz w:val="24"/>
          <w:szCs w:val="24"/>
          <w:lang w:val="en-GB"/>
        </w:rPr>
        <w:t>soluble protein content of</w:t>
      </w:r>
      <w:r w:rsidR="00DA1BCD" w:rsidRPr="00165F0F">
        <w:rPr>
          <w:rFonts w:asciiTheme="majorBidi" w:eastAsia="Calibri" w:hAnsiTheme="majorBidi" w:cstheme="majorBidi"/>
          <w:color w:val="000000"/>
          <w:sz w:val="24"/>
          <w:szCs w:val="24"/>
          <w:lang w:val="en-GB" w:eastAsia="en-US"/>
        </w:rPr>
        <w:t xml:space="preserve"> milled OP </w:t>
      </w:r>
      <w:proofErr w:type="spellStart"/>
      <w:r w:rsidR="00DA1BCD" w:rsidRPr="00165F0F">
        <w:rPr>
          <w:rFonts w:asciiTheme="majorBidi" w:eastAsia="Calibri" w:hAnsiTheme="majorBidi" w:cstheme="majorBidi"/>
          <w:color w:val="000000"/>
          <w:sz w:val="24"/>
          <w:szCs w:val="24"/>
          <w:lang w:val="en-GB" w:eastAsia="en-US"/>
        </w:rPr>
        <w:t>pre</w:t>
      </w:r>
      <w:r w:rsidR="001213E2" w:rsidRPr="00165F0F">
        <w:rPr>
          <w:rFonts w:asciiTheme="majorBidi" w:eastAsia="Calibri" w:hAnsiTheme="majorBidi" w:cstheme="majorBidi"/>
          <w:color w:val="000000"/>
          <w:sz w:val="24"/>
          <w:szCs w:val="24"/>
          <w:lang w:val="en-GB" w:eastAsia="en-US"/>
        </w:rPr>
        <w:t>treated</w:t>
      </w:r>
      <w:proofErr w:type="spellEnd"/>
      <w:r w:rsidR="001213E2" w:rsidRPr="00165F0F">
        <w:rPr>
          <w:rFonts w:asciiTheme="majorBidi" w:eastAsia="Calibri" w:hAnsiTheme="majorBidi" w:cstheme="majorBidi"/>
          <w:color w:val="000000"/>
          <w:sz w:val="24"/>
          <w:szCs w:val="24"/>
          <w:lang w:val="en-GB" w:eastAsia="en-US"/>
        </w:rPr>
        <w:t xml:space="preserve"> with 1%</w:t>
      </w:r>
      <w:r w:rsidR="00DA1BCD" w:rsidRPr="00165F0F">
        <w:rPr>
          <w:rFonts w:asciiTheme="majorBidi" w:eastAsia="Calibri" w:hAnsiTheme="majorBidi" w:cstheme="majorBidi"/>
          <w:color w:val="000000"/>
          <w:sz w:val="24"/>
          <w:szCs w:val="24"/>
          <w:lang w:val="en-GB" w:eastAsia="en-US"/>
        </w:rPr>
        <w:t>NaOH</w:t>
      </w:r>
      <w:r w:rsidR="00DA1BCD" w:rsidRPr="00165F0F">
        <w:rPr>
          <w:rFonts w:asciiTheme="majorBidi" w:hAnsiTheme="majorBidi" w:cstheme="majorBidi"/>
          <w:sz w:val="24"/>
          <w:szCs w:val="24"/>
          <w:lang w:val="en-GB"/>
        </w:rPr>
        <w:t xml:space="preserve"> increased</w:t>
      </w:r>
      <w:r w:rsidR="005B0AD1" w:rsidRPr="00165F0F">
        <w:rPr>
          <w:rFonts w:asciiTheme="majorBidi" w:hAnsiTheme="majorBidi" w:cstheme="majorBidi"/>
          <w:sz w:val="24"/>
          <w:szCs w:val="24"/>
          <w:lang w:val="en-GB"/>
        </w:rPr>
        <w:t xml:space="preserve"> rapidly during the first 6 days of fermentation</w:t>
      </w:r>
      <w:r w:rsidR="00DA1BCD" w:rsidRPr="00165F0F">
        <w:rPr>
          <w:rFonts w:asciiTheme="majorBidi" w:hAnsiTheme="majorBidi" w:cstheme="majorBidi"/>
          <w:sz w:val="24"/>
          <w:szCs w:val="24"/>
          <w:lang w:val="en-GB"/>
        </w:rPr>
        <w:t xml:space="preserve"> </w:t>
      </w:r>
      <w:r w:rsidR="00DA1BCD" w:rsidRPr="00165F0F">
        <w:rPr>
          <w:rFonts w:asciiTheme="majorBidi" w:eastAsia="Calibri" w:hAnsiTheme="majorBidi" w:cstheme="majorBidi"/>
          <w:color w:val="000000"/>
          <w:sz w:val="24"/>
          <w:szCs w:val="24"/>
          <w:lang w:val="en-GB" w:eastAsia="en-US"/>
        </w:rPr>
        <w:t>(</w:t>
      </w:r>
      <w:r w:rsidR="001213E2" w:rsidRPr="00165F0F">
        <w:rPr>
          <w:rFonts w:asciiTheme="majorBidi" w:eastAsia="Calibri" w:hAnsiTheme="majorBidi" w:cstheme="majorBidi"/>
          <w:color w:val="000000"/>
          <w:sz w:val="24"/>
          <w:szCs w:val="24"/>
          <w:lang w:val="en-GB" w:eastAsia="en-US"/>
        </w:rPr>
        <w:t xml:space="preserve">from </w:t>
      </w:r>
      <w:r w:rsidR="00DA1BCD" w:rsidRPr="00165F0F">
        <w:rPr>
          <w:rFonts w:asciiTheme="majorBidi" w:eastAsia="Calibri" w:hAnsiTheme="majorBidi" w:cstheme="majorBidi"/>
          <w:color w:val="000000"/>
          <w:sz w:val="24"/>
          <w:szCs w:val="24"/>
          <w:lang w:val="en-GB" w:eastAsia="en-US"/>
        </w:rPr>
        <w:t>0.45 to 2.69</w:t>
      </w:r>
      <w:r w:rsidR="00421CA5">
        <w:rPr>
          <w:rFonts w:asciiTheme="majorBidi" w:eastAsia="Calibri" w:hAnsiTheme="majorBidi" w:cstheme="majorBidi"/>
          <w:color w:val="000000"/>
          <w:sz w:val="24"/>
          <w:szCs w:val="24"/>
          <w:lang w:val="en-GB" w:eastAsia="en-US"/>
        </w:rPr>
        <w:t xml:space="preserve"> </w:t>
      </w:r>
      <w:r w:rsidR="00DA1BCD" w:rsidRPr="00165F0F">
        <w:rPr>
          <w:rFonts w:asciiTheme="majorBidi" w:eastAsia="Calibri" w:hAnsiTheme="majorBidi" w:cstheme="majorBidi"/>
          <w:color w:val="000000"/>
          <w:sz w:val="24"/>
          <w:szCs w:val="24"/>
          <w:lang w:val="en-US" w:eastAsia="en-US"/>
        </w:rPr>
        <w:t>mg/</w:t>
      </w:r>
      <w:proofErr w:type="spellStart"/>
      <w:r w:rsidR="00DA1BCD" w:rsidRPr="00165F0F">
        <w:rPr>
          <w:rFonts w:asciiTheme="majorBidi" w:eastAsia="Calibri" w:hAnsiTheme="majorBidi" w:cstheme="majorBidi"/>
          <w:color w:val="000000"/>
          <w:sz w:val="24"/>
          <w:szCs w:val="24"/>
          <w:lang w:val="en-US" w:eastAsia="en-US"/>
        </w:rPr>
        <w:t>gds</w:t>
      </w:r>
      <w:proofErr w:type="spellEnd"/>
      <w:r w:rsidR="00DA1BCD" w:rsidRPr="00165F0F">
        <w:rPr>
          <w:rFonts w:asciiTheme="majorBidi" w:eastAsia="Calibri" w:hAnsiTheme="majorBidi" w:cstheme="majorBidi"/>
          <w:color w:val="000000"/>
          <w:sz w:val="24"/>
          <w:szCs w:val="24"/>
          <w:lang w:val="en-US" w:eastAsia="en-US"/>
        </w:rPr>
        <w:t>),</w:t>
      </w:r>
      <w:r w:rsidR="00017113" w:rsidRPr="00165F0F">
        <w:rPr>
          <w:rFonts w:asciiTheme="majorBidi" w:hAnsiTheme="majorBidi" w:cstheme="majorBidi"/>
          <w:sz w:val="24"/>
          <w:szCs w:val="24"/>
          <w:lang w:val="en-GB"/>
        </w:rPr>
        <w:t xml:space="preserve"> </w:t>
      </w:r>
      <w:r w:rsidR="00DA1BCD" w:rsidRPr="00165F0F">
        <w:rPr>
          <w:rFonts w:asciiTheme="majorBidi" w:hAnsiTheme="majorBidi" w:cstheme="majorBidi"/>
          <w:sz w:val="24"/>
          <w:szCs w:val="24"/>
          <w:lang w:val="en-GB"/>
        </w:rPr>
        <w:t>and then stabilized</w:t>
      </w:r>
      <w:r w:rsidR="005B0AD1" w:rsidRPr="00165F0F">
        <w:rPr>
          <w:rFonts w:asciiTheme="majorBidi" w:hAnsiTheme="majorBidi" w:cstheme="majorBidi"/>
          <w:sz w:val="24"/>
          <w:szCs w:val="24"/>
          <w:lang w:val="en-GB"/>
        </w:rPr>
        <w:t xml:space="preserve"> until the end of the fermentation (30 days). </w:t>
      </w:r>
      <w:proofErr w:type="gramStart"/>
      <w:r w:rsidR="00E97B2B" w:rsidRPr="00165F0F">
        <w:rPr>
          <w:rFonts w:asciiTheme="majorBidi" w:hAnsiTheme="majorBidi" w:cstheme="majorBidi"/>
          <w:sz w:val="24"/>
          <w:szCs w:val="24"/>
          <w:lang w:val="en-GB"/>
        </w:rPr>
        <w:t>This increase can be explained by the secretion of fungal extracellular proteins in the medium</w:t>
      </w:r>
      <w:proofErr w:type="gramEnd"/>
      <w:r w:rsidR="00E97B2B" w:rsidRPr="00165F0F">
        <w:rPr>
          <w:rFonts w:asciiTheme="majorBidi" w:hAnsiTheme="majorBidi" w:cstheme="majorBidi"/>
          <w:sz w:val="24"/>
          <w:szCs w:val="24"/>
          <w:lang w:val="en-GB"/>
        </w:rPr>
        <w:t>.</w:t>
      </w:r>
      <w:r w:rsidR="00D225B4" w:rsidRPr="00165F0F">
        <w:rPr>
          <w:rFonts w:asciiTheme="majorBidi" w:hAnsiTheme="majorBidi" w:cstheme="majorBidi"/>
          <w:sz w:val="24"/>
          <w:szCs w:val="24"/>
          <w:lang w:val="en-GB"/>
        </w:rPr>
        <w:t xml:space="preserve"> </w:t>
      </w:r>
      <w:r w:rsidR="003D600D" w:rsidRPr="00165F0F">
        <w:rPr>
          <w:rFonts w:asciiTheme="majorBidi" w:eastAsia="Calibri" w:hAnsiTheme="majorBidi" w:cstheme="majorBidi"/>
          <w:color w:val="000000"/>
          <w:sz w:val="24"/>
          <w:szCs w:val="24"/>
          <w:lang w:val="en-GB" w:eastAsia="en-US"/>
        </w:rPr>
        <w:t xml:space="preserve">It </w:t>
      </w:r>
      <w:proofErr w:type="gramStart"/>
      <w:r w:rsidR="003D600D" w:rsidRPr="00165F0F">
        <w:rPr>
          <w:rFonts w:asciiTheme="majorBidi" w:eastAsia="Calibri" w:hAnsiTheme="majorBidi" w:cstheme="majorBidi"/>
          <w:color w:val="000000"/>
          <w:sz w:val="24"/>
          <w:szCs w:val="24"/>
          <w:lang w:val="en-GB" w:eastAsia="en-US"/>
        </w:rPr>
        <w:t>can also be noted</w:t>
      </w:r>
      <w:proofErr w:type="gramEnd"/>
      <w:r w:rsidR="00D66008" w:rsidRPr="00165F0F">
        <w:rPr>
          <w:rFonts w:asciiTheme="majorBidi" w:eastAsia="Calibri" w:hAnsiTheme="majorBidi" w:cstheme="majorBidi"/>
          <w:color w:val="000000"/>
          <w:sz w:val="24"/>
          <w:szCs w:val="24"/>
          <w:lang w:val="en-GB" w:eastAsia="en-US"/>
        </w:rPr>
        <w:t>, that protein contents of milled OP combined or not with</w:t>
      </w:r>
      <w:r w:rsidR="003D600D" w:rsidRPr="00165F0F">
        <w:rPr>
          <w:rFonts w:asciiTheme="majorBidi" w:eastAsia="Calibri" w:hAnsiTheme="majorBidi" w:cstheme="majorBidi"/>
          <w:color w:val="000000"/>
          <w:sz w:val="24"/>
          <w:szCs w:val="24"/>
          <w:lang w:val="en-GB" w:eastAsia="en-US"/>
        </w:rPr>
        <w:t xml:space="preserve"> alkaline </w:t>
      </w:r>
      <w:proofErr w:type="spellStart"/>
      <w:r w:rsidR="003D600D" w:rsidRPr="00165F0F">
        <w:rPr>
          <w:rFonts w:asciiTheme="majorBidi" w:eastAsia="Calibri" w:hAnsiTheme="majorBidi" w:cstheme="majorBidi"/>
          <w:color w:val="000000"/>
          <w:sz w:val="24"/>
          <w:szCs w:val="24"/>
          <w:lang w:val="en-GB" w:eastAsia="en-US"/>
        </w:rPr>
        <w:t>pretreatment</w:t>
      </w:r>
      <w:proofErr w:type="spellEnd"/>
      <w:r w:rsidR="003D600D" w:rsidRPr="00165F0F">
        <w:rPr>
          <w:rFonts w:asciiTheme="majorBidi" w:eastAsia="Calibri" w:hAnsiTheme="majorBidi" w:cstheme="majorBidi"/>
          <w:color w:val="000000"/>
          <w:sz w:val="24"/>
          <w:szCs w:val="24"/>
          <w:lang w:val="en-GB" w:eastAsia="en-US"/>
        </w:rPr>
        <w:t xml:space="preserve"> during the fermentation period were much </w:t>
      </w:r>
      <w:r w:rsidR="00D66008" w:rsidRPr="00165F0F">
        <w:rPr>
          <w:rFonts w:asciiTheme="majorBidi" w:eastAsia="Calibri" w:hAnsiTheme="majorBidi" w:cstheme="majorBidi"/>
          <w:color w:val="000000"/>
          <w:sz w:val="24"/>
          <w:szCs w:val="24"/>
          <w:lang w:val="en-GB" w:eastAsia="en-US"/>
        </w:rPr>
        <w:t>lower than those recorded in</w:t>
      </w:r>
      <w:r w:rsidR="003D600D" w:rsidRPr="00165F0F">
        <w:rPr>
          <w:rFonts w:asciiTheme="majorBidi" w:eastAsia="Calibri" w:hAnsiTheme="majorBidi" w:cstheme="majorBidi"/>
          <w:color w:val="000000"/>
          <w:sz w:val="24"/>
          <w:szCs w:val="24"/>
          <w:lang w:val="en-GB" w:eastAsia="en-US"/>
        </w:rPr>
        <w:t xml:space="preserve"> OP</w:t>
      </w:r>
      <w:r w:rsidR="00D66008" w:rsidRPr="00165F0F">
        <w:rPr>
          <w:rFonts w:asciiTheme="majorBidi" w:eastAsia="Calibri" w:hAnsiTheme="majorBidi" w:cstheme="majorBidi"/>
          <w:color w:val="000000"/>
          <w:sz w:val="24"/>
          <w:szCs w:val="24"/>
          <w:lang w:val="en-GB" w:eastAsia="en-US"/>
        </w:rPr>
        <w:t xml:space="preserve"> </w:t>
      </w:r>
      <w:proofErr w:type="spellStart"/>
      <w:r w:rsidR="00C47970">
        <w:rPr>
          <w:rFonts w:asciiTheme="majorBidi" w:eastAsia="Calibri" w:hAnsiTheme="majorBidi" w:cstheme="majorBidi"/>
          <w:color w:val="000000"/>
          <w:sz w:val="24"/>
          <w:szCs w:val="24"/>
          <w:lang w:val="en-GB" w:eastAsia="en-US"/>
        </w:rPr>
        <w:t>pre</w:t>
      </w:r>
      <w:r w:rsidR="00D66008" w:rsidRPr="00165F0F">
        <w:rPr>
          <w:rFonts w:asciiTheme="majorBidi" w:eastAsia="Calibri" w:hAnsiTheme="majorBidi" w:cstheme="majorBidi"/>
          <w:color w:val="000000"/>
          <w:sz w:val="24"/>
          <w:szCs w:val="24"/>
          <w:lang w:val="en-GB" w:eastAsia="en-US"/>
        </w:rPr>
        <w:t>treated</w:t>
      </w:r>
      <w:proofErr w:type="spellEnd"/>
      <w:r w:rsidR="00D66008" w:rsidRPr="00165F0F">
        <w:rPr>
          <w:rFonts w:asciiTheme="majorBidi" w:eastAsia="Calibri" w:hAnsiTheme="majorBidi" w:cstheme="majorBidi"/>
          <w:color w:val="000000"/>
          <w:sz w:val="24"/>
          <w:szCs w:val="24"/>
          <w:lang w:val="en-GB" w:eastAsia="en-US"/>
        </w:rPr>
        <w:t xml:space="preserve"> with 1% </w:t>
      </w:r>
      <w:proofErr w:type="spellStart"/>
      <w:r w:rsidR="00D66008" w:rsidRPr="00165F0F">
        <w:rPr>
          <w:rFonts w:asciiTheme="majorBidi" w:eastAsia="Calibri" w:hAnsiTheme="majorBidi" w:cstheme="majorBidi"/>
          <w:color w:val="000000"/>
          <w:sz w:val="24"/>
          <w:szCs w:val="24"/>
          <w:lang w:val="en-GB" w:eastAsia="en-US"/>
        </w:rPr>
        <w:t>NaOH</w:t>
      </w:r>
      <w:proofErr w:type="spellEnd"/>
      <w:r w:rsidR="00D66008" w:rsidRPr="00165F0F">
        <w:rPr>
          <w:rFonts w:asciiTheme="majorBidi" w:eastAsia="Calibri" w:hAnsiTheme="majorBidi" w:cstheme="majorBidi"/>
          <w:color w:val="000000"/>
          <w:sz w:val="24"/>
          <w:szCs w:val="24"/>
          <w:lang w:val="en-GB" w:eastAsia="en-US"/>
        </w:rPr>
        <w:t>, which were</w:t>
      </w:r>
      <w:r w:rsidR="003D600D" w:rsidRPr="00165F0F">
        <w:rPr>
          <w:rFonts w:asciiTheme="majorBidi" w:eastAsia="Calibri" w:hAnsiTheme="majorBidi" w:cstheme="majorBidi"/>
          <w:color w:val="000000"/>
          <w:sz w:val="24"/>
          <w:szCs w:val="24"/>
          <w:lang w:val="en-GB" w:eastAsia="en-US"/>
        </w:rPr>
        <w:t xml:space="preserve"> proportional to the cellulolytic activity obtained above. </w:t>
      </w:r>
    </w:p>
    <w:p w:rsidR="00437499" w:rsidRPr="00165F0F" w:rsidRDefault="004B4624" w:rsidP="00762BFD">
      <w:pPr>
        <w:tabs>
          <w:tab w:val="left" w:pos="567"/>
        </w:tabs>
        <w:rPr>
          <w:rFonts w:asciiTheme="majorBidi" w:hAnsiTheme="majorBidi" w:cstheme="majorBidi"/>
          <w:sz w:val="24"/>
          <w:szCs w:val="24"/>
          <w:lang w:val="en-GB"/>
        </w:rPr>
      </w:pPr>
      <w:r w:rsidRPr="00165F0F">
        <w:rPr>
          <w:rFonts w:asciiTheme="majorBidi" w:hAnsiTheme="majorBidi" w:cstheme="majorBidi"/>
          <w:sz w:val="24"/>
          <w:szCs w:val="24"/>
          <w:lang w:val="en-GB"/>
        </w:rPr>
        <w:tab/>
      </w:r>
      <w:r w:rsidR="00016733" w:rsidRPr="00165F0F">
        <w:rPr>
          <w:rFonts w:asciiTheme="majorBidi" w:hAnsiTheme="majorBidi" w:cstheme="majorBidi"/>
          <w:sz w:val="24"/>
          <w:szCs w:val="24"/>
          <w:lang w:val="en-GB"/>
        </w:rPr>
        <w:t xml:space="preserve"> </w:t>
      </w:r>
    </w:p>
    <w:p w:rsidR="001314C4" w:rsidRPr="00E85D98" w:rsidRDefault="008436CF" w:rsidP="005645CF">
      <w:pPr>
        <w:tabs>
          <w:tab w:val="left" w:pos="567"/>
        </w:tabs>
        <w:rPr>
          <w:rFonts w:asciiTheme="majorBidi" w:hAnsiTheme="majorBidi" w:cstheme="majorBidi"/>
          <w:lang w:val="en-GB"/>
        </w:rPr>
      </w:pPr>
      <w:r w:rsidRPr="00E85D98">
        <w:rPr>
          <w:rFonts w:asciiTheme="majorBidi" w:eastAsia="Calibri" w:hAnsiTheme="majorBidi" w:cstheme="majorBidi"/>
          <w:b/>
          <w:bCs/>
          <w:i/>
          <w:iCs/>
          <w:noProof/>
          <w:shd w:val="clear" w:color="auto" w:fill="FFFFFF"/>
        </w:rPr>
        <w:lastRenderedPageBreak/>
        <w:drawing>
          <wp:inline distT="0" distB="0" distL="0" distR="0" wp14:anchorId="6AEF8D0F" wp14:editId="0303561D">
            <wp:extent cx="3238500" cy="2095500"/>
            <wp:effectExtent l="0" t="0" r="0" b="0"/>
            <wp:docPr id="1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66934" w:rsidRPr="00E85D98">
        <w:rPr>
          <w:rFonts w:asciiTheme="majorBidi" w:eastAsia="Calibri" w:hAnsiTheme="majorBidi" w:cstheme="majorBidi"/>
          <w:b/>
          <w:bCs/>
          <w:i/>
          <w:iCs/>
          <w:noProof/>
          <w:shd w:val="clear" w:color="auto" w:fill="FFFFFF"/>
        </w:rPr>
        <w:drawing>
          <wp:inline distT="0" distB="0" distL="0" distR="0" wp14:anchorId="267C43A3" wp14:editId="083B7AEB">
            <wp:extent cx="3240405" cy="2047875"/>
            <wp:effectExtent l="0" t="0" r="17145" b="9525"/>
            <wp:docPr id="1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66934" w:rsidRPr="00E85D98">
        <w:rPr>
          <w:rFonts w:asciiTheme="majorBidi" w:eastAsia="Calibri" w:hAnsiTheme="majorBidi" w:cstheme="majorBidi"/>
          <w:b/>
          <w:bCs/>
          <w:i/>
          <w:iCs/>
          <w:noProof/>
          <w:shd w:val="clear" w:color="auto" w:fill="FFFFFF"/>
        </w:rPr>
        <w:drawing>
          <wp:inline distT="0" distB="0" distL="0" distR="0" wp14:anchorId="320B4C1C" wp14:editId="7673A324">
            <wp:extent cx="3240405" cy="2190750"/>
            <wp:effectExtent l="0" t="0" r="17145" b="0"/>
            <wp:docPr id="2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14C4" w:rsidRDefault="001314C4" w:rsidP="001314C4">
      <w:pPr>
        <w:spacing w:line="360" w:lineRule="auto"/>
        <w:rPr>
          <w:rFonts w:asciiTheme="majorBidi" w:eastAsia="Calibri" w:hAnsiTheme="majorBidi" w:cstheme="majorBidi"/>
          <w:i/>
          <w:lang w:val="en-US"/>
        </w:rPr>
      </w:pPr>
      <w:r w:rsidRPr="00E85D98">
        <w:rPr>
          <w:rFonts w:asciiTheme="majorBidi" w:eastAsia="Calibri" w:hAnsiTheme="majorBidi" w:cstheme="majorBidi"/>
          <w:i/>
          <w:lang w:val="en-US"/>
        </w:rPr>
        <w:t>Vertical bars indicate standard error of three replicates</w:t>
      </w:r>
    </w:p>
    <w:p w:rsidR="005645CF" w:rsidRPr="00E85D98" w:rsidRDefault="005645CF" w:rsidP="001314C4">
      <w:pPr>
        <w:spacing w:line="360" w:lineRule="auto"/>
        <w:rPr>
          <w:rFonts w:asciiTheme="majorBidi" w:eastAsia="Calibri" w:hAnsiTheme="majorBidi" w:cstheme="majorBidi"/>
          <w:i/>
          <w:lang w:val="en-US"/>
        </w:rPr>
      </w:pPr>
    </w:p>
    <w:p w:rsidR="001314C4" w:rsidRPr="00B20A5C" w:rsidRDefault="0023141D" w:rsidP="00CA7AA0">
      <w:pPr>
        <w:spacing w:after="240" w:line="276" w:lineRule="auto"/>
        <w:jc w:val="center"/>
        <w:rPr>
          <w:rFonts w:asciiTheme="majorBidi" w:eastAsia="Calibri" w:hAnsiTheme="majorBidi" w:cstheme="majorBidi"/>
          <w:iCs/>
          <w:sz w:val="24"/>
          <w:szCs w:val="24"/>
          <w:lang w:val="en-US"/>
        </w:rPr>
      </w:pPr>
      <w:r w:rsidRPr="00B20A5C">
        <w:rPr>
          <w:rFonts w:asciiTheme="majorBidi" w:eastAsia="Calibri" w:hAnsiTheme="majorBidi" w:cstheme="majorBidi"/>
          <w:b/>
          <w:bCs/>
          <w:iCs/>
          <w:sz w:val="24"/>
          <w:szCs w:val="24"/>
          <w:lang w:val="en-US"/>
        </w:rPr>
        <w:t>Figure 4</w:t>
      </w:r>
      <w:r w:rsidR="00D74335" w:rsidRPr="00B20A5C">
        <w:rPr>
          <w:rFonts w:asciiTheme="majorBidi" w:eastAsia="Calibri" w:hAnsiTheme="majorBidi" w:cstheme="majorBidi"/>
          <w:b/>
          <w:bCs/>
          <w:iCs/>
          <w:sz w:val="24"/>
          <w:szCs w:val="24"/>
          <w:lang w:val="en-US"/>
        </w:rPr>
        <w:t>.</w:t>
      </w:r>
      <w:r w:rsidR="001314C4" w:rsidRPr="00B20A5C">
        <w:rPr>
          <w:rFonts w:asciiTheme="majorBidi" w:eastAsia="Calibri" w:hAnsiTheme="majorBidi" w:cstheme="majorBidi"/>
          <w:iCs/>
          <w:sz w:val="24"/>
          <w:szCs w:val="24"/>
          <w:lang w:val="en-US"/>
        </w:rPr>
        <w:t xml:space="preserve"> Evolution of </w:t>
      </w:r>
      <w:proofErr w:type="spellStart"/>
      <w:r w:rsidR="001314C4" w:rsidRPr="00B20A5C">
        <w:rPr>
          <w:rFonts w:asciiTheme="majorBidi" w:eastAsia="Calibri" w:hAnsiTheme="majorBidi" w:cstheme="majorBidi"/>
          <w:i/>
          <w:sz w:val="24"/>
          <w:szCs w:val="24"/>
          <w:lang w:val="en-US"/>
        </w:rPr>
        <w:t>PFase</w:t>
      </w:r>
      <w:proofErr w:type="spellEnd"/>
      <w:r w:rsidR="001314C4" w:rsidRPr="00B20A5C">
        <w:rPr>
          <w:rFonts w:asciiTheme="majorBidi" w:eastAsia="Calibri" w:hAnsiTheme="majorBidi" w:cstheme="majorBidi"/>
          <w:iCs/>
          <w:sz w:val="24"/>
          <w:szCs w:val="24"/>
          <w:lang w:val="en-US"/>
        </w:rPr>
        <w:t xml:space="preserve"> activity (a), protein content (b</w:t>
      </w:r>
      <w:r w:rsidR="00B81B55" w:rsidRPr="00B20A5C">
        <w:rPr>
          <w:rFonts w:asciiTheme="majorBidi" w:eastAsia="Calibri" w:hAnsiTheme="majorBidi" w:cstheme="majorBidi"/>
          <w:iCs/>
          <w:sz w:val="24"/>
          <w:szCs w:val="24"/>
          <w:lang w:val="en-US"/>
        </w:rPr>
        <w:t>) and pH values (c) of extracts</w:t>
      </w:r>
      <w:r w:rsidR="00074CA1" w:rsidRPr="00B20A5C">
        <w:rPr>
          <w:rFonts w:asciiTheme="majorBidi" w:eastAsia="Calibri" w:hAnsiTheme="majorBidi" w:cstheme="majorBidi"/>
          <w:iCs/>
          <w:sz w:val="24"/>
          <w:szCs w:val="24"/>
          <w:lang w:val="en-US"/>
        </w:rPr>
        <w:t xml:space="preserve"> </w:t>
      </w:r>
      <w:r w:rsidR="001314C4" w:rsidRPr="00B20A5C">
        <w:rPr>
          <w:rFonts w:asciiTheme="majorBidi" w:eastAsia="Calibri" w:hAnsiTheme="majorBidi" w:cstheme="majorBidi"/>
          <w:iCs/>
          <w:sz w:val="24"/>
          <w:szCs w:val="24"/>
          <w:lang w:val="en-US"/>
        </w:rPr>
        <w:t xml:space="preserve">obtained from </w:t>
      </w:r>
      <w:r w:rsidR="001314C4" w:rsidRPr="00B20A5C">
        <w:rPr>
          <w:rFonts w:asciiTheme="majorBidi" w:eastAsia="Calibri" w:hAnsiTheme="majorBidi" w:cstheme="majorBidi"/>
          <w:i/>
          <w:sz w:val="24"/>
          <w:szCs w:val="24"/>
          <w:lang w:val="en-US"/>
        </w:rPr>
        <w:t xml:space="preserve">T. </w:t>
      </w:r>
      <w:proofErr w:type="spellStart"/>
      <w:r w:rsidR="001314C4" w:rsidRPr="00B20A5C">
        <w:rPr>
          <w:rFonts w:asciiTheme="majorBidi" w:eastAsia="Calibri" w:hAnsiTheme="majorBidi" w:cstheme="majorBidi"/>
          <w:i/>
          <w:sz w:val="24"/>
          <w:szCs w:val="24"/>
          <w:lang w:val="en-US"/>
        </w:rPr>
        <w:t>reesei</w:t>
      </w:r>
      <w:proofErr w:type="spellEnd"/>
      <w:r w:rsidR="001314C4" w:rsidRPr="00B20A5C">
        <w:rPr>
          <w:rFonts w:asciiTheme="majorBidi" w:eastAsia="Calibri" w:hAnsiTheme="majorBidi" w:cstheme="majorBidi"/>
          <w:iCs/>
          <w:sz w:val="24"/>
          <w:szCs w:val="24"/>
          <w:lang w:val="en-US"/>
        </w:rPr>
        <w:t xml:space="preserve"> culture on milled OP during 30 days of fermentation</w:t>
      </w:r>
    </w:p>
    <w:p w:rsidR="00762BFD" w:rsidRDefault="00762BFD" w:rsidP="00CA7AA0">
      <w:pPr>
        <w:spacing w:after="240" w:line="276" w:lineRule="auto"/>
        <w:jc w:val="center"/>
        <w:rPr>
          <w:rFonts w:asciiTheme="majorBidi" w:eastAsia="Calibri" w:hAnsiTheme="majorBidi" w:cstheme="majorBidi"/>
          <w:iCs/>
          <w:lang w:val="en-US"/>
        </w:rPr>
      </w:pPr>
    </w:p>
    <w:p w:rsidR="00762BFD" w:rsidRPr="00B20A5C" w:rsidRDefault="00762BFD" w:rsidP="0083025B">
      <w:pPr>
        <w:spacing w:after="240"/>
        <w:rPr>
          <w:rFonts w:asciiTheme="majorBidi" w:eastAsia="Calibri" w:hAnsiTheme="majorBidi" w:cstheme="majorBidi"/>
          <w:iCs/>
          <w:sz w:val="24"/>
          <w:szCs w:val="24"/>
          <w:lang w:val="en-GB"/>
        </w:rPr>
      </w:pPr>
      <w:r w:rsidRPr="00B20A5C">
        <w:rPr>
          <w:rFonts w:asciiTheme="majorBidi" w:eastAsia="Calibri" w:hAnsiTheme="majorBidi" w:cstheme="majorBidi"/>
          <w:iCs/>
          <w:sz w:val="24"/>
          <w:szCs w:val="24"/>
          <w:lang w:val="en-GB"/>
        </w:rPr>
        <w:t xml:space="preserve">As shown in Figure 4 (c), pH evolution of milled OP during fermentation period followed the same trend as soluble proteins, with a remarkable drop in pH value (3.37) at the 12th day; this </w:t>
      </w:r>
      <w:r w:rsidRPr="00B20A5C">
        <w:rPr>
          <w:rFonts w:asciiTheme="majorBidi" w:eastAsia="Calibri" w:hAnsiTheme="majorBidi" w:cstheme="majorBidi"/>
          <w:iCs/>
          <w:sz w:val="24"/>
          <w:szCs w:val="24"/>
          <w:lang w:val="en-GB"/>
        </w:rPr>
        <w:lastRenderedPageBreak/>
        <w:t xml:space="preserve">decrease </w:t>
      </w:r>
      <w:proofErr w:type="gramStart"/>
      <w:r w:rsidRPr="00B20A5C">
        <w:rPr>
          <w:rFonts w:asciiTheme="majorBidi" w:eastAsia="Calibri" w:hAnsiTheme="majorBidi" w:cstheme="majorBidi"/>
          <w:iCs/>
          <w:sz w:val="24"/>
          <w:szCs w:val="24"/>
          <w:lang w:val="en-GB"/>
        </w:rPr>
        <w:t>was previously explained</w:t>
      </w:r>
      <w:proofErr w:type="gramEnd"/>
      <w:r w:rsidRPr="00B20A5C">
        <w:rPr>
          <w:rFonts w:asciiTheme="majorBidi" w:eastAsia="Calibri" w:hAnsiTheme="majorBidi" w:cstheme="majorBidi"/>
          <w:iCs/>
          <w:sz w:val="24"/>
          <w:szCs w:val="24"/>
          <w:lang w:val="en-GB"/>
        </w:rPr>
        <w:t xml:space="preserve"> in section 1. The pH values of milled OP </w:t>
      </w:r>
      <w:proofErr w:type="spellStart"/>
      <w:r w:rsidRPr="00B20A5C">
        <w:rPr>
          <w:rFonts w:asciiTheme="majorBidi" w:eastAsia="Calibri" w:hAnsiTheme="majorBidi" w:cstheme="majorBidi"/>
          <w:iCs/>
          <w:sz w:val="24"/>
          <w:szCs w:val="24"/>
          <w:lang w:val="en-GB"/>
        </w:rPr>
        <w:t>pretreated</w:t>
      </w:r>
      <w:proofErr w:type="spellEnd"/>
      <w:r w:rsidRPr="00B20A5C">
        <w:rPr>
          <w:rFonts w:asciiTheme="majorBidi" w:eastAsia="Calibri" w:hAnsiTheme="majorBidi" w:cstheme="majorBidi"/>
          <w:iCs/>
          <w:sz w:val="24"/>
          <w:szCs w:val="24"/>
          <w:lang w:val="en-GB"/>
        </w:rPr>
        <w:t xml:space="preserve"> with 1%NaOH decreased during the first 12th days, then stabilized until the end of fermentation. In this case, pH evolution was similar to that noted for OP </w:t>
      </w:r>
      <w:proofErr w:type="spellStart"/>
      <w:r w:rsidR="007B1A48">
        <w:rPr>
          <w:rFonts w:asciiTheme="majorBidi" w:eastAsia="Calibri" w:hAnsiTheme="majorBidi" w:cstheme="majorBidi"/>
          <w:iCs/>
          <w:sz w:val="24"/>
          <w:szCs w:val="24"/>
          <w:lang w:val="en-GB"/>
        </w:rPr>
        <w:t>pre</w:t>
      </w:r>
      <w:r w:rsidRPr="00B20A5C">
        <w:rPr>
          <w:rFonts w:asciiTheme="majorBidi" w:eastAsia="Calibri" w:hAnsiTheme="majorBidi" w:cstheme="majorBidi"/>
          <w:iCs/>
          <w:sz w:val="24"/>
          <w:szCs w:val="24"/>
          <w:lang w:val="en-GB"/>
        </w:rPr>
        <w:t>treated</w:t>
      </w:r>
      <w:proofErr w:type="spellEnd"/>
      <w:r w:rsidRPr="00B20A5C">
        <w:rPr>
          <w:rFonts w:asciiTheme="majorBidi" w:eastAsia="Calibri" w:hAnsiTheme="majorBidi" w:cstheme="majorBidi"/>
          <w:iCs/>
          <w:sz w:val="24"/>
          <w:szCs w:val="24"/>
          <w:lang w:val="en-GB"/>
        </w:rPr>
        <w:t xml:space="preserve"> with 1% </w:t>
      </w:r>
      <w:proofErr w:type="spellStart"/>
      <w:r w:rsidRPr="00B20A5C">
        <w:rPr>
          <w:rFonts w:asciiTheme="majorBidi" w:eastAsia="Calibri" w:hAnsiTheme="majorBidi" w:cstheme="majorBidi"/>
          <w:iCs/>
          <w:sz w:val="24"/>
          <w:szCs w:val="24"/>
          <w:lang w:val="en-GB"/>
        </w:rPr>
        <w:t>NaOH</w:t>
      </w:r>
      <w:proofErr w:type="spellEnd"/>
      <w:r w:rsidRPr="00B20A5C">
        <w:rPr>
          <w:rFonts w:asciiTheme="majorBidi" w:eastAsia="Calibri" w:hAnsiTheme="majorBidi" w:cstheme="majorBidi"/>
          <w:iCs/>
          <w:sz w:val="24"/>
          <w:szCs w:val="24"/>
          <w:lang w:val="en-GB"/>
        </w:rPr>
        <w:t xml:space="preserve">.  </w:t>
      </w:r>
    </w:p>
    <w:p w:rsidR="00831E92" w:rsidRPr="00B20A5C" w:rsidRDefault="008F7D2F" w:rsidP="00437499">
      <w:pPr>
        <w:tabs>
          <w:tab w:val="left" w:pos="567"/>
        </w:tabs>
        <w:rPr>
          <w:rFonts w:asciiTheme="majorBidi" w:hAnsiTheme="majorBidi" w:cstheme="majorBidi"/>
          <w:sz w:val="24"/>
          <w:szCs w:val="24"/>
          <w:lang w:val="en-GB"/>
        </w:rPr>
      </w:pPr>
      <w:r w:rsidRPr="00B20A5C">
        <w:rPr>
          <w:rFonts w:asciiTheme="majorBidi" w:hAnsiTheme="majorBidi" w:cstheme="majorBidi"/>
          <w:b/>
          <w:sz w:val="24"/>
          <w:szCs w:val="24"/>
          <w:lang w:val="en-US"/>
        </w:rPr>
        <w:t>T</w:t>
      </w:r>
      <w:r w:rsidR="00033AF6" w:rsidRPr="00B20A5C">
        <w:rPr>
          <w:rFonts w:asciiTheme="majorBidi" w:hAnsiTheme="majorBidi" w:cstheme="majorBidi"/>
          <w:b/>
          <w:sz w:val="24"/>
          <w:szCs w:val="24"/>
          <w:lang w:val="en-US"/>
        </w:rPr>
        <w:t>hermal pretreatment</w:t>
      </w:r>
    </w:p>
    <w:p w:rsidR="0036622F" w:rsidRPr="00B20A5C" w:rsidRDefault="00E050B4" w:rsidP="0036622F">
      <w:pPr>
        <w:shd w:val="clear" w:color="auto" w:fill="FFFFFF"/>
        <w:tabs>
          <w:tab w:val="left" w:pos="2268"/>
        </w:tabs>
        <w:rPr>
          <w:rFonts w:asciiTheme="majorBidi" w:hAnsiTheme="majorBidi" w:cstheme="majorBidi"/>
          <w:b/>
          <w:sz w:val="24"/>
          <w:szCs w:val="24"/>
          <w:lang w:val="en-US"/>
        </w:rPr>
      </w:pPr>
      <w:r w:rsidRPr="00B20A5C">
        <w:rPr>
          <w:rFonts w:asciiTheme="majorBidi" w:hAnsiTheme="majorBidi" w:cstheme="majorBidi"/>
          <w:b/>
          <w:sz w:val="24"/>
          <w:szCs w:val="24"/>
          <w:lang w:val="en-US"/>
        </w:rPr>
        <w:t>Effect of thermal pretreatment on the chemical</w:t>
      </w:r>
      <w:r w:rsidR="00B5354A" w:rsidRPr="00B20A5C">
        <w:rPr>
          <w:rFonts w:asciiTheme="majorBidi" w:hAnsiTheme="majorBidi" w:cstheme="majorBidi"/>
          <w:b/>
          <w:sz w:val="24"/>
          <w:szCs w:val="24"/>
          <w:lang w:val="en-US"/>
        </w:rPr>
        <w:t xml:space="preserve"> composition of olive </w:t>
      </w:r>
      <w:proofErr w:type="spellStart"/>
      <w:r w:rsidR="00B5354A" w:rsidRPr="00B20A5C">
        <w:rPr>
          <w:rFonts w:asciiTheme="majorBidi" w:hAnsiTheme="majorBidi" w:cstheme="majorBidi"/>
          <w:b/>
          <w:sz w:val="24"/>
          <w:szCs w:val="24"/>
          <w:lang w:val="en-US"/>
        </w:rPr>
        <w:t>pomace</w:t>
      </w:r>
      <w:proofErr w:type="spellEnd"/>
    </w:p>
    <w:p w:rsidR="002A4201" w:rsidRPr="00B20A5C" w:rsidRDefault="004B4624" w:rsidP="00466010">
      <w:pPr>
        <w:shd w:val="clear" w:color="auto" w:fill="FFFFFF"/>
        <w:tabs>
          <w:tab w:val="left" w:pos="567"/>
        </w:tabs>
        <w:rPr>
          <w:rFonts w:asciiTheme="majorBidi" w:hAnsiTheme="majorBidi" w:cstheme="majorBidi"/>
          <w:bCs/>
          <w:sz w:val="24"/>
          <w:szCs w:val="24"/>
          <w:lang w:val="en-US"/>
        </w:rPr>
      </w:pPr>
      <w:r w:rsidRPr="00B20A5C">
        <w:rPr>
          <w:rFonts w:asciiTheme="majorBidi" w:hAnsiTheme="majorBidi" w:cstheme="majorBidi"/>
          <w:bCs/>
          <w:sz w:val="24"/>
          <w:szCs w:val="24"/>
          <w:lang w:val="en-US"/>
        </w:rPr>
        <w:tab/>
      </w:r>
      <w:r w:rsidR="008D1DD2" w:rsidRPr="00B20A5C">
        <w:rPr>
          <w:rFonts w:asciiTheme="majorBidi" w:hAnsiTheme="majorBidi" w:cstheme="majorBidi"/>
          <w:bCs/>
          <w:sz w:val="24"/>
          <w:szCs w:val="24"/>
          <w:lang w:val="en-US"/>
        </w:rPr>
        <w:t xml:space="preserve">In this study, thermal pretreatment </w:t>
      </w:r>
      <w:proofErr w:type="gramStart"/>
      <w:r w:rsidR="008D1DD2" w:rsidRPr="00B20A5C">
        <w:rPr>
          <w:rFonts w:asciiTheme="majorBidi" w:hAnsiTheme="majorBidi" w:cstheme="majorBidi"/>
          <w:bCs/>
          <w:sz w:val="24"/>
          <w:szCs w:val="24"/>
          <w:lang w:val="en-US"/>
        </w:rPr>
        <w:t>was carried out</w:t>
      </w:r>
      <w:proofErr w:type="gramEnd"/>
      <w:r w:rsidR="008D1DD2" w:rsidRPr="00B20A5C">
        <w:rPr>
          <w:rFonts w:asciiTheme="majorBidi" w:hAnsiTheme="majorBidi" w:cstheme="majorBidi"/>
          <w:bCs/>
          <w:sz w:val="24"/>
          <w:szCs w:val="24"/>
          <w:lang w:val="en-US"/>
        </w:rPr>
        <w:t xml:space="preserve"> at 100°C during 2h. </w:t>
      </w:r>
      <w:r w:rsidR="00E050B4" w:rsidRPr="00B20A5C">
        <w:rPr>
          <w:rFonts w:asciiTheme="majorBidi" w:hAnsiTheme="majorBidi" w:cstheme="majorBidi"/>
          <w:bCs/>
          <w:sz w:val="24"/>
          <w:szCs w:val="24"/>
          <w:lang w:val="en-US"/>
        </w:rPr>
        <w:t xml:space="preserve">As shown in </w:t>
      </w:r>
      <w:r w:rsidR="001E4B65" w:rsidRPr="00B20A5C">
        <w:rPr>
          <w:rFonts w:asciiTheme="majorBidi" w:hAnsiTheme="majorBidi" w:cstheme="majorBidi"/>
          <w:bCs/>
          <w:sz w:val="24"/>
          <w:szCs w:val="24"/>
          <w:lang w:val="en-US"/>
        </w:rPr>
        <w:t xml:space="preserve">Tab </w:t>
      </w:r>
      <w:r w:rsidR="00E050B4" w:rsidRPr="00B20A5C">
        <w:rPr>
          <w:rFonts w:asciiTheme="majorBidi" w:hAnsiTheme="majorBidi" w:cstheme="majorBidi"/>
          <w:bCs/>
          <w:sz w:val="24"/>
          <w:szCs w:val="24"/>
          <w:lang w:val="en-US"/>
        </w:rPr>
        <w:t xml:space="preserve">3, </w:t>
      </w:r>
      <w:r w:rsidR="00557126" w:rsidRPr="00B20A5C">
        <w:rPr>
          <w:rFonts w:asciiTheme="majorBidi" w:hAnsiTheme="majorBidi" w:cstheme="majorBidi"/>
          <w:bCs/>
          <w:sz w:val="24"/>
          <w:szCs w:val="24"/>
          <w:lang w:val="en-US"/>
        </w:rPr>
        <w:t xml:space="preserve">generally, </w:t>
      </w:r>
      <w:r w:rsidR="00985C4D" w:rsidRPr="00B20A5C">
        <w:rPr>
          <w:rFonts w:asciiTheme="majorBidi" w:hAnsiTheme="majorBidi" w:cstheme="majorBidi"/>
          <w:bCs/>
          <w:sz w:val="24"/>
          <w:szCs w:val="24"/>
          <w:lang w:val="en-US"/>
        </w:rPr>
        <w:t>significant effect</w:t>
      </w:r>
      <w:r w:rsidR="00517A23" w:rsidRPr="00B20A5C">
        <w:rPr>
          <w:rFonts w:asciiTheme="majorBidi" w:hAnsiTheme="majorBidi" w:cstheme="majorBidi"/>
          <w:bCs/>
          <w:sz w:val="24"/>
          <w:szCs w:val="24"/>
          <w:lang w:val="en-US"/>
        </w:rPr>
        <w:t xml:space="preserve"> </w:t>
      </w:r>
      <w:r w:rsidR="00517A23" w:rsidRPr="00B20A5C">
        <w:rPr>
          <w:rFonts w:asciiTheme="majorBidi" w:hAnsiTheme="majorBidi" w:cstheme="majorBidi"/>
          <w:sz w:val="24"/>
          <w:szCs w:val="24"/>
          <w:lang w:val="en-US"/>
        </w:rPr>
        <w:t>(p&lt;0.05)</w:t>
      </w:r>
      <w:r w:rsidR="00985C4D" w:rsidRPr="00B20A5C">
        <w:rPr>
          <w:rFonts w:asciiTheme="majorBidi" w:hAnsiTheme="majorBidi" w:cstheme="majorBidi"/>
          <w:bCs/>
          <w:sz w:val="24"/>
          <w:szCs w:val="24"/>
          <w:lang w:val="en-US"/>
        </w:rPr>
        <w:t xml:space="preserve"> o</w:t>
      </w:r>
      <w:r w:rsidR="00557126" w:rsidRPr="00B20A5C">
        <w:rPr>
          <w:rFonts w:asciiTheme="majorBidi" w:hAnsiTheme="majorBidi" w:cstheme="majorBidi"/>
          <w:bCs/>
          <w:sz w:val="24"/>
          <w:szCs w:val="24"/>
          <w:lang w:val="en-US"/>
        </w:rPr>
        <w:t xml:space="preserve">f thermal pretreatment </w:t>
      </w:r>
      <w:r w:rsidR="004A302B" w:rsidRPr="00B20A5C">
        <w:rPr>
          <w:rFonts w:asciiTheme="majorBidi" w:hAnsiTheme="majorBidi" w:cstheme="majorBidi"/>
          <w:bCs/>
          <w:sz w:val="24"/>
          <w:szCs w:val="24"/>
          <w:lang w:val="en-US"/>
        </w:rPr>
        <w:t xml:space="preserve">was observed </w:t>
      </w:r>
      <w:r w:rsidR="00557126" w:rsidRPr="00B20A5C">
        <w:rPr>
          <w:rFonts w:asciiTheme="majorBidi" w:hAnsiTheme="majorBidi" w:cstheme="majorBidi"/>
          <w:bCs/>
          <w:sz w:val="24"/>
          <w:szCs w:val="24"/>
          <w:lang w:val="en-US"/>
        </w:rPr>
        <w:t>on chemical composition of OP compar</w:t>
      </w:r>
      <w:r w:rsidR="00C9631F" w:rsidRPr="00B20A5C">
        <w:rPr>
          <w:rFonts w:asciiTheme="majorBidi" w:hAnsiTheme="majorBidi" w:cstheme="majorBidi"/>
          <w:bCs/>
          <w:sz w:val="24"/>
          <w:szCs w:val="24"/>
          <w:lang w:val="en-US"/>
        </w:rPr>
        <w:t>ed</w:t>
      </w:r>
      <w:r w:rsidR="00557126" w:rsidRPr="00B20A5C">
        <w:rPr>
          <w:rFonts w:asciiTheme="majorBidi" w:hAnsiTheme="majorBidi" w:cstheme="majorBidi"/>
          <w:bCs/>
          <w:sz w:val="24"/>
          <w:szCs w:val="24"/>
          <w:lang w:val="en-US"/>
        </w:rPr>
        <w:t xml:space="preserve"> to the untreated one.</w:t>
      </w:r>
      <w:r w:rsidR="0008281C" w:rsidRPr="00B20A5C">
        <w:rPr>
          <w:rFonts w:asciiTheme="majorBidi" w:hAnsiTheme="majorBidi" w:cstheme="majorBidi"/>
          <w:bCs/>
          <w:sz w:val="24"/>
          <w:szCs w:val="24"/>
          <w:lang w:val="en-US"/>
        </w:rPr>
        <w:t xml:space="preserve"> </w:t>
      </w:r>
      <w:r w:rsidR="002E6E67" w:rsidRPr="00B20A5C">
        <w:rPr>
          <w:rFonts w:asciiTheme="majorBidi" w:hAnsiTheme="majorBidi" w:cstheme="majorBidi"/>
          <w:bCs/>
          <w:sz w:val="24"/>
          <w:szCs w:val="24"/>
          <w:lang w:val="en-US"/>
        </w:rPr>
        <w:t>Ash, lipid and carbohydrate contents decreased significantly</w:t>
      </w:r>
      <w:r w:rsidR="0070261C" w:rsidRPr="00B20A5C">
        <w:rPr>
          <w:rFonts w:asciiTheme="majorBidi" w:hAnsiTheme="majorBidi" w:cstheme="majorBidi"/>
          <w:bCs/>
          <w:sz w:val="24"/>
          <w:szCs w:val="24"/>
          <w:lang w:val="en-US"/>
        </w:rPr>
        <w:t xml:space="preserve"> </w:t>
      </w:r>
      <w:r w:rsidR="006B4A0C" w:rsidRPr="00B20A5C">
        <w:rPr>
          <w:rFonts w:asciiTheme="majorBidi" w:hAnsiTheme="majorBidi" w:cstheme="majorBidi"/>
          <w:bCs/>
          <w:sz w:val="24"/>
          <w:szCs w:val="24"/>
          <w:lang w:val="en-US"/>
        </w:rPr>
        <w:t>after thermal pretreatment with</w:t>
      </w:r>
      <w:r w:rsidR="003A13C5" w:rsidRPr="00B20A5C">
        <w:rPr>
          <w:rFonts w:asciiTheme="majorBidi" w:hAnsiTheme="majorBidi" w:cstheme="majorBidi"/>
          <w:bCs/>
          <w:sz w:val="24"/>
          <w:szCs w:val="24"/>
          <w:lang w:val="en-US"/>
        </w:rPr>
        <w:t xml:space="preserve"> loss </w:t>
      </w:r>
      <w:r w:rsidR="00C9631F" w:rsidRPr="00B20A5C">
        <w:rPr>
          <w:rFonts w:asciiTheme="majorBidi" w:hAnsiTheme="majorBidi" w:cstheme="majorBidi"/>
          <w:bCs/>
          <w:sz w:val="24"/>
          <w:szCs w:val="24"/>
          <w:lang w:val="en-US"/>
        </w:rPr>
        <w:t xml:space="preserve">rates </w:t>
      </w:r>
      <w:r w:rsidR="002E6E67" w:rsidRPr="00B20A5C">
        <w:rPr>
          <w:rFonts w:asciiTheme="majorBidi" w:hAnsiTheme="majorBidi" w:cstheme="majorBidi"/>
          <w:bCs/>
          <w:sz w:val="24"/>
          <w:szCs w:val="24"/>
          <w:lang w:val="en-US"/>
        </w:rPr>
        <w:t>of 77.14%, 54.69% and 79.07%, respectively.</w:t>
      </w:r>
      <w:r w:rsidR="00914748" w:rsidRPr="00B20A5C">
        <w:rPr>
          <w:rFonts w:asciiTheme="majorBidi" w:hAnsiTheme="majorBidi" w:cstheme="majorBidi"/>
          <w:bCs/>
          <w:sz w:val="24"/>
          <w:szCs w:val="24"/>
          <w:lang w:val="en-US"/>
        </w:rPr>
        <w:t xml:space="preserve"> Additionally, a total loss of reducing sugar</w:t>
      </w:r>
      <w:r w:rsidR="0070261C" w:rsidRPr="00B20A5C">
        <w:rPr>
          <w:rFonts w:asciiTheme="majorBidi" w:hAnsiTheme="majorBidi" w:cstheme="majorBidi"/>
          <w:bCs/>
          <w:sz w:val="24"/>
          <w:szCs w:val="24"/>
          <w:lang w:val="en-US"/>
        </w:rPr>
        <w:t>s</w:t>
      </w:r>
      <w:r w:rsidR="00914748" w:rsidRPr="00B20A5C">
        <w:rPr>
          <w:rFonts w:asciiTheme="majorBidi" w:hAnsiTheme="majorBidi" w:cstheme="majorBidi"/>
          <w:bCs/>
          <w:sz w:val="24"/>
          <w:szCs w:val="24"/>
          <w:lang w:val="en-US"/>
        </w:rPr>
        <w:t xml:space="preserve"> </w:t>
      </w:r>
      <w:proofErr w:type="gramStart"/>
      <w:r w:rsidR="00914748" w:rsidRPr="00B20A5C">
        <w:rPr>
          <w:rFonts w:asciiTheme="majorBidi" w:hAnsiTheme="majorBidi" w:cstheme="majorBidi"/>
          <w:bCs/>
          <w:sz w:val="24"/>
          <w:szCs w:val="24"/>
          <w:lang w:val="en-US"/>
        </w:rPr>
        <w:t>was also shown</w:t>
      </w:r>
      <w:proofErr w:type="gramEnd"/>
      <w:r w:rsidR="00914748" w:rsidRPr="00B20A5C">
        <w:rPr>
          <w:rFonts w:asciiTheme="majorBidi" w:hAnsiTheme="majorBidi" w:cstheme="majorBidi"/>
          <w:bCs/>
          <w:sz w:val="24"/>
          <w:szCs w:val="24"/>
          <w:lang w:val="en-US"/>
        </w:rPr>
        <w:t>. However, no sign</w:t>
      </w:r>
      <w:r w:rsidR="004C5BB7" w:rsidRPr="00B20A5C">
        <w:rPr>
          <w:rFonts w:asciiTheme="majorBidi" w:hAnsiTheme="majorBidi" w:cstheme="majorBidi"/>
          <w:bCs/>
          <w:sz w:val="24"/>
          <w:szCs w:val="24"/>
          <w:lang w:val="en-US"/>
        </w:rPr>
        <w:t xml:space="preserve">ificant effect on proteins </w:t>
      </w:r>
      <w:r w:rsidR="00914748" w:rsidRPr="00B20A5C">
        <w:rPr>
          <w:rFonts w:asciiTheme="majorBidi" w:hAnsiTheme="majorBidi" w:cstheme="majorBidi"/>
          <w:bCs/>
          <w:sz w:val="24"/>
          <w:szCs w:val="24"/>
          <w:lang w:val="en-US"/>
        </w:rPr>
        <w:t xml:space="preserve">after thermal pretreatment </w:t>
      </w:r>
      <w:proofErr w:type="gramStart"/>
      <w:r w:rsidR="00914748" w:rsidRPr="00B20A5C">
        <w:rPr>
          <w:rFonts w:asciiTheme="majorBidi" w:hAnsiTheme="majorBidi" w:cstheme="majorBidi"/>
          <w:bCs/>
          <w:sz w:val="24"/>
          <w:szCs w:val="24"/>
          <w:lang w:val="en-US"/>
        </w:rPr>
        <w:t>was noticed</w:t>
      </w:r>
      <w:proofErr w:type="gramEnd"/>
      <w:r w:rsidR="00914748" w:rsidRPr="00B20A5C">
        <w:rPr>
          <w:rFonts w:asciiTheme="majorBidi" w:hAnsiTheme="majorBidi" w:cstheme="majorBidi"/>
          <w:bCs/>
          <w:sz w:val="24"/>
          <w:szCs w:val="24"/>
          <w:lang w:val="en-US"/>
        </w:rPr>
        <w:t>.</w:t>
      </w:r>
      <w:r w:rsidR="004C5BB7" w:rsidRPr="00B20A5C">
        <w:rPr>
          <w:rFonts w:asciiTheme="majorBidi" w:hAnsiTheme="majorBidi" w:cstheme="majorBidi"/>
          <w:bCs/>
          <w:sz w:val="24"/>
          <w:szCs w:val="24"/>
          <w:lang w:val="en-US"/>
        </w:rPr>
        <w:t xml:space="preserve"> When OP was subjected to a combined pretreatment (T° + 1% </w:t>
      </w:r>
      <w:proofErr w:type="spellStart"/>
      <w:r w:rsidR="004C5BB7" w:rsidRPr="00B20A5C">
        <w:rPr>
          <w:rFonts w:asciiTheme="majorBidi" w:hAnsiTheme="majorBidi" w:cstheme="majorBidi"/>
          <w:bCs/>
          <w:sz w:val="24"/>
          <w:szCs w:val="24"/>
          <w:lang w:val="en-US"/>
        </w:rPr>
        <w:t>NaOH</w:t>
      </w:r>
      <w:proofErr w:type="spellEnd"/>
      <w:r w:rsidR="004C5BB7" w:rsidRPr="00B20A5C">
        <w:rPr>
          <w:rFonts w:asciiTheme="majorBidi" w:hAnsiTheme="majorBidi" w:cstheme="majorBidi"/>
          <w:bCs/>
          <w:sz w:val="24"/>
          <w:szCs w:val="24"/>
          <w:lang w:val="en-US"/>
        </w:rPr>
        <w:t>),</w:t>
      </w:r>
      <w:r w:rsidR="00615CF8" w:rsidRPr="00B20A5C">
        <w:rPr>
          <w:rFonts w:asciiTheme="majorBidi" w:hAnsiTheme="majorBidi" w:cstheme="majorBidi"/>
          <w:bCs/>
          <w:sz w:val="24"/>
          <w:szCs w:val="24"/>
          <w:lang w:val="en-US"/>
        </w:rPr>
        <w:t xml:space="preserve"> </w:t>
      </w:r>
      <w:r w:rsidR="004C5BB7" w:rsidRPr="00B20A5C">
        <w:rPr>
          <w:rFonts w:asciiTheme="majorBidi" w:hAnsiTheme="majorBidi" w:cstheme="majorBidi"/>
          <w:bCs/>
          <w:sz w:val="24"/>
          <w:szCs w:val="24"/>
          <w:lang w:val="en-US"/>
        </w:rPr>
        <w:t>a</w:t>
      </w:r>
      <w:r w:rsidR="007F4645" w:rsidRPr="00B20A5C">
        <w:rPr>
          <w:rFonts w:asciiTheme="majorBidi" w:hAnsiTheme="majorBidi" w:cstheme="majorBidi"/>
          <w:bCs/>
          <w:sz w:val="24"/>
          <w:szCs w:val="24"/>
          <w:lang w:val="en-US"/>
        </w:rPr>
        <w:t xml:space="preserve"> significant variation</w:t>
      </w:r>
      <w:r w:rsidR="00615CF8" w:rsidRPr="00B20A5C">
        <w:rPr>
          <w:rFonts w:asciiTheme="majorBidi" w:hAnsiTheme="majorBidi" w:cstheme="majorBidi"/>
          <w:bCs/>
          <w:sz w:val="24"/>
          <w:szCs w:val="24"/>
          <w:lang w:val="en-US"/>
        </w:rPr>
        <w:t xml:space="preserve"> in ash (increase), protein (decrease) and lipid (total loss) contents were recorded</w:t>
      </w:r>
      <w:r w:rsidR="00CD4529" w:rsidRPr="00B20A5C">
        <w:rPr>
          <w:rFonts w:asciiTheme="majorBidi" w:hAnsiTheme="majorBidi" w:cstheme="majorBidi"/>
          <w:bCs/>
          <w:sz w:val="24"/>
          <w:szCs w:val="24"/>
          <w:lang w:val="en-US"/>
        </w:rPr>
        <w:t>.</w:t>
      </w:r>
    </w:p>
    <w:p w:rsidR="00F13D66" w:rsidRPr="00B20A5C" w:rsidRDefault="005E6625" w:rsidP="00F13D66">
      <w:pPr>
        <w:shd w:val="clear" w:color="auto" w:fill="FFFFFF"/>
        <w:tabs>
          <w:tab w:val="left" w:pos="2268"/>
        </w:tabs>
        <w:spacing w:line="360" w:lineRule="auto"/>
        <w:rPr>
          <w:rFonts w:asciiTheme="majorBidi" w:eastAsia="Calibri" w:hAnsiTheme="majorBidi" w:cstheme="majorBidi"/>
          <w:bCs/>
          <w:sz w:val="24"/>
          <w:szCs w:val="24"/>
          <w:shd w:val="clear" w:color="auto" w:fill="FFFFFF"/>
          <w:lang w:val="en-US" w:eastAsia="en-US"/>
        </w:rPr>
      </w:pPr>
      <w:r w:rsidRPr="00B20A5C">
        <w:rPr>
          <w:rFonts w:asciiTheme="majorBidi" w:eastAsia="Calibri" w:hAnsiTheme="majorBidi" w:cstheme="majorBidi"/>
          <w:b/>
          <w:sz w:val="24"/>
          <w:szCs w:val="24"/>
          <w:lang w:val="en-US"/>
        </w:rPr>
        <w:t>Table 3</w:t>
      </w:r>
      <w:r w:rsidR="00D74335" w:rsidRPr="00B20A5C">
        <w:rPr>
          <w:rFonts w:asciiTheme="majorBidi" w:eastAsia="Calibri" w:hAnsiTheme="majorBidi" w:cstheme="majorBidi"/>
          <w:b/>
          <w:sz w:val="24"/>
          <w:szCs w:val="24"/>
          <w:lang w:val="en-US"/>
        </w:rPr>
        <w:t>.</w:t>
      </w:r>
      <w:r w:rsidR="00F13D66" w:rsidRPr="00B20A5C">
        <w:rPr>
          <w:rFonts w:asciiTheme="majorBidi" w:eastAsia="Calibri" w:hAnsiTheme="majorBidi" w:cstheme="majorBidi"/>
          <w:b/>
          <w:sz w:val="24"/>
          <w:szCs w:val="24"/>
          <w:shd w:val="clear" w:color="auto" w:fill="FFFFFF"/>
          <w:lang w:val="en-US" w:eastAsia="en-US"/>
        </w:rPr>
        <w:t xml:space="preserve"> </w:t>
      </w:r>
      <w:r w:rsidR="00F13D66" w:rsidRPr="00B20A5C">
        <w:rPr>
          <w:rFonts w:asciiTheme="majorBidi" w:eastAsia="Calibri" w:hAnsiTheme="majorBidi" w:cstheme="majorBidi"/>
          <w:bCs/>
          <w:sz w:val="24"/>
          <w:szCs w:val="24"/>
          <w:shd w:val="clear" w:color="auto" w:fill="FFFFFF"/>
          <w:lang w:val="en-US" w:eastAsia="en-US"/>
        </w:rPr>
        <w:t xml:space="preserve">Chemical composition of OP after thermal pretreatment (combined or not with 1% </w:t>
      </w:r>
      <w:proofErr w:type="spellStart"/>
      <w:r w:rsidR="00F13D66" w:rsidRPr="00B20A5C">
        <w:rPr>
          <w:rFonts w:asciiTheme="majorBidi" w:eastAsia="Calibri" w:hAnsiTheme="majorBidi" w:cstheme="majorBidi"/>
          <w:bCs/>
          <w:sz w:val="24"/>
          <w:szCs w:val="24"/>
          <w:shd w:val="clear" w:color="auto" w:fill="FFFFFF"/>
          <w:lang w:val="en-US" w:eastAsia="en-US"/>
        </w:rPr>
        <w:t>NaOH</w:t>
      </w:r>
      <w:proofErr w:type="spellEnd"/>
      <w:r w:rsidR="00F13D66" w:rsidRPr="00B20A5C">
        <w:rPr>
          <w:rFonts w:asciiTheme="majorBidi" w:eastAsia="Calibri" w:hAnsiTheme="majorBidi" w:cstheme="majorBidi"/>
          <w:bCs/>
          <w:sz w:val="24"/>
          <w:szCs w:val="24"/>
          <w:shd w:val="clear" w:color="auto" w:fill="FFFFFF"/>
          <w:lang w:val="en-US" w:eastAsia="en-US"/>
        </w:rPr>
        <w:t>) (</w:t>
      </w:r>
      <w:proofErr w:type="gramStart"/>
      <w:r w:rsidR="00F13D66" w:rsidRPr="00B20A5C">
        <w:rPr>
          <w:rFonts w:asciiTheme="majorBidi" w:eastAsia="Calibri" w:hAnsiTheme="majorBidi" w:cstheme="majorBidi"/>
          <w:bCs/>
          <w:sz w:val="24"/>
          <w:szCs w:val="24"/>
          <w:shd w:val="clear" w:color="auto" w:fill="FFFFFF"/>
          <w:lang w:val="en-US" w:eastAsia="en-US"/>
        </w:rPr>
        <w:t>%</w:t>
      </w:r>
      <w:proofErr w:type="gramEnd"/>
      <w:r w:rsidR="00F13D66" w:rsidRPr="00B20A5C">
        <w:rPr>
          <w:rFonts w:asciiTheme="majorBidi" w:eastAsia="Calibri" w:hAnsiTheme="majorBidi" w:cstheme="majorBidi"/>
          <w:bCs/>
          <w:sz w:val="24"/>
          <w:szCs w:val="24"/>
          <w:shd w:val="clear" w:color="auto" w:fill="FFFFFF"/>
          <w:lang w:val="en-US" w:eastAsia="en-US"/>
        </w:rPr>
        <w:t xml:space="preserve"> Dry Matter).</w:t>
      </w:r>
    </w:p>
    <w:p w:rsidR="004F3083" w:rsidRPr="00E85D98" w:rsidRDefault="004F3083" w:rsidP="00F13D66">
      <w:pPr>
        <w:shd w:val="clear" w:color="auto" w:fill="FFFFFF"/>
        <w:tabs>
          <w:tab w:val="left" w:pos="2268"/>
        </w:tabs>
        <w:spacing w:line="360" w:lineRule="auto"/>
        <w:rPr>
          <w:rFonts w:asciiTheme="majorBidi" w:eastAsia="Calibri" w:hAnsiTheme="majorBidi" w:cstheme="majorBidi"/>
          <w:bCs/>
          <w:shd w:val="clear" w:color="auto" w:fill="FFFFFF"/>
          <w:lang w:val="en-US" w:eastAsia="en-US"/>
        </w:rPr>
      </w:pPr>
    </w:p>
    <w:tbl>
      <w:tblPr>
        <w:tblW w:w="7685" w:type="dxa"/>
        <w:jc w:val="center"/>
        <w:tblCellMar>
          <w:left w:w="70" w:type="dxa"/>
          <w:right w:w="70" w:type="dxa"/>
        </w:tblCellMar>
        <w:tblLook w:val="04A0" w:firstRow="1" w:lastRow="0" w:firstColumn="1" w:lastColumn="0" w:noHBand="0" w:noVBand="1"/>
      </w:tblPr>
      <w:tblGrid>
        <w:gridCol w:w="2001"/>
        <w:gridCol w:w="1984"/>
        <w:gridCol w:w="1356"/>
        <w:gridCol w:w="2344"/>
      </w:tblGrid>
      <w:tr w:rsidR="00F13D66" w:rsidRPr="00E85D98" w:rsidTr="001E4B65">
        <w:trPr>
          <w:trHeight w:val="266"/>
          <w:jc w:val="center"/>
        </w:trPr>
        <w:tc>
          <w:tcPr>
            <w:tcW w:w="2001" w:type="dxa"/>
            <w:tcBorders>
              <w:top w:val="single" w:sz="4" w:space="0" w:color="auto"/>
              <w:left w:val="nil"/>
              <w:bottom w:val="single" w:sz="4" w:space="0" w:color="auto"/>
              <w:right w:val="nil"/>
            </w:tcBorders>
            <w:shd w:val="clear" w:color="auto" w:fill="auto"/>
            <w:noWrap/>
            <w:vAlign w:val="center"/>
            <w:hideMark/>
          </w:tcPr>
          <w:p w:rsidR="00F13D66" w:rsidRPr="00E85D98" w:rsidRDefault="00F13D66" w:rsidP="00F13D66">
            <w:pPr>
              <w:tabs>
                <w:tab w:val="left" w:pos="2268"/>
              </w:tabs>
              <w:spacing w:line="360" w:lineRule="auto"/>
              <w:rPr>
                <w:rFonts w:asciiTheme="majorBidi" w:hAnsiTheme="majorBidi" w:cstheme="majorBidi"/>
                <w:color w:val="000000"/>
                <w:lang w:val="en-US"/>
              </w:rPr>
            </w:pPr>
            <w:r w:rsidRPr="00E85D98">
              <w:rPr>
                <w:rFonts w:asciiTheme="majorBidi" w:hAnsiTheme="majorBidi" w:cstheme="majorBidi"/>
                <w:color w:val="000000"/>
                <w:lang w:val="en-US"/>
              </w:rPr>
              <w:t>Parameter</w:t>
            </w:r>
          </w:p>
        </w:tc>
        <w:tc>
          <w:tcPr>
            <w:tcW w:w="1984" w:type="dxa"/>
            <w:tcBorders>
              <w:top w:val="single" w:sz="4" w:space="0" w:color="auto"/>
              <w:left w:val="nil"/>
              <w:bottom w:val="single" w:sz="4" w:space="0" w:color="auto"/>
              <w:right w:val="nil"/>
            </w:tcBorders>
            <w:vAlign w:val="center"/>
          </w:tcPr>
          <w:p w:rsidR="00F13D66" w:rsidRPr="00E85D98" w:rsidRDefault="00F13D66" w:rsidP="00F13D66">
            <w:pPr>
              <w:spacing w:line="360" w:lineRule="auto"/>
              <w:jc w:val="center"/>
              <w:rPr>
                <w:rFonts w:asciiTheme="majorBidi" w:hAnsiTheme="majorBidi" w:cstheme="majorBidi"/>
                <w:color w:val="000000"/>
                <w:lang w:val="en-US"/>
              </w:rPr>
            </w:pPr>
            <w:r w:rsidRPr="00E85D98">
              <w:rPr>
                <w:rFonts w:asciiTheme="majorBidi" w:hAnsiTheme="majorBidi" w:cstheme="majorBidi"/>
                <w:color w:val="000000"/>
                <w:lang w:val="en-US"/>
              </w:rPr>
              <w:t>Untreated OP</w:t>
            </w:r>
          </w:p>
        </w:tc>
        <w:tc>
          <w:tcPr>
            <w:tcW w:w="1356" w:type="dxa"/>
            <w:tcBorders>
              <w:top w:val="single" w:sz="4" w:space="0" w:color="auto"/>
              <w:left w:val="nil"/>
              <w:bottom w:val="single" w:sz="4" w:space="0" w:color="auto"/>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lang w:eastAsia="en-US"/>
              </w:rPr>
            </w:pPr>
            <w:r w:rsidRPr="00E85D98">
              <w:rPr>
                <w:rFonts w:asciiTheme="majorBidi" w:eastAsia="Calibri" w:hAnsiTheme="majorBidi" w:cstheme="majorBidi"/>
                <w:shd w:val="clear" w:color="auto" w:fill="FFFFFF"/>
                <w:lang w:eastAsia="en-US"/>
              </w:rPr>
              <w:t>T° OP</w:t>
            </w:r>
          </w:p>
        </w:tc>
        <w:tc>
          <w:tcPr>
            <w:tcW w:w="2344" w:type="dxa"/>
            <w:tcBorders>
              <w:top w:val="single" w:sz="4" w:space="0" w:color="auto"/>
              <w:left w:val="nil"/>
              <w:bottom w:val="single" w:sz="4" w:space="0" w:color="auto"/>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lang w:eastAsia="en-US"/>
              </w:rPr>
            </w:pPr>
            <w:r w:rsidRPr="00E85D98">
              <w:rPr>
                <w:rFonts w:asciiTheme="majorBidi" w:eastAsia="Calibri" w:hAnsiTheme="majorBidi" w:cstheme="majorBidi"/>
                <w:shd w:val="clear" w:color="auto" w:fill="FFFFFF"/>
                <w:lang w:eastAsia="en-US"/>
              </w:rPr>
              <w:t xml:space="preserve">T° + 1% </w:t>
            </w:r>
            <w:proofErr w:type="spellStart"/>
            <w:r w:rsidRPr="00E85D98">
              <w:rPr>
                <w:rFonts w:asciiTheme="majorBidi" w:eastAsia="Calibri" w:hAnsiTheme="majorBidi" w:cstheme="majorBidi"/>
                <w:shd w:val="clear" w:color="auto" w:fill="FFFFFF"/>
                <w:lang w:eastAsia="en-US"/>
              </w:rPr>
              <w:t>NaOH</w:t>
            </w:r>
            <w:proofErr w:type="spellEnd"/>
            <w:r w:rsidRPr="00E85D98">
              <w:rPr>
                <w:rFonts w:asciiTheme="majorBidi" w:eastAsia="Calibri" w:hAnsiTheme="majorBidi" w:cstheme="majorBidi"/>
                <w:shd w:val="clear" w:color="auto" w:fill="FFFFFF"/>
                <w:lang w:eastAsia="en-US"/>
              </w:rPr>
              <w:t xml:space="preserve"> OP</w:t>
            </w:r>
          </w:p>
        </w:tc>
      </w:tr>
      <w:tr w:rsidR="00F13D66" w:rsidRPr="00E85D98" w:rsidTr="001E4B65">
        <w:trPr>
          <w:trHeight w:val="300"/>
          <w:jc w:val="center"/>
        </w:trPr>
        <w:tc>
          <w:tcPr>
            <w:tcW w:w="2001" w:type="dxa"/>
            <w:tcBorders>
              <w:top w:val="single" w:sz="4" w:space="0" w:color="auto"/>
              <w:left w:val="nil"/>
              <w:bottom w:val="nil"/>
              <w:right w:val="nil"/>
            </w:tcBorders>
            <w:shd w:val="clear" w:color="auto" w:fill="auto"/>
            <w:noWrap/>
            <w:vAlign w:val="center"/>
            <w:hideMark/>
          </w:tcPr>
          <w:p w:rsidR="00F13D66" w:rsidRPr="00E85D98" w:rsidRDefault="00F13D66" w:rsidP="00F13D66">
            <w:pPr>
              <w:tabs>
                <w:tab w:val="left" w:pos="2268"/>
              </w:tabs>
              <w:spacing w:line="360" w:lineRule="auto"/>
              <w:rPr>
                <w:rFonts w:asciiTheme="majorBidi" w:hAnsiTheme="majorBidi" w:cstheme="majorBidi"/>
                <w:color w:val="000000"/>
              </w:rPr>
            </w:pPr>
            <w:proofErr w:type="spellStart"/>
            <w:r w:rsidRPr="00E85D98">
              <w:rPr>
                <w:rFonts w:asciiTheme="majorBidi" w:hAnsiTheme="majorBidi" w:cstheme="majorBidi"/>
                <w:color w:val="000000"/>
              </w:rPr>
              <w:t>Moisture</w:t>
            </w:r>
            <w:proofErr w:type="spellEnd"/>
          </w:p>
        </w:tc>
        <w:tc>
          <w:tcPr>
            <w:tcW w:w="1984" w:type="dxa"/>
            <w:tcBorders>
              <w:top w:val="single" w:sz="4" w:space="0" w:color="auto"/>
              <w:left w:val="nil"/>
              <w:bottom w:val="nil"/>
              <w:right w:val="nil"/>
            </w:tcBorders>
            <w:vAlign w:val="center"/>
          </w:tcPr>
          <w:p w:rsidR="00F13D66" w:rsidRPr="00E85D98" w:rsidRDefault="00F13D66" w:rsidP="00F13D66">
            <w:pPr>
              <w:spacing w:line="360" w:lineRule="auto"/>
              <w:jc w:val="center"/>
              <w:rPr>
                <w:rFonts w:asciiTheme="majorBidi" w:hAnsiTheme="majorBidi" w:cstheme="majorBidi"/>
                <w:color w:val="000000"/>
                <w:vertAlign w:val="superscript"/>
                <w:lang w:val="en-US"/>
              </w:rPr>
            </w:pPr>
            <w:r w:rsidRPr="00E85D98">
              <w:rPr>
                <w:rFonts w:asciiTheme="majorBidi" w:hAnsiTheme="majorBidi" w:cstheme="majorBidi"/>
                <w:color w:val="000000"/>
                <w:lang w:val="en-US"/>
              </w:rPr>
              <w:t>37.64 ± 1.47</w:t>
            </w:r>
            <w:r w:rsidRPr="00E85D98">
              <w:rPr>
                <w:rFonts w:asciiTheme="majorBidi" w:hAnsiTheme="majorBidi" w:cstheme="majorBidi"/>
                <w:color w:val="000000"/>
                <w:vertAlign w:val="superscript"/>
                <w:lang w:val="en-US"/>
              </w:rPr>
              <w:t>a</w:t>
            </w:r>
          </w:p>
        </w:tc>
        <w:tc>
          <w:tcPr>
            <w:tcW w:w="1356" w:type="dxa"/>
            <w:tcBorders>
              <w:top w:val="single" w:sz="4" w:space="0" w:color="auto"/>
              <w:left w:val="nil"/>
              <w:bottom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2.51 ± 0.15</w:t>
            </w:r>
            <w:r w:rsidRPr="00E85D98">
              <w:rPr>
                <w:rFonts w:asciiTheme="majorBidi" w:eastAsia="Calibri" w:hAnsiTheme="majorBidi" w:cstheme="majorBidi"/>
                <w:shd w:val="clear" w:color="auto" w:fill="FFFFFF"/>
                <w:vertAlign w:val="superscript"/>
                <w:lang w:eastAsia="en-US"/>
              </w:rPr>
              <w:t>b</w:t>
            </w:r>
          </w:p>
        </w:tc>
        <w:tc>
          <w:tcPr>
            <w:tcW w:w="2344" w:type="dxa"/>
            <w:tcBorders>
              <w:top w:val="single" w:sz="4" w:space="0" w:color="auto"/>
              <w:left w:val="nil"/>
              <w:bottom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1.48 ± 0.11</w:t>
            </w:r>
            <w:r w:rsidRPr="00E85D98">
              <w:rPr>
                <w:rFonts w:asciiTheme="majorBidi" w:eastAsia="Calibri" w:hAnsiTheme="majorBidi" w:cstheme="majorBidi"/>
                <w:shd w:val="clear" w:color="auto" w:fill="FFFFFF"/>
                <w:vertAlign w:val="superscript"/>
                <w:lang w:eastAsia="en-US"/>
              </w:rPr>
              <w:t>b</w:t>
            </w:r>
          </w:p>
        </w:tc>
      </w:tr>
      <w:tr w:rsidR="00F13D66" w:rsidRPr="00E85D98" w:rsidTr="001E4B65">
        <w:trPr>
          <w:trHeight w:val="300"/>
          <w:jc w:val="center"/>
        </w:trPr>
        <w:tc>
          <w:tcPr>
            <w:tcW w:w="2001" w:type="dxa"/>
            <w:tcBorders>
              <w:top w:val="nil"/>
              <w:left w:val="nil"/>
              <w:bottom w:val="nil"/>
              <w:right w:val="nil"/>
            </w:tcBorders>
            <w:shd w:val="clear" w:color="auto" w:fill="auto"/>
            <w:noWrap/>
            <w:vAlign w:val="center"/>
            <w:hideMark/>
          </w:tcPr>
          <w:p w:rsidR="00F13D66" w:rsidRPr="00E85D98" w:rsidRDefault="00F13D66" w:rsidP="00F13D66">
            <w:pPr>
              <w:tabs>
                <w:tab w:val="left" w:pos="2268"/>
              </w:tabs>
              <w:spacing w:line="360" w:lineRule="auto"/>
              <w:rPr>
                <w:rFonts w:asciiTheme="majorBidi" w:hAnsiTheme="majorBidi" w:cstheme="majorBidi"/>
                <w:color w:val="000000"/>
              </w:rPr>
            </w:pPr>
            <w:r w:rsidRPr="00E85D98">
              <w:rPr>
                <w:rFonts w:asciiTheme="majorBidi" w:hAnsiTheme="majorBidi" w:cstheme="majorBidi"/>
                <w:color w:val="000000"/>
              </w:rPr>
              <w:t xml:space="preserve">Dry </w:t>
            </w:r>
            <w:proofErr w:type="spellStart"/>
            <w:r w:rsidRPr="00E85D98">
              <w:rPr>
                <w:rFonts w:asciiTheme="majorBidi" w:hAnsiTheme="majorBidi" w:cstheme="majorBidi"/>
                <w:color w:val="000000"/>
              </w:rPr>
              <w:t>Matter</w:t>
            </w:r>
            <w:proofErr w:type="spellEnd"/>
          </w:p>
        </w:tc>
        <w:tc>
          <w:tcPr>
            <w:tcW w:w="1984" w:type="dxa"/>
            <w:tcBorders>
              <w:top w:val="nil"/>
              <w:left w:val="nil"/>
              <w:bottom w:val="nil"/>
              <w:right w:val="nil"/>
            </w:tcBorders>
            <w:vAlign w:val="center"/>
          </w:tcPr>
          <w:p w:rsidR="00F13D66" w:rsidRPr="00E85D98" w:rsidRDefault="00F13D66" w:rsidP="00F13D66">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62.36 ± 1.47</w:t>
            </w:r>
            <w:r w:rsidRPr="00E85D98">
              <w:rPr>
                <w:rFonts w:asciiTheme="majorBidi" w:hAnsiTheme="majorBidi" w:cstheme="majorBidi"/>
                <w:color w:val="000000"/>
                <w:vertAlign w:val="superscript"/>
              </w:rPr>
              <w:t>b</w:t>
            </w:r>
          </w:p>
        </w:tc>
        <w:tc>
          <w:tcPr>
            <w:tcW w:w="1356" w:type="dxa"/>
            <w:tcBorders>
              <w:top w:val="nil"/>
              <w:left w:val="nil"/>
              <w:bottom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97.49 ± 0.15</w:t>
            </w:r>
            <w:r w:rsidRPr="00E85D98">
              <w:rPr>
                <w:rFonts w:asciiTheme="majorBidi" w:eastAsia="Calibri" w:hAnsiTheme="majorBidi" w:cstheme="majorBidi"/>
                <w:shd w:val="clear" w:color="auto" w:fill="FFFFFF"/>
                <w:vertAlign w:val="superscript"/>
                <w:lang w:eastAsia="en-US"/>
              </w:rPr>
              <w:t>a</w:t>
            </w:r>
          </w:p>
        </w:tc>
        <w:tc>
          <w:tcPr>
            <w:tcW w:w="2344" w:type="dxa"/>
            <w:tcBorders>
              <w:top w:val="nil"/>
              <w:left w:val="nil"/>
              <w:bottom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98.52 ± 0.11</w:t>
            </w:r>
            <w:r w:rsidRPr="00E85D98">
              <w:rPr>
                <w:rFonts w:asciiTheme="majorBidi" w:eastAsia="Calibri" w:hAnsiTheme="majorBidi" w:cstheme="majorBidi"/>
                <w:shd w:val="clear" w:color="auto" w:fill="FFFFFF"/>
                <w:vertAlign w:val="superscript"/>
                <w:lang w:eastAsia="en-US"/>
              </w:rPr>
              <w:t>a</w:t>
            </w:r>
          </w:p>
        </w:tc>
      </w:tr>
      <w:tr w:rsidR="00F13D66" w:rsidRPr="00E85D98" w:rsidTr="001E4B65">
        <w:trPr>
          <w:trHeight w:val="300"/>
          <w:jc w:val="center"/>
        </w:trPr>
        <w:tc>
          <w:tcPr>
            <w:tcW w:w="2001" w:type="dxa"/>
            <w:tcBorders>
              <w:top w:val="nil"/>
              <w:left w:val="nil"/>
              <w:bottom w:val="nil"/>
              <w:right w:val="nil"/>
            </w:tcBorders>
            <w:shd w:val="clear" w:color="auto" w:fill="auto"/>
            <w:noWrap/>
            <w:vAlign w:val="center"/>
            <w:hideMark/>
          </w:tcPr>
          <w:p w:rsidR="00F13D66" w:rsidRPr="00E85D98" w:rsidRDefault="00F13D66" w:rsidP="00F13D66">
            <w:pPr>
              <w:tabs>
                <w:tab w:val="left" w:pos="2268"/>
              </w:tabs>
              <w:spacing w:line="360" w:lineRule="auto"/>
              <w:rPr>
                <w:rFonts w:asciiTheme="majorBidi" w:hAnsiTheme="majorBidi" w:cstheme="majorBidi"/>
                <w:color w:val="000000"/>
              </w:rPr>
            </w:pPr>
            <w:proofErr w:type="spellStart"/>
            <w:r w:rsidRPr="00E85D98">
              <w:rPr>
                <w:rFonts w:asciiTheme="majorBidi" w:hAnsiTheme="majorBidi" w:cstheme="majorBidi"/>
                <w:color w:val="000000"/>
              </w:rPr>
              <w:t>Ash</w:t>
            </w:r>
            <w:proofErr w:type="spellEnd"/>
          </w:p>
        </w:tc>
        <w:tc>
          <w:tcPr>
            <w:tcW w:w="1984" w:type="dxa"/>
            <w:tcBorders>
              <w:top w:val="nil"/>
              <w:left w:val="nil"/>
              <w:bottom w:val="nil"/>
              <w:right w:val="nil"/>
            </w:tcBorders>
            <w:vAlign w:val="center"/>
          </w:tcPr>
          <w:p w:rsidR="00F13D66" w:rsidRPr="00E85D98" w:rsidRDefault="00F13D66" w:rsidP="00F13D66">
            <w:pPr>
              <w:spacing w:line="360" w:lineRule="auto"/>
              <w:jc w:val="center"/>
              <w:rPr>
                <w:rFonts w:asciiTheme="majorBidi" w:hAnsiTheme="majorBidi" w:cstheme="majorBidi"/>
                <w:color w:val="000000"/>
              </w:rPr>
            </w:pPr>
            <w:r w:rsidRPr="00E85D98">
              <w:rPr>
                <w:rFonts w:asciiTheme="majorBidi" w:hAnsiTheme="majorBidi" w:cstheme="majorBidi"/>
                <w:color w:val="000000"/>
              </w:rPr>
              <w:t>0.70 ± 0.05</w:t>
            </w:r>
            <w:r w:rsidRPr="00E85D98">
              <w:rPr>
                <w:rFonts w:asciiTheme="majorBidi" w:hAnsiTheme="majorBidi" w:cstheme="majorBidi"/>
                <w:color w:val="000000"/>
                <w:vertAlign w:val="superscript"/>
              </w:rPr>
              <w:t>b</w:t>
            </w:r>
          </w:p>
        </w:tc>
        <w:tc>
          <w:tcPr>
            <w:tcW w:w="1356" w:type="dxa"/>
            <w:tcBorders>
              <w:top w:val="nil"/>
              <w:left w:val="nil"/>
              <w:bottom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0.16 ± 0.06</w:t>
            </w:r>
            <w:r w:rsidRPr="00E85D98">
              <w:rPr>
                <w:rFonts w:asciiTheme="majorBidi" w:eastAsia="Calibri" w:hAnsiTheme="majorBidi" w:cstheme="majorBidi"/>
                <w:shd w:val="clear" w:color="auto" w:fill="FFFFFF"/>
                <w:vertAlign w:val="superscript"/>
                <w:lang w:eastAsia="en-US"/>
              </w:rPr>
              <w:t>c</w:t>
            </w:r>
          </w:p>
        </w:tc>
        <w:tc>
          <w:tcPr>
            <w:tcW w:w="2344" w:type="dxa"/>
            <w:tcBorders>
              <w:top w:val="nil"/>
              <w:left w:val="nil"/>
              <w:bottom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1.36 ± 0.21</w:t>
            </w:r>
            <w:r w:rsidRPr="00E85D98">
              <w:rPr>
                <w:rFonts w:asciiTheme="majorBidi" w:eastAsia="Calibri" w:hAnsiTheme="majorBidi" w:cstheme="majorBidi"/>
                <w:shd w:val="clear" w:color="auto" w:fill="FFFFFF"/>
                <w:vertAlign w:val="superscript"/>
                <w:lang w:eastAsia="en-US"/>
              </w:rPr>
              <w:t>a</w:t>
            </w:r>
          </w:p>
        </w:tc>
      </w:tr>
      <w:tr w:rsidR="00F13D66" w:rsidRPr="00E85D98" w:rsidTr="001E4B65">
        <w:trPr>
          <w:trHeight w:val="300"/>
          <w:jc w:val="center"/>
        </w:trPr>
        <w:tc>
          <w:tcPr>
            <w:tcW w:w="2001" w:type="dxa"/>
            <w:tcBorders>
              <w:top w:val="nil"/>
              <w:left w:val="nil"/>
              <w:bottom w:val="nil"/>
              <w:right w:val="nil"/>
            </w:tcBorders>
            <w:shd w:val="clear" w:color="auto" w:fill="auto"/>
            <w:noWrap/>
            <w:vAlign w:val="center"/>
            <w:hideMark/>
          </w:tcPr>
          <w:p w:rsidR="00F13D66" w:rsidRPr="00E85D98" w:rsidRDefault="00F13D66" w:rsidP="00F13D66">
            <w:pPr>
              <w:tabs>
                <w:tab w:val="left" w:pos="2268"/>
              </w:tabs>
              <w:spacing w:line="360" w:lineRule="auto"/>
              <w:rPr>
                <w:rFonts w:asciiTheme="majorBidi" w:hAnsiTheme="majorBidi" w:cstheme="majorBidi"/>
                <w:color w:val="000000"/>
              </w:rPr>
            </w:pPr>
            <w:proofErr w:type="spellStart"/>
            <w:r w:rsidRPr="00E85D98">
              <w:rPr>
                <w:rFonts w:asciiTheme="majorBidi" w:hAnsiTheme="majorBidi" w:cstheme="majorBidi"/>
                <w:color w:val="000000"/>
              </w:rPr>
              <w:t>Lipids</w:t>
            </w:r>
            <w:proofErr w:type="spellEnd"/>
          </w:p>
        </w:tc>
        <w:tc>
          <w:tcPr>
            <w:tcW w:w="1984" w:type="dxa"/>
            <w:tcBorders>
              <w:top w:val="nil"/>
              <w:left w:val="nil"/>
              <w:bottom w:val="nil"/>
              <w:right w:val="nil"/>
            </w:tcBorders>
            <w:vAlign w:val="center"/>
          </w:tcPr>
          <w:p w:rsidR="00F13D66" w:rsidRPr="00E85D98" w:rsidRDefault="00F13D66" w:rsidP="00F13D66">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7.68 ± 0.44</w:t>
            </w:r>
            <w:r w:rsidRPr="00E85D98">
              <w:rPr>
                <w:rFonts w:asciiTheme="majorBidi" w:hAnsiTheme="majorBidi" w:cstheme="majorBidi"/>
                <w:color w:val="000000"/>
                <w:vertAlign w:val="superscript"/>
              </w:rPr>
              <w:t>a</w:t>
            </w:r>
          </w:p>
        </w:tc>
        <w:tc>
          <w:tcPr>
            <w:tcW w:w="1356" w:type="dxa"/>
            <w:tcBorders>
              <w:top w:val="nil"/>
              <w:left w:val="nil"/>
              <w:bottom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3.48 ± 1.38</w:t>
            </w:r>
            <w:r w:rsidRPr="00E85D98">
              <w:rPr>
                <w:rFonts w:asciiTheme="majorBidi" w:eastAsia="Calibri" w:hAnsiTheme="majorBidi" w:cstheme="majorBidi"/>
                <w:shd w:val="clear" w:color="auto" w:fill="FFFFFF"/>
                <w:vertAlign w:val="superscript"/>
                <w:lang w:eastAsia="en-US"/>
              </w:rPr>
              <w:t>b</w:t>
            </w:r>
          </w:p>
        </w:tc>
        <w:tc>
          <w:tcPr>
            <w:tcW w:w="2344" w:type="dxa"/>
            <w:tcBorders>
              <w:top w:val="nil"/>
              <w:left w:val="nil"/>
              <w:bottom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lang w:eastAsia="en-US"/>
              </w:rPr>
            </w:pPr>
            <w:r w:rsidRPr="00E85D98">
              <w:rPr>
                <w:rFonts w:asciiTheme="majorBidi" w:eastAsia="Calibri" w:hAnsiTheme="majorBidi" w:cstheme="majorBidi"/>
                <w:shd w:val="clear" w:color="auto" w:fill="FFFFFF"/>
                <w:lang w:eastAsia="en-US"/>
              </w:rPr>
              <w:t>ND</w:t>
            </w:r>
          </w:p>
        </w:tc>
      </w:tr>
      <w:tr w:rsidR="00F13D66" w:rsidRPr="00E85D98" w:rsidTr="001E4B65">
        <w:trPr>
          <w:trHeight w:val="300"/>
          <w:jc w:val="center"/>
        </w:trPr>
        <w:tc>
          <w:tcPr>
            <w:tcW w:w="2001" w:type="dxa"/>
            <w:tcBorders>
              <w:top w:val="nil"/>
              <w:left w:val="nil"/>
              <w:bottom w:val="nil"/>
              <w:right w:val="nil"/>
            </w:tcBorders>
            <w:shd w:val="clear" w:color="auto" w:fill="auto"/>
            <w:noWrap/>
            <w:vAlign w:val="center"/>
            <w:hideMark/>
          </w:tcPr>
          <w:p w:rsidR="00F13D66" w:rsidRPr="00E85D98" w:rsidRDefault="00F13D66" w:rsidP="00F13D66">
            <w:pPr>
              <w:tabs>
                <w:tab w:val="left" w:pos="2268"/>
              </w:tabs>
              <w:spacing w:line="360" w:lineRule="auto"/>
              <w:rPr>
                <w:rFonts w:asciiTheme="majorBidi" w:hAnsiTheme="majorBidi" w:cstheme="majorBidi"/>
                <w:color w:val="000000"/>
              </w:rPr>
            </w:pPr>
            <w:r w:rsidRPr="00E85D98">
              <w:rPr>
                <w:rFonts w:asciiTheme="majorBidi" w:hAnsiTheme="majorBidi" w:cstheme="majorBidi"/>
                <w:color w:val="000000"/>
              </w:rPr>
              <w:t xml:space="preserve">Total </w:t>
            </w:r>
            <w:proofErr w:type="spellStart"/>
            <w:r w:rsidRPr="00E85D98">
              <w:rPr>
                <w:rFonts w:asciiTheme="majorBidi" w:hAnsiTheme="majorBidi" w:cstheme="majorBidi"/>
                <w:color w:val="000000"/>
              </w:rPr>
              <w:t>Nitrogen</w:t>
            </w:r>
            <w:proofErr w:type="spellEnd"/>
          </w:p>
        </w:tc>
        <w:tc>
          <w:tcPr>
            <w:tcW w:w="1984" w:type="dxa"/>
            <w:tcBorders>
              <w:top w:val="nil"/>
              <w:left w:val="nil"/>
              <w:bottom w:val="nil"/>
              <w:right w:val="nil"/>
            </w:tcBorders>
            <w:vAlign w:val="center"/>
          </w:tcPr>
          <w:p w:rsidR="00F13D66" w:rsidRPr="00E85D98" w:rsidRDefault="00F13D66" w:rsidP="00F13D66">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0.43 ± 0.03</w:t>
            </w:r>
            <w:r w:rsidRPr="00E85D98">
              <w:rPr>
                <w:rFonts w:asciiTheme="majorBidi" w:hAnsiTheme="majorBidi" w:cstheme="majorBidi"/>
                <w:color w:val="000000"/>
                <w:vertAlign w:val="superscript"/>
              </w:rPr>
              <w:t>a</w:t>
            </w:r>
          </w:p>
        </w:tc>
        <w:tc>
          <w:tcPr>
            <w:tcW w:w="1356" w:type="dxa"/>
            <w:tcBorders>
              <w:top w:val="nil"/>
              <w:left w:val="nil"/>
              <w:bottom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0.41 ± 0.03</w:t>
            </w:r>
            <w:r w:rsidRPr="00E85D98">
              <w:rPr>
                <w:rFonts w:asciiTheme="majorBidi" w:eastAsia="Calibri" w:hAnsiTheme="majorBidi" w:cstheme="majorBidi"/>
                <w:shd w:val="clear" w:color="auto" w:fill="FFFFFF"/>
                <w:vertAlign w:val="superscript"/>
                <w:lang w:eastAsia="en-US"/>
              </w:rPr>
              <w:t>a</w:t>
            </w:r>
          </w:p>
        </w:tc>
        <w:tc>
          <w:tcPr>
            <w:tcW w:w="2344" w:type="dxa"/>
            <w:tcBorders>
              <w:top w:val="nil"/>
              <w:left w:val="nil"/>
              <w:bottom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0.13 ± 0.02</w:t>
            </w:r>
            <w:r w:rsidRPr="00E85D98">
              <w:rPr>
                <w:rFonts w:asciiTheme="majorBidi" w:eastAsia="Calibri" w:hAnsiTheme="majorBidi" w:cstheme="majorBidi"/>
                <w:shd w:val="clear" w:color="auto" w:fill="FFFFFF"/>
                <w:vertAlign w:val="superscript"/>
                <w:lang w:eastAsia="en-US"/>
              </w:rPr>
              <w:t>b</w:t>
            </w:r>
          </w:p>
        </w:tc>
      </w:tr>
      <w:tr w:rsidR="00F13D66" w:rsidRPr="00E85D98" w:rsidTr="001E4B65">
        <w:trPr>
          <w:trHeight w:val="300"/>
          <w:jc w:val="center"/>
        </w:trPr>
        <w:tc>
          <w:tcPr>
            <w:tcW w:w="2001" w:type="dxa"/>
            <w:tcBorders>
              <w:top w:val="nil"/>
              <w:left w:val="nil"/>
              <w:bottom w:val="nil"/>
              <w:right w:val="nil"/>
            </w:tcBorders>
            <w:shd w:val="clear" w:color="auto" w:fill="auto"/>
            <w:noWrap/>
            <w:vAlign w:val="center"/>
            <w:hideMark/>
          </w:tcPr>
          <w:p w:rsidR="00F13D66" w:rsidRPr="00E85D98" w:rsidRDefault="00F13D66" w:rsidP="00F13D66">
            <w:pPr>
              <w:tabs>
                <w:tab w:val="left" w:pos="2268"/>
              </w:tabs>
              <w:spacing w:line="360" w:lineRule="auto"/>
              <w:rPr>
                <w:rFonts w:asciiTheme="majorBidi" w:hAnsiTheme="majorBidi" w:cstheme="majorBidi"/>
                <w:color w:val="000000"/>
              </w:rPr>
            </w:pPr>
            <w:proofErr w:type="spellStart"/>
            <w:r w:rsidRPr="00E85D98">
              <w:rPr>
                <w:rFonts w:asciiTheme="majorBidi" w:hAnsiTheme="majorBidi" w:cstheme="majorBidi"/>
                <w:color w:val="000000"/>
              </w:rPr>
              <w:t>Proteins</w:t>
            </w:r>
            <w:proofErr w:type="spellEnd"/>
          </w:p>
        </w:tc>
        <w:tc>
          <w:tcPr>
            <w:tcW w:w="1984" w:type="dxa"/>
            <w:tcBorders>
              <w:top w:val="nil"/>
              <w:left w:val="nil"/>
              <w:bottom w:val="nil"/>
              <w:right w:val="nil"/>
            </w:tcBorders>
            <w:vAlign w:val="center"/>
          </w:tcPr>
          <w:p w:rsidR="00F13D66" w:rsidRPr="00E85D98" w:rsidRDefault="00F13D66" w:rsidP="00F13D66">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2.68 ± 0.18</w:t>
            </w:r>
            <w:r w:rsidRPr="00E85D98">
              <w:rPr>
                <w:rFonts w:asciiTheme="majorBidi" w:hAnsiTheme="majorBidi" w:cstheme="majorBidi"/>
                <w:color w:val="000000"/>
                <w:vertAlign w:val="superscript"/>
              </w:rPr>
              <w:t>a</w:t>
            </w:r>
          </w:p>
        </w:tc>
        <w:tc>
          <w:tcPr>
            <w:tcW w:w="1356" w:type="dxa"/>
            <w:tcBorders>
              <w:top w:val="nil"/>
              <w:left w:val="nil"/>
              <w:bottom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2.58 ± 0.20</w:t>
            </w:r>
            <w:r w:rsidRPr="00E85D98">
              <w:rPr>
                <w:rFonts w:asciiTheme="majorBidi" w:eastAsia="Calibri" w:hAnsiTheme="majorBidi" w:cstheme="majorBidi"/>
                <w:shd w:val="clear" w:color="auto" w:fill="FFFFFF"/>
                <w:vertAlign w:val="superscript"/>
                <w:lang w:eastAsia="en-US"/>
              </w:rPr>
              <w:t>a</w:t>
            </w:r>
          </w:p>
        </w:tc>
        <w:tc>
          <w:tcPr>
            <w:tcW w:w="2344" w:type="dxa"/>
            <w:tcBorders>
              <w:top w:val="nil"/>
              <w:left w:val="nil"/>
              <w:bottom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0.79 ± 0.15</w:t>
            </w:r>
            <w:r w:rsidRPr="00E85D98">
              <w:rPr>
                <w:rFonts w:asciiTheme="majorBidi" w:eastAsia="Calibri" w:hAnsiTheme="majorBidi" w:cstheme="majorBidi"/>
                <w:shd w:val="clear" w:color="auto" w:fill="FFFFFF"/>
                <w:vertAlign w:val="superscript"/>
                <w:lang w:eastAsia="en-US"/>
              </w:rPr>
              <w:t>b</w:t>
            </w:r>
          </w:p>
        </w:tc>
      </w:tr>
      <w:tr w:rsidR="00F13D66" w:rsidRPr="00E85D98" w:rsidTr="001E4B65">
        <w:trPr>
          <w:trHeight w:val="300"/>
          <w:jc w:val="center"/>
        </w:trPr>
        <w:tc>
          <w:tcPr>
            <w:tcW w:w="2001" w:type="dxa"/>
            <w:tcBorders>
              <w:top w:val="nil"/>
              <w:left w:val="nil"/>
              <w:right w:val="nil"/>
            </w:tcBorders>
            <w:shd w:val="clear" w:color="auto" w:fill="auto"/>
            <w:noWrap/>
            <w:vAlign w:val="center"/>
            <w:hideMark/>
          </w:tcPr>
          <w:p w:rsidR="00F13D66" w:rsidRPr="00E85D98" w:rsidRDefault="00F13D66" w:rsidP="00F13D66">
            <w:pPr>
              <w:tabs>
                <w:tab w:val="left" w:pos="2268"/>
              </w:tabs>
              <w:spacing w:line="360" w:lineRule="auto"/>
              <w:rPr>
                <w:rFonts w:asciiTheme="majorBidi" w:hAnsiTheme="majorBidi" w:cstheme="majorBidi"/>
                <w:color w:val="000000"/>
              </w:rPr>
            </w:pPr>
            <w:r w:rsidRPr="00E85D98">
              <w:rPr>
                <w:rFonts w:asciiTheme="majorBidi" w:hAnsiTheme="majorBidi" w:cstheme="majorBidi"/>
                <w:color w:val="000000"/>
              </w:rPr>
              <w:t xml:space="preserve">Total Carbohydrates </w:t>
            </w:r>
          </w:p>
        </w:tc>
        <w:tc>
          <w:tcPr>
            <w:tcW w:w="1984" w:type="dxa"/>
            <w:tcBorders>
              <w:top w:val="nil"/>
              <w:left w:val="nil"/>
              <w:right w:val="nil"/>
            </w:tcBorders>
            <w:vAlign w:val="center"/>
          </w:tcPr>
          <w:p w:rsidR="00F13D66" w:rsidRPr="00E85D98" w:rsidRDefault="00F13D66" w:rsidP="00F13D66">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0.86 ± 0.10</w:t>
            </w:r>
            <w:r w:rsidRPr="00E85D98">
              <w:rPr>
                <w:rFonts w:asciiTheme="majorBidi" w:hAnsiTheme="majorBidi" w:cstheme="majorBidi"/>
                <w:color w:val="000000"/>
                <w:vertAlign w:val="superscript"/>
              </w:rPr>
              <w:t>a</w:t>
            </w:r>
          </w:p>
        </w:tc>
        <w:tc>
          <w:tcPr>
            <w:tcW w:w="1356" w:type="dxa"/>
            <w:tcBorders>
              <w:top w:val="nil"/>
              <w:left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0.18 ± 0.01</w:t>
            </w:r>
            <w:r w:rsidRPr="00E85D98">
              <w:rPr>
                <w:rFonts w:asciiTheme="majorBidi" w:eastAsia="Calibri" w:hAnsiTheme="majorBidi" w:cstheme="majorBidi"/>
                <w:shd w:val="clear" w:color="auto" w:fill="FFFFFF"/>
                <w:vertAlign w:val="superscript"/>
                <w:lang w:eastAsia="en-US"/>
              </w:rPr>
              <w:t>b</w:t>
            </w:r>
          </w:p>
        </w:tc>
        <w:tc>
          <w:tcPr>
            <w:tcW w:w="2344" w:type="dxa"/>
            <w:tcBorders>
              <w:top w:val="nil"/>
              <w:left w:val="nil"/>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vertAlign w:val="superscript"/>
                <w:lang w:eastAsia="en-US"/>
              </w:rPr>
            </w:pPr>
            <w:r w:rsidRPr="00E85D98">
              <w:rPr>
                <w:rFonts w:asciiTheme="majorBidi" w:eastAsia="Calibri" w:hAnsiTheme="majorBidi" w:cstheme="majorBidi"/>
                <w:shd w:val="clear" w:color="auto" w:fill="FFFFFF"/>
                <w:lang w:eastAsia="en-US"/>
              </w:rPr>
              <w:t>0.15 ± 0.02</w:t>
            </w:r>
            <w:r w:rsidRPr="00E85D98">
              <w:rPr>
                <w:rFonts w:asciiTheme="majorBidi" w:eastAsia="Calibri" w:hAnsiTheme="majorBidi" w:cstheme="majorBidi"/>
                <w:shd w:val="clear" w:color="auto" w:fill="FFFFFF"/>
                <w:vertAlign w:val="superscript"/>
                <w:lang w:eastAsia="en-US"/>
              </w:rPr>
              <w:t>b</w:t>
            </w:r>
          </w:p>
        </w:tc>
      </w:tr>
      <w:tr w:rsidR="00F13D66" w:rsidRPr="00E85D98" w:rsidTr="001E4B65">
        <w:trPr>
          <w:trHeight w:val="300"/>
          <w:jc w:val="center"/>
        </w:trPr>
        <w:tc>
          <w:tcPr>
            <w:tcW w:w="2001" w:type="dxa"/>
            <w:tcBorders>
              <w:top w:val="nil"/>
              <w:left w:val="nil"/>
              <w:bottom w:val="single" w:sz="4" w:space="0" w:color="auto"/>
              <w:right w:val="nil"/>
            </w:tcBorders>
            <w:shd w:val="clear" w:color="auto" w:fill="auto"/>
            <w:noWrap/>
            <w:vAlign w:val="center"/>
            <w:hideMark/>
          </w:tcPr>
          <w:p w:rsidR="00F13D66" w:rsidRPr="00E85D98" w:rsidRDefault="00F13D66" w:rsidP="00F13D66">
            <w:pPr>
              <w:tabs>
                <w:tab w:val="left" w:pos="2268"/>
              </w:tabs>
              <w:spacing w:line="360" w:lineRule="auto"/>
              <w:rPr>
                <w:rFonts w:asciiTheme="majorBidi" w:hAnsiTheme="majorBidi" w:cstheme="majorBidi"/>
                <w:color w:val="000000"/>
              </w:rPr>
            </w:pPr>
            <w:proofErr w:type="spellStart"/>
            <w:r w:rsidRPr="00E85D98">
              <w:rPr>
                <w:rFonts w:asciiTheme="majorBidi" w:hAnsiTheme="majorBidi" w:cstheme="majorBidi"/>
                <w:color w:val="000000"/>
              </w:rPr>
              <w:t>Reducing</w:t>
            </w:r>
            <w:proofErr w:type="spellEnd"/>
            <w:r w:rsidRPr="00E85D98">
              <w:rPr>
                <w:rFonts w:asciiTheme="majorBidi" w:hAnsiTheme="majorBidi" w:cstheme="majorBidi"/>
                <w:color w:val="000000"/>
              </w:rPr>
              <w:t xml:space="preserve"> </w:t>
            </w:r>
            <w:proofErr w:type="spellStart"/>
            <w:r w:rsidRPr="00E85D98">
              <w:rPr>
                <w:rFonts w:asciiTheme="majorBidi" w:hAnsiTheme="majorBidi" w:cstheme="majorBidi"/>
                <w:color w:val="000000"/>
              </w:rPr>
              <w:t>Sugars</w:t>
            </w:r>
            <w:proofErr w:type="spellEnd"/>
          </w:p>
        </w:tc>
        <w:tc>
          <w:tcPr>
            <w:tcW w:w="1984" w:type="dxa"/>
            <w:tcBorders>
              <w:top w:val="nil"/>
              <w:left w:val="nil"/>
              <w:bottom w:val="single" w:sz="4" w:space="0" w:color="auto"/>
              <w:right w:val="nil"/>
            </w:tcBorders>
            <w:vAlign w:val="center"/>
          </w:tcPr>
          <w:p w:rsidR="00F13D66" w:rsidRPr="00E85D98" w:rsidRDefault="00F13D66" w:rsidP="00F13D66">
            <w:pPr>
              <w:spacing w:line="360" w:lineRule="auto"/>
              <w:jc w:val="center"/>
              <w:rPr>
                <w:rFonts w:asciiTheme="majorBidi" w:hAnsiTheme="majorBidi" w:cstheme="majorBidi"/>
                <w:color w:val="000000"/>
                <w:vertAlign w:val="superscript"/>
              </w:rPr>
            </w:pPr>
            <w:r w:rsidRPr="00E85D98">
              <w:rPr>
                <w:rFonts w:asciiTheme="majorBidi" w:hAnsiTheme="majorBidi" w:cstheme="majorBidi"/>
                <w:color w:val="000000"/>
              </w:rPr>
              <w:t>0.68 ± 0.08</w:t>
            </w:r>
          </w:p>
        </w:tc>
        <w:tc>
          <w:tcPr>
            <w:tcW w:w="1356" w:type="dxa"/>
            <w:tcBorders>
              <w:top w:val="nil"/>
              <w:left w:val="nil"/>
              <w:bottom w:val="single" w:sz="4" w:space="0" w:color="auto"/>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lang w:eastAsia="en-US"/>
              </w:rPr>
            </w:pPr>
            <w:r w:rsidRPr="00E85D98">
              <w:rPr>
                <w:rFonts w:asciiTheme="majorBidi" w:eastAsia="Calibri" w:hAnsiTheme="majorBidi" w:cstheme="majorBidi"/>
                <w:shd w:val="clear" w:color="auto" w:fill="FFFFFF"/>
                <w:lang w:eastAsia="en-US"/>
              </w:rPr>
              <w:t>ND</w:t>
            </w:r>
          </w:p>
        </w:tc>
        <w:tc>
          <w:tcPr>
            <w:tcW w:w="2344" w:type="dxa"/>
            <w:tcBorders>
              <w:top w:val="nil"/>
              <w:left w:val="nil"/>
              <w:bottom w:val="single" w:sz="4" w:space="0" w:color="auto"/>
              <w:right w:val="nil"/>
            </w:tcBorders>
            <w:vAlign w:val="center"/>
          </w:tcPr>
          <w:p w:rsidR="00F13D66" w:rsidRPr="00E85D98" w:rsidRDefault="00F13D66" w:rsidP="00F13D66">
            <w:pPr>
              <w:shd w:val="clear" w:color="auto" w:fill="FFFFFF"/>
              <w:tabs>
                <w:tab w:val="left" w:pos="2268"/>
              </w:tabs>
              <w:spacing w:line="360" w:lineRule="auto"/>
              <w:jc w:val="center"/>
              <w:rPr>
                <w:rFonts w:asciiTheme="majorBidi" w:eastAsia="Calibri" w:hAnsiTheme="majorBidi" w:cstheme="majorBidi"/>
                <w:shd w:val="clear" w:color="auto" w:fill="FFFFFF"/>
                <w:lang w:eastAsia="en-US"/>
              </w:rPr>
            </w:pPr>
            <w:r w:rsidRPr="00E85D98">
              <w:rPr>
                <w:rFonts w:asciiTheme="majorBidi" w:eastAsia="Calibri" w:hAnsiTheme="majorBidi" w:cstheme="majorBidi"/>
                <w:shd w:val="clear" w:color="auto" w:fill="FFFFFF"/>
                <w:lang w:eastAsia="en-US"/>
              </w:rPr>
              <w:t>ND</w:t>
            </w:r>
          </w:p>
        </w:tc>
      </w:tr>
    </w:tbl>
    <w:p w:rsidR="00F13D66" w:rsidRPr="00E85D98" w:rsidRDefault="00F13D66" w:rsidP="00F13D66">
      <w:pPr>
        <w:tabs>
          <w:tab w:val="left" w:pos="2268"/>
        </w:tabs>
        <w:spacing w:line="360" w:lineRule="auto"/>
        <w:jc w:val="left"/>
        <w:rPr>
          <w:rFonts w:asciiTheme="majorBidi" w:eastAsia="Calibri" w:hAnsiTheme="majorBidi" w:cstheme="majorBidi"/>
          <w:i/>
          <w:lang w:val="en-US"/>
        </w:rPr>
      </w:pPr>
      <w:r w:rsidRPr="00E85D98">
        <w:rPr>
          <w:rFonts w:asciiTheme="majorBidi" w:eastAsia="Calibri" w:hAnsiTheme="majorBidi" w:cstheme="majorBidi"/>
          <w:i/>
          <w:lang w:val="en-US"/>
        </w:rPr>
        <w:t xml:space="preserve">Values with different letters in the same row (a-d) are significantly different (P&lt;0.05) from each other </w:t>
      </w:r>
    </w:p>
    <w:p w:rsidR="00F13D66" w:rsidRDefault="00F13D66" w:rsidP="00F13D66">
      <w:pPr>
        <w:tabs>
          <w:tab w:val="left" w:pos="2268"/>
        </w:tabs>
        <w:spacing w:line="360" w:lineRule="auto"/>
        <w:jc w:val="left"/>
        <w:rPr>
          <w:rFonts w:asciiTheme="majorBidi" w:eastAsia="Calibri" w:hAnsiTheme="majorBidi" w:cstheme="majorBidi"/>
          <w:i/>
          <w:lang w:val="en-US"/>
        </w:rPr>
      </w:pPr>
      <w:r w:rsidRPr="00E85D98">
        <w:rPr>
          <w:rFonts w:asciiTheme="majorBidi" w:eastAsia="Calibri" w:hAnsiTheme="majorBidi" w:cstheme="majorBidi"/>
          <w:i/>
          <w:lang w:val="en-US"/>
        </w:rPr>
        <w:t>ND: not detected</w:t>
      </w:r>
    </w:p>
    <w:p w:rsidR="002A4201" w:rsidRPr="00E85D98" w:rsidRDefault="002A4201" w:rsidP="00F13D66">
      <w:pPr>
        <w:tabs>
          <w:tab w:val="left" w:pos="2268"/>
        </w:tabs>
        <w:spacing w:line="360" w:lineRule="auto"/>
        <w:jc w:val="left"/>
        <w:rPr>
          <w:rFonts w:asciiTheme="majorBidi" w:hAnsiTheme="majorBidi" w:cstheme="majorBidi"/>
          <w:lang w:val="en-US"/>
        </w:rPr>
      </w:pPr>
    </w:p>
    <w:p w:rsidR="002E6E67" w:rsidRDefault="00CA7AA0" w:rsidP="00CA7AA0">
      <w:pPr>
        <w:shd w:val="clear" w:color="auto" w:fill="FFFFFF"/>
        <w:tabs>
          <w:tab w:val="left" w:pos="567"/>
        </w:tabs>
        <w:rPr>
          <w:rFonts w:asciiTheme="majorBidi" w:hAnsiTheme="majorBidi" w:cstheme="majorBidi"/>
          <w:sz w:val="24"/>
          <w:szCs w:val="24"/>
          <w:lang w:val="en-US"/>
        </w:rPr>
      </w:pPr>
      <w:r w:rsidRPr="00E85D98">
        <w:rPr>
          <w:rFonts w:asciiTheme="majorBidi" w:hAnsiTheme="majorBidi" w:cstheme="majorBidi"/>
          <w:bCs/>
          <w:lang w:val="en-US"/>
        </w:rPr>
        <w:lastRenderedPageBreak/>
        <w:t xml:space="preserve">         </w:t>
      </w:r>
      <w:r w:rsidR="003D2B1D" w:rsidRPr="00B20A5C">
        <w:rPr>
          <w:rFonts w:asciiTheme="majorBidi" w:hAnsiTheme="majorBidi" w:cstheme="majorBidi"/>
          <w:bCs/>
          <w:sz w:val="24"/>
          <w:szCs w:val="24"/>
          <w:lang w:val="en-US"/>
        </w:rPr>
        <w:t xml:space="preserve">The effect of thermal </w:t>
      </w:r>
      <w:r w:rsidR="004C5BB7" w:rsidRPr="00B20A5C">
        <w:rPr>
          <w:rFonts w:asciiTheme="majorBidi" w:hAnsiTheme="majorBidi" w:cstheme="majorBidi"/>
          <w:bCs/>
          <w:sz w:val="24"/>
          <w:szCs w:val="24"/>
          <w:lang w:val="en-US"/>
        </w:rPr>
        <w:t xml:space="preserve">pretreatment </w:t>
      </w:r>
      <w:r w:rsidR="007C0BEA" w:rsidRPr="00B20A5C">
        <w:rPr>
          <w:rFonts w:asciiTheme="majorBidi" w:hAnsiTheme="majorBidi" w:cstheme="majorBidi"/>
          <w:bCs/>
          <w:sz w:val="24"/>
          <w:szCs w:val="24"/>
          <w:lang w:val="en-US"/>
        </w:rPr>
        <w:t xml:space="preserve">combined or not with </w:t>
      </w:r>
      <w:r w:rsidR="00207B72" w:rsidRPr="00B20A5C">
        <w:rPr>
          <w:rFonts w:asciiTheme="majorBidi" w:hAnsiTheme="majorBidi" w:cstheme="majorBidi"/>
          <w:bCs/>
          <w:sz w:val="24"/>
          <w:szCs w:val="24"/>
          <w:lang w:val="en-US"/>
        </w:rPr>
        <w:t>1%</w:t>
      </w:r>
      <w:r w:rsidR="004C5BB7" w:rsidRPr="00B20A5C">
        <w:rPr>
          <w:rFonts w:asciiTheme="majorBidi" w:hAnsiTheme="majorBidi" w:cstheme="majorBidi"/>
          <w:bCs/>
          <w:sz w:val="24"/>
          <w:szCs w:val="24"/>
          <w:lang w:val="en-US"/>
        </w:rPr>
        <w:t xml:space="preserve"> </w:t>
      </w:r>
      <w:proofErr w:type="spellStart"/>
      <w:r w:rsidR="00207B72" w:rsidRPr="00B20A5C">
        <w:rPr>
          <w:rFonts w:asciiTheme="majorBidi" w:hAnsiTheme="majorBidi" w:cstheme="majorBidi"/>
          <w:bCs/>
          <w:sz w:val="24"/>
          <w:szCs w:val="24"/>
          <w:lang w:val="en-US"/>
        </w:rPr>
        <w:t>NaOH</w:t>
      </w:r>
      <w:proofErr w:type="spellEnd"/>
      <w:r w:rsidR="004C5BB7" w:rsidRPr="00B20A5C">
        <w:rPr>
          <w:rFonts w:asciiTheme="majorBidi" w:hAnsiTheme="majorBidi" w:cstheme="majorBidi"/>
          <w:bCs/>
          <w:sz w:val="24"/>
          <w:szCs w:val="24"/>
          <w:lang w:val="en-US"/>
        </w:rPr>
        <w:t xml:space="preserve"> </w:t>
      </w:r>
      <w:r w:rsidR="00207B72" w:rsidRPr="00B20A5C">
        <w:rPr>
          <w:rFonts w:asciiTheme="majorBidi" w:hAnsiTheme="majorBidi" w:cstheme="majorBidi"/>
          <w:bCs/>
          <w:sz w:val="24"/>
          <w:szCs w:val="24"/>
          <w:lang w:val="en-US"/>
        </w:rPr>
        <w:t>on fiber contents</w:t>
      </w:r>
      <w:r w:rsidR="003D2B1D" w:rsidRPr="00B20A5C">
        <w:rPr>
          <w:rFonts w:asciiTheme="majorBidi" w:hAnsiTheme="majorBidi" w:cstheme="majorBidi"/>
          <w:bCs/>
          <w:sz w:val="24"/>
          <w:szCs w:val="24"/>
          <w:lang w:val="en-US"/>
        </w:rPr>
        <w:t xml:space="preserve"> </w:t>
      </w:r>
      <w:proofErr w:type="gramStart"/>
      <w:r w:rsidR="00396F84" w:rsidRPr="00B20A5C">
        <w:rPr>
          <w:rFonts w:asciiTheme="majorBidi" w:hAnsiTheme="majorBidi" w:cstheme="majorBidi"/>
          <w:bCs/>
          <w:sz w:val="24"/>
          <w:szCs w:val="24"/>
          <w:lang w:val="en-US"/>
        </w:rPr>
        <w:t>was exposed</w:t>
      </w:r>
      <w:proofErr w:type="gramEnd"/>
      <w:r w:rsidR="00396F84" w:rsidRPr="00B20A5C">
        <w:rPr>
          <w:rFonts w:asciiTheme="majorBidi" w:hAnsiTheme="majorBidi" w:cstheme="majorBidi"/>
          <w:bCs/>
          <w:sz w:val="24"/>
          <w:szCs w:val="24"/>
          <w:lang w:val="en-US"/>
        </w:rPr>
        <w:t xml:space="preserve"> in </w:t>
      </w:r>
      <w:r w:rsidR="005E6625" w:rsidRPr="00B20A5C">
        <w:rPr>
          <w:rFonts w:asciiTheme="majorBidi" w:hAnsiTheme="majorBidi" w:cstheme="majorBidi"/>
          <w:bCs/>
          <w:sz w:val="24"/>
          <w:szCs w:val="24"/>
          <w:lang w:val="en-US"/>
        </w:rPr>
        <w:t>Figure</w:t>
      </w:r>
      <w:r w:rsidR="002E088A" w:rsidRPr="00B20A5C">
        <w:rPr>
          <w:rFonts w:asciiTheme="majorBidi" w:hAnsiTheme="majorBidi" w:cstheme="majorBidi"/>
          <w:bCs/>
          <w:sz w:val="24"/>
          <w:szCs w:val="24"/>
          <w:lang w:val="en-US"/>
        </w:rPr>
        <w:t xml:space="preserve"> </w:t>
      </w:r>
      <w:r w:rsidR="00396F84" w:rsidRPr="00B20A5C">
        <w:rPr>
          <w:rFonts w:asciiTheme="majorBidi" w:hAnsiTheme="majorBidi" w:cstheme="majorBidi"/>
          <w:bCs/>
          <w:sz w:val="24"/>
          <w:szCs w:val="24"/>
          <w:lang w:val="en-US"/>
        </w:rPr>
        <w:t>5.</w:t>
      </w:r>
      <w:r w:rsidR="002E088A" w:rsidRPr="00B20A5C">
        <w:rPr>
          <w:rFonts w:asciiTheme="majorBidi" w:hAnsiTheme="majorBidi" w:cstheme="majorBidi"/>
          <w:sz w:val="24"/>
          <w:szCs w:val="24"/>
          <w:lang w:val="en-US"/>
        </w:rPr>
        <w:t xml:space="preserve"> </w:t>
      </w:r>
      <w:r w:rsidR="00A3161D" w:rsidRPr="00B20A5C">
        <w:rPr>
          <w:rFonts w:asciiTheme="majorBidi" w:hAnsiTheme="majorBidi" w:cstheme="majorBidi"/>
          <w:sz w:val="24"/>
          <w:szCs w:val="24"/>
          <w:lang w:val="en-US"/>
        </w:rPr>
        <w:t xml:space="preserve">No </w:t>
      </w:r>
      <w:r w:rsidR="00D16C81" w:rsidRPr="00B20A5C">
        <w:rPr>
          <w:rFonts w:asciiTheme="majorBidi" w:hAnsiTheme="majorBidi" w:cstheme="majorBidi"/>
          <w:sz w:val="24"/>
          <w:szCs w:val="24"/>
          <w:lang w:val="en-US"/>
        </w:rPr>
        <w:t xml:space="preserve">clear </w:t>
      </w:r>
      <w:r w:rsidR="00A3161D" w:rsidRPr="00B20A5C">
        <w:rPr>
          <w:rFonts w:asciiTheme="majorBidi" w:hAnsiTheme="majorBidi" w:cstheme="majorBidi"/>
          <w:sz w:val="24"/>
          <w:szCs w:val="24"/>
          <w:lang w:val="en-US"/>
        </w:rPr>
        <w:t xml:space="preserve">significant effect </w:t>
      </w:r>
      <w:proofErr w:type="gramStart"/>
      <w:r w:rsidR="00A3161D" w:rsidRPr="00B20A5C">
        <w:rPr>
          <w:rFonts w:asciiTheme="majorBidi" w:hAnsiTheme="majorBidi" w:cstheme="majorBidi"/>
          <w:sz w:val="24"/>
          <w:szCs w:val="24"/>
          <w:lang w:val="en-US"/>
        </w:rPr>
        <w:t>was observed</w:t>
      </w:r>
      <w:proofErr w:type="gramEnd"/>
      <w:r w:rsidR="00A3161D" w:rsidRPr="00B20A5C">
        <w:rPr>
          <w:rFonts w:asciiTheme="majorBidi" w:hAnsiTheme="majorBidi" w:cstheme="majorBidi"/>
          <w:sz w:val="24"/>
          <w:szCs w:val="24"/>
          <w:lang w:val="en-US"/>
        </w:rPr>
        <w:t xml:space="preserve"> in the NDF fraction after both pretreatments, while ADF fraction</w:t>
      </w:r>
      <w:r w:rsidR="00CC49F2" w:rsidRPr="00B20A5C">
        <w:rPr>
          <w:rFonts w:asciiTheme="majorBidi" w:hAnsiTheme="majorBidi" w:cstheme="majorBidi"/>
          <w:sz w:val="24"/>
          <w:szCs w:val="24"/>
          <w:lang w:val="en-US"/>
        </w:rPr>
        <w:t xml:space="preserve"> decreased s</w:t>
      </w:r>
      <w:r w:rsidR="00F73948" w:rsidRPr="00B20A5C">
        <w:rPr>
          <w:rFonts w:asciiTheme="majorBidi" w:hAnsiTheme="majorBidi" w:cstheme="majorBidi"/>
          <w:sz w:val="24"/>
          <w:szCs w:val="24"/>
          <w:lang w:val="en-US"/>
        </w:rPr>
        <w:t>lightly but significantly after</w:t>
      </w:r>
      <w:r w:rsidR="000B5786" w:rsidRPr="00B20A5C">
        <w:rPr>
          <w:rFonts w:asciiTheme="majorBidi" w:hAnsiTheme="majorBidi" w:cstheme="majorBidi"/>
          <w:sz w:val="24"/>
          <w:szCs w:val="24"/>
          <w:lang w:val="en-US"/>
        </w:rPr>
        <w:t xml:space="preserve"> </w:t>
      </w:r>
      <w:r w:rsidR="00253D54" w:rsidRPr="00B20A5C">
        <w:rPr>
          <w:rFonts w:asciiTheme="majorBidi" w:hAnsiTheme="majorBidi" w:cstheme="majorBidi"/>
          <w:sz w:val="24"/>
          <w:szCs w:val="24"/>
          <w:lang w:val="en-US"/>
        </w:rPr>
        <w:t>thermal</w:t>
      </w:r>
      <w:r w:rsidR="000B5786" w:rsidRPr="00B20A5C">
        <w:rPr>
          <w:rFonts w:asciiTheme="majorBidi" w:hAnsiTheme="majorBidi" w:cstheme="majorBidi"/>
          <w:sz w:val="24"/>
          <w:szCs w:val="24"/>
          <w:lang w:val="en-US"/>
        </w:rPr>
        <w:t xml:space="preserve"> process</w:t>
      </w:r>
      <w:r w:rsidR="00CD4529" w:rsidRPr="00B20A5C">
        <w:rPr>
          <w:rFonts w:asciiTheme="majorBidi" w:hAnsiTheme="majorBidi" w:cstheme="majorBidi"/>
          <w:sz w:val="24"/>
          <w:szCs w:val="24"/>
          <w:lang w:val="en-US"/>
        </w:rPr>
        <w:t xml:space="preserve">. </w:t>
      </w:r>
      <w:r w:rsidR="00D01C40" w:rsidRPr="00B20A5C">
        <w:rPr>
          <w:rFonts w:asciiTheme="majorBidi" w:hAnsiTheme="majorBidi" w:cstheme="majorBidi"/>
          <w:sz w:val="24"/>
          <w:szCs w:val="24"/>
          <w:lang w:val="en-US"/>
        </w:rPr>
        <w:t xml:space="preserve">Regarding </w:t>
      </w:r>
      <w:r w:rsidR="00075DA1" w:rsidRPr="00B20A5C">
        <w:rPr>
          <w:rFonts w:asciiTheme="majorBidi" w:hAnsiTheme="majorBidi" w:cstheme="majorBidi"/>
          <w:sz w:val="24"/>
          <w:szCs w:val="24"/>
          <w:lang w:val="en-US"/>
        </w:rPr>
        <w:t>ADL and cellulose fractions, n</w:t>
      </w:r>
      <w:r w:rsidR="00960F34" w:rsidRPr="00B20A5C">
        <w:rPr>
          <w:rFonts w:asciiTheme="majorBidi" w:hAnsiTheme="majorBidi" w:cstheme="majorBidi"/>
          <w:sz w:val="24"/>
          <w:szCs w:val="24"/>
          <w:lang w:val="en-US"/>
        </w:rPr>
        <w:t>o si</w:t>
      </w:r>
      <w:r w:rsidR="001B06C1" w:rsidRPr="00B20A5C">
        <w:rPr>
          <w:rFonts w:asciiTheme="majorBidi" w:hAnsiTheme="majorBidi" w:cstheme="majorBidi"/>
          <w:sz w:val="24"/>
          <w:szCs w:val="24"/>
          <w:lang w:val="en-US"/>
        </w:rPr>
        <w:t xml:space="preserve">gnificant effect of </w:t>
      </w:r>
      <w:r w:rsidR="00075DA1" w:rsidRPr="00B20A5C">
        <w:rPr>
          <w:rFonts w:asciiTheme="majorBidi" w:hAnsiTheme="majorBidi" w:cstheme="majorBidi"/>
          <w:sz w:val="24"/>
          <w:szCs w:val="24"/>
          <w:lang w:val="en-US"/>
        </w:rPr>
        <w:t>thermal</w:t>
      </w:r>
      <w:r w:rsidR="003717B4" w:rsidRPr="00B20A5C">
        <w:rPr>
          <w:rFonts w:asciiTheme="majorBidi" w:hAnsiTheme="majorBidi" w:cstheme="majorBidi"/>
          <w:sz w:val="24"/>
          <w:szCs w:val="24"/>
          <w:lang w:val="en-US"/>
        </w:rPr>
        <w:t xml:space="preserve"> </w:t>
      </w:r>
      <w:r w:rsidR="00075DA1" w:rsidRPr="00B20A5C">
        <w:rPr>
          <w:rFonts w:asciiTheme="majorBidi" w:hAnsiTheme="majorBidi" w:cstheme="majorBidi"/>
          <w:sz w:val="24"/>
          <w:szCs w:val="24"/>
          <w:lang w:val="en-US"/>
        </w:rPr>
        <w:t xml:space="preserve">pretreatment </w:t>
      </w:r>
      <w:r w:rsidR="00536B00" w:rsidRPr="00B20A5C">
        <w:rPr>
          <w:rFonts w:asciiTheme="majorBidi" w:hAnsiTheme="majorBidi" w:cstheme="majorBidi"/>
          <w:sz w:val="24"/>
          <w:szCs w:val="24"/>
          <w:lang w:val="en-US"/>
        </w:rPr>
        <w:t xml:space="preserve">on olive </w:t>
      </w:r>
      <w:proofErr w:type="spellStart"/>
      <w:r w:rsidR="00536B00" w:rsidRPr="00B20A5C">
        <w:rPr>
          <w:rFonts w:asciiTheme="majorBidi" w:hAnsiTheme="majorBidi" w:cstheme="majorBidi"/>
          <w:sz w:val="24"/>
          <w:szCs w:val="24"/>
          <w:lang w:val="en-US"/>
        </w:rPr>
        <w:t>pomace</w:t>
      </w:r>
      <w:proofErr w:type="spellEnd"/>
      <w:r w:rsidR="00536B00" w:rsidRPr="00B20A5C">
        <w:rPr>
          <w:rFonts w:asciiTheme="majorBidi" w:hAnsiTheme="majorBidi" w:cstheme="majorBidi"/>
          <w:sz w:val="24"/>
          <w:szCs w:val="24"/>
          <w:lang w:val="en-US"/>
        </w:rPr>
        <w:t xml:space="preserve"> </w:t>
      </w:r>
      <w:r w:rsidR="00075DA1" w:rsidRPr="00B20A5C">
        <w:rPr>
          <w:rFonts w:asciiTheme="majorBidi" w:hAnsiTheme="majorBidi" w:cstheme="majorBidi"/>
          <w:sz w:val="24"/>
          <w:szCs w:val="24"/>
          <w:lang w:val="en-US"/>
        </w:rPr>
        <w:t>was remarked</w:t>
      </w:r>
      <w:r w:rsidR="00536B00" w:rsidRPr="00B20A5C">
        <w:rPr>
          <w:rFonts w:asciiTheme="majorBidi" w:hAnsiTheme="majorBidi" w:cstheme="majorBidi"/>
          <w:sz w:val="24"/>
          <w:szCs w:val="24"/>
          <w:lang w:val="en-US"/>
        </w:rPr>
        <w:t xml:space="preserve"> </w:t>
      </w:r>
      <w:r w:rsidR="003717B4" w:rsidRPr="00B20A5C">
        <w:rPr>
          <w:rFonts w:asciiTheme="majorBidi" w:hAnsiTheme="majorBidi" w:cstheme="majorBidi"/>
          <w:sz w:val="24"/>
          <w:szCs w:val="24"/>
          <w:lang w:val="en-US"/>
        </w:rPr>
        <w:t xml:space="preserve">whether combined or not with </w:t>
      </w:r>
      <w:proofErr w:type="gramStart"/>
      <w:r w:rsidR="003717B4" w:rsidRPr="00B20A5C">
        <w:rPr>
          <w:rFonts w:asciiTheme="majorBidi" w:hAnsiTheme="majorBidi" w:cstheme="majorBidi"/>
          <w:sz w:val="24"/>
          <w:szCs w:val="24"/>
          <w:lang w:val="en-US"/>
        </w:rPr>
        <w:t>1%</w:t>
      </w:r>
      <w:proofErr w:type="gramEnd"/>
      <w:r w:rsidR="003717B4" w:rsidRPr="00B20A5C">
        <w:rPr>
          <w:rFonts w:asciiTheme="majorBidi" w:hAnsiTheme="majorBidi" w:cstheme="majorBidi"/>
          <w:sz w:val="24"/>
          <w:szCs w:val="24"/>
          <w:lang w:val="en-US"/>
        </w:rPr>
        <w:t xml:space="preserve"> </w:t>
      </w:r>
      <w:proofErr w:type="spellStart"/>
      <w:r w:rsidR="003717B4" w:rsidRPr="00B20A5C">
        <w:rPr>
          <w:rFonts w:asciiTheme="majorBidi" w:hAnsiTheme="majorBidi" w:cstheme="majorBidi"/>
          <w:sz w:val="24"/>
          <w:szCs w:val="24"/>
          <w:lang w:val="en-US"/>
        </w:rPr>
        <w:t>NaOH</w:t>
      </w:r>
      <w:proofErr w:type="spellEnd"/>
      <w:r w:rsidR="003717B4" w:rsidRPr="00B20A5C">
        <w:rPr>
          <w:rFonts w:asciiTheme="majorBidi" w:hAnsiTheme="majorBidi" w:cstheme="majorBidi"/>
          <w:sz w:val="24"/>
          <w:szCs w:val="24"/>
          <w:lang w:val="en-US"/>
        </w:rPr>
        <w:t xml:space="preserve"> </w:t>
      </w:r>
      <w:r w:rsidR="00536B00" w:rsidRPr="00B20A5C">
        <w:rPr>
          <w:rFonts w:asciiTheme="majorBidi" w:hAnsiTheme="majorBidi" w:cstheme="majorBidi"/>
          <w:sz w:val="24"/>
          <w:szCs w:val="24"/>
          <w:lang w:val="en-US"/>
        </w:rPr>
        <w:t>compared to untreated one</w:t>
      </w:r>
      <w:r w:rsidR="00075DA1" w:rsidRPr="00B20A5C">
        <w:rPr>
          <w:rFonts w:asciiTheme="majorBidi" w:hAnsiTheme="majorBidi" w:cstheme="majorBidi"/>
          <w:sz w:val="24"/>
          <w:szCs w:val="24"/>
          <w:lang w:val="en-US"/>
        </w:rPr>
        <w:t xml:space="preserve">. </w:t>
      </w:r>
      <w:r w:rsidR="00810003" w:rsidRPr="00B20A5C">
        <w:rPr>
          <w:rFonts w:asciiTheme="majorBidi" w:hAnsiTheme="majorBidi" w:cstheme="majorBidi"/>
          <w:b/>
          <w:bCs/>
          <w:sz w:val="24"/>
          <w:szCs w:val="24"/>
          <w:lang w:val="en-US"/>
        </w:rPr>
        <w:t xml:space="preserve">Aiello </w:t>
      </w:r>
      <w:r w:rsidR="00810003" w:rsidRPr="00B20A5C">
        <w:rPr>
          <w:rFonts w:asciiTheme="majorBidi" w:hAnsiTheme="majorBidi" w:cstheme="majorBidi"/>
          <w:b/>
          <w:bCs/>
          <w:i/>
          <w:iCs/>
          <w:sz w:val="24"/>
          <w:szCs w:val="24"/>
          <w:lang w:val="en-US"/>
        </w:rPr>
        <w:t>et al.</w:t>
      </w:r>
      <w:r w:rsidR="00810003" w:rsidRPr="00B20A5C">
        <w:rPr>
          <w:rFonts w:asciiTheme="majorBidi" w:hAnsiTheme="majorBidi" w:cstheme="majorBidi"/>
          <w:b/>
          <w:bCs/>
          <w:sz w:val="24"/>
          <w:szCs w:val="24"/>
          <w:lang w:val="en-US"/>
        </w:rPr>
        <w:t xml:space="preserve"> (1996),</w:t>
      </w:r>
      <w:r w:rsidR="00810003" w:rsidRPr="00B20A5C">
        <w:rPr>
          <w:rFonts w:asciiTheme="majorBidi" w:hAnsiTheme="majorBidi" w:cstheme="majorBidi"/>
          <w:sz w:val="24"/>
          <w:szCs w:val="24"/>
          <w:lang w:val="en-US"/>
        </w:rPr>
        <w:t xml:space="preserve"> in a study on sugarcane bagasse </w:t>
      </w:r>
      <w:r w:rsidR="00A3161D" w:rsidRPr="00B20A5C">
        <w:rPr>
          <w:rFonts w:asciiTheme="majorBidi" w:hAnsiTheme="majorBidi" w:cstheme="majorBidi"/>
          <w:sz w:val="24"/>
          <w:szCs w:val="24"/>
          <w:lang w:val="en-US"/>
        </w:rPr>
        <w:t xml:space="preserve">substrate, </w:t>
      </w:r>
      <w:r w:rsidR="00810003" w:rsidRPr="00B20A5C">
        <w:rPr>
          <w:rFonts w:asciiTheme="majorBidi" w:hAnsiTheme="majorBidi" w:cstheme="majorBidi"/>
          <w:sz w:val="24"/>
          <w:szCs w:val="24"/>
          <w:lang w:val="en-US"/>
        </w:rPr>
        <w:t>found unchanged lignin and cel</w:t>
      </w:r>
      <w:r w:rsidR="00A3161D" w:rsidRPr="00B20A5C">
        <w:rPr>
          <w:rFonts w:asciiTheme="majorBidi" w:hAnsiTheme="majorBidi" w:cstheme="majorBidi"/>
          <w:sz w:val="24"/>
          <w:szCs w:val="24"/>
          <w:lang w:val="en-US"/>
        </w:rPr>
        <w:t xml:space="preserve">lulose fractions after combined treatment (100°C+ </w:t>
      </w:r>
      <w:proofErr w:type="gramStart"/>
      <w:r w:rsidR="00A3161D" w:rsidRPr="00B20A5C">
        <w:rPr>
          <w:rFonts w:asciiTheme="majorBidi" w:hAnsiTheme="majorBidi" w:cstheme="majorBidi"/>
          <w:sz w:val="24"/>
          <w:szCs w:val="24"/>
          <w:lang w:val="en-US"/>
        </w:rPr>
        <w:t>5%</w:t>
      </w:r>
      <w:proofErr w:type="gramEnd"/>
      <w:r w:rsidR="00A3161D" w:rsidRPr="00B20A5C">
        <w:rPr>
          <w:rFonts w:asciiTheme="majorBidi" w:hAnsiTheme="majorBidi" w:cstheme="majorBidi"/>
          <w:sz w:val="24"/>
          <w:szCs w:val="24"/>
          <w:lang w:val="en-US"/>
        </w:rPr>
        <w:t xml:space="preserve"> </w:t>
      </w:r>
      <w:proofErr w:type="spellStart"/>
      <w:r w:rsidR="00A3161D" w:rsidRPr="00B20A5C">
        <w:rPr>
          <w:rFonts w:asciiTheme="majorBidi" w:hAnsiTheme="majorBidi" w:cstheme="majorBidi"/>
          <w:sz w:val="24"/>
          <w:szCs w:val="24"/>
          <w:lang w:val="en-US"/>
        </w:rPr>
        <w:t>NaOH</w:t>
      </w:r>
      <w:proofErr w:type="spellEnd"/>
      <w:r w:rsidR="00A3161D" w:rsidRPr="00B20A5C">
        <w:rPr>
          <w:rFonts w:asciiTheme="majorBidi" w:hAnsiTheme="majorBidi" w:cstheme="majorBidi"/>
          <w:sz w:val="24"/>
          <w:szCs w:val="24"/>
          <w:lang w:val="en-US"/>
        </w:rPr>
        <w:t>)</w:t>
      </w:r>
      <w:r w:rsidR="00810003" w:rsidRPr="00B20A5C">
        <w:rPr>
          <w:rFonts w:asciiTheme="majorBidi" w:hAnsiTheme="majorBidi" w:cstheme="majorBidi"/>
          <w:sz w:val="24"/>
          <w:szCs w:val="24"/>
          <w:lang w:val="en-US"/>
        </w:rPr>
        <w:t>.</w:t>
      </w:r>
      <w:r w:rsidR="0027746C" w:rsidRPr="00B20A5C">
        <w:rPr>
          <w:rFonts w:asciiTheme="majorBidi" w:hAnsiTheme="majorBidi" w:cstheme="majorBidi"/>
          <w:sz w:val="24"/>
          <w:szCs w:val="24"/>
          <w:lang w:val="en-US"/>
        </w:rPr>
        <w:t xml:space="preserve"> </w:t>
      </w:r>
      <w:proofErr w:type="gramStart"/>
      <w:r w:rsidR="00810003" w:rsidRPr="00B20A5C">
        <w:rPr>
          <w:rFonts w:asciiTheme="majorBidi" w:hAnsiTheme="majorBidi" w:cstheme="majorBidi"/>
          <w:sz w:val="24"/>
          <w:szCs w:val="24"/>
          <w:lang w:val="en-US"/>
        </w:rPr>
        <w:t xml:space="preserve">The same finding was reported by </w:t>
      </w:r>
      <w:r w:rsidR="00075DA1" w:rsidRPr="00B20A5C">
        <w:rPr>
          <w:rFonts w:asciiTheme="majorBidi" w:eastAsia="Calibri" w:hAnsiTheme="majorBidi" w:cstheme="majorBidi"/>
          <w:b/>
          <w:bCs/>
          <w:color w:val="000000"/>
          <w:sz w:val="24"/>
          <w:szCs w:val="24"/>
          <w:lang w:val="en-US" w:eastAsia="en-US"/>
        </w:rPr>
        <w:t>Rodríguez-</w:t>
      </w:r>
      <w:proofErr w:type="spellStart"/>
      <w:r w:rsidR="00075DA1" w:rsidRPr="00B20A5C">
        <w:rPr>
          <w:rFonts w:asciiTheme="majorBidi" w:eastAsia="Calibri" w:hAnsiTheme="majorBidi" w:cstheme="majorBidi"/>
          <w:b/>
          <w:bCs/>
          <w:color w:val="000000"/>
          <w:sz w:val="24"/>
          <w:szCs w:val="24"/>
          <w:lang w:val="en-US" w:eastAsia="en-US"/>
        </w:rPr>
        <w:t>Zúñiga</w:t>
      </w:r>
      <w:proofErr w:type="spellEnd"/>
      <w:r w:rsidR="00075DA1" w:rsidRPr="00B20A5C">
        <w:rPr>
          <w:rFonts w:asciiTheme="majorBidi" w:eastAsia="Calibri" w:hAnsiTheme="majorBidi" w:cstheme="majorBidi"/>
          <w:b/>
          <w:bCs/>
          <w:color w:val="000000"/>
          <w:sz w:val="24"/>
          <w:szCs w:val="24"/>
          <w:lang w:val="en-US" w:eastAsia="en-US"/>
        </w:rPr>
        <w:t xml:space="preserve"> </w:t>
      </w:r>
      <w:r w:rsidR="00075DA1" w:rsidRPr="00B20A5C">
        <w:rPr>
          <w:rFonts w:asciiTheme="majorBidi" w:eastAsia="Calibri" w:hAnsiTheme="majorBidi" w:cstheme="majorBidi"/>
          <w:b/>
          <w:bCs/>
          <w:i/>
          <w:iCs/>
          <w:color w:val="000000"/>
          <w:sz w:val="24"/>
          <w:szCs w:val="24"/>
          <w:lang w:val="en-US" w:eastAsia="en-US"/>
        </w:rPr>
        <w:t>et al</w:t>
      </w:r>
      <w:r w:rsidR="00697273" w:rsidRPr="00B20A5C">
        <w:rPr>
          <w:rFonts w:asciiTheme="majorBidi" w:eastAsia="Calibri" w:hAnsiTheme="majorBidi" w:cstheme="majorBidi"/>
          <w:b/>
          <w:bCs/>
          <w:color w:val="000000"/>
          <w:sz w:val="24"/>
          <w:szCs w:val="24"/>
          <w:lang w:val="en-US" w:eastAsia="en-US"/>
        </w:rPr>
        <w:t>. (2015)</w:t>
      </w:r>
      <w:proofErr w:type="gramEnd"/>
      <w:r w:rsidR="000A2FF3" w:rsidRPr="00B20A5C">
        <w:rPr>
          <w:rFonts w:asciiTheme="majorBidi" w:eastAsia="Calibri" w:hAnsiTheme="majorBidi" w:cstheme="majorBidi"/>
          <w:color w:val="000000"/>
          <w:sz w:val="24"/>
          <w:szCs w:val="24"/>
          <w:lang w:val="en-US" w:eastAsia="en-US"/>
        </w:rPr>
        <w:t xml:space="preserve"> </w:t>
      </w:r>
      <w:r w:rsidR="00F50E21" w:rsidRPr="00B20A5C">
        <w:rPr>
          <w:rFonts w:asciiTheme="majorBidi" w:eastAsia="Calibri" w:hAnsiTheme="majorBidi" w:cstheme="majorBidi"/>
          <w:color w:val="000000"/>
          <w:sz w:val="24"/>
          <w:szCs w:val="24"/>
          <w:lang w:val="en-US" w:eastAsia="en-US"/>
        </w:rPr>
        <w:t>when</w:t>
      </w:r>
      <w:r w:rsidR="00075DA1" w:rsidRPr="00B20A5C">
        <w:rPr>
          <w:rFonts w:asciiTheme="majorBidi" w:eastAsia="Calibri" w:hAnsiTheme="majorBidi" w:cstheme="majorBidi"/>
          <w:color w:val="000000"/>
          <w:sz w:val="24"/>
          <w:szCs w:val="24"/>
          <w:lang w:val="en-US" w:eastAsia="en-US"/>
        </w:rPr>
        <w:t xml:space="preserve"> hydrothermal pretreatment (190°C, 10 min)</w:t>
      </w:r>
      <w:r w:rsidR="00F50E21" w:rsidRPr="00B20A5C">
        <w:rPr>
          <w:rFonts w:asciiTheme="majorBidi" w:eastAsia="Calibri" w:hAnsiTheme="majorBidi" w:cstheme="majorBidi"/>
          <w:color w:val="000000"/>
          <w:sz w:val="24"/>
          <w:szCs w:val="24"/>
          <w:lang w:val="en-US" w:eastAsia="en-US"/>
        </w:rPr>
        <w:t xml:space="preserve"> was applied</w:t>
      </w:r>
      <w:r w:rsidR="00075DA1" w:rsidRPr="00B20A5C">
        <w:rPr>
          <w:rFonts w:asciiTheme="majorBidi" w:eastAsia="Calibri" w:hAnsiTheme="majorBidi" w:cstheme="majorBidi"/>
          <w:color w:val="000000"/>
          <w:sz w:val="24"/>
          <w:szCs w:val="24"/>
          <w:lang w:val="en-US" w:eastAsia="en-US"/>
        </w:rPr>
        <w:t xml:space="preserve"> </w:t>
      </w:r>
      <w:r w:rsidR="00F50E21" w:rsidRPr="00B20A5C">
        <w:rPr>
          <w:rFonts w:asciiTheme="majorBidi" w:eastAsia="Calibri" w:hAnsiTheme="majorBidi" w:cstheme="majorBidi"/>
          <w:color w:val="000000"/>
          <w:sz w:val="24"/>
          <w:szCs w:val="24"/>
          <w:lang w:val="en-US" w:eastAsia="en-US"/>
        </w:rPr>
        <w:t>o</w:t>
      </w:r>
      <w:r w:rsidR="00075DA1" w:rsidRPr="00B20A5C">
        <w:rPr>
          <w:rFonts w:asciiTheme="majorBidi" w:eastAsia="Calibri" w:hAnsiTheme="majorBidi" w:cstheme="majorBidi"/>
          <w:color w:val="000000"/>
          <w:sz w:val="24"/>
          <w:szCs w:val="24"/>
          <w:lang w:val="en-US" w:eastAsia="en-US"/>
        </w:rPr>
        <w:t>n sugarcane bagasse substrate</w:t>
      </w:r>
      <w:r w:rsidR="00D01C40" w:rsidRPr="00B20A5C">
        <w:rPr>
          <w:rFonts w:asciiTheme="majorBidi" w:eastAsia="Calibri" w:hAnsiTheme="majorBidi" w:cstheme="majorBidi"/>
          <w:color w:val="000000"/>
          <w:sz w:val="24"/>
          <w:szCs w:val="24"/>
          <w:lang w:val="en-US" w:eastAsia="en-US"/>
        </w:rPr>
        <w:t>, in term of lignin fraction</w:t>
      </w:r>
      <w:r w:rsidR="00F50E21" w:rsidRPr="00B20A5C">
        <w:rPr>
          <w:rFonts w:asciiTheme="majorBidi" w:eastAsia="Calibri" w:hAnsiTheme="majorBidi" w:cstheme="majorBidi"/>
          <w:color w:val="000000"/>
          <w:sz w:val="24"/>
          <w:szCs w:val="24"/>
          <w:lang w:val="en-US" w:eastAsia="en-US"/>
        </w:rPr>
        <w:t>.</w:t>
      </w:r>
      <w:r w:rsidR="00CA0F6A" w:rsidRPr="00B20A5C">
        <w:rPr>
          <w:rFonts w:asciiTheme="majorBidi" w:eastAsia="Calibri" w:hAnsiTheme="majorBidi" w:cstheme="majorBidi"/>
          <w:color w:val="000000"/>
          <w:sz w:val="24"/>
          <w:szCs w:val="24"/>
          <w:lang w:val="en-US" w:eastAsia="en-US"/>
        </w:rPr>
        <w:t xml:space="preserve"> </w:t>
      </w:r>
      <w:r w:rsidR="00015C50" w:rsidRPr="00B20A5C">
        <w:rPr>
          <w:rFonts w:asciiTheme="majorBidi" w:eastAsia="Calibri" w:hAnsiTheme="majorBidi" w:cstheme="majorBidi"/>
          <w:color w:val="000000"/>
          <w:sz w:val="24"/>
          <w:szCs w:val="24"/>
          <w:lang w:val="en-US" w:eastAsia="en-US"/>
        </w:rPr>
        <w:t xml:space="preserve">Moreover, </w:t>
      </w:r>
      <w:r w:rsidR="00015C50" w:rsidRPr="00B20A5C">
        <w:rPr>
          <w:rFonts w:asciiTheme="majorBidi" w:eastAsia="Calibri" w:hAnsiTheme="majorBidi" w:cstheme="majorBidi"/>
          <w:b/>
          <w:bCs/>
          <w:color w:val="000000"/>
          <w:sz w:val="24"/>
          <w:szCs w:val="24"/>
          <w:lang w:val="en-US" w:eastAsia="en-US"/>
        </w:rPr>
        <w:t xml:space="preserve">Xiao </w:t>
      </w:r>
      <w:r w:rsidR="00015C50" w:rsidRPr="00B20A5C">
        <w:rPr>
          <w:rFonts w:asciiTheme="majorBidi" w:eastAsia="Calibri" w:hAnsiTheme="majorBidi" w:cstheme="majorBidi"/>
          <w:b/>
          <w:bCs/>
          <w:i/>
          <w:iCs/>
          <w:color w:val="000000"/>
          <w:sz w:val="24"/>
          <w:szCs w:val="24"/>
          <w:lang w:val="en-US" w:eastAsia="en-US"/>
        </w:rPr>
        <w:t>et al.</w:t>
      </w:r>
      <w:r w:rsidR="00015C50" w:rsidRPr="00B20A5C">
        <w:rPr>
          <w:rFonts w:asciiTheme="majorBidi" w:eastAsia="Calibri" w:hAnsiTheme="majorBidi" w:cstheme="majorBidi"/>
          <w:b/>
          <w:bCs/>
          <w:color w:val="000000"/>
          <w:sz w:val="24"/>
          <w:szCs w:val="24"/>
          <w:lang w:val="en-US" w:eastAsia="en-US"/>
        </w:rPr>
        <w:t xml:space="preserve"> </w:t>
      </w:r>
      <w:r w:rsidR="00846574" w:rsidRPr="00B20A5C">
        <w:rPr>
          <w:rFonts w:asciiTheme="majorBidi" w:eastAsia="Calibri" w:hAnsiTheme="majorBidi" w:cstheme="majorBidi"/>
          <w:b/>
          <w:bCs/>
          <w:color w:val="000000"/>
          <w:sz w:val="24"/>
          <w:szCs w:val="24"/>
          <w:lang w:val="en-US" w:eastAsia="en-US"/>
        </w:rPr>
        <w:t>(</w:t>
      </w:r>
      <w:r w:rsidR="00846574" w:rsidRPr="00B20A5C">
        <w:rPr>
          <w:rFonts w:asciiTheme="majorBidi" w:hAnsiTheme="majorBidi" w:cstheme="majorBidi"/>
          <w:b/>
          <w:bCs/>
          <w:sz w:val="24"/>
          <w:szCs w:val="24"/>
          <w:lang w:val="en-US"/>
        </w:rPr>
        <w:t>2017)</w:t>
      </w:r>
      <w:r w:rsidR="00846574" w:rsidRPr="00B20A5C">
        <w:rPr>
          <w:rFonts w:asciiTheme="majorBidi" w:hAnsiTheme="majorBidi" w:cstheme="majorBidi"/>
          <w:sz w:val="24"/>
          <w:szCs w:val="24"/>
          <w:lang w:val="en-US"/>
        </w:rPr>
        <w:t xml:space="preserve"> </w:t>
      </w:r>
      <w:r w:rsidR="00015C50" w:rsidRPr="00B20A5C">
        <w:rPr>
          <w:rFonts w:asciiTheme="majorBidi" w:eastAsia="Calibri" w:hAnsiTheme="majorBidi" w:cstheme="majorBidi"/>
          <w:color w:val="000000"/>
          <w:sz w:val="24"/>
          <w:szCs w:val="24"/>
          <w:lang w:val="en-US" w:eastAsia="en-US"/>
        </w:rPr>
        <w:t xml:space="preserve">reported that </w:t>
      </w:r>
      <w:r w:rsidR="00015C50" w:rsidRPr="00B20A5C">
        <w:rPr>
          <w:rFonts w:asciiTheme="majorBidi" w:hAnsiTheme="majorBidi" w:cstheme="majorBidi"/>
          <w:sz w:val="24"/>
          <w:szCs w:val="24"/>
          <w:lang w:val="en-US"/>
        </w:rPr>
        <w:t>cellulose and lignin are unaffected by the hydrothermal pretreatment</w:t>
      </w:r>
      <w:r w:rsidR="00846574" w:rsidRPr="00B20A5C">
        <w:rPr>
          <w:rFonts w:asciiTheme="majorBidi" w:eastAsia="Calibri" w:hAnsiTheme="majorBidi" w:cstheme="majorBidi"/>
          <w:color w:val="000000"/>
          <w:sz w:val="24"/>
          <w:szCs w:val="24"/>
          <w:lang w:val="en-US" w:eastAsia="en-US"/>
        </w:rPr>
        <w:t xml:space="preserve">. </w:t>
      </w:r>
      <w:r w:rsidR="002C7438" w:rsidRPr="00B20A5C">
        <w:rPr>
          <w:rFonts w:asciiTheme="majorBidi" w:eastAsia="Calibri" w:hAnsiTheme="majorBidi" w:cstheme="majorBidi"/>
          <w:color w:val="000000"/>
          <w:sz w:val="24"/>
          <w:szCs w:val="24"/>
          <w:lang w:val="en-US" w:eastAsia="en-US"/>
        </w:rPr>
        <w:t xml:space="preserve">It seems that, </w:t>
      </w:r>
      <w:r w:rsidR="00846574" w:rsidRPr="00B20A5C">
        <w:rPr>
          <w:rFonts w:asciiTheme="majorBidi" w:eastAsia="Calibri" w:hAnsiTheme="majorBidi" w:cstheme="majorBidi"/>
          <w:color w:val="000000"/>
          <w:sz w:val="24"/>
          <w:szCs w:val="24"/>
          <w:lang w:val="en-US" w:eastAsia="en-US"/>
        </w:rPr>
        <w:t xml:space="preserve">this </w:t>
      </w:r>
      <w:r w:rsidR="001B06C1" w:rsidRPr="00B20A5C">
        <w:rPr>
          <w:rFonts w:asciiTheme="majorBidi" w:eastAsia="Calibri" w:hAnsiTheme="majorBidi" w:cstheme="majorBidi"/>
          <w:color w:val="000000"/>
          <w:sz w:val="24"/>
          <w:szCs w:val="24"/>
          <w:lang w:val="en-US" w:eastAsia="en-US"/>
        </w:rPr>
        <w:t>pretreatment</w:t>
      </w:r>
      <w:r w:rsidR="002C7438" w:rsidRPr="00B20A5C">
        <w:rPr>
          <w:rFonts w:asciiTheme="majorBidi" w:eastAsia="Calibri" w:hAnsiTheme="majorBidi" w:cstheme="majorBidi"/>
          <w:color w:val="000000"/>
          <w:sz w:val="24"/>
          <w:szCs w:val="24"/>
          <w:lang w:val="en-US" w:eastAsia="en-US"/>
        </w:rPr>
        <w:t xml:space="preserve"> has no effect on lignin fraction, this can be due to the</w:t>
      </w:r>
      <w:r w:rsidR="002C7438" w:rsidRPr="00B20A5C">
        <w:rPr>
          <w:rFonts w:asciiTheme="majorBidi" w:hAnsiTheme="majorBidi" w:cstheme="majorBidi"/>
          <w:sz w:val="24"/>
          <w:szCs w:val="24"/>
          <w:lang w:val="en-US"/>
        </w:rPr>
        <w:t xml:space="preserve"> spatial re-</w:t>
      </w:r>
      <w:r w:rsidR="00F73948" w:rsidRPr="00B20A5C">
        <w:rPr>
          <w:rFonts w:asciiTheme="majorBidi" w:hAnsiTheme="majorBidi" w:cstheme="majorBidi"/>
          <w:sz w:val="24"/>
          <w:szCs w:val="24"/>
          <w:lang w:val="en-US"/>
        </w:rPr>
        <w:t>localization</w:t>
      </w:r>
      <w:r w:rsidR="002C7438" w:rsidRPr="00B20A5C">
        <w:rPr>
          <w:rFonts w:asciiTheme="majorBidi" w:hAnsiTheme="majorBidi" w:cstheme="majorBidi"/>
          <w:sz w:val="24"/>
          <w:szCs w:val="24"/>
          <w:lang w:val="en-US"/>
        </w:rPr>
        <w:t xml:space="preserve"> or reorganization of this later, which can occur</w:t>
      </w:r>
      <w:r w:rsidR="00D01C40" w:rsidRPr="00B20A5C">
        <w:rPr>
          <w:rFonts w:asciiTheme="majorBidi" w:eastAsia="Calibri" w:hAnsiTheme="majorBidi" w:cstheme="majorBidi"/>
          <w:color w:val="000000"/>
          <w:sz w:val="24"/>
          <w:szCs w:val="24"/>
          <w:lang w:val="en-US" w:eastAsia="en-US"/>
        </w:rPr>
        <w:t xml:space="preserve"> </w:t>
      </w:r>
      <w:r w:rsidR="002C7438" w:rsidRPr="00B20A5C">
        <w:rPr>
          <w:rFonts w:asciiTheme="majorBidi" w:hAnsiTheme="majorBidi" w:cstheme="majorBidi"/>
          <w:sz w:val="24"/>
          <w:szCs w:val="24"/>
          <w:lang w:val="en-US"/>
        </w:rPr>
        <w:t xml:space="preserve">with hydrothermal pretreatment </w:t>
      </w:r>
      <w:r w:rsidR="000A461F" w:rsidRPr="00B20A5C">
        <w:rPr>
          <w:rFonts w:asciiTheme="majorBidi" w:hAnsiTheme="majorBidi" w:cstheme="majorBidi"/>
          <w:b/>
          <w:bCs/>
          <w:sz w:val="24"/>
          <w:szCs w:val="24"/>
          <w:lang w:val="en-US"/>
        </w:rPr>
        <w:t>(</w:t>
      </w:r>
      <w:proofErr w:type="spellStart"/>
      <w:r w:rsidR="00FF55DA" w:rsidRPr="00B20A5C">
        <w:rPr>
          <w:rFonts w:asciiTheme="majorBidi" w:hAnsiTheme="majorBidi" w:cstheme="majorBidi"/>
          <w:b/>
          <w:bCs/>
          <w:sz w:val="24"/>
          <w:szCs w:val="24"/>
          <w:lang w:val="en-US"/>
        </w:rPr>
        <w:t>Kristensen</w:t>
      </w:r>
      <w:proofErr w:type="spellEnd"/>
      <w:r w:rsidR="00FF55DA" w:rsidRPr="00B20A5C">
        <w:rPr>
          <w:rFonts w:asciiTheme="majorBidi" w:hAnsiTheme="majorBidi" w:cstheme="majorBidi"/>
          <w:b/>
          <w:bCs/>
          <w:sz w:val="24"/>
          <w:szCs w:val="24"/>
          <w:lang w:val="en-US"/>
        </w:rPr>
        <w:t xml:space="preserve"> </w:t>
      </w:r>
      <w:r w:rsidR="002C7438" w:rsidRPr="00B20A5C">
        <w:rPr>
          <w:rFonts w:asciiTheme="majorBidi" w:hAnsiTheme="majorBidi" w:cstheme="majorBidi"/>
          <w:b/>
          <w:bCs/>
          <w:i/>
          <w:iCs/>
          <w:sz w:val="24"/>
          <w:szCs w:val="24"/>
          <w:lang w:val="en-US"/>
        </w:rPr>
        <w:t>et al.</w:t>
      </w:r>
      <w:r w:rsidR="00FF55DA" w:rsidRPr="00B20A5C">
        <w:rPr>
          <w:rFonts w:asciiTheme="majorBidi" w:hAnsiTheme="majorBidi" w:cstheme="majorBidi"/>
          <w:b/>
          <w:bCs/>
          <w:i/>
          <w:iCs/>
          <w:sz w:val="24"/>
          <w:szCs w:val="24"/>
          <w:lang w:val="en-US"/>
        </w:rPr>
        <w:t xml:space="preserve"> </w:t>
      </w:r>
      <w:r w:rsidR="002C7438" w:rsidRPr="00B20A5C">
        <w:rPr>
          <w:rFonts w:asciiTheme="majorBidi" w:hAnsiTheme="majorBidi" w:cstheme="majorBidi"/>
          <w:b/>
          <w:bCs/>
          <w:sz w:val="24"/>
          <w:szCs w:val="24"/>
          <w:lang w:val="en-US"/>
        </w:rPr>
        <w:t>2008</w:t>
      </w:r>
      <w:r w:rsidR="000A2FF3" w:rsidRPr="00B20A5C">
        <w:rPr>
          <w:rFonts w:asciiTheme="majorBidi" w:hAnsiTheme="majorBidi" w:cstheme="majorBidi"/>
          <w:b/>
          <w:bCs/>
          <w:sz w:val="24"/>
          <w:szCs w:val="24"/>
          <w:lang w:val="en-US"/>
        </w:rPr>
        <w:t>)</w:t>
      </w:r>
      <w:r w:rsidR="002C7438" w:rsidRPr="00B20A5C">
        <w:rPr>
          <w:rFonts w:asciiTheme="majorBidi" w:hAnsiTheme="majorBidi" w:cstheme="majorBidi"/>
          <w:b/>
          <w:bCs/>
          <w:sz w:val="24"/>
          <w:szCs w:val="24"/>
          <w:lang w:val="en-US"/>
        </w:rPr>
        <w:t>.</w:t>
      </w:r>
      <w:r w:rsidR="00905657" w:rsidRPr="00B20A5C">
        <w:rPr>
          <w:rFonts w:asciiTheme="majorBidi" w:hAnsiTheme="majorBidi" w:cstheme="majorBidi"/>
          <w:sz w:val="24"/>
          <w:szCs w:val="24"/>
          <w:lang w:val="en-US"/>
        </w:rPr>
        <w:t xml:space="preserve"> </w:t>
      </w:r>
      <w:r w:rsidR="000A2FF3" w:rsidRPr="00B20A5C">
        <w:rPr>
          <w:rFonts w:asciiTheme="majorBidi" w:hAnsiTheme="majorBidi" w:cstheme="majorBidi"/>
          <w:sz w:val="24"/>
          <w:szCs w:val="24"/>
          <w:lang w:val="en-US"/>
        </w:rPr>
        <w:t>In addition</w:t>
      </w:r>
      <w:r w:rsidR="00846574" w:rsidRPr="00B20A5C">
        <w:rPr>
          <w:rFonts w:asciiTheme="majorBidi" w:hAnsiTheme="majorBidi" w:cstheme="majorBidi"/>
          <w:sz w:val="24"/>
          <w:szCs w:val="24"/>
          <w:lang w:val="en-US"/>
        </w:rPr>
        <w:t xml:space="preserve">, </w:t>
      </w:r>
      <w:proofErr w:type="spellStart"/>
      <w:r w:rsidR="00905657" w:rsidRPr="00B20A5C">
        <w:rPr>
          <w:rFonts w:asciiTheme="majorBidi" w:eastAsia="Calibri" w:hAnsiTheme="majorBidi" w:cstheme="majorBidi"/>
          <w:b/>
          <w:bCs/>
          <w:sz w:val="24"/>
          <w:szCs w:val="24"/>
          <w:lang w:val="en-US" w:eastAsia="en-US"/>
        </w:rPr>
        <w:t>Agbor</w:t>
      </w:r>
      <w:proofErr w:type="spellEnd"/>
      <w:r w:rsidR="00905657" w:rsidRPr="00B20A5C">
        <w:rPr>
          <w:rFonts w:asciiTheme="majorBidi" w:eastAsia="Calibri" w:hAnsiTheme="majorBidi" w:cstheme="majorBidi"/>
          <w:b/>
          <w:bCs/>
          <w:sz w:val="24"/>
          <w:szCs w:val="24"/>
          <w:lang w:val="en-US" w:eastAsia="en-US"/>
        </w:rPr>
        <w:t xml:space="preserve"> </w:t>
      </w:r>
      <w:r w:rsidR="00905657" w:rsidRPr="00B20A5C">
        <w:rPr>
          <w:rFonts w:asciiTheme="majorBidi" w:eastAsia="Calibri" w:hAnsiTheme="majorBidi" w:cstheme="majorBidi"/>
          <w:b/>
          <w:bCs/>
          <w:i/>
          <w:iCs/>
          <w:sz w:val="24"/>
          <w:szCs w:val="24"/>
          <w:lang w:val="en-US" w:eastAsia="en-US"/>
        </w:rPr>
        <w:t>et al.</w:t>
      </w:r>
      <w:r w:rsidR="00DB5AAC" w:rsidRPr="00B20A5C">
        <w:rPr>
          <w:rFonts w:asciiTheme="majorBidi" w:eastAsia="Calibri" w:hAnsiTheme="majorBidi" w:cstheme="majorBidi"/>
          <w:b/>
          <w:bCs/>
          <w:i/>
          <w:iCs/>
          <w:sz w:val="24"/>
          <w:szCs w:val="24"/>
          <w:lang w:val="en-US" w:eastAsia="en-US"/>
        </w:rPr>
        <w:t xml:space="preserve"> </w:t>
      </w:r>
      <w:r w:rsidR="00905657" w:rsidRPr="00B20A5C">
        <w:rPr>
          <w:rFonts w:asciiTheme="majorBidi" w:eastAsia="Calibri" w:hAnsiTheme="majorBidi" w:cstheme="majorBidi"/>
          <w:b/>
          <w:bCs/>
          <w:sz w:val="24"/>
          <w:szCs w:val="24"/>
          <w:lang w:val="en-US" w:eastAsia="en-US"/>
        </w:rPr>
        <w:t>(2011</w:t>
      </w:r>
      <w:r w:rsidR="00697273" w:rsidRPr="00B20A5C">
        <w:rPr>
          <w:rFonts w:asciiTheme="majorBidi" w:eastAsia="Calibri" w:hAnsiTheme="majorBidi" w:cstheme="majorBidi"/>
          <w:b/>
          <w:bCs/>
          <w:color w:val="231F20"/>
          <w:sz w:val="24"/>
          <w:szCs w:val="24"/>
          <w:lang w:val="en-US" w:eastAsia="en-US"/>
        </w:rPr>
        <w:t>)</w:t>
      </w:r>
      <w:r w:rsidR="000A2FF3" w:rsidRPr="00B20A5C">
        <w:rPr>
          <w:rFonts w:asciiTheme="majorBidi" w:eastAsia="Calibri" w:hAnsiTheme="majorBidi" w:cstheme="majorBidi"/>
          <w:color w:val="231F20"/>
          <w:sz w:val="24"/>
          <w:szCs w:val="24"/>
          <w:lang w:val="en-US" w:eastAsia="en-US"/>
        </w:rPr>
        <w:t xml:space="preserve"> </w:t>
      </w:r>
      <w:r w:rsidR="00A5759E" w:rsidRPr="00B20A5C">
        <w:rPr>
          <w:rFonts w:asciiTheme="majorBidi" w:eastAsia="Calibri" w:hAnsiTheme="majorBidi" w:cstheme="majorBidi"/>
          <w:color w:val="231F20"/>
          <w:sz w:val="24"/>
          <w:szCs w:val="24"/>
          <w:lang w:val="en-US" w:eastAsia="en-US"/>
        </w:rPr>
        <w:t>explained that</w:t>
      </w:r>
      <w:r w:rsidR="00905657" w:rsidRPr="00B20A5C">
        <w:rPr>
          <w:rFonts w:asciiTheme="majorBidi" w:eastAsia="Calibri" w:hAnsiTheme="majorBidi" w:cstheme="majorBidi"/>
          <w:color w:val="231F20"/>
          <w:sz w:val="24"/>
          <w:szCs w:val="24"/>
          <w:lang w:val="en-US" w:eastAsia="en-US"/>
        </w:rPr>
        <w:t xml:space="preserve"> not all pretreatments result in substantial </w:t>
      </w:r>
      <w:proofErr w:type="spellStart"/>
      <w:r w:rsidR="00905657" w:rsidRPr="00B20A5C">
        <w:rPr>
          <w:rFonts w:asciiTheme="majorBidi" w:eastAsia="Calibri" w:hAnsiTheme="majorBidi" w:cstheme="majorBidi"/>
          <w:color w:val="231F20"/>
          <w:sz w:val="24"/>
          <w:szCs w:val="24"/>
          <w:lang w:val="en-US" w:eastAsia="en-US"/>
        </w:rPr>
        <w:t>deligni</w:t>
      </w:r>
      <w:proofErr w:type="spellEnd"/>
      <w:r w:rsidR="00905657" w:rsidRPr="00B20A5C">
        <w:rPr>
          <w:rFonts w:asciiTheme="majorBidi" w:eastAsia="Calibri" w:hAnsiTheme="majorBidi" w:cstheme="majorBidi"/>
          <w:color w:val="231F20"/>
          <w:sz w:val="24"/>
          <w:szCs w:val="24"/>
          <w:lang w:eastAsia="en-US"/>
        </w:rPr>
        <w:t>ﬁ</w:t>
      </w:r>
      <w:proofErr w:type="spellStart"/>
      <w:r w:rsidR="00A5759E" w:rsidRPr="00B20A5C">
        <w:rPr>
          <w:rFonts w:asciiTheme="majorBidi" w:eastAsia="Calibri" w:hAnsiTheme="majorBidi" w:cstheme="majorBidi"/>
          <w:color w:val="231F20"/>
          <w:sz w:val="24"/>
          <w:szCs w:val="24"/>
          <w:lang w:val="en-US" w:eastAsia="en-US"/>
        </w:rPr>
        <w:t>cation</w:t>
      </w:r>
      <w:proofErr w:type="spellEnd"/>
      <w:r w:rsidR="00A5759E" w:rsidRPr="00B20A5C">
        <w:rPr>
          <w:rFonts w:asciiTheme="majorBidi" w:eastAsia="Calibri" w:hAnsiTheme="majorBidi" w:cstheme="majorBidi"/>
          <w:color w:val="231F20"/>
          <w:sz w:val="24"/>
          <w:szCs w:val="24"/>
          <w:lang w:val="en-US" w:eastAsia="en-US"/>
        </w:rPr>
        <w:t>:</w:t>
      </w:r>
      <w:r w:rsidR="00905657" w:rsidRPr="00B20A5C">
        <w:rPr>
          <w:rFonts w:asciiTheme="majorBidi" w:eastAsia="Calibri" w:hAnsiTheme="majorBidi" w:cstheme="majorBidi"/>
          <w:color w:val="231F20"/>
          <w:sz w:val="24"/>
          <w:szCs w:val="24"/>
          <w:lang w:val="en-US" w:eastAsia="en-US"/>
        </w:rPr>
        <w:t xml:space="preserve"> the structure of lignin </w:t>
      </w:r>
      <w:proofErr w:type="gramStart"/>
      <w:r w:rsidR="00905657" w:rsidRPr="00B20A5C">
        <w:rPr>
          <w:rFonts w:asciiTheme="majorBidi" w:eastAsia="Calibri" w:hAnsiTheme="majorBidi" w:cstheme="majorBidi"/>
          <w:color w:val="231F20"/>
          <w:sz w:val="24"/>
          <w:szCs w:val="24"/>
          <w:lang w:val="en-US" w:eastAsia="en-US"/>
        </w:rPr>
        <w:t>may be altered</w:t>
      </w:r>
      <w:proofErr w:type="gramEnd"/>
      <w:r w:rsidR="00905657" w:rsidRPr="00B20A5C">
        <w:rPr>
          <w:rFonts w:asciiTheme="majorBidi" w:eastAsia="Calibri" w:hAnsiTheme="majorBidi" w:cstheme="majorBidi"/>
          <w:color w:val="231F20"/>
          <w:sz w:val="24"/>
          <w:szCs w:val="24"/>
          <w:lang w:val="en-US" w:eastAsia="en-US"/>
        </w:rPr>
        <w:t xml:space="preserve"> without extraction due to changes in the chemical properties of the lignin.</w:t>
      </w:r>
      <w:r w:rsidR="00846574" w:rsidRPr="00B20A5C">
        <w:rPr>
          <w:rFonts w:asciiTheme="majorBidi" w:eastAsia="Calibri" w:hAnsiTheme="majorBidi" w:cstheme="majorBidi"/>
          <w:color w:val="000000"/>
          <w:sz w:val="24"/>
          <w:szCs w:val="24"/>
          <w:lang w:val="en-US" w:eastAsia="en-US"/>
        </w:rPr>
        <w:t xml:space="preserve"> </w:t>
      </w:r>
      <w:r w:rsidR="00DC3E5B" w:rsidRPr="00B20A5C">
        <w:rPr>
          <w:rFonts w:asciiTheme="majorBidi" w:eastAsia="Calibri" w:hAnsiTheme="majorBidi" w:cstheme="majorBidi"/>
          <w:color w:val="000000"/>
          <w:sz w:val="24"/>
          <w:szCs w:val="24"/>
          <w:lang w:val="en-US" w:eastAsia="en-US"/>
        </w:rPr>
        <w:t>Thermal pretreatment combined with 1%</w:t>
      </w:r>
      <w:r w:rsidR="005E6625" w:rsidRPr="00B20A5C">
        <w:rPr>
          <w:rFonts w:asciiTheme="majorBidi" w:eastAsia="Calibri" w:hAnsiTheme="majorBidi" w:cstheme="majorBidi"/>
          <w:color w:val="000000"/>
          <w:sz w:val="24"/>
          <w:szCs w:val="24"/>
          <w:lang w:val="en-US" w:eastAsia="en-US"/>
        </w:rPr>
        <w:t xml:space="preserve"> </w:t>
      </w:r>
      <w:proofErr w:type="spellStart"/>
      <w:r w:rsidR="00DC3E5B" w:rsidRPr="00B20A5C">
        <w:rPr>
          <w:rFonts w:asciiTheme="majorBidi" w:eastAsia="Calibri" w:hAnsiTheme="majorBidi" w:cstheme="majorBidi"/>
          <w:color w:val="000000"/>
          <w:sz w:val="24"/>
          <w:szCs w:val="24"/>
          <w:lang w:val="en-US" w:eastAsia="en-US"/>
        </w:rPr>
        <w:t>NaOH</w:t>
      </w:r>
      <w:proofErr w:type="spellEnd"/>
      <w:r w:rsidR="00DC3E5B" w:rsidRPr="00B20A5C">
        <w:rPr>
          <w:rFonts w:asciiTheme="majorBidi" w:eastAsia="Calibri" w:hAnsiTheme="majorBidi" w:cstheme="majorBidi"/>
          <w:color w:val="000000"/>
          <w:sz w:val="24"/>
          <w:szCs w:val="24"/>
          <w:lang w:val="en-US" w:eastAsia="en-US"/>
        </w:rPr>
        <w:t xml:space="preserve"> caused a slight increase in hemicellulose fraction compared to the untreated OP</w:t>
      </w:r>
      <w:r w:rsidR="00302907" w:rsidRPr="00B20A5C">
        <w:rPr>
          <w:rFonts w:asciiTheme="majorBidi" w:eastAsia="Calibri" w:hAnsiTheme="majorBidi" w:cstheme="majorBidi"/>
          <w:color w:val="000000"/>
          <w:sz w:val="24"/>
          <w:szCs w:val="24"/>
          <w:lang w:val="en-US" w:eastAsia="en-US"/>
        </w:rPr>
        <w:t xml:space="preserve">, whereas, theoretically, thermal </w:t>
      </w:r>
      <w:r w:rsidR="00D14C15" w:rsidRPr="00B20A5C">
        <w:rPr>
          <w:rFonts w:asciiTheme="majorBidi" w:eastAsia="Calibri" w:hAnsiTheme="majorBidi" w:cstheme="majorBidi"/>
          <w:color w:val="000000"/>
          <w:sz w:val="24"/>
          <w:szCs w:val="24"/>
          <w:lang w:val="en-US" w:eastAsia="en-US"/>
        </w:rPr>
        <w:t>pre</w:t>
      </w:r>
      <w:r w:rsidR="00302907" w:rsidRPr="00B20A5C">
        <w:rPr>
          <w:rFonts w:asciiTheme="majorBidi" w:eastAsia="Calibri" w:hAnsiTheme="majorBidi" w:cstheme="majorBidi"/>
          <w:color w:val="000000"/>
          <w:sz w:val="24"/>
          <w:szCs w:val="24"/>
          <w:lang w:val="en-US" w:eastAsia="en-US"/>
        </w:rPr>
        <w:t>treatment causes a removal of hemicellulose of the solid fraction</w:t>
      </w:r>
      <w:r w:rsidR="00DC3E5B" w:rsidRPr="00B20A5C">
        <w:rPr>
          <w:rFonts w:asciiTheme="majorBidi" w:eastAsia="Calibri" w:hAnsiTheme="majorBidi" w:cstheme="majorBidi"/>
          <w:color w:val="000000"/>
          <w:sz w:val="24"/>
          <w:szCs w:val="24"/>
          <w:lang w:val="en-US" w:eastAsia="en-US"/>
        </w:rPr>
        <w:t>.</w:t>
      </w:r>
      <w:r w:rsidR="00753C57" w:rsidRPr="00B20A5C">
        <w:rPr>
          <w:rFonts w:asciiTheme="majorBidi" w:eastAsia="Calibri" w:hAnsiTheme="majorBidi" w:cstheme="majorBidi"/>
          <w:color w:val="000000"/>
          <w:sz w:val="24"/>
          <w:szCs w:val="24"/>
          <w:lang w:val="en-US" w:eastAsia="en-US"/>
        </w:rPr>
        <w:t xml:space="preserve"> In </w:t>
      </w:r>
      <w:r w:rsidR="000326B4" w:rsidRPr="00B20A5C">
        <w:rPr>
          <w:rFonts w:asciiTheme="majorBidi" w:eastAsia="Calibri" w:hAnsiTheme="majorBidi" w:cstheme="majorBidi"/>
          <w:color w:val="000000"/>
          <w:sz w:val="24"/>
          <w:szCs w:val="24"/>
          <w:lang w:val="en-US" w:eastAsia="en-US"/>
        </w:rPr>
        <w:t>fact</w:t>
      </w:r>
      <w:r w:rsidR="00753C57" w:rsidRPr="00B20A5C">
        <w:rPr>
          <w:rFonts w:asciiTheme="majorBidi" w:eastAsia="Calibri" w:hAnsiTheme="majorBidi" w:cstheme="majorBidi"/>
          <w:color w:val="000000"/>
          <w:sz w:val="24"/>
          <w:szCs w:val="24"/>
          <w:lang w:val="en-US" w:eastAsia="en-US"/>
        </w:rPr>
        <w:t>, this increase of hemicellulose was the result of alkaline pretreatment only, and</w:t>
      </w:r>
      <w:r w:rsidR="00153A9B" w:rsidRPr="00B20A5C">
        <w:rPr>
          <w:rFonts w:asciiTheme="majorBidi" w:eastAsia="Calibri" w:hAnsiTheme="majorBidi" w:cstheme="majorBidi"/>
          <w:color w:val="000000"/>
          <w:sz w:val="24"/>
          <w:szCs w:val="24"/>
          <w:lang w:val="en-US" w:eastAsia="en-US"/>
        </w:rPr>
        <w:t xml:space="preserve"> </w:t>
      </w:r>
      <w:proofErr w:type="gramStart"/>
      <w:r w:rsidR="00153A9B" w:rsidRPr="00B20A5C">
        <w:rPr>
          <w:rFonts w:asciiTheme="majorBidi" w:eastAsia="Calibri" w:hAnsiTheme="majorBidi" w:cstheme="majorBidi"/>
          <w:color w:val="000000"/>
          <w:sz w:val="24"/>
          <w:szCs w:val="24"/>
          <w:lang w:val="en-US" w:eastAsia="en-US"/>
        </w:rPr>
        <w:t>as a consequence</w:t>
      </w:r>
      <w:proofErr w:type="gramEnd"/>
      <w:r w:rsidR="00153A9B" w:rsidRPr="00B20A5C">
        <w:rPr>
          <w:rFonts w:asciiTheme="majorBidi" w:eastAsia="Calibri" w:hAnsiTheme="majorBidi" w:cstheme="majorBidi"/>
          <w:color w:val="000000"/>
          <w:sz w:val="24"/>
          <w:szCs w:val="24"/>
          <w:lang w:val="en-US" w:eastAsia="en-US"/>
        </w:rPr>
        <w:t>,</w:t>
      </w:r>
      <w:r w:rsidR="00753C57" w:rsidRPr="00B20A5C">
        <w:rPr>
          <w:rFonts w:asciiTheme="majorBidi" w:eastAsia="Calibri" w:hAnsiTheme="majorBidi" w:cstheme="majorBidi"/>
          <w:color w:val="000000"/>
          <w:sz w:val="24"/>
          <w:szCs w:val="24"/>
          <w:lang w:val="en-US" w:eastAsia="en-US"/>
        </w:rPr>
        <w:t xml:space="preserve"> thermal pretreatment </w:t>
      </w:r>
      <w:r w:rsidR="00153A9B" w:rsidRPr="00B20A5C">
        <w:rPr>
          <w:rFonts w:asciiTheme="majorBidi" w:eastAsia="Calibri" w:hAnsiTheme="majorBidi" w:cstheme="majorBidi"/>
          <w:color w:val="000000"/>
          <w:sz w:val="24"/>
          <w:szCs w:val="24"/>
          <w:lang w:val="en-US" w:eastAsia="en-US"/>
        </w:rPr>
        <w:t>had</w:t>
      </w:r>
      <w:r w:rsidR="00753C57" w:rsidRPr="00B20A5C">
        <w:rPr>
          <w:rFonts w:asciiTheme="majorBidi" w:eastAsia="Calibri" w:hAnsiTheme="majorBidi" w:cstheme="majorBidi"/>
          <w:color w:val="000000"/>
          <w:sz w:val="24"/>
          <w:szCs w:val="24"/>
          <w:lang w:val="en-US" w:eastAsia="en-US"/>
        </w:rPr>
        <w:t xml:space="preserve"> no </w:t>
      </w:r>
      <w:r w:rsidR="00153A9B" w:rsidRPr="00B20A5C">
        <w:rPr>
          <w:rFonts w:asciiTheme="majorBidi" w:eastAsia="Calibri" w:hAnsiTheme="majorBidi" w:cstheme="majorBidi"/>
          <w:color w:val="000000"/>
          <w:sz w:val="24"/>
          <w:szCs w:val="24"/>
          <w:lang w:val="en-US" w:eastAsia="en-US"/>
        </w:rPr>
        <w:t>e</w:t>
      </w:r>
      <w:r w:rsidR="00753C57" w:rsidRPr="00B20A5C">
        <w:rPr>
          <w:rFonts w:asciiTheme="majorBidi" w:eastAsia="Calibri" w:hAnsiTheme="majorBidi" w:cstheme="majorBidi"/>
          <w:color w:val="000000"/>
          <w:sz w:val="24"/>
          <w:szCs w:val="24"/>
          <w:lang w:val="en-US" w:eastAsia="en-US"/>
        </w:rPr>
        <w:t>ffect</w:t>
      </w:r>
      <w:r w:rsidR="00153A9B" w:rsidRPr="00B20A5C">
        <w:rPr>
          <w:rFonts w:asciiTheme="majorBidi" w:eastAsia="Calibri" w:hAnsiTheme="majorBidi" w:cstheme="majorBidi"/>
          <w:color w:val="000000"/>
          <w:sz w:val="24"/>
          <w:szCs w:val="24"/>
          <w:lang w:val="en-US" w:eastAsia="en-US"/>
        </w:rPr>
        <w:t xml:space="preserve"> on</w:t>
      </w:r>
      <w:r w:rsidR="00753C57" w:rsidRPr="00B20A5C">
        <w:rPr>
          <w:rFonts w:asciiTheme="majorBidi" w:eastAsia="Calibri" w:hAnsiTheme="majorBidi" w:cstheme="majorBidi"/>
          <w:color w:val="000000"/>
          <w:sz w:val="24"/>
          <w:szCs w:val="24"/>
          <w:lang w:val="en-US" w:eastAsia="en-US"/>
        </w:rPr>
        <w:t xml:space="preserve"> fiber fraction</w:t>
      </w:r>
      <w:r w:rsidR="00153A9B" w:rsidRPr="00B20A5C">
        <w:rPr>
          <w:rFonts w:asciiTheme="majorBidi" w:eastAsia="Calibri" w:hAnsiTheme="majorBidi" w:cstheme="majorBidi"/>
          <w:color w:val="000000"/>
          <w:sz w:val="24"/>
          <w:szCs w:val="24"/>
          <w:lang w:val="en-US" w:eastAsia="en-US"/>
        </w:rPr>
        <w:t>s</w:t>
      </w:r>
      <w:r w:rsidR="00753C57" w:rsidRPr="00B20A5C">
        <w:rPr>
          <w:rFonts w:asciiTheme="majorBidi" w:eastAsia="Calibri" w:hAnsiTheme="majorBidi" w:cstheme="majorBidi"/>
          <w:color w:val="000000"/>
          <w:sz w:val="24"/>
          <w:szCs w:val="24"/>
          <w:lang w:val="en-US" w:eastAsia="en-US"/>
        </w:rPr>
        <w:t xml:space="preserve"> because of the </w:t>
      </w:r>
      <w:r w:rsidR="00153A9B" w:rsidRPr="00B20A5C">
        <w:rPr>
          <w:rFonts w:asciiTheme="majorBidi" w:eastAsia="Calibri" w:hAnsiTheme="majorBidi" w:cstheme="majorBidi"/>
          <w:color w:val="000000"/>
          <w:sz w:val="24"/>
          <w:szCs w:val="24"/>
          <w:lang w:val="en-US" w:eastAsia="en-US"/>
        </w:rPr>
        <w:t>hardness o</w:t>
      </w:r>
      <w:r w:rsidR="00753C57" w:rsidRPr="00B20A5C">
        <w:rPr>
          <w:rFonts w:asciiTheme="majorBidi" w:eastAsia="Calibri" w:hAnsiTheme="majorBidi" w:cstheme="majorBidi"/>
          <w:color w:val="000000"/>
          <w:sz w:val="24"/>
          <w:szCs w:val="24"/>
          <w:lang w:val="en-US" w:eastAsia="en-US"/>
        </w:rPr>
        <w:t xml:space="preserve">f olive </w:t>
      </w:r>
      <w:proofErr w:type="spellStart"/>
      <w:r w:rsidR="00153A9B" w:rsidRPr="00B20A5C">
        <w:rPr>
          <w:rFonts w:asciiTheme="majorBidi" w:eastAsia="Calibri" w:hAnsiTheme="majorBidi" w:cstheme="majorBidi"/>
          <w:color w:val="000000"/>
          <w:sz w:val="24"/>
          <w:szCs w:val="24"/>
          <w:lang w:val="en-US" w:eastAsia="en-US"/>
        </w:rPr>
        <w:t>pomace</w:t>
      </w:r>
      <w:proofErr w:type="spellEnd"/>
      <w:r w:rsidR="00753C57" w:rsidRPr="00B20A5C">
        <w:rPr>
          <w:rFonts w:asciiTheme="majorBidi" w:eastAsia="Calibri" w:hAnsiTheme="majorBidi" w:cstheme="majorBidi"/>
          <w:color w:val="000000"/>
          <w:sz w:val="24"/>
          <w:szCs w:val="24"/>
          <w:lang w:val="en-US" w:eastAsia="en-US"/>
        </w:rPr>
        <w:t xml:space="preserve"> and the mild temperature applied during pretreatment.</w:t>
      </w:r>
      <w:r w:rsidR="00E77D4A" w:rsidRPr="00B20A5C">
        <w:rPr>
          <w:rFonts w:asciiTheme="majorBidi" w:eastAsia="Calibri" w:hAnsiTheme="majorBidi" w:cstheme="majorBidi"/>
          <w:color w:val="000000"/>
          <w:sz w:val="24"/>
          <w:szCs w:val="24"/>
          <w:lang w:val="en-US" w:eastAsia="en-US"/>
        </w:rPr>
        <w:t xml:space="preserve"> </w:t>
      </w:r>
      <w:r w:rsidR="00DB5AAC" w:rsidRPr="00B20A5C">
        <w:rPr>
          <w:rFonts w:asciiTheme="majorBidi" w:eastAsia="Calibri" w:hAnsiTheme="majorBidi" w:cstheme="majorBidi"/>
          <w:color w:val="000000"/>
          <w:sz w:val="24"/>
          <w:szCs w:val="24"/>
          <w:lang w:val="en-US" w:eastAsia="en-US"/>
        </w:rPr>
        <w:t xml:space="preserve">The study of </w:t>
      </w:r>
      <w:r w:rsidR="00905657" w:rsidRPr="00B20A5C">
        <w:rPr>
          <w:rFonts w:asciiTheme="majorBidi" w:eastAsia="Calibri" w:hAnsiTheme="majorBidi" w:cstheme="majorBidi"/>
          <w:b/>
          <w:bCs/>
          <w:color w:val="000000"/>
          <w:sz w:val="24"/>
          <w:szCs w:val="24"/>
          <w:lang w:val="en-US" w:eastAsia="en-US"/>
        </w:rPr>
        <w:t xml:space="preserve">Wu </w:t>
      </w:r>
      <w:r w:rsidR="00905657" w:rsidRPr="00B20A5C">
        <w:rPr>
          <w:rFonts w:asciiTheme="majorBidi" w:eastAsia="Calibri" w:hAnsiTheme="majorBidi" w:cstheme="majorBidi"/>
          <w:b/>
          <w:bCs/>
          <w:i/>
          <w:iCs/>
          <w:color w:val="000000"/>
          <w:sz w:val="24"/>
          <w:szCs w:val="24"/>
          <w:lang w:val="en-US" w:eastAsia="en-US"/>
        </w:rPr>
        <w:t>et al</w:t>
      </w:r>
      <w:r w:rsidR="00DB5AAC" w:rsidRPr="00B20A5C">
        <w:rPr>
          <w:rFonts w:asciiTheme="majorBidi" w:eastAsia="Calibri" w:hAnsiTheme="majorBidi" w:cstheme="majorBidi"/>
          <w:b/>
          <w:bCs/>
          <w:i/>
          <w:iCs/>
          <w:color w:val="000000"/>
          <w:sz w:val="24"/>
          <w:szCs w:val="24"/>
          <w:lang w:val="en-US" w:eastAsia="en-US"/>
        </w:rPr>
        <w:t>.</w:t>
      </w:r>
      <w:r w:rsidR="00905657" w:rsidRPr="00B20A5C">
        <w:rPr>
          <w:rFonts w:asciiTheme="majorBidi" w:eastAsia="Calibri" w:hAnsiTheme="majorBidi" w:cstheme="majorBidi"/>
          <w:b/>
          <w:bCs/>
          <w:color w:val="000000"/>
          <w:sz w:val="24"/>
          <w:szCs w:val="24"/>
          <w:lang w:val="en-US" w:eastAsia="en-US"/>
        </w:rPr>
        <w:t xml:space="preserve"> </w:t>
      </w:r>
      <w:r w:rsidR="00DB5AAC" w:rsidRPr="00B20A5C">
        <w:rPr>
          <w:rFonts w:asciiTheme="majorBidi" w:eastAsia="Calibri" w:hAnsiTheme="majorBidi" w:cstheme="majorBidi"/>
          <w:b/>
          <w:bCs/>
          <w:color w:val="000000"/>
          <w:sz w:val="24"/>
          <w:szCs w:val="24"/>
          <w:lang w:val="en-US" w:eastAsia="en-US"/>
        </w:rPr>
        <w:t>(</w:t>
      </w:r>
      <w:r w:rsidR="00E50BC4" w:rsidRPr="00B20A5C">
        <w:rPr>
          <w:rFonts w:asciiTheme="majorBidi" w:eastAsia="Calibri" w:hAnsiTheme="majorBidi" w:cstheme="majorBidi"/>
          <w:b/>
          <w:bCs/>
          <w:color w:val="000000"/>
          <w:sz w:val="24"/>
          <w:szCs w:val="24"/>
          <w:lang w:val="en-US" w:eastAsia="en-US"/>
        </w:rPr>
        <w:t>2011)</w:t>
      </w:r>
      <w:r w:rsidR="000A2FF3" w:rsidRPr="00B20A5C">
        <w:rPr>
          <w:rFonts w:asciiTheme="majorBidi" w:eastAsia="Calibri" w:hAnsiTheme="majorBidi" w:cstheme="majorBidi"/>
          <w:color w:val="000000"/>
          <w:sz w:val="24"/>
          <w:szCs w:val="24"/>
          <w:lang w:val="en-US" w:eastAsia="en-US"/>
        </w:rPr>
        <w:t xml:space="preserve"> </w:t>
      </w:r>
      <w:r w:rsidR="00DC592C" w:rsidRPr="00B20A5C">
        <w:rPr>
          <w:rFonts w:asciiTheme="majorBidi" w:hAnsiTheme="majorBidi" w:cstheme="majorBidi"/>
          <w:sz w:val="24"/>
          <w:szCs w:val="24"/>
          <w:lang w:val="en-US"/>
        </w:rPr>
        <w:t>reveal</w:t>
      </w:r>
      <w:r w:rsidR="00DB5AAC" w:rsidRPr="00B20A5C">
        <w:rPr>
          <w:rFonts w:asciiTheme="majorBidi" w:hAnsiTheme="majorBidi" w:cstheme="majorBidi"/>
          <w:sz w:val="24"/>
          <w:szCs w:val="24"/>
          <w:lang w:val="en-US"/>
        </w:rPr>
        <w:t xml:space="preserve">ed </w:t>
      </w:r>
      <w:r w:rsidR="00F14305" w:rsidRPr="00B20A5C">
        <w:rPr>
          <w:rFonts w:asciiTheme="majorBidi" w:hAnsiTheme="majorBidi" w:cstheme="majorBidi"/>
          <w:sz w:val="24"/>
          <w:szCs w:val="24"/>
          <w:lang w:val="en-US"/>
        </w:rPr>
        <w:t xml:space="preserve">that </w:t>
      </w:r>
      <w:r w:rsidR="00DC592C" w:rsidRPr="00B20A5C">
        <w:rPr>
          <w:rFonts w:asciiTheme="majorBidi" w:hAnsiTheme="majorBidi" w:cstheme="majorBidi"/>
          <w:sz w:val="24"/>
          <w:szCs w:val="24"/>
          <w:lang w:val="en-US"/>
        </w:rPr>
        <w:t xml:space="preserve">low thermal </w:t>
      </w:r>
      <w:r w:rsidR="00905657" w:rsidRPr="00B20A5C">
        <w:rPr>
          <w:rFonts w:asciiTheme="majorBidi" w:hAnsiTheme="majorBidi" w:cstheme="majorBidi"/>
          <w:sz w:val="24"/>
          <w:szCs w:val="24"/>
          <w:lang w:val="en-US"/>
        </w:rPr>
        <w:t>pretreatment</w:t>
      </w:r>
      <w:r w:rsidR="00302907" w:rsidRPr="00B20A5C">
        <w:rPr>
          <w:rFonts w:asciiTheme="majorBidi" w:hAnsiTheme="majorBidi" w:cstheme="majorBidi"/>
          <w:sz w:val="24"/>
          <w:szCs w:val="24"/>
          <w:lang w:val="en-US"/>
        </w:rPr>
        <w:t xml:space="preserve"> (50°C)</w:t>
      </w:r>
      <w:r w:rsidR="000A2FF3" w:rsidRPr="00B20A5C">
        <w:rPr>
          <w:rFonts w:asciiTheme="majorBidi" w:hAnsiTheme="majorBidi" w:cstheme="majorBidi"/>
          <w:sz w:val="24"/>
          <w:szCs w:val="24"/>
          <w:lang w:val="en-US"/>
        </w:rPr>
        <w:t xml:space="preserve"> combined with 2.5</w:t>
      </w:r>
      <w:r w:rsidR="00DC592C" w:rsidRPr="00B20A5C">
        <w:rPr>
          <w:rFonts w:asciiTheme="majorBidi" w:hAnsiTheme="majorBidi" w:cstheme="majorBidi"/>
          <w:sz w:val="24"/>
          <w:szCs w:val="24"/>
          <w:lang w:val="en-US"/>
        </w:rPr>
        <w:t xml:space="preserve">M </w:t>
      </w:r>
      <w:proofErr w:type="spellStart"/>
      <w:r w:rsidR="00DC592C" w:rsidRPr="00B20A5C">
        <w:rPr>
          <w:rFonts w:asciiTheme="majorBidi" w:hAnsiTheme="majorBidi" w:cstheme="majorBidi"/>
          <w:sz w:val="24"/>
          <w:szCs w:val="24"/>
          <w:lang w:val="en-US"/>
        </w:rPr>
        <w:t>NaOH</w:t>
      </w:r>
      <w:proofErr w:type="spellEnd"/>
      <w:r w:rsidR="00DC592C" w:rsidRPr="00B20A5C">
        <w:rPr>
          <w:rFonts w:asciiTheme="majorBidi" w:hAnsiTheme="majorBidi" w:cstheme="majorBidi"/>
          <w:sz w:val="24"/>
          <w:szCs w:val="24"/>
          <w:lang w:val="en-US"/>
        </w:rPr>
        <w:t xml:space="preserve"> </w:t>
      </w:r>
      <w:r w:rsidR="00905657" w:rsidRPr="00B20A5C">
        <w:rPr>
          <w:rFonts w:asciiTheme="majorBidi" w:hAnsiTheme="majorBidi" w:cstheme="majorBidi"/>
          <w:sz w:val="24"/>
          <w:szCs w:val="24"/>
          <w:lang w:val="en-US"/>
        </w:rPr>
        <w:t xml:space="preserve">signiﬁcantly accelerated the removal of hemicellulose and lignin on sorghum bagasse </w:t>
      </w:r>
      <w:r w:rsidR="00905657" w:rsidRPr="00B20A5C">
        <w:rPr>
          <w:rFonts w:asciiTheme="majorBidi" w:eastAsia="Calibri" w:hAnsiTheme="majorBidi" w:cstheme="majorBidi"/>
          <w:color w:val="000000"/>
          <w:sz w:val="24"/>
          <w:szCs w:val="24"/>
          <w:lang w:val="en-US" w:eastAsia="en-US"/>
        </w:rPr>
        <w:t>substrate</w:t>
      </w:r>
      <w:r w:rsidR="00905657" w:rsidRPr="00B20A5C">
        <w:rPr>
          <w:rFonts w:asciiTheme="majorBidi" w:hAnsiTheme="majorBidi" w:cstheme="majorBidi"/>
          <w:sz w:val="24"/>
          <w:szCs w:val="24"/>
          <w:lang w:val="en-US"/>
        </w:rPr>
        <w:t>.</w:t>
      </w:r>
      <w:r w:rsidR="004A7165" w:rsidRPr="00B20A5C">
        <w:rPr>
          <w:rFonts w:asciiTheme="majorBidi" w:eastAsia="Calibri" w:hAnsiTheme="majorBidi" w:cstheme="majorBidi"/>
          <w:color w:val="000000"/>
          <w:sz w:val="24"/>
          <w:szCs w:val="24"/>
          <w:lang w:val="en-US" w:eastAsia="en-US"/>
        </w:rPr>
        <w:t xml:space="preserve"> </w:t>
      </w:r>
      <w:r w:rsidR="00395383" w:rsidRPr="00B20A5C">
        <w:rPr>
          <w:rFonts w:asciiTheme="majorBidi" w:eastAsia="Calibri" w:hAnsiTheme="majorBidi" w:cstheme="majorBidi"/>
          <w:color w:val="000000"/>
          <w:sz w:val="24"/>
          <w:szCs w:val="24"/>
          <w:lang w:val="en-US" w:eastAsia="en-US"/>
        </w:rPr>
        <w:t>Further</w:t>
      </w:r>
      <w:r w:rsidR="004A7165" w:rsidRPr="00B20A5C">
        <w:rPr>
          <w:rFonts w:asciiTheme="majorBidi" w:eastAsia="Calibri" w:hAnsiTheme="majorBidi" w:cstheme="majorBidi"/>
          <w:color w:val="000000"/>
          <w:sz w:val="24"/>
          <w:szCs w:val="24"/>
          <w:lang w:val="en-US" w:eastAsia="en-US"/>
        </w:rPr>
        <w:t xml:space="preserve">, </w:t>
      </w:r>
      <w:proofErr w:type="spellStart"/>
      <w:r w:rsidR="00697273" w:rsidRPr="00B20A5C">
        <w:rPr>
          <w:rFonts w:asciiTheme="majorBidi" w:hAnsiTheme="majorBidi" w:cstheme="majorBidi"/>
          <w:b/>
          <w:bCs/>
          <w:sz w:val="24"/>
          <w:szCs w:val="24"/>
          <w:lang w:val="en-US"/>
        </w:rPr>
        <w:t>Hendriks</w:t>
      </w:r>
      <w:proofErr w:type="spellEnd"/>
      <w:r w:rsidR="00697273" w:rsidRPr="00B20A5C">
        <w:rPr>
          <w:rFonts w:asciiTheme="majorBidi" w:hAnsiTheme="majorBidi" w:cstheme="majorBidi"/>
          <w:b/>
          <w:bCs/>
          <w:sz w:val="24"/>
          <w:szCs w:val="24"/>
          <w:lang w:val="en-US"/>
        </w:rPr>
        <w:t xml:space="preserve"> and Zeeman (2009)</w:t>
      </w:r>
      <w:r w:rsidR="000A2FF3" w:rsidRPr="00B20A5C">
        <w:rPr>
          <w:rFonts w:asciiTheme="majorBidi" w:hAnsiTheme="majorBidi" w:cstheme="majorBidi"/>
          <w:sz w:val="24"/>
          <w:szCs w:val="24"/>
          <w:lang w:val="en-US"/>
        </w:rPr>
        <w:t xml:space="preserve"> </w:t>
      </w:r>
      <w:r w:rsidR="006133E8" w:rsidRPr="00B20A5C">
        <w:rPr>
          <w:rFonts w:asciiTheme="majorBidi" w:hAnsiTheme="majorBidi" w:cstheme="majorBidi"/>
          <w:sz w:val="24"/>
          <w:szCs w:val="24"/>
          <w:lang w:val="en-US"/>
        </w:rPr>
        <w:t>reported that after thermal process</w:t>
      </w:r>
      <w:r w:rsidR="00CD4529" w:rsidRPr="00B20A5C">
        <w:rPr>
          <w:rFonts w:asciiTheme="majorBidi" w:hAnsiTheme="majorBidi" w:cstheme="majorBidi"/>
          <w:sz w:val="24"/>
          <w:szCs w:val="24"/>
          <w:lang w:val="en-US"/>
        </w:rPr>
        <w:t xml:space="preserve">, a part of the hemicellulose </w:t>
      </w:r>
      <w:proofErr w:type="gramStart"/>
      <w:r w:rsidR="00CD4529" w:rsidRPr="00B20A5C">
        <w:rPr>
          <w:rFonts w:asciiTheme="majorBidi" w:hAnsiTheme="majorBidi" w:cstheme="majorBidi"/>
          <w:sz w:val="24"/>
          <w:szCs w:val="24"/>
          <w:lang w:val="en-US"/>
        </w:rPr>
        <w:t>is hydrolyzed</w:t>
      </w:r>
      <w:proofErr w:type="gramEnd"/>
      <w:r w:rsidR="00CD4529" w:rsidRPr="00B20A5C">
        <w:rPr>
          <w:rFonts w:asciiTheme="majorBidi" w:hAnsiTheme="majorBidi" w:cstheme="majorBidi"/>
          <w:sz w:val="24"/>
          <w:szCs w:val="24"/>
          <w:lang w:val="en-US"/>
        </w:rPr>
        <w:t xml:space="preserve"> and forms acids.</w:t>
      </w:r>
      <w:r w:rsidR="005E733F" w:rsidRPr="00B20A5C">
        <w:rPr>
          <w:rFonts w:asciiTheme="majorBidi" w:hAnsiTheme="majorBidi" w:cstheme="majorBidi"/>
          <w:sz w:val="24"/>
          <w:szCs w:val="24"/>
          <w:lang w:val="en-US"/>
        </w:rPr>
        <w:t xml:space="preserve"> </w:t>
      </w:r>
      <w:r w:rsidR="00400F57" w:rsidRPr="00B20A5C">
        <w:rPr>
          <w:rFonts w:asciiTheme="majorBidi" w:hAnsiTheme="majorBidi" w:cstheme="majorBidi"/>
          <w:sz w:val="24"/>
          <w:szCs w:val="24"/>
          <w:lang w:val="en-US"/>
        </w:rPr>
        <w:t xml:space="preserve">This leads to conclude that the improvement of the digestibility </w:t>
      </w:r>
      <w:r w:rsidR="00400F57" w:rsidRPr="00B20A5C">
        <w:rPr>
          <w:rFonts w:asciiTheme="majorBidi" w:hAnsiTheme="majorBidi" w:cstheme="majorBidi"/>
          <w:sz w:val="24"/>
          <w:szCs w:val="24"/>
          <w:lang w:val="en-US"/>
        </w:rPr>
        <w:lastRenderedPageBreak/>
        <w:t xml:space="preserve">of </w:t>
      </w:r>
      <w:proofErr w:type="spellStart"/>
      <w:r w:rsidR="00400F57" w:rsidRPr="00B20A5C">
        <w:rPr>
          <w:rFonts w:asciiTheme="majorBidi" w:hAnsiTheme="majorBidi" w:cstheme="majorBidi"/>
          <w:sz w:val="24"/>
          <w:szCs w:val="24"/>
          <w:lang w:val="en-US"/>
        </w:rPr>
        <w:t>lignocellulosic</w:t>
      </w:r>
      <w:proofErr w:type="spellEnd"/>
      <w:r w:rsidR="00400F57" w:rsidRPr="00B20A5C">
        <w:rPr>
          <w:rFonts w:asciiTheme="majorBidi" w:hAnsiTheme="majorBidi" w:cstheme="majorBidi"/>
          <w:sz w:val="24"/>
          <w:szCs w:val="24"/>
          <w:lang w:val="en-US"/>
        </w:rPr>
        <w:t xml:space="preserve"> biomass depends on the nature of the substrate and the op</w:t>
      </w:r>
      <w:r w:rsidR="001358DD" w:rsidRPr="00B20A5C">
        <w:rPr>
          <w:rFonts w:asciiTheme="majorBidi" w:hAnsiTheme="majorBidi" w:cstheme="majorBidi"/>
          <w:sz w:val="24"/>
          <w:szCs w:val="24"/>
          <w:lang w:val="en-US"/>
        </w:rPr>
        <w:t>erating conditions (</w:t>
      </w:r>
      <w:r w:rsidR="00400F57" w:rsidRPr="00B20A5C">
        <w:rPr>
          <w:rFonts w:asciiTheme="majorBidi" w:hAnsiTheme="majorBidi" w:cstheme="majorBidi"/>
          <w:sz w:val="24"/>
          <w:szCs w:val="24"/>
          <w:lang w:val="en-US"/>
        </w:rPr>
        <w:t>pretreatments</w:t>
      </w:r>
      <w:r w:rsidR="001358DD" w:rsidRPr="00B20A5C">
        <w:rPr>
          <w:rFonts w:asciiTheme="majorBidi" w:hAnsiTheme="majorBidi" w:cstheme="majorBidi"/>
          <w:sz w:val="24"/>
          <w:szCs w:val="24"/>
          <w:lang w:val="en-US"/>
        </w:rPr>
        <w:t xml:space="preserve"> combination</w:t>
      </w:r>
      <w:r w:rsidR="00400F57" w:rsidRPr="00B20A5C">
        <w:rPr>
          <w:rFonts w:asciiTheme="majorBidi" w:hAnsiTheme="majorBidi" w:cstheme="majorBidi"/>
          <w:sz w:val="24"/>
          <w:szCs w:val="24"/>
          <w:lang w:val="en-US"/>
        </w:rPr>
        <w:t>)</w:t>
      </w:r>
      <w:r w:rsidR="0042519C" w:rsidRPr="00B20A5C">
        <w:rPr>
          <w:rFonts w:asciiTheme="majorBidi" w:hAnsiTheme="majorBidi" w:cstheme="majorBidi"/>
          <w:sz w:val="24"/>
          <w:szCs w:val="24"/>
          <w:lang w:val="en-US"/>
        </w:rPr>
        <w:t>.</w:t>
      </w:r>
      <w:r w:rsidR="00400F57" w:rsidRPr="00B20A5C">
        <w:rPr>
          <w:rFonts w:asciiTheme="majorBidi" w:hAnsiTheme="majorBidi" w:cstheme="majorBidi"/>
          <w:sz w:val="24"/>
          <w:szCs w:val="24"/>
          <w:lang w:val="en-US"/>
        </w:rPr>
        <w:t xml:space="preserve"> </w:t>
      </w:r>
    </w:p>
    <w:p w:rsidR="001A3660" w:rsidRPr="00B20A5C" w:rsidRDefault="001A3660" w:rsidP="00CA7AA0">
      <w:pPr>
        <w:shd w:val="clear" w:color="auto" w:fill="FFFFFF"/>
        <w:tabs>
          <w:tab w:val="left" w:pos="567"/>
        </w:tabs>
        <w:rPr>
          <w:rFonts w:asciiTheme="majorBidi" w:hAnsiTheme="majorBidi" w:cstheme="majorBidi"/>
          <w:sz w:val="24"/>
          <w:szCs w:val="24"/>
          <w:lang w:val="en-US"/>
        </w:rPr>
      </w:pPr>
    </w:p>
    <w:p w:rsidR="00672CAA" w:rsidRDefault="00672CAA" w:rsidP="000A2FF3">
      <w:pPr>
        <w:shd w:val="clear" w:color="auto" w:fill="FFFFFF"/>
        <w:tabs>
          <w:tab w:val="left" w:pos="567"/>
        </w:tabs>
        <w:rPr>
          <w:rFonts w:asciiTheme="majorBidi" w:eastAsia="Calibri" w:hAnsiTheme="majorBidi" w:cstheme="majorBidi"/>
          <w:color w:val="000000"/>
          <w:lang w:val="en-US" w:eastAsia="en-US"/>
        </w:rPr>
      </w:pPr>
      <w:r w:rsidRPr="00E85D98">
        <w:rPr>
          <w:rFonts w:asciiTheme="majorBidi" w:hAnsiTheme="majorBidi" w:cstheme="majorBidi"/>
          <w:noProof/>
        </w:rPr>
        <w:drawing>
          <wp:inline distT="0" distB="0" distL="0" distR="0" wp14:anchorId="005768DC" wp14:editId="345E71C0">
            <wp:extent cx="5038725" cy="2619375"/>
            <wp:effectExtent l="0" t="0" r="0" b="0"/>
            <wp:docPr id="2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0A5C" w:rsidRPr="00B3595B" w:rsidRDefault="00B20A5C" w:rsidP="00B20A5C">
      <w:pPr>
        <w:shd w:val="clear" w:color="auto" w:fill="FFFFFF"/>
        <w:tabs>
          <w:tab w:val="left" w:pos="567"/>
        </w:tabs>
        <w:rPr>
          <w:rFonts w:asciiTheme="majorBidi" w:eastAsia="Calibri" w:hAnsiTheme="majorBidi" w:cstheme="majorBidi"/>
          <w:i/>
          <w:iCs/>
          <w:color w:val="000000"/>
          <w:lang w:val="en-US" w:eastAsia="en-US"/>
        </w:rPr>
      </w:pPr>
      <w:r w:rsidRPr="00B3595B">
        <w:rPr>
          <w:rFonts w:asciiTheme="majorBidi" w:eastAsia="Calibri" w:hAnsiTheme="majorBidi" w:cstheme="majorBidi"/>
          <w:i/>
          <w:iCs/>
          <w:color w:val="000000"/>
          <w:lang w:val="en-US" w:eastAsia="en-US"/>
        </w:rPr>
        <w:t>Vertical bars indicate standard error of three replicates. Different letters for the same parameter (a-b) indicate significant differences (p&lt;0.05)</w:t>
      </w:r>
      <w:r w:rsidR="00B3595B">
        <w:rPr>
          <w:rFonts w:asciiTheme="majorBidi" w:eastAsia="Calibri" w:hAnsiTheme="majorBidi" w:cstheme="majorBidi"/>
          <w:i/>
          <w:iCs/>
          <w:color w:val="000000"/>
          <w:lang w:val="en-US" w:eastAsia="en-US"/>
        </w:rPr>
        <w:t>.</w:t>
      </w:r>
    </w:p>
    <w:p w:rsidR="001A3660" w:rsidRPr="00E85D98" w:rsidRDefault="001A3660" w:rsidP="00B20A5C">
      <w:pPr>
        <w:shd w:val="clear" w:color="auto" w:fill="FFFFFF"/>
        <w:tabs>
          <w:tab w:val="left" w:pos="567"/>
        </w:tabs>
        <w:rPr>
          <w:rFonts w:asciiTheme="majorBidi" w:eastAsia="Calibri" w:hAnsiTheme="majorBidi" w:cstheme="majorBidi"/>
          <w:color w:val="000000"/>
          <w:lang w:val="en-US" w:eastAsia="en-US"/>
        </w:rPr>
      </w:pPr>
    </w:p>
    <w:p w:rsidR="00B20A5C" w:rsidRPr="00E85D98" w:rsidRDefault="005E6625" w:rsidP="00466010">
      <w:pPr>
        <w:tabs>
          <w:tab w:val="left" w:pos="2268"/>
        </w:tabs>
        <w:spacing w:after="240" w:line="276" w:lineRule="auto"/>
        <w:jc w:val="center"/>
        <w:rPr>
          <w:rFonts w:asciiTheme="majorBidi" w:eastAsia="Calibri" w:hAnsiTheme="majorBidi" w:cstheme="majorBidi"/>
          <w:iCs/>
          <w:lang w:val="en-US"/>
        </w:rPr>
      </w:pPr>
      <w:r w:rsidRPr="00B20A5C">
        <w:rPr>
          <w:rFonts w:asciiTheme="majorBidi" w:eastAsia="Calibri" w:hAnsiTheme="majorBidi" w:cstheme="majorBidi"/>
          <w:b/>
          <w:bCs/>
          <w:iCs/>
          <w:sz w:val="24"/>
          <w:szCs w:val="24"/>
          <w:lang w:val="en-US"/>
        </w:rPr>
        <w:t>Figure 5</w:t>
      </w:r>
      <w:r w:rsidR="00D74335" w:rsidRPr="00B20A5C">
        <w:rPr>
          <w:rFonts w:asciiTheme="majorBidi" w:eastAsia="Calibri" w:hAnsiTheme="majorBidi" w:cstheme="majorBidi"/>
          <w:b/>
          <w:bCs/>
          <w:iCs/>
          <w:sz w:val="24"/>
          <w:szCs w:val="24"/>
          <w:lang w:val="en-US"/>
        </w:rPr>
        <w:t xml:space="preserve">. </w:t>
      </w:r>
      <w:r w:rsidR="00672CAA" w:rsidRPr="00B20A5C">
        <w:rPr>
          <w:rFonts w:asciiTheme="majorBidi" w:eastAsia="Calibri" w:hAnsiTheme="majorBidi" w:cstheme="majorBidi"/>
          <w:iCs/>
          <w:sz w:val="24"/>
          <w:szCs w:val="24"/>
          <w:lang w:val="en-US"/>
        </w:rPr>
        <w:t xml:space="preserve">Effect of thermal pretreatment (combined or not with 1% </w:t>
      </w:r>
      <w:proofErr w:type="spellStart"/>
      <w:r w:rsidR="00672CAA" w:rsidRPr="00B20A5C">
        <w:rPr>
          <w:rFonts w:asciiTheme="majorBidi" w:eastAsia="Calibri" w:hAnsiTheme="majorBidi" w:cstheme="majorBidi"/>
          <w:iCs/>
          <w:sz w:val="24"/>
          <w:szCs w:val="24"/>
          <w:lang w:val="en-US"/>
        </w:rPr>
        <w:t>NaOH</w:t>
      </w:r>
      <w:proofErr w:type="spellEnd"/>
      <w:r w:rsidR="00672CAA" w:rsidRPr="00B20A5C">
        <w:rPr>
          <w:rFonts w:asciiTheme="majorBidi" w:eastAsia="Calibri" w:hAnsiTheme="majorBidi" w:cstheme="majorBidi"/>
          <w:iCs/>
          <w:sz w:val="24"/>
          <w:szCs w:val="24"/>
          <w:lang w:val="en-US"/>
        </w:rPr>
        <w:t>) on fiber composition of</w:t>
      </w:r>
      <w:r w:rsidR="00672CAA" w:rsidRPr="00E85D98">
        <w:rPr>
          <w:rFonts w:asciiTheme="majorBidi" w:eastAsia="Calibri" w:hAnsiTheme="majorBidi" w:cstheme="majorBidi"/>
          <w:iCs/>
          <w:lang w:val="en-US"/>
        </w:rPr>
        <w:t xml:space="preserve"> OP</w:t>
      </w:r>
    </w:p>
    <w:p w:rsidR="00095C94" w:rsidRPr="00AE01A2" w:rsidRDefault="00095C94" w:rsidP="001B2E35">
      <w:pPr>
        <w:tabs>
          <w:tab w:val="left" w:pos="2268"/>
        </w:tabs>
        <w:autoSpaceDE w:val="0"/>
        <w:autoSpaceDN w:val="0"/>
        <w:adjustRightInd w:val="0"/>
        <w:rPr>
          <w:rFonts w:asciiTheme="majorBidi" w:eastAsia="Calibri" w:hAnsiTheme="majorBidi" w:cstheme="majorBidi"/>
          <w:b/>
          <w:sz w:val="24"/>
          <w:szCs w:val="24"/>
          <w:shd w:val="clear" w:color="auto" w:fill="FFFFFF"/>
          <w:lang w:val="en-US" w:eastAsia="en-US"/>
        </w:rPr>
      </w:pPr>
      <w:r w:rsidRPr="00AE01A2">
        <w:rPr>
          <w:rFonts w:asciiTheme="majorBidi" w:hAnsiTheme="majorBidi" w:cstheme="majorBidi"/>
          <w:b/>
          <w:sz w:val="24"/>
          <w:szCs w:val="24"/>
          <w:lang w:val="en-US"/>
        </w:rPr>
        <w:t xml:space="preserve">Effect </w:t>
      </w:r>
      <w:r w:rsidR="006D21E9" w:rsidRPr="00AE01A2">
        <w:rPr>
          <w:rFonts w:asciiTheme="majorBidi" w:hAnsiTheme="majorBidi" w:cstheme="majorBidi"/>
          <w:b/>
          <w:sz w:val="24"/>
          <w:szCs w:val="24"/>
          <w:lang w:val="en-US"/>
        </w:rPr>
        <w:t xml:space="preserve">of </w:t>
      </w:r>
      <w:r w:rsidR="001B06C1" w:rsidRPr="00AE01A2">
        <w:rPr>
          <w:rFonts w:asciiTheme="majorBidi" w:hAnsiTheme="majorBidi" w:cstheme="majorBidi"/>
          <w:b/>
          <w:sz w:val="24"/>
          <w:szCs w:val="24"/>
          <w:lang w:val="en-US"/>
        </w:rPr>
        <w:t>thermal</w:t>
      </w:r>
      <w:r w:rsidRPr="00AE01A2">
        <w:rPr>
          <w:rFonts w:asciiTheme="majorBidi" w:hAnsiTheme="majorBidi" w:cstheme="majorBidi"/>
          <w:b/>
          <w:sz w:val="24"/>
          <w:szCs w:val="24"/>
          <w:lang w:val="en-US"/>
        </w:rPr>
        <w:t xml:space="preserve"> pretreatment on</w:t>
      </w:r>
      <w:r w:rsidRPr="00AE01A2">
        <w:rPr>
          <w:rFonts w:asciiTheme="majorBidi" w:eastAsia="Calibri" w:hAnsiTheme="majorBidi" w:cstheme="majorBidi"/>
          <w:b/>
          <w:sz w:val="24"/>
          <w:szCs w:val="24"/>
          <w:shd w:val="clear" w:color="auto" w:fill="FFFFFF"/>
          <w:lang w:val="en-US" w:eastAsia="en-US"/>
        </w:rPr>
        <w:t xml:space="preserve"> </w:t>
      </w:r>
      <w:proofErr w:type="spellStart"/>
      <w:r w:rsidRPr="00AE01A2">
        <w:rPr>
          <w:rFonts w:asciiTheme="majorBidi" w:eastAsia="Calibri" w:hAnsiTheme="majorBidi" w:cstheme="majorBidi"/>
          <w:b/>
          <w:i/>
          <w:iCs/>
          <w:sz w:val="24"/>
          <w:szCs w:val="24"/>
          <w:shd w:val="clear" w:color="auto" w:fill="FFFFFF"/>
          <w:lang w:val="en-US" w:eastAsia="en-US"/>
        </w:rPr>
        <w:t>FPase</w:t>
      </w:r>
      <w:proofErr w:type="spellEnd"/>
      <w:r w:rsidRPr="00AE01A2">
        <w:rPr>
          <w:rFonts w:asciiTheme="majorBidi" w:eastAsia="Calibri" w:hAnsiTheme="majorBidi" w:cstheme="majorBidi"/>
          <w:b/>
          <w:sz w:val="24"/>
          <w:szCs w:val="24"/>
          <w:shd w:val="clear" w:color="auto" w:fill="FFFFFF"/>
          <w:lang w:val="en-US" w:eastAsia="en-US"/>
        </w:rPr>
        <w:t xml:space="preserve"> activity </w:t>
      </w:r>
    </w:p>
    <w:p w:rsidR="00B05DD9" w:rsidRPr="00AE01A2" w:rsidRDefault="004B4624" w:rsidP="000A2FF3">
      <w:pPr>
        <w:tabs>
          <w:tab w:val="left" w:pos="567"/>
        </w:tabs>
        <w:autoSpaceDE w:val="0"/>
        <w:autoSpaceDN w:val="0"/>
        <w:adjustRightInd w:val="0"/>
        <w:rPr>
          <w:rFonts w:asciiTheme="majorBidi" w:eastAsia="Calibri" w:hAnsiTheme="majorBidi" w:cstheme="majorBidi"/>
          <w:sz w:val="24"/>
          <w:szCs w:val="24"/>
          <w:lang w:val="en-US" w:eastAsia="en-US"/>
        </w:rPr>
      </w:pPr>
      <w:r w:rsidRPr="00AE01A2">
        <w:rPr>
          <w:rFonts w:asciiTheme="majorBidi" w:eastAsia="Calibri" w:hAnsiTheme="majorBidi" w:cstheme="majorBidi"/>
          <w:b/>
          <w:sz w:val="24"/>
          <w:szCs w:val="24"/>
          <w:shd w:val="clear" w:color="auto" w:fill="FFFFFF"/>
          <w:lang w:val="en-US" w:eastAsia="en-US"/>
        </w:rPr>
        <w:tab/>
      </w:r>
      <w:r w:rsidR="005E6625" w:rsidRPr="00AE01A2">
        <w:rPr>
          <w:rFonts w:asciiTheme="majorBidi" w:eastAsia="Calibri" w:hAnsiTheme="majorBidi" w:cstheme="majorBidi"/>
          <w:bCs/>
          <w:sz w:val="24"/>
          <w:szCs w:val="24"/>
          <w:shd w:val="clear" w:color="auto" w:fill="FFFFFF"/>
          <w:lang w:val="en-US" w:eastAsia="en-US"/>
        </w:rPr>
        <w:t xml:space="preserve">Figure </w:t>
      </w:r>
      <w:proofErr w:type="gramStart"/>
      <w:r w:rsidR="001358DD" w:rsidRPr="00AE01A2">
        <w:rPr>
          <w:rFonts w:asciiTheme="majorBidi" w:eastAsia="Calibri" w:hAnsiTheme="majorBidi" w:cstheme="majorBidi"/>
          <w:bCs/>
          <w:sz w:val="24"/>
          <w:szCs w:val="24"/>
          <w:shd w:val="clear" w:color="auto" w:fill="FFFFFF"/>
          <w:lang w:val="en-US" w:eastAsia="en-US"/>
        </w:rPr>
        <w:t>6</w:t>
      </w:r>
      <w:proofErr w:type="gramEnd"/>
      <w:r w:rsidR="001358DD" w:rsidRPr="00AE01A2">
        <w:rPr>
          <w:rFonts w:asciiTheme="majorBidi" w:eastAsia="Calibri" w:hAnsiTheme="majorBidi" w:cstheme="majorBidi"/>
          <w:bCs/>
          <w:sz w:val="24"/>
          <w:szCs w:val="24"/>
          <w:shd w:val="clear" w:color="auto" w:fill="FFFFFF"/>
          <w:lang w:val="en-US" w:eastAsia="en-US"/>
        </w:rPr>
        <w:t xml:space="preserve"> (a) represents the evolution of cellulolytic activity </w:t>
      </w:r>
      <w:r w:rsidR="006D21E9" w:rsidRPr="00AE01A2">
        <w:rPr>
          <w:rFonts w:asciiTheme="majorBidi" w:eastAsia="Calibri" w:hAnsiTheme="majorBidi" w:cstheme="majorBidi"/>
          <w:bCs/>
          <w:sz w:val="24"/>
          <w:szCs w:val="24"/>
          <w:shd w:val="clear" w:color="auto" w:fill="FFFFFF"/>
          <w:lang w:val="en-US" w:eastAsia="en-US"/>
        </w:rPr>
        <w:t>during 30</w:t>
      </w:r>
      <w:r w:rsidR="00AC5960" w:rsidRPr="00AE01A2">
        <w:rPr>
          <w:rFonts w:asciiTheme="majorBidi" w:eastAsia="Calibri" w:hAnsiTheme="majorBidi" w:cstheme="majorBidi"/>
          <w:bCs/>
          <w:sz w:val="24"/>
          <w:szCs w:val="24"/>
          <w:shd w:val="clear" w:color="auto" w:fill="FFFFFF"/>
          <w:lang w:val="en-US" w:eastAsia="en-US"/>
        </w:rPr>
        <w:t xml:space="preserve">days of fermentation </w:t>
      </w:r>
      <w:r w:rsidR="001358DD" w:rsidRPr="00AE01A2">
        <w:rPr>
          <w:rFonts w:asciiTheme="majorBidi" w:eastAsia="Calibri" w:hAnsiTheme="majorBidi" w:cstheme="majorBidi"/>
          <w:bCs/>
          <w:sz w:val="24"/>
          <w:szCs w:val="24"/>
          <w:shd w:val="clear" w:color="auto" w:fill="FFFFFF"/>
          <w:lang w:val="en-US" w:eastAsia="en-US"/>
        </w:rPr>
        <w:t>on OP subjected to thermal</w:t>
      </w:r>
      <w:r w:rsidR="00994CC0" w:rsidRPr="00AE01A2">
        <w:rPr>
          <w:rFonts w:asciiTheme="majorBidi" w:eastAsia="Calibri" w:hAnsiTheme="majorBidi" w:cstheme="majorBidi"/>
          <w:bCs/>
          <w:sz w:val="24"/>
          <w:szCs w:val="24"/>
          <w:shd w:val="clear" w:color="auto" w:fill="FFFFFF"/>
          <w:lang w:val="en-US" w:eastAsia="en-US"/>
        </w:rPr>
        <w:t xml:space="preserve"> pretreatment, combined or not with</w:t>
      </w:r>
      <w:r w:rsidR="006D21E9" w:rsidRPr="00AE01A2">
        <w:rPr>
          <w:rFonts w:asciiTheme="majorBidi" w:eastAsia="Calibri" w:hAnsiTheme="majorBidi" w:cstheme="majorBidi"/>
          <w:bCs/>
          <w:sz w:val="24"/>
          <w:szCs w:val="24"/>
          <w:shd w:val="clear" w:color="auto" w:fill="FFFFFF"/>
          <w:lang w:val="en-US" w:eastAsia="en-US"/>
        </w:rPr>
        <w:t xml:space="preserve"> 1%</w:t>
      </w:r>
      <w:r w:rsidR="001358DD" w:rsidRPr="00AE01A2">
        <w:rPr>
          <w:rFonts w:asciiTheme="majorBidi" w:eastAsia="Calibri" w:hAnsiTheme="majorBidi" w:cstheme="majorBidi"/>
          <w:bCs/>
          <w:sz w:val="24"/>
          <w:szCs w:val="24"/>
          <w:shd w:val="clear" w:color="auto" w:fill="FFFFFF"/>
          <w:lang w:val="en-US" w:eastAsia="en-US"/>
        </w:rPr>
        <w:t>NaOH.</w:t>
      </w:r>
      <w:r w:rsidR="00AC5960" w:rsidRPr="00AE01A2">
        <w:rPr>
          <w:rFonts w:asciiTheme="majorBidi" w:eastAsia="Calibri" w:hAnsiTheme="majorBidi" w:cstheme="majorBidi"/>
          <w:bCs/>
          <w:sz w:val="24"/>
          <w:szCs w:val="24"/>
          <w:shd w:val="clear" w:color="auto" w:fill="FFFFFF"/>
          <w:lang w:val="en-US" w:eastAsia="en-US"/>
        </w:rPr>
        <w:t xml:space="preserve"> </w:t>
      </w:r>
      <w:r w:rsidR="00AC5960" w:rsidRPr="00AE01A2">
        <w:rPr>
          <w:rFonts w:asciiTheme="majorBidi" w:hAnsiTheme="majorBidi" w:cstheme="majorBidi"/>
          <w:sz w:val="24"/>
          <w:szCs w:val="24"/>
          <w:lang w:val="en-US"/>
        </w:rPr>
        <w:t xml:space="preserve">A very slow </w:t>
      </w:r>
      <w:proofErr w:type="spellStart"/>
      <w:r w:rsidR="00AC5960" w:rsidRPr="00AE01A2">
        <w:rPr>
          <w:rFonts w:asciiTheme="majorBidi" w:hAnsiTheme="majorBidi" w:cstheme="majorBidi"/>
          <w:sz w:val="24"/>
          <w:szCs w:val="24"/>
          <w:lang w:val="en-US"/>
        </w:rPr>
        <w:t>mycelial</w:t>
      </w:r>
      <w:proofErr w:type="spellEnd"/>
      <w:r w:rsidR="00AC5960" w:rsidRPr="00AE01A2">
        <w:rPr>
          <w:rFonts w:asciiTheme="majorBidi" w:hAnsiTheme="majorBidi" w:cstheme="majorBidi"/>
          <w:sz w:val="24"/>
          <w:szCs w:val="24"/>
          <w:lang w:val="en-US"/>
        </w:rPr>
        <w:t xml:space="preserve"> growth was observed </w:t>
      </w:r>
      <w:r w:rsidR="00396FD8" w:rsidRPr="00AE01A2">
        <w:rPr>
          <w:rFonts w:asciiTheme="majorBidi" w:hAnsiTheme="majorBidi" w:cstheme="majorBidi"/>
          <w:sz w:val="24"/>
          <w:szCs w:val="24"/>
          <w:lang w:val="en-US"/>
        </w:rPr>
        <w:t xml:space="preserve">during the fermentation period on OP samples thermally pretreated, combined or not with 1% </w:t>
      </w:r>
      <w:proofErr w:type="spellStart"/>
      <w:r w:rsidR="00396FD8" w:rsidRPr="00AE01A2">
        <w:rPr>
          <w:rFonts w:asciiTheme="majorBidi" w:hAnsiTheme="majorBidi" w:cstheme="majorBidi"/>
          <w:sz w:val="24"/>
          <w:szCs w:val="24"/>
          <w:lang w:val="en-US"/>
        </w:rPr>
        <w:t>NaOH</w:t>
      </w:r>
      <w:proofErr w:type="spellEnd"/>
      <w:r w:rsidR="00AC5960" w:rsidRPr="00AE01A2">
        <w:rPr>
          <w:rFonts w:asciiTheme="majorBidi" w:hAnsiTheme="majorBidi" w:cstheme="majorBidi"/>
          <w:sz w:val="24"/>
          <w:szCs w:val="24"/>
          <w:lang w:val="en-US"/>
        </w:rPr>
        <w:t xml:space="preserve">. The results of </w:t>
      </w:r>
      <w:proofErr w:type="spellStart"/>
      <w:r w:rsidR="00AC5960" w:rsidRPr="00AE01A2">
        <w:rPr>
          <w:rFonts w:asciiTheme="majorBidi" w:hAnsiTheme="majorBidi" w:cstheme="majorBidi"/>
          <w:i/>
          <w:iCs/>
          <w:sz w:val="24"/>
          <w:szCs w:val="24"/>
          <w:lang w:val="en-US"/>
        </w:rPr>
        <w:t>FPase</w:t>
      </w:r>
      <w:proofErr w:type="spellEnd"/>
      <w:r w:rsidR="00396FD8" w:rsidRPr="00AE01A2">
        <w:rPr>
          <w:rFonts w:asciiTheme="majorBidi" w:hAnsiTheme="majorBidi" w:cstheme="majorBidi"/>
          <w:sz w:val="24"/>
          <w:szCs w:val="24"/>
          <w:lang w:val="en-US"/>
        </w:rPr>
        <w:t xml:space="preserve"> activities </w:t>
      </w:r>
      <w:r w:rsidR="00AC5960" w:rsidRPr="00AE01A2">
        <w:rPr>
          <w:rFonts w:asciiTheme="majorBidi" w:hAnsiTheme="majorBidi" w:cstheme="majorBidi"/>
          <w:sz w:val="24"/>
          <w:szCs w:val="24"/>
          <w:lang w:val="en-US"/>
        </w:rPr>
        <w:t>showed that the highest value</w:t>
      </w:r>
      <w:r w:rsidR="0018230B" w:rsidRPr="00AE01A2">
        <w:rPr>
          <w:rFonts w:asciiTheme="majorBidi" w:hAnsiTheme="majorBidi" w:cstheme="majorBidi"/>
          <w:sz w:val="24"/>
          <w:szCs w:val="24"/>
          <w:lang w:val="en-US"/>
        </w:rPr>
        <w:t>s</w:t>
      </w:r>
      <w:r w:rsidR="00AC5960" w:rsidRPr="00AE01A2">
        <w:rPr>
          <w:rFonts w:asciiTheme="majorBidi" w:hAnsiTheme="majorBidi" w:cstheme="majorBidi"/>
          <w:sz w:val="24"/>
          <w:szCs w:val="24"/>
          <w:lang w:val="en-US"/>
        </w:rPr>
        <w:t xml:space="preserve"> </w:t>
      </w:r>
      <w:proofErr w:type="gramStart"/>
      <w:r w:rsidR="0018230B" w:rsidRPr="00AE01A2">
        <w:rPr>
          <w:rFonts w:asciiTheme="majorBidi" w:hAnsiTheme="majorBidi" w:cstheme="majorBidi"/>
          <w:sz w:val="24"/>
          <w:szCs w:val="24"/>
          <w:lang w:val="en-US"/>
        </w:rPr>
        <w:t>were</w:t>
      </w:r>
      <w:r w:rsidR="00396FD8" w:rsidRPr="00AE01A2">
        <w:rPr>
          <w:rFonts w:asciiTheme="majorBidi" w:hAnsiTheme="majorBidi" w:cstheme="majorBidi"/>
          <w:sz w:val="24"/>
          <w:szCs w:val="24"/>
          <w:lang w:val="en-US"/>
        </w:rPr>
        <w:t xml:space="preserve"> obtained </w:t>
      </w:r>
      <w:r w:rsidR="00AC5960" w:rsidRPr="00AE01A2">
        <w:rPr>
          <w:rFonts w:asciiTheme="majorBidi" w:hAnsiTheme="majorBidi" w:cstheme="majorBidi"/>
          <w:sz w:val="24"/>
          <w:szCs w:val="24"/>
          <w:lang w:val="en-US"/>
        </w:rPr>
        <w:t>on the 6</w:t>
      </w:r>
      <w:r w:rsidR="00AC5960" w:rsidRPr="00AE01A2">
        <w:rPr>
          <w:rFonts w:asciiTheme="majorBidi" w:hAnsiTheme="majorBidi" w:cstheme="majorBidi"/>
          <w:sz w:val="24"/>
          <w:szCs w:val="24"/>
          <w:vertAlign w:val="superscript"/>
          <w:lang w:val="en-US"/>
        </w:rPr>
        <w:t>th</w:t>
      </w:r>
      <w:r w:rsidR="00AC5960" w:rsidRPr="00AE01A2">
        <w:rPr>
          <w:rFonts w:asciiTheme="majorBidi" w:hAnsiTheme="majorBidi" w:cstheme="majorBidi"/>
          <w:sz w:val="24"/>
          <w:szCs w:val="24"/>
          <w:lang w:val="en-US"/>
        </w:rPr>
        <w:t xml:space="preserve"> day of fermentation</w:t>
      </w:r>
      <w:r w:rsidR="00396FD8" w:rsidRPr="00AE01A2">
        <w:rPr>
          <w:rFonts w:asciiTheme="majorBidi" w:hAnsiTheme="majorBidi" w:cstheme="majorBidi"/>
          <w:sz w:val="24"/>
          <w:szCs w:val="24"/>
          <w:lang w:val="en-US"/>
        </w:rPr>
        <w:t xml:space="preserve"> </w:t>
      </w:r>
      <w:r w:rsidR="00AC5960" w:rsidRPr="00AE01A2">
        <w:rPr>
          <w:rFonts w:asciiTheme="majorBidi" w:hAnsiTheme="majorBidi" w:cstheme="majorBidi"/>
          <w:sz w:val="24"/>
          <w:szCs w:val="24"/>
          <w:lang w:val="en-US"/>
        </w:rPr>
        <w:t>on pretreated</w:t>
      </w:r>
      <w:r w:rsidR="00994CC0" w:rsidRPr="00AE01A2">
        <w:rPr>
          <w:rFonts w:asciiTheme="majorBidi" w:hAnsiTheme="majorBidi" w:cstheme="majorBidi"/>
          <w:sz w:val="24"/>
          <w:szCs w:val="24"/>
          <w:lang w:val="en-US"/>
        </w:rPr>
        <w:t xml:space="preserve"> OP</w:t>
      </w:r>
      <w:r w:rsidR="00AC5960" w:rsidRPr="00AE01A2">
        <w:rPr>
          <w:rFonts w:asciiTheme="majorBidi" w:hAnsiTheme="majorBidi" w:cstheme="majorBidi"/>
          <w:sz w:val="24"/>
          <w:szCs w:val="24"/>
          <w:lang w:val="en-US"/>
        </w:rPr>
        <w:t xml:space="preserve"> </w:t>
      </w:r>
      <w:r w:rsidR="00994CC0" w:rsidRPr="00AE01A2">
        <w:rPr>
          <w:rFonts w:asciiTheme="majorBidi" w:hAnsiTheme="majorBidi" w:cstheme="majorBidi"/>
          <w:sz w:val="24"/>
          <w:szCs w:val="24"/>
          <w:lang w:val="en-US"/>
        </w:rPr>
        <w:t xml:space="preserve">by the temperature </w:t>
      </w:r>
      <w:r w:rsidR="00AC5960" w:rsidRPr="00AE01A2">
        <w:rPr>
          <w:rFonts w:asciiTheme="majorBidi" w:hAnsiTheme="majorBidi" w:cstheme="majorBidi"/>
          <w:sz w:val="24"/>
          <w:szCs w:val="24"/>
          <w:lang w:val="en-US"/>
        </w:rPr>
        <w:t>alone</w:t>
      </w:r>
      <w:r w:rsidR="006D21E9" w:rsidRPr="00AE01A2">
        <w:rPr>
          <w:rFonts w:asciiTheme="majorBidi" w:hAnsiTheme="majorBidi" w:cstheme="majorBidi"/>
          <w:sz w:val="24"/>
          <w:szCs w:val="24"/>
          <w:lang w:val="en-US"/>
        </w:rPr>
        <w:t xml:space="preserve"> or combined with 1%</w:t>
      </w:r>
      <w:r w:rsidR="00994CC0" w:rsidRPr="00AE01A2">
        <w:rPr>
          <w:rFonts w:asciiTheme="majorBidi" w:hAnsiTheme="majorBidi" w:cstheme="majorBidi"/>
          <w:sz w:val="24"/>
          <w:szCs w:val="24"/>
          <w:lang w:val="en-US"/>
        </w:rPr>
        <w:t>NaOH</w:t>
      </w:r>
      <w:proofErr w:type="gramEnd"/>
      <w:r w:rsidR="00994CC0" w:rsidRPr="00AE01A2">
        <w:rPr>
          <w:rFonts w:asciiTheme="majorBidi" w:hAnsiTheme="majorBidi" w:cstheme="majorBidi"/>
          <w:sz w:val="24"/>
          <w:szCs w:val="24"/>
          <w:lang w:val="en-US"/>
        </w:rPr>
        <w:t xml:space="preserve">; the activities </w:t>
      </w:r>
      <w:r w:rsidR="006D21E9" w:rsidRPr="00AE01A2">
        <w:rPr>
          <w:rFonts w:asciiTheme="majorBidi" w:hAnsiTheme="majorBidi" w:cstheme="majorBidi"/>
          <w:sz w:val="24"/>
          <w:szCs w:val="24"/>
          <w:lang w:val="en-US"/>
        </w:rPr>
        <w:t>were respectively 0.15 and 0.09</w:t>
      </w:r>
      <w:r w:rsidR="00994CC0" w:rsidRPr="00AE01A2">
        <w:rPr>
          <w:rFonts w:asciiTheme="majorBidi" w:hAnsiTheme="majorBidi" w:cstheme="majorBidi"/>
          <w:sz w:val="24"/>
          <w:szCs w:val="24"/>
          <w:lang w:val="en-US"/>
        </w:rPr>
        <w:t>U/gds</w:t>
      </w:r>
      <w:r w:rsidR="00AC5960" w:rsidRPr="00AE01A2">
        <w:rPr>
          <w:rFonts w:asciiTheme="majorBidi" w:hAnsiTheme="majorBidi" w:cstheme="majorBidi"/>
          <w:sz w:val="24"/>
          <w:szCs w:val="24"/>
          <w:lang w:val="en-US"/>
        </w:rPr>
        <w:t xml:space="preserve">. </w:t>
      </w:r>
      <w:r w:rsidR="00994CC0" w:rsidRPr="00AE01A2">
        <w:rPr>
          <w:rFonts w:asciiTheme="majorBidi" w:hAnsiTheme="majorBidi" w:cstheme="majorBidi"/>
          <w:sz w:val="24"/>
          <w:szCs w:val="24"/>
          <w:lang w:val="en-US"/>
        </w:rPr>
        <w:t xml:space="preserve">These later values were widely lower than the obtained activity </w:t>
      </w:r>
      <w:r w:rsidR="006D21E9" w:rsidRPr="00AE01A2">
        <w:rPr>
          <w:rFonts w:asciiTheme="majorBidi" w:hAnsiTheme="majorBidi" w:cstheme="majorBidi"/>
          <w:sz w:val="24"/>
          <w:szCs w:val="24"/>
          <w:lang w:val="en-US"/>
        </w:rPr>
        <w:t>with alkali pretreated OP (1.28</w:t>
      </w:r>
      <w:r w:rsidR="00994CC0" w:rsidRPr="00AE01A2">
        <w:rPr>
          <w:rFonts w:asciiTheme="majorBidi" w:hAnsiTheme="majorBidi" w:cstheme="majorBidi"/>
          <w:sz w:val="24"/>
          <w:szCs w:val="24"/>
          <w:lang w:val="en-US"/>
        </w:rPr>
        <w:t>U/</w:t>
      </w:r>
      <w:proofErr w:type="spellStart"/>
      <w:r w:rsidR="00994CC0" w:rsidRPr="00AE01A2">
        <w:rPr>
          <w:rFonts w:asciiTheme="majorBidi" w:hAnsiTheme="majorBidi" w:cstheme="majorBidi"/>
          <w:sz w:val="24"/>
          <w:szCs w:val="24"/>
          <w:lang w:val="en-US"/>
        </w:rPr>
        <w:t>gds</w:t>
      </w:r>
      <w:proofErr w:type="spellEnd"/>
      <w:r w:rsidR="00994CC0" w:rsidRPr="00AE01A2">
        <w:rPr>
          <w:rFonts w:asciiTheme="majorBidi" w:hAnsiTheme="majorBidi" w:cstheme="majorBidi"/>
          <w:sz w:val="24"/>
          <w:szCs w:val="24"/>
          <w:lang w:val="en-US"/>
        </w:rPr>
        <w:t>).</w:t>
      </w:r>
      <w:r w:rsidR="00A923C5" w:rsidRPr="00AE01A2">
        <w:rPr>
          <w:rFonts w:asciiTheme="majorBidi" w:hAnsiTheme="majorBidi" w:cstheme="majorBidi"/>
          <w:sz w:val="24"/>
          <w:szCs w:val="24"/>
          <w:lang w:val="en-US"/>
        </w:rPr>
        <w:t xml:space="preserve"> </w:t>
      </w:r>
      <w:r w:rsidR="00FF60B8" w:rsidRPr="00AE01A2">
        <w:rPr>
          <w:rFonts w:asciiTheme="majorBidi" w:hAnsiTheme="majorBidi" w:cstheme="majorBidi"/>
          <w:sz w:val="24"/>
          <w:szCs w:val="24"/>
          <w:lang w:val="en-US"/>
        </w:rPr>
        <w:t>As a result</w:t>
      </w:r>
      <w:r w:rsidR="00FF60B8" w:rsidRPr="00AE01A2">
        <w:rPr>
          <w:rFonts w:asciiTheme="majorBidi" w:eastAsia="MinionPro-Regular" w:hAnsiTheme="majorBidi" w:cstheme="majorBidi"/>
          <w:sz w:val="24"/>
          <w:szCs w:val="24"/>
          <w:lang w:val="en-US" w:eastAsia="en-US"/>
        </w:rPr>
        <w:t>, thermal pretreatments either alone or in combination have a negative effect on the cellulolytic enzyme</w:t>
      </w:r>
      <w:r w:rsidR="00B5400C" w:rsidRPr="00AE01A2">
        <w:rPr>
          <w:rFonts w:asciiTheme="majorBidi" w:eastAsia="MinionPro-Regular" w:hAnsiTheme="majorBidi" w:cstheme="majorBidi"/>
          <w:sz w:val="24"/>
          <w:szCs w:val="24"/>
          <w:lang w:val="en-US" w:eastAsia="en-US"/>
        </w:rPr>
        <w:t xml:space="preserve"> production</w:t>
      </w:r>
      <w:r w:rsidR="00FF60B8" w:rsidRPr="00AE01A2">
        <w:rPr>
          <w:rFonts w:asciiTheme="majorBidi" w:eastAsia="MinionPro-Regular" w:hAnsiTheme="majorBidi" w:cstheme="majorBidi"/>
          <w:sz w:val="24"/>
          <w:szCs w:val="24"/>
          <w:lang w:val="en-US" w:eastAsia="en-US"/>
        </w:rPr>
        <w:t xml:space="preserve">. </w:t>
      </w:r>
      <w:r w:rsidR="00095C94" w:rsidRPr="00AE01A2">
        <w:rPr>
          <w:rFonts w:asciiTheme="majorBidi" w:hAnsiTheme="majorBidi" w:cstheme="majorBidi"/>
          <w:sz w:val="24"/>
          <w:szCs w:val="24"/>
          <w:lang w:val="en-US"/>
        </w:rPr>
        <w:t>Th</w:t>
      </w:r>
      <w:r w:rsidR="00FF60B8" w:rsidRPr="00AE01A2">
        <w:rPr>
          <w:rFonts w:asciiTheme="majorBidi" w:hAnsiTheme="majorBidi" w:cstheme="majorBidi"/>
          <w:sz w:val="24"/>
          <w:szCs w:val="24"/>
          <w:lang w:val="en-US"/>
        </w:rPr>
        <w:t>e</w:t>
      </w:r>
      <w:r w:rsidR="00095C94" w:rsidRPr="00AE01A2">
        <w:rPr>
          <w:rFonts w:asciiTheme="majorBidi" w:hAnsiTheme="majorBidi" w:cstheme="majorBidi"/>
          <w:sz w:val="24"/>
          <w:szCs w:val="24"/>
          <w:lang w:val="en-US"/>
        </w:rPr>
        <w:t xml:space="preserve"> low </w:t>
      </w:r>
      <w:proofErr w:type="spellStart"/>
      <w:r w:rsidR="00095C94" w:rsidRPr="00AE01A2">
        <w:rPr>
          <w:rFonts w:asciiTheme="majorBidi" w:eastAsia="Calibri" w:hAnsiTheme="majorBidi" w:cstheme="majorBidi"/>
          <w:i/>
          <w:iCs/>
          <w:sz w:val="24"/>
          <w:szCs w:val="24"/>
          <w:shd w:val="clear" w:color="auto" w:fill="FFFFFF"/>
          <w:lang w:val="en-US" w:eastAsia="en-US"/>
        </w:rPr>
        <w:t>FPase</w:t>
      </w:r>
      <w:proofErr w:type="spellEnd"/>
      <w:r w:rsidR="00095C94" w:rsidRPr="00AE01A2">
        <w:rPr>
          <w:rFonts w:asciiTheme="majorBidi" w:hAnsiTheme="majorBidi" w:cstheme="majorBidi"/>
          <w:sz w:val="24"/>
          <w:szCs w:val="24"/>
          <w:lang w:val="en-US"/>
        </w:rPr>
        <w:t xml:space="preserve"> </w:t>
      </w:r>
      <w:r w:rsidR="00FF60B8" w:rsidRPr="00AE01A2">
        <w:rPr>
          <w:rFonts w:asciiTheme="majorBidi" w:hAnsiTheme="majorBidi" w:cstheme="majorBidi"/>
          <w:sz w:val="24"/>
          <w:szCs w:val="24"/>
          <w:lang w:val="en-US"/>
        </w:rPr>
        <w:t>activities</w:t>
      </w:r>
      <w:r w:rsidR="00095C94" w:rsidRPr="00AE01A2">
        <w:rPr>
          <w:rFonts w:asciiTheme="majorBidi" w:hAnsiTheme="majorBidi" w:cstheme="majorBidi"/>
          <w:sz w:val="24"/>
          <w:szCs w:val="24"/>
          <w:lang w:val="en-US"/>
        </w:rPr>
        <w:t xml:space="preserve"> </w:t>
      </w:r>
      <w:r w:rsidR="00B5400C" w:rsidRPr="00AE01A2">
        <w:rPr>
          <w:rFonts w:asciiTheme="majorBidi" w:hAnsiTheme="majorBidi" w:cstheme="majorBidi"/>
          <w:sz w:val="24"/>
          <w:szCs w:val="24"/>
          <w:lang w:val="en-US"/>
        </w:rPr>
        <w:t>obtained may possibly</w:t>
      </w:r>
      <w:r w:rsidR="00095C94" w:rsidRPr="00AE01A2">
        <w:rPr>
          <w:rFonts w:asciiTheme="majorBidi" w:hAnsiTheme="majorBidi" w:cstheme="majorBidi"/>
          <w:sz w:val="24"/>
          <w:szCs w:val="24"/>
          <w:lang w:val="en-US"/>
        </w:rPr>
        <w:t xml:space="preserve"> be </w:t>
      </w:r>
      <w:r w:rsidR="00B5400C" w:rsidRPr="00AE01A2">
        <w:rPr>
          <w:rFonts w:asciiTheme="majorBidi" w:hAnsiTheme="majorBidi" w:cstheme="majorBidi"/>
          <w:sz w:val="24"/>
          <w:szCs w:val="24"/>
          <w:lang w:val="en-US"/>
        </w:rPr>
        <w:t xml:space="preserve">the result </w:t>
      </w:r>
      <w:r w:rsidR="00B5400C" w:rsidRPr="00AE01A2">
        <w:rPr>
          <w:rFonts w:asciiTheme="majorBidi" w:hAnsiTheme="majorBidi" w:cstheme="majorBidi"/>
          <w:sz w:val="24"/>
          <w:szCs w:val="24"/>
          <w:lang w:val="en-US"/>
        </w:rPr>
        <w:lastRenderedPageBreak/>
        <w:t>of</w:t>
      </w:r>
      <w:r w:rsidR="00095C94" w:rsidRPr="00AE01A2">
        <w:rPr>
          <w:rFonts w:asciiTheme="majorBidi" w:hAnsiTheme="majorBidi" w:cstheme="majorBidi"/>
          <w:sz w:val="24"/>
          <w:szCs w:val="24"/>
          <w:lang w:val="en-US"/>
        </w:rPr>
        <w:t xml:space="preserve"> changes in the chemical structur</w:t>
      </w:r>
      <w:r w:rsidR="001B06C1" w:rsidRPr="00AE01A2">
        <w:rPr>
          <w:rFonts w:asciiTheme="majorBidi" w:hAnsiTheme="majorBidi" w:cstheme="majorBidi"/>
          <w:sz w:val="24"/>
          <w:szCs w:val="24"/>
          <w:lang w:val="en-US"/>
        </w:rPr>
        <w:t xml:space="preserve">e of olive </w:t>
      </w:r>
      <w:proofErr w:type="spellStart"/>
      <w:r w:rsidR="001B06C1" w:rsidRPr="00AE01A2">
        <w:rPr>
          <w:rFonts w:asciiTheme="majorBidi" w:hAnsiTheme="majorBidi" w:cstheme="majorBidi"/>
          <w:sz w:val="24"/>
          <w:szCs w:val="24"/>
          <w:lang w:val="en-US"/>
        </w:rPr>
        <w:t>pomace</w:t>
      </w:r>
      <w:proofErr w:type="spellEnd"/>
      <w:r w:rsidR="001B06C1" w:rsidRPr="00AE01A2">
        <w:rPr>
          <w:rFonts w:asciiTheme="majorBidi" w:hAnsiTheme="majorBidi" w:cstheme="majorBidi"/>
          <w:sz w:val="24"/>
          <w:szCs w:val="24"/>
          <w:lang w:val="en-US"/>
        </w:rPr>
        <w:t xml:space="preserve"> after</w:t>
      </w:r>
      <w:r w:rsidR="00095C94" w:rsidRPr="00AE01A2">
        <w:rPr>
          <w:rFonts w:asciiTheme="majorBidi" w:hAnsiTheme="majorBidi" w:cstheme="majorBidi"/>
          <w:sz w:val="24"/>
          <w:szCs w:val="24"/>
          <w:lang w:val="en-US"/>
        </w:rPr>
        <w:t xml:space="preserve"> thermal </w:t>
      </w:r>
      <w:r w:rsidR="001B06C1" w:rsidRPr="00AE01A2">
        <w:rPr>
          <w:rFonts w:asciiTheme="majorBidi" w:hAnsiTheme="majorBidi" w:cstheme="majorBidi"/>
          <w:sz w:val="24"/>
          <w:szCs w:val="24"/>
          <w:lang w:val="en-US"/>
        </w:rPr>
        <w:t>pre</w:t>
      </w:r>
      <w:r w:rsidR="00095C94" w:rsidRPr="00AE01A2">
        <w:rPr>
          <w:rFonts w:asciiTheme="majorBidi" w:hAnsiTheme="majorBidi" w:cstheme="majorBidi"/>
          <w:sz w:val="24"/>
          <w:szCs w:val="24"/>
          <w:lang w:val="en-US"/>
        </w:rPr>
        <w:t>treatment because the enzymatic hydrolysis</w:t>
      </w:r>
      <w:r w:rsidR="00304132" w:rsidRPr="00AE01A2">
        <w:rPr>
          <w:rFonts w:asciiTheme="majorBidi" w:hAnsiTheme="majorBidi" w:cstheme="majorBidi"/>
          <w:sz w:val="24"/>
          <w:szCs w:val="24"/>
          <w:lang w:val="en-US"/>
        </w:rPr>
        <w:t xml:space="preserve"> of </w:t>
      </w:r>
      <w:proofErr w:type="spellStart"/>
      <w:r w:rsidR="00304132" w:rsidRPr="00AE01A2">
        <w:rPr>
          <w:rFonts w:asciiTheme="majorBidi" w:hAnsiTheme="majorBidi" w:cstheme="majorBidi"/>
          <w:sz w:val="24"/>
          <w:szCs w:val="24"/>
          <w:lang w:val="en-US"/>
        </w:rPr>
        <w:t>lignocellulosic</w:t>
      </w:r>
      <w:proofErr w:type="spellEnd"/>
      <w:r w:rsidR="00304132" w:rsidRPr="00AE01A2">
        <w:rPr>
          <w:rFonts w:asciiTheme="majorBidi" w:hAnsiTheme="majorBidi" w:cstheme="majorBidi"/>
          <w:sz w:val="24"/>
          <w:szCs w:val="24"/>
          <w:lang w:val="en-US"/>
        </w:rPr>
        <w:t xml:space="preserve"> substrate could</w:t>
      </w:r>
      <w:r w:rsidR="00095C94" w:rsidRPr="00AE01A2">
        <w:rPr>
          <w:rFonts w:asciiTheme="majorBidi" w:hAnsiTheme="majorBidi" w:cstheme="majorBidi"/>
          <w:sz w:val="24"/>
          <w:szCs w:val="24"/>
          <w:lang w:val="en-US"/>
        </w:rPr>
        <w:t xml:space="preserve"> be influenced not only by the efficiency of the enzymes, but also by the physical, chemical and morphological characteristics of these biomass</w:t>
      </w:r>
      <w:r w:rsidR="00B5400C" w:rsidRPr="00AE01A2">
        <w:rPr>
          <w:rFonts w:asciiTheme="majorBidi" w:hAnsiTheme="majorBidi" w:cstheme="majorBidi"/>
          <w:sz w:val="24"/>
          <w:szCs w:val="24"/>
          <w:lang w:val="en-US"/>
        </w:rPr>
        <w:t>,</w:t>
      </w:r>
      <w:r w:rsidR="00095C94" w:rsidRPr="00AE01A2">
        <w:rPr>
          <w:rFonts w:asciiTheme="majorBidi" w:hAnsiTheme="majorBidi" w:cstheme="majorBidi"/>
          <w:sz w:val="24"/>
          <w:szCs w:val="24"/>
          <w:lang w:val="en-US"/>
        </w:rPr>
        <w:t xml:space="preserve"> </w:t>
      </w:r>
      <w:r w:rsidR="00095C94" w:rsidRPr="00AE01A2">
        <w:rPr>
          <w:rFonts w:asciiTheme="majorBidi" w:eastAsia="Calibri" w:hAnsiTheme="majorBidi" w:cstheme="majorBidi"/>
          <w:color w:val="000000"/>
          <w:sz w:val="24"/>
          <w:szCs w:val="24"/>
          <w:lang w:val="en-US" w:eastAsia="en-US"/>
        </w:rPr>
        <w:t xml:space="preserve">as reported by </w:t>
      </w:r>
      <w:r w:rsidR="00095C94" w:rsidRPr="00AE01A2">
        <w:rPr>
          <w:rFonts w:asciiTheme="majorBidi" w:eastAsia="Calibri" w:hAnsiTheme="majorBidi" w:cstheme="majorBidi"/>
          <w:b/>
          <w:bCs/>
          <w:color w:val="000000"/>
          <w:sz w:val="24"/>
          <w:szCs w:val="24"/>
          <w:lang w:val="en-US" w:eastAsia="en-US"/>
        </w:rPr>
        <w:t xml:space="preserve">Sun </w:t>
      </w:r>
      <w:r w:rsidR="00095C94" w:rsidRPr="00AE01A2">
        <w:rPr>
          <w:rFonts w:asciiTheme="majorBidi" w:eastAsia="Calibri" w:hAnsiTheme="majorBidi" w:cstheme="majorBidi"/>
          <w:b/>
          <w:bCs/>
          <w:i/>
          <w:iCs/>
          <w:color w:val="000000"/>
          <w:sz w:val="24"/>
          <w:szCs w:val="24"/>
          <w:lang w:val="en-US" w:eastAsia="en-US"/>
        </w:rPr>
        <w:t>et al.</w:t>
      </w:r>
      <w:r w:rsidR="00095C94" w:rsidRPr="00AE01A2">
        <w:rPr>
          <w:rFonts w:asciiTheme="majorBidi" w:eastAsia="Calibri" w:hAnsiTheme="majorBidi" w:cstheme="majorBidi"/>
          <w:b/>
          <w:bCs/>
          <w:color w:val="000000"/>
          <w:sz w:val="24"/>
          <w:szCs w:val="24"/>
          <w:lang w:val="en-US" w:eastAsia="en-US"/>
        </w:rPr>
        <w:t xml:space="preserve"> (2016)</w:t>
      </w:r>
      <w:r w:rsidR="00304132" w:rsidRPr="00AE01A2">
        <w:rPr>
          <w:rFonts w:asciiTheme="majorBidi" w:eastAsia="Calibri" w:hAnsiTheme="majorBidi" w:cstheme="majorBidi"/>
          <w:b/>
          <w:bCs/>
          <w:color w:val="000000"/>
          <w:sz w:val="24"/>
          <w:szCs w:val="24"/>
          <w:lang w:val="en-US" w:eastAsia="en-US"/>
        </w:rPr>
        <w:t>.</w:t>
      </w:r>
      <w:r w:rsidR="00304132" w:rsidRPr="00AE01A2">
        <w:rPr>
          <w:rFonts w:asciiTheme="majorBidi" w:eastAsia="Calibri" w:hAnsiTheme="majorBidi" w:cstheme="majorBidi"/>
          <w:color w:val="000000"/>
          <w:sz w:val="24"/>
          <w:szCs w:val="24"/>
          <w:lang w:val="en-US" w:eastAsia="en-US"/>
        </w:rPr>
        <w:t xml:space="preserve"> It </w:t>
      </w:r>
      <w:proofErr w:type="gramStart"/>
      <w:r w:rsidR="00304132" w:rsidRPr="00AE01A2">
        <w:rPr>
          <w:rFonts w:asciiTheme="majorBidi" w:eastAsia="Calibri" w:hAnsiTheme="majorBidi" w:cstheme="majorBidi"/>
          <w:color w:val="000000"/>
          <w:sz w:val="24"/>
          <w:szCs w:val="24"/>
          <w:lang w:val="en-US" w:eastAsia="en-US"/>
        </w:rPr>
        <w:t>could also be explained</w:t>
      </w:r>
      <w:proofErr w:type="gramEnd"/>
      <w:r w:rsidR="00304132" w:rsidRPr="00AE01A2">
        <w:rPr>
          <w:rFonts w:asciiTheme="majorBidi" w:eastAsia="Calibri" w:hAnsiTheme="majorBidi" w:cstheme="majorBidi"/>
          <w:color w:val="000000"/>
          <w:sz w:val="24"/>
          <w:szCs w:val="24"/>
          <w:lang w:val="en-US" w:eastAsia="en-US"/>
        </w:rPr>
        <w:t xml:space="preserve"> by</w:t>
      </w:r>
      <w:r w:rsidR="00580384" w:rsidRPr="00AE01A2">
        <w:rPr>
          <w:rFonts w:asciiTheme="majorBidi" w:eastAsia="MinionPro-Regular" w:hAnsiTheme="majorBidi" w:cstheme="majorBidi"/>
          <w:sz w:val="24"/>
          <w:szCs w:val="24"/>
          <w:lang w:val="en-US" w:eastAsia="en-US"/>
        </w:rPr>
        <w:t xml:space="preserve"> th</w:t>
      </w:r>
      <w:r w:rsidR="00304132" w:rsidRPr="00AE01A2">
        <w:rPr>
          <w:rFonts w:asciiTheme="majorBidi" w:eastAsia="MinionPro-Regular" w:hAnsiTheme="majorBidi" w:cstheme="majorBidi"/>
          <w:sz w:val="24"/>
          <w:szCs w:val="24"/>
          <w:lang w:val="en-US" w:eastAsia="en-US"/>
        </w:rPr>
        <w:t xml:space="preserve">e removal of certain nutrients from the substrate </w:t>
      </w:r>
      <w:r w:rsidR="00B5400C" w:rsidRPr="00AE01A2">
        <w:rPr>
          <w:rFonts w:asciiTheme="majorBidi" w:eastAsia="MinionPro-Regular" w:hAnsiTheme="majorBidi" w:cstheme="majorBidi"/>
          <w:sz w:val="24"/>
          <w:szCs w:val="24"/>
          <w:lang w:val="en-US" w:eastAsia="en-US"/>
        </w:rPr>
        <w:t>after</w:t>
      </w:r>
      <w:r w:rsidR="00580384" w:rsidRPr="00AE01A2">
        <w:rPr>
          <w:rFonts w:asciiTheme="majorBidi" w:eastAsia="MinionPro-Regular" w:hAnsiTheme="majorBidi" w:cstheme="majorBidi"/>
          <w:sz w:val="24"/>
          <w:szCs w:val="24"/>
          <w:lang w:val="en-US" w:eastAsia="en-US"/>
        </w:rPr>
        <w:t xml:space="preserve"> pretreatments </w:t>
      </w:r>
      <w:r w:rsidR="00580384" w:rsidRPr="00AE01A2">
        <w:rPr>
          <w:rFonts w:asciiTheme="majorBidi" w:eastAsia="MinionPro-Regular" w:hAnsiTheme="majorBidi" w:cstheme="majorBidi"/>
          <w:b/>
          <w:bCs/>
          <w:sz w:val="24"/>
          <w:szCs w:val="24"/>
          <w:lang w:val="en-US" w:eastAsia="en-US"/>
        </w:rPr>
        <w:t xml:space="preserve">(Abdullah </w:t>
      </w:r>
      <w:r w:rsidR="00580384" w:rsidRPr="00AE01A2">
        <w:rPr>
          <w:rFonts w:asciiTheme="majorBidi" w:eastAsia="MinionPro-Regular" w:hAnsiTheme="majorBidi" w:cstheme="majorBidi"/>
          <w:b/>
          <w:bCs/>
          <w:i/>
          <w:iCs/>
          <w:sz w:val="24"/>
          <w:szCs w:val="24"/>
          <w:lang w:val="en-US" w:eastAsia="en-US"/>
        </w:rPr>
        <w:t>et al</w:t>
      </w:r>
      <w:r w:rsidR="00580384" w:rsidRPr="00AE01A2">
        <w:rPr>
          <w:rFonts w:asciiTheme="majorBidi" w:eastAsia="MinionPro-Regular" w:hAnsiTheme="majorBidi" w:cstheme="majorBidi"/>
          <w:b/>
          <w:bCs/>
          <w:sz w:val="24"/>
          <w:szCs w:val="24"/>
          <w:lang w:val="en-US" w:eastAsia="en-US"/>
        </w:rPr>
        <w:t>., 2016).</w:t>
      </w:r>
      <w:r w:rsidR="00304132" w:rsidRPr="00AE01A2">
        <w:rPr>
          <w:rFonts w:asciiTheme="majorBidi" w:eastAsia="MinionPro-Regular" w:hAnsiTheme="majorBidi" w:cstheme="majorBidi"/>
          <w:sz w:val="24"/>
          <w:szCs w:val="24"/>
          <w:lang w:val="en-US" w:eastAsia="en-US"/>
        </w:rPr>
        <w:t xml:space="preserve"> </w:t>
      </w:r>
      <w:r w:rsidR="00063854" w:rsidRPr="00AE01A2">
        <w:rPr>
          <w:rFonts w:asciiTheme="majorBidi" w:eastAsia="MinionPro-Regular" w:hAnsiTheme="majorBidi" w:cstheme="majorBidi"/>
          <w:sz w:val="24"/>
          <w:szCs w:val="24"/>
          <w:lang w:val="en-US" w:eastAsia="en-US"/>
        </w:rPr>
        <w:t xml:space="preserve">In our study, a slight production of </w:t>
      </w:r>
      <w:proofErr w:type="spellStart"/>
      <w:r w:rsidR="00063854" w:rsidRPr="00AE01A2">
        <w:rPr>
          <w:rFonts w:asciiTheme="majorBidi" w:eastAsia="MinionPro-Regular" w:hAnsiTheme="majorBidi" w:cstheme="majorBidi"/>
          <w:sz w:val="24"/>
          <w:szCs w:val="24"/>
          <w:lang w:val="en-US" w:eastAsia="en-US"/>
        </w:rPr>
        <w:t>cellulase</w:t>
      </w:r>
      <w:proofErr w:type="spellEnd"/>
      <w:r w:rsidR="00063854" w:rsidRPr="00AE01A2">
        <w:rPr>
          <w:rFonts w:asciiTheme="majorBidi" w:eastAsia="MinionPro-Regular" w:hAnsiTheme="majorBidi" w:cstheme="majorBidi"/>
          <w:sz w:val="24"/>
          <w:szCs w:val="24"/>
          <w:lang w:val="en-US" w:eastAsia="en-US"/>
        </w:rPr>
        <w:t xml:space="preserve"> was noted, while </w:t>
      </w:r>
      <w:r w:rsidR="00304132" w:rsidRPr="00AE01A2">
        <w:rPr>
          <w:rFonts w:asciiTheme="majorBidi" w:eastAsia="Calibri" w:hAnsiTheme="majorBidi" w:cstheme="majorBidi"/>
          <w:b/>
          <w:bCs/>
          <w:sz w:val="24"/>
          <w:szCs w:val="24"/>
          <w:lang w:val="en-US" w:eastAsia="en-US"/>
        </w:rPr>
        <w:t xml:space="preserve">Aiello </w:t>
      </w:r>
      <w:r w:rsidR="00304132" w:rsidRPr="00AE01A2">
        <w:rPr>
          <w:rFonts w:asciiTheme="majorBidi" w:eastAsia="Calibri" w:hAnsiTheme="majorBidi" w:cstheme="majorBidi"/>
          <w:b/>
          <w:bCs/>
          <w:i/>
          <w:iCs/>
          <w:sz w:val="24"/>
          <w:szCs w:val="24"/>
          <w:lang w:val="en-US" w:eastAsia="en-US"/>
        </w:rPr>
        <w:t>et al</w:t>
      </w:r>
      <w:r w:rsidR="00304132" w:rsidRPr="00AE01A2">
        <w:rPr>
          <w:rFonts w:asciiTheme="majorBidi" w:eastAsia="Calibri" w:hAnsiTheme="majorBidi" w:cstheme="majorBidi"/>
          <w:b/>
          <w:bCs/>
          <w:sz w:val="24"/>
          <w:szCs w:val="24"/>
          <w:lang w:val="en-US" w:eastAsia="en-US"/>
        </w:rPr>
        <w:t>.</w:t>
      </w:r>
      <w:r w:rsidR="00631880" w:rsidRPr="00AE01A2">
        <w:rPr>
          <w:rFonts w:asciiTheme="majorBidi" w:eastAsia="Calibri" w:hAnsiTheme="majorBidi" w:cstheme="majorBidi"/>
          <w:b/>
          <w:bCs/>
          <w:sz w:val="24"/>
          <w:szCs w:val="24"/>
          <w:lang w:val="en-US" w:eastAsia="en-US"/>
        </w:rPr>
        <w:t xml:space="preserve"> </w:t>
      </w:r>
      <w:r w:rsidR="00BB3E1A" w:rsidRPr="00AE01A2">
        <w:rPr>
          <w:rFonts w:asciiTheme="majorBidi" w:eastAsia="Calibri" w:hAnsiTheme="majorBidi" w:cstheme="majorBidi"/>
          <w:b/>
          <w:bCs/>
          <w:sz w:val="24"/>
          <w:szCs w:val="24"/>
          <w:lang w:val="en-US" w:eastAsia="en-US"/>
        </w:rPr>
        <w:t>(1996)</w:t>
      </w:r>
      <w:r w:rsidR="000A2FF3" w:rsidRPr="00AE01A2">
        <w:rPr>
          <w:rFonts w:asciiTheme="majorBidi" w:eastAsia="Calibri" w:hAnsiTheme="majorBidi" w:cstheme="majorBidi"/>
          <w:sz w:val="24"/>
          <w:szCs w:val="24"/>
          <w:lang w:val="en-US" w:eastAsia="en-US"/>
        </w:rPr>
        <w:t xml:space="preserve"> </w:t>
      </w:r>
      <w:r w:rsidR="00063854" w:rsidRPr="00AE01A2">
        <w:rPr>
          <w:rFonts w:asciiTheme="majorBidi" w:eastAsia="Calibri" w:hAnsiTheme="majorBidi" w:cstheme="majorBidi"/>
          <w:sz w:val="24"/>
          <w:szCs w:val="24"/>
          <w:lang w:val="en-US" w:eastAsia="en-US"/>
        </w:rPr>
        <w:t>found</w:t>
      </w:r>
      <w:r w:rsidR="00FD47CE" w:rsidRPr="00AE01A2">
        <w:rPr>
          <w:rFonts w:asciiTheme="majorBidi" w:eastAsia="Calibri" w:hAnsiTheme="majorBidi" w:cstheme="majorBidi"/>
          <w:sz w:val="24"/>
          <w:szCs w:val="24"/>
          <w:lang w:val="en-US" w:eastAsia="en-US"/>
        </w:rPr>
        <w:t xml:space="preserve"> no </w:t>
      </w:r>
      <w:r w:rsidR="00063854" w:rsidRPr="00AE01A2">
        <w:rPr>
          <w:rFonts w:asciiTheme="majorBidi" w:eastAsia="Calibri" w:hAnsiTheme="majorBidi" w:cstheme="majorBidi"/>
          <w:sz w:val="24"/>
          <w:szCs w:val="24"/>
          <w:lang w:val="en-US" w:eastAsia="en-US"/>
        </w:rPr>
        <w:t xml:space="preserve">detectable </w:t>
      </w:r>
      <w:r w:rsidR="00FD47CE" w:rsidRPr="00AE01A2">
        <w:rPr>
          <w:rFonts w:asciiTheme="majorBidi" w:eastAsia="Calibri" w:hAnsiTheme="majorBidi" w:cstheme="majorBidi"/>
          <w:sz w:val="24"/>
          <w:szCs w:val="24"/>
          <w:lang w:val="en-US" w:eastAsia="en-US"/>
        </w:rPr>
        <w:t xml:space="preserve">activity during the fermentation using </w:t>
      </w:r>
      <w:proofErr w:type="spellStart"/>
      <w:r w:rsidR="00FD47CE" w:rsidRPr="00AE01A2">
        <w:rPr>
          <w:rFonts w:asciiTheme="majorBidi" w:eastAsia="Calibri" w:hAnsiTheme="majorBidi" w:cstheme="majorBidi"/>
          <w:i/>
          <w:iCs/>
          <w:sz w:val="24"/>
          <w:szCs w:val="24"/>
          <w:lang w:val="en-US" w:eastAsia="en-US"/>
        </w:rPr>
        <w:t>Trichoderma</w:t>
      </w:r>
      <w:proofErr w:type="spellEnd"/>
      <w:r w:rsidR="00FD47CE" w:rsidRPr="00AE01A2">
        <w:rPr>
          <w:rFonts w:asciiTheme="majorBidi" w:eastAsia="Calibri" w:hAnsiTheme="majorBidi" w:cstheme="majorBidi"/>
          <w:i/>
          <w:iCs/>
          <w:sz w:val="24"/>
          <w:szCs w:val="24"/>
          <w:lang w:val="en-US" w:eastAsia="en-US"/>
        </w:rPr>
        <w:t xml:space="preserve"> </w:t>
      </w:r>
      <w:proofErr w:type="spellStart"/>
      <w:r w:rsidR="00FD47CE" w:rsidRPr="00AE01A2">
        <w:rPr>
          <w:rFonts w:asciiTheme="majorBidi" w:eastAsia="Calibri" w:hAnsiTheme="majorBidi" w:cstheme="majorBidi"/>
          <w:i/>
          <w:iCs/>
          <w:sz w:val="24"/>
          <w:szCs w:val="24"/>
          <w:lang w:val="en-US" w:eastAsia="en-US"/>
        </w:rPr>
        <w:t>reesei</w:t>
      </w:r>
      <w:proofErr w:type="spellEnd"/>
      <w:r w:rsidR="00FD47CE" w:rsidRPr="00AE01A2">
        <w:rPr>
          <w:rFonts w:asciiTheme="majorBidi" w:eastAsia="Calibri" w:hAnsiTheme="majorBidi" w:cstheme="majorBidi"/>
          <w:sz w:val="24"/>
          <w:szCs w:val="24"/>
          <w:lang w:val="en-US" w:eastAsia="en-US"/>
        </w:rPr>
        <w:t xml:space="preserve"> QM 9414 on sugarcane bagasse </w:t>
      </w:r>
      <w:r w:rsidR="00CF233A" w:rsidRPr="00AE01A2">
        <w:rPr>
          <w:rFonts w:asciiTheme="majorBidi" w:eastAsia="Calibri" w:hAnsiTheme="majorBidi" w:cstheme="majorBidi"/>
          <w:sz w:val="24"/>
          <w:szCs w:val="24"/>
          <w:lang w:val="en-US" w:eastAsia="en-US"/>
        </w:rPr>
        <w:t>t</w:t>
      </w:r>
      <w:r w:rsidR="00FD47CE" w:rsidRPr="00AE01A2">
        <w:rPr>
          <w:rFonts w:asciiTheme="majorBidi" w:eastAsia="Calibri" w:hAnsiTheme="majorBidi" w:cstheme="majorBidi"/>
          <w:sz w:val="24"/>
          <w:szCs w:val="24"/>
          <w:lang w:val="en-US" w:eastAsia="en-US"/>
        </w:rPr>
        <w:t>reated</w:t>
      </w:r>
      <w:r w:rsidR="00CF233A" w:rsidRPr="00AE01A2">
        <w:rPr>
          <w:rFonts w:asciiTheme="majorBidi" w:eastAsia="Calibri" w:hAnsiTheme="majorBidi" w:cstheme="majorBidi"/>
          <w:sz w:val="24"/>
          <w:szCs w:val="24"/>
          <w:lang w:val="en-US" w:eastAsia="en-US"/>
        </w:rPr>
        <w:t xml:space="preserve"> with alkali</w:t>
      </w:r>
      <w:r w:rsidR="00B5400C" w:rsidRPr="00AE01A2">
        <w:rPr>
          <w:rFonts w:asciiTheme="majorBidi" w:eastAsia="Calibri" w:hAnsiTheme="majorBidi" w:cstheme="majorBidi"/>
          <w:sz w:val="24"/>
          <w:szCs w:val="24"/>
          <w:lang w:val="en-US" w:eastAsia="en-US"/>
        </w:rPr>
        <w:t xml:space="preserve"> (5%</w:t>
      </w:r>
      <w:r w:rsidR="00FD47CE" w:rsidRPr="00AE01A2">
        <w:rPr>
          <w:rFonts w:asciiTheme="majorBidi" w:eastAsia="Calibri" w:hAnsiTheme="majorBidi" w:cstheme="majorBidi"/>
          <w:sz w:val="24"/>
          <w:szCs w:val="24"/>
          <w:lang w:val="en-US" w:eastAsia="en-US"/>
        </w:rPr>
        <w:t>NaOH at 100°C).</w:t>
      </w:r>
      <w:r w:rsidR="00063854" w:rsidRPr="00AE01A2">
        <w:rPr>
          <w:rFonts w:asciiTheme="majorBidi" w:eastAsia="Calibri" w:hAnsiTheme="majorBidi" w:cstheme="majorBidi"/>
          <w:sz w:val="24"/>
          <w:szCs w:val="24"/>
          <w:lang w:val="en-US" w:eastAsia="en-US"/>
        </w:rPr>
        <w:t xml:space="preserve"> T</w:t>
      </w:r>
      <w:r w:rsidR="00FD47CE" w:rsidRPr="00AE01A2">
        <w:rPr>
          <w:rFonts w:asciiTheme="majorBidi" w:eastAsia="Calibri" w:hAnsiTheme="majorBidi" w:cstheme="majorBidi"/>
          <w:sz w:val="24"/>
          <w:szCs w:val="24"/>
          <w:lang w:val="en-US" w:eastAsia="en-US"/>
        </w:rPr>
        <w:t xml:space="preserve">he authors suggested that the loss of activity could be the result of absorption of </w:t>
      </w:r>
      <w:proofErr w:type="spellStart"/>
      <w:r w:rsidR="00FD47CE" w:rsidRPr="00AE01A2">
        <w:rPr>
          <w:rFonts w:asciiTheme="majorBidi" w:eastAsia="Calibri" w:hAnsiTheme="majorBidi" w:cstheme="majorBidi"/>
          <w:sz w:val="24"/>
          <w:szCs w:val="24"/>
          <w:lang w:val="en-US" w:eastAsia="en-US"/>
        </w:rPr>
        <w:t>cellulase</w:t>
      </w:r>
      <w:proofErr w:type="spellEnd"/>
      <w:r w:rsidR="00FD47CE" w:rsidRPr="00AE01A2">
        <w:rPr>
          <w:rFonts w:asciiTheme="majorBidi" w:eastAsia="Calibri" w:hAnsiTheme="majorBidi" w:cstheme="majorBidi"/>
          <w:sz w:val="24"/>
          <w:szCs w:val="24"/>
          <w:lang w:val="en-US" w:eastAsia="en-US"/>
        </w:rPr>
        <w:t xml:space="preserve"> on cellulose and lignin or the inhibi</w:t>
      </w:r>
      <w:r w:rsidR="00063854" w:rsidRPr="00AE01A2">
        <w:rPr>
          <w:rFonts w:asciiTheme="majorBidi" w:eastAsia="Calibri" w:hAnsiTheme="majorBidi" w:cstheme="majorBidi"/>
          <w:sz w:val="24"/>
          <w:szCs w:val="24"/>
          <w:lang w:val="en-US" w:eastAsia="en-US"/>
        </w:rPr>
        <w:t xml:space="preserve">tion of enzymes by glucose and </w:t>
      </w:r>
      <w:proofErr w:type="spellStart"/>
      <w:r w:rsidR="00063854" w:rsidRPr="00AE01A2">
        <w:rPr>
          <w:rFonts w:asciiTheme="majorBidi" w:eastAsia="Calibri" w:hAnsiTheme="majorBidi" w:cstheme="majorBidi"/>
          <w:sz w:val="24"/>
          <w:szCs w:val="24"/>
          <w:lang w:val="en-US" w:eastAsia="en-US"/>
        </w:rPr>
        <w:t>cellobiose</w:t>
      </w:r>
      <w:proofErr w:type="spellEnd"/>
      <w:r w:rsidR="00063854" w:rsidRPr="00AE01A2">
        <w:rPr>
          <w:rFonts w:asciiTheme="majorBidi" w:eastAsia="Calibri" w:hAnsiTheme="majorBidi" w:cstheme="majorBidi"/>
          <w:sz w:val="24"/>
          <w:szCs w:val="24"/>
          <w:lang w:val="en-US" w:eastAsia="en-US"/>
        </w:rPr>
        <w:t xml:space="preserve"> of the fermentation medium.</w:t>
      </w:r>
      <w:r w:rsidR="00B05DD9" w:rsidRPr="00AE01A2">
        <w:rPr>
          <w:rFonts w:asciiTheme="majorBidi" w:eastAsia="Calibri" w:hAnsiTheme="majorBidi" w:cstheme="majorBidi"/>
          <w:sz w:val="24"/>
          <w:szCs w:val="24"/>
          <w:lang w:val="en-US" w:eastAsia="en-US"/>
        </w:rPr>
        <w:t xml:space="preserve"> </w:t>
      </w:r>
    </w:p>
    <w:p w:rsidR="00A93D89" w:rsidRPr="00AE01A2" w:rsidRDefault="004B4624" w:rsidP="000A2FF3">
      <w:pPr>
        <w:tabs>
          <w:tab w:val="left" w:pos="567"/>
        </w:tabs>
        <w:autoSpaceDE w:val="0"/>
        <w:autoSpaceDN w:val="0"/>
        <w:adjustRightInd w:val="0"/>
        <w:rPr>
          <w:rFonts w:asciiTheme="majorBidi" w:eastAsia="Calibri" w:hAnsiTheme="majorBidi" w:cstheme="majorBidi"/>
          <w:color w:val="231F20"/>
          <w:sz w:val="24"/>
          <w:szCs w:val="24"/>
          <w:lang w:val="en-US" w:eastAsia="en-US"/>
        </w:rPr>
      </w:pPr>
      <w:r w:rsidRPr="00AE01A2">
        <w:rPr>
          <w:rFonts w:asciiTheme="majorBidi" w:hAnsiTheme="majorBidi" w:cstheme="majorBidi"/>
          <w:sz w:val="24"/>
          <w:szCs w:val="24"/>
          <w:lang w:val="en-US"/>
        </w:rPr>
        <w:tab/>
      </w:r>
      <w:r w:rsidR="00095C94" w:rsidRPr="00AE01A2">
        <w:rPr>
          <w:rFonts w:asciiTheme="majorBidi" w:hAnsiTheme="majorBidi" w:cstheme="majorBidi"/>
          <w:sz w:val="24"/>
          <w:szCs w:val="24"/>
          <w:lang w:val="en-US"/>
        </w:rPr>
        <w:t xml:space="preserve">This is an indication that in some cases, pretreatment of substrate prior to </w:t>
      </w:r>
      <w:proofErr w:type="spellStart"/>
      <w:r w:rsidR="00095C94" w:rsidRPr="00AE01A2">
        <w:rPr>
          <w:rFonts w:asciiTheme="majorBidi" w:hAnsiTheme="majorBidi" w:cstheme="majorBidi"/>
          <w:sz w:val="24"/>
          <w:szCs w:val="24"/>
          <w:lang w:val="en-US"/>
        </w:rPr>
        <w:t>cellulase</w:t>
      </w:r>
      <w:proofErr w:type="spellEnd"/>
      <w:r w:rsidR="00095C94" w:rsidRPr="00AE01A2">
        <w:rPr>
          <w:rFonts w:asciiTheme="majorBidi" w:hAnsiTheme="majorBidi" w:cstheme="majorBidi"/>
          <w:sz w:val="24"/>
          <w:szCs w:val="24"/>
          <w:lang w:val="en-US"/>
        </w:rPr>
        <w:t xml:space="preserve"> production might not be necessar</w:t>
      </w:r>
      <w:r w:rsidR="00B05DD9" w:rsidRPr="00AE01A2">
        <w:rPr>
          <w:rFonts w:asciiTheme="majorBidi" w:hAnsiTheme="majorBidi" w:cstheme="majorBidi"/>
          <w:sz w:val="24"/>
          <w:szCs w:val="24"/>
          <w:lang w:val="en-US"/>
        </w:rPr>
        <w:t>il</w:t>
      </w:r>
      <w:r w:rsidR="00095C94" w:rsidRPr="00AE01A2">
        <w:rPr>
          <w:rFonts w:asciiTheme="majorBidi" w:hAnsiTheme="majorBidi" w:cstheme="majorBidi"/>
          <w:sz w:val="24"/>
          <w:szCs w:val="24"/>
          <w:lang w:val="en-US"/>
        </w:rPr>
        <w:t>y</w:t>
      </w:r>
      <w:r w:rsidR="00B05DD9" w:rsidRPr="00AE01A2">
        <w:rPr>
          <w:rFonts w:asciiTheme="majorBidi" w:hAnsiTheme="majorBidi" w:cstheme="majorBidi"/>
          <w:sz w:val="24"/>
          <w:szCs w:val="24"/>
          <w:lang w:val="en-US"/>
        </w:rPr>
        <w:t xml:space="preserve"> efficient</w:t>
      </w:r>
      <w:r w:rsidR="00095C94" w:rsidRPr="00AE01A2">
        <w:rPr>
          <w:rFonts w:asciiTheme="majorBidi" w:hAnsiTheme="majorBidi" w:cstheme="majorBidi"/>
          <w:sz w:val="24"/>
          <w:szCs w:val="24"/>
          <w:lang w:val="en-US"/>
        </w:rPr>
        <w:t xml:space="preserve">, it could make a substrate less accessible and less suitable for microbial growth and fermentation when compared with the untreated one </w:t>
      </w:r>
      <w:r w:rsidR="00B05DD9" w:rsidRPr="00AE01A2">
        <w:rPr>
          <w:rFonts w:asciiTheme="majorBidi" w:hAnsiTheme="majorBidi" w:cstheme="majorBidi"/>
          <w:b/>
          <w:bCs/>
          <w:sz w:val="24"/>
          <w:szCs w:val="24"/>
          <w:lang w:val="en-US"/>
        </w:rPr>
        <w:t>(</w:t>
      </w:r>
      <w:r w:rsidR="00095C94" w:rsidRPr="00AE01A2">
        <w:rPr>
          <w:rFonts w:asciiTheme="majorBidi" w:eastAsia="Calibri" w:hAnsiTheme="majorBidi" w:cstheme="majorBidi"/>
          <w:b/>
          <w:bCs/>
          <w:color w:val="000000"/>
          <w:sz w:val="24"/>
          <w:szCs w:val="24"/>
          <w:lang w:val="en-US" w:eastAsia="en-US"/>
        </w:rPr>
        <w:t xml:space="preserve">Yoon </w:t>
      </w:r>
      <w:r w:rsidR="00095C94" w:rsidRPr="00AE01A2">
        <w:rPr>
          <w:rFonts w:asciiTheme="majorBidi" w:eastAsia="Calibri" w:hAnsiTheme="majorBidi" w:cstheme="majorBidi"/>
          <w:b/>
          <w:bCs/>
          <w:i/>
          <w:iCs/>
          <w:color w:val="000000"/>
          <w:sz w:val="24"/>
          <w:szCs w:val="24"/>
          <w:lang w:val="en-US" w:eastAsia="en-US"/>
        </w:rPr>
        <w:t>et al</w:t>
      </w:r>
      <w:r w:rsidR="0096728B" w:rsidRPr="00AE01A2">
        <w:rPr>
          <w:rFonts w:asciiTheme="majorBidi" w:eastAsia="Calibri" w:hAnsiTheme="majorBidi" w:cstheme="majorBidi"/>
          <w:b/>
          <w:bCs/>
          <w:color w:val="000000"/>
          <w:sz w:val="24"/>
          <w:szCs w:val="24"/>
          <w:lang w:val="en-US" w:eastAsia="en-US"/>
        </w:rPr>
        <w:t>.</w:t>
      </w:r>
      <w:r w:rsidR="00812680" w:rsidRPr="00AE01A2">
        <w:rPr>
          <w:rFonts w:asciiTheme="majorBidi" w:eastAsia="Calibri" w:hAnsiTheme="majorBidi" w:cstheme="majorBidi"/>
          <w:b/>
          <w:bCs/>
          <w:color w:val="000000"/>
          <w:sz w:val="24"/>
          <w:szCs w:val="24"/>
          <w:lang w:val="en-US" w:eastAsia="en-US"/>
        </w:rPr>
        <w:t xml:space="preserve">, </w:t>
      </w:r>
      <w:r w:rsidR="00095C94" w:rsidRPr="00AE01A2">
        <w:rPr>
          <w:rFonts w:asciiTheme="majorBidi" w:eastAsia="Calibri" w:hAnsiTheme="majorBidi" w:cstheme="majorBidi"/>
          <w:b/>
          <w:bCs/>
          <w:color w:val="000000"/>
          <w:sz w:val="24"/>
          <w:szCs w:val="24"/>
          <w:lang w:val="en-US" w:eastAsia="en-US"/>
        </w:rPr>
        <w:t>2014</w:t>
      </w:r>
      <w:r w:rsidR="0096728B" w:rsidRPr="00AE01A2">
        <w:rPr>
          <w:rFonts w:asciiTheme="majorBidi" w:eastAsia="Calibri" w:hAnsiTheme="majorBidi" w:cstheme="majorBidi"/>
          <w:b/>
          <w:bCs/>
          <w:color w:val="000000"/>
          <w:sz w:val="24"/>
          <w:szCs w:val="24"/>
          <w:lang w:val="en-US" w:eastAsia="en-US"/>
        </w:rPr>
        <w:t>)</w:t>
      </w:r>
      <w:r w:rsidR="00095C94" w:rsidRPr="00AE01A2">
        <w:rPr>
          <w:rFonts w:asciiTheme="majorBidi" w:eastAsia="Calibri" w:hAnsiTheme="majorBidi" w:cstheme="majorBidi"/>
          <w:b/>
          <w:bCs/>
          <w:color w:val="000000"/>
          <w:sz w:val="24"/>
          <w:szCs w:val="24"/>
          <w:lang w:val="en-US" w:eastAsia="en-US"/>
        </w:rPr>
        <w:t>.</w:t>
      </w:r>
      <w:r w:rsidR="00095C94" w:rsidRPr="00AE01A2">
        <w:rPr>
          <w:rFonts w:asciiTheme="majorBidi" w:eastAsia="Calibri" w:hAnsiTheme="majorBidi" w:cstheme="majorBidi"/>
          <w:color w:val="000000"/>
          <w:sz w:val="24"/>
          <w:szCs w:val="24"/>
          <w:lang w:val="en-US" w:eastAsia="en-US"/>
        </w:rPr>
        <w:t xml:space="preserve"> </w:t>
      </w:r>
      <w:r w:rsidR="00B05DD9" w:rsidRPr="00AE01A2">
        <w:rPr>
          <w:rFonts w:asciiTheme="majorBidi" w:eastAsia="Calibri" w:hAnsiTheme="majorBidi" w:cstheme="majorBidi"/>
          <w:color w:val="000000"/>
          <w:sz w:val="24"/>
          <w:szCs w:val="24"/>
          <w:lang w:val="en-US" w:eastAsia="en-US"/>
        </w:rPr>
        <w:t>Several studies confirmed this trend</w:t>
      </w:r>
      <w:r w:rsidR="008C22D7" w:rsidRPr="00AE01A2">
        <w:rPr>
          <w:rFonts w:asciiTheme="majorBidi" w:eastAsia="Calibri" w:hAnsiTheme="majorBidi" w:cstheme="majorBidi"/>
          <w:color w:val="000000"/>
          <w:sz w:val="24"/>
          <w:szCs w:val="24"/>
          <w:lang w:val="en-US" w:eastAsia="en-US"/>
        </w:rPr>
        <w:t>, when h</w:t>
      </w:r>
      <w:r w:rsidR="00095C94" w:rsidRPr="00AE01A2">
        <w:rPr>
          <w:rFonts w:asciiTheme="majorBidi" w:eastAsia="Calibri" w:hAnsiTheme="majorBidi" w:cstheme="majorBidi"/>
          <w:color w:val="000000"/>
          <w:sz w:val="24"/>
          <w:szCs w:val="24"/>
          <w:lang w:val="en-US" w:eastAsia="en-US"/>
        </w:rPr>
        <w:t xml:space="preserve">igher cellulolytic enzyme production </w:t>
      </w:r>
      <w:r w:rsidR="008C22D7" w:rsidRPr="00AE01A2">
        <w:rPr>
          <w:rFonts w:asciiTheme="majorBidi" w:eastAsia="Calibri" w:hAnsiTheme="majorBidi" w:cstheme="majorBidi"/>
          <w:color w:val="000000"/>
          <w:sz w:val="24"/>
          <w:szCs w:val="24"/>
          <w:lang w:val="en-US" w:eastAsia="en-US"/>
        </w:rPr>
        <w:t xml:space="preserve">was obtained </w:t>
      </w:r>
      <w:r w:rsidR="00095C94" w:rsidRPr="00AE01A2">
        <w:rPr>
          <w:rFonts w:asciiTheme="majorBidi" w:eastAsia="Calibri" w:hAnsiTheme="majorBidi" w:cstheme="majorBidi"/>
          <w:color w:val="000000"/>
          <w:sz w:val="24"/>
          <w:szCs w:val="24"/>
          <w:lang w:val="en-US" w:eastAsia="en-US"/>
        </w:rPr>
        <w:t>with untreat</w:t>
      </w:r>
      <w:r w:rsidR="008C22D7" w:rsidRPr="00AE01A2">
        <w:rPr>
          <w:rFonts w:asciiTheme="majorBidi" w:eastAsia="Calibri" w:hAnsiTheme="majorBidi" w:cstheme="majorBidi"/>
          <w:color w:val="000000"/>
          <w:sz w:val="24"/>
          <w:szCs w:val="24"/>
          <w:lang w:val="en-US" w:eastAsia="en-US"/>
        </w:rPr>
        <w:t xml:space="preserve">ed sugarcane bagasse </w:t>
      </w:r>
      <w:r w:rsidR="00A709E2" w:rsidRPr="00AE01A2">
        <w:rPr>
          <w:rFonts w:asciiTheme="majorBidi" w:eastAsia="Calibri" w:hAnsiTheme="majorBidi" w:cstheme="majorBidi"/>
          <w:b/>
          <w:bCs/>
          <w:color w:val="000000"/>
          <w:sz w:val="24"/>
          <w:szCs w:val="24"/>
          <w:lang w:val="en-US" w:eastAsia="en-US"/>
        </w:rPr>
        <w:t>(Rodríguez-</w:t>
      </w:r>
      <w:proofErr w:type="spellStart"/>
      <w:r w:rsidR="00A709E2" w:rsidRPr="00AE01A2">
        <w:rPr>
          <w:rFonts w:asciiTheme="majorBidi" w:eastAsia="Calibri" w:hAnsiTheme="majorBidi" w:cstheme="majorBidi"/>
          <w:b/>
          <w:bCs/>
          <w:color w:val="000000"/>
          <w:sz w:val="24"/>
          <w:szCs w:val="24"/>
          <w:lang w:val="en-US" w:eastAsia="en-US"/>
        </w:rPr>
        <w:t>Zúñiga</w:t>
      </w:r>
      <w:proofErr w:type="spellEnd"/>
      <w:r w:rsidR="00A709E2" w:rsidRPr="00AE01A2">
        <w:rPr>
          <w:rFonts w:asciiTheme="majorBidi" w:eastAsia="Calibri" w:hAnsiTheme="majorBidi" w:cstheme="majorBidi"/>
          <w:b/>
          <w:bCs/>
          <w:color w:val="000000"/>
          <w:sz w:val="24"/>
          <w:szCs w:val="24"/>
          <w:lang w:val="en-US" w:eastAsia="en-US"/>
        </w:rPr>
        <w:t xml:space="preserve"> </w:t>
      </w:r>
      <w:r w:rsidR="00A709E2" w:rsidRPr="00AE01A2">
        <w:rPr>
          <w:rFonts w:asciiTheme="majorBidi" w:eastAsia="Calibri" w:hAnsiTheme="majorBidi" w:cstheme="majorBidi"/>
          <w:b/>
          <w:bCs/>
          <w:i/>
          <w:iCs/>
          <w:color w:val="000000"/>
          <w:sz w:val="24"/>
          <w:szCs w:val="24"/>
          <w:lang w:val="en-US" w:eastAsia="en-US"/>
        </w:rPr>
        <w:t>et al</w:t>
      </w:r>
      <w:r w:rsidR="00A709E2" w:rsidRPr="00AE01A2">
        <w:rPr>
          <w:rFonts w:asciiTheme="majorBidi" w:eastAsia="Calibri" w:hAnsiTheme="majorBidi" w:cstheme="majorBidi"/>
          <w:b/>
          <w:bCs/>
          <w:color w:val="000000"/>
          <w:sz w:val="24"/>
          <w:szCs w:val="24"/>
          <w:lang w:val="en-US" w:eastAsia="en-US"/>
        </w:rPr>
        <w:t>., 2014</w:t>
      </w:r>
      <w:r w:rsidR="006A27B9" w:rsidRPr="00AE01A2">
        <w:rPr>
          <w:rFonts w:asciiTheme="majorBidi" w:eastAsia="Calibri" w:hAnsiTheme="majorBidi" w:cstheme="majorBidi"/>
          <w:b/>
          <w:bCs/>
          <w:color w:val="000000"/>
          <w:sz w:val="24"/>
          <w:szCs w:val="24"/>
          <w:lang w:val="en-US" w:eastAsia="en-US"/>
        </w:rPr>
        <w:t>)</w:t>
      </w:r>
      <w:r w:rsidR="00A709E2" w:rsidRPr="00AE01A2">
        <w:rPr>
          <w:rFonts w:asciiTheme="majorBidi" w:eastAsia="Calibri" w:hAnsiTheme="majorBidi" w:cstheme="majorBidi"/>
          <w:b/>
          <w:bCs/>
          <w:color w:val="000000"/>
          <w:sz w:val="24"/>
          <w:szCs w:val="24"/>
          <w:lang w:val="en-US" w:eastAsia="en-US"/>
        </w:rPr>
        <w:t>,</w:t>
      </w:r>
      <w:r w:rsidR="00A709E2" w:rsidRPr="00AE01A2">
        <w:rPr>
          <w:rFonts w:asciiTheme="majorBidi" w:eastAsia="Calibri" w:hAnsiTheme="majorBidi" w:cstheme="majorBidi"/>
          <w:color w:val="000000"/>
          <w:sz w:val="24"/>
          <w:szCs w:val="24"/>
          <w:lang w:val="en-US" w:eastAsia="en-US"/>
        </w:rPr>
        <w:t xml:space="preserve"> wheat straw </w:t>
      </w:r>
      <w:r w:rsidR="00A709E2" w:rsidRPr="00AE01A2">
        <w:rPr>
          <w:rFonts w:asciiTheme="majorBidi" w:eastAsia="Calibri" w:hAnsiTheme="majorBidi" w:cstheme="majorBidi"/>
          <w:b/>
          <w:bCs/>
          <w:color w:val="000000"/>
          <w:sz w:val="24"/>
          <w:szCs w:val="24"/>
          <w:lang w:val="en-US" w:eastAsia="en-US"/>
        </w:rPr>
        <w:t>(</w:t>
      </w:r>
      <w:r w:rsidR="00A709E2" w:rsidRPr="00AE01A2">
        <w:rPr>
          <w:rFonts w:asciiTheme="majorBidi" w:eastAsia="Calibri" w:hAnsiTheme="majorBidi" w:cstheme="majorBidi"/>
          <w:b/>
          <w:bCs/>
          <w:sz w:val="24"/>
          <w:szCs w:val="24"/>
          <w:lang w:val="en-US" w:eastAsia="en-US"/>
        </w:rPr>
        <w:t>Sharma</w:t>
      </w:r>
      <w:r w:rsidR="00A709E2" w:rsidRPr="00AE01A2">
        <w:rPr>
          <w:rFonts w:asciiTheme="majorBidi" w:eastAsia="Calibri" w:hAnsiTheme="majorBidi" w:cstheme="majorBidi"/>
          <w:b/>
          <w:bCs/>
          <w:color w:val="231F20"/>
          <w:sz w:val="24"/>
          <w:szCs w:val="24"/>
          <w:lang w:val="en-US" w:eastAsia="en-US"/>
        </w:rPr>
        <w:t xml:space="preserve"> </w:t>
      </w:r>
      <w:r w:rsidR="00A709E2" w:rsidRPr="00AE01A2">
        <w:rPr>
          <w:rFonts w:asciiTheme="majorBidi" w:eastAsia="Calibri" w:hAnsiTheme="majorBidi" w:cstheme="majorBidi"/>
          <w:b/>
          <w:bCs/>
          <w:i/>
          <w:iCs/>
          <w:color w:val="231F20"/>
          <w:sz w:val="24"/>
          <w:szCs w:val="24"/>
          <w:lang w:val="en-US" w:eastAsia="en-US"/>
        </w:rPr>
        <w:t>et al.</w:t>
      </w:r>
      <w:r w:rsidR="00A709E2" w:rsidRPr="00AE01A2">
        <w:rPr>
          <w:rFonts w:asciiTheme="majorBidi" w:eastAsia="Calibri" w:hAnsiTheme="majorBidi" w:cstheme="majorBidi"/>
          <w:b/>
          <w:bCs/>
          <w:color w:val="231F20"/>
          <w:sz w:val="24"/>
          <w:szCs w:val="24"/>
          <w:lang w:val="en-US" w:eastAsia="en-US"/>
        </w:rPr>
        <w:t>, 2015)</w:t>
      </w:r>
      <w:r w:rsidR="005E7089" w:rsidRPr="00AE01A2">
        <w:rPr>
          <w:rFonts w:asciiTheme="majorBidi" w:eastAsia="Calibri" w:hAnsiTheme="majorBidi" w:cstheme="majorBidi"/>
          <w:b/>
          <w:bCs/>
          <w:color w:val="231F20"/>
          <w:sz w:val="24"/>
          <w:szCs w:val="24"/>
          <w:lang w:val="en-US" w:eastAsia="en-US"/>
        </w:rPr>
        <w:t>,</w:t>
      </w:r>
      <w:r w:rsidR="005E7089" w:rsidRPr="00AE01A2">
        <w:rPr>
          <w:rFonts w:asciiTheme="majorBidi" w:eastAsia="Calibri" w:hAnsiTheme="majorBidi" w:cstheme="majorBidi"/>
          <w:color w:val="231F20"/>
          <w:sz w:val="24"/>
          <w:szCs w:val="24"/>
          <w:lang w:val="en-US" w:eastAsia="en-US"/>
        </w:rPr>
        <w:t xml:space="preserve"> municipal solid wastes </w:t>
      </w:r>
      <w:r w:rsidR="005E7089" w:rsidRPr="00AE01A2">
        <w:rPr>
          <w:rFonts w:asciiTheme="majorBidi" w:eastAsia="Calibri" w:hAnsiTheme="majorBidi" w:cstheme="majorBidi"/>
          <w:b/>
          <w:bCs/>
          <w:color w:val="231F20"/>
          <w:sz w:val="24"/>
          <w:szCs w:val="24"/>
          <w:lang w:val="en-US" w:eastAsia="en-US"/>
        </w:rPr>
        <w:t xml:space="preserve">(Abdullah </w:t>
      </w:r>
      <w:r w:rsidR="005E7089" w:rsidRPr="00AE01A2">
        <w:rPr>
          <w:rFonts w:asciiTheme="majorBidi" w:eastAsia="Calibri" w:hAnsiTheme="majorBidi" w:cstheme="majorBidi"/>
          <w:b/>
          <w:bCs/>
          <w:i/>
          <w:iCs/>
          <w:color w:val="231F20"/>
          <w:sz w:val="24"/>
          <w:szCs w:val="24"/>
          <w:lang w:val="en-US" w:eastAsia="en-US"/>
        </w:rPr>
        <w:t>et al.,</w:t>
      </w:r>
      <w:r w:rsidR="005E7089" w:rsidRPr="00AE01A2">
        <w:rPr>
          <w:rFonts w:asciiTheme="majorBidi" w:eastAsia="Calibri" w:hAnsiTheme="majorBidi" w:cstheme="majorBidi"/>
          <w:b/>
          <w:bCs/>
          <w:color w:val="231F20"/>
          <w:sz w:val="24"/>
          <w:szCs w:val="24"/>
          <w:lang w:val="en-US" w:eastAsia="en-US"/>
        </w:rPr>
        <w:t xml:space="preserve"> 2016)</w:t>
      </w:r>
      <w:r w:rsidR="000A2FF3" w:rsidRPr="00AE01A2">
        <w:rPr>
          <w:rFonts w:asciiTheme="majorBidi" w:eastAsia="Calibri" w:hAnsiTheme="majorBidi" w:cstheme="majorBidi"/>
          <w:color w:val="231F20"/>
          <w:sz w:val="24"/>
          <w:szCs w:val="24"/>
          <w:lang w:val="en-US" w:eastAsia="en-US"/>
        </w:rPr>
        <w:t xml:space="preserve"> </w:t>
      </w:r>
      <w:r w:rsidR="008C22D7" w:rsidRPr="00AE01A2">
        <w:rPr>
          <w:rFonts w:asciiTheme="majorBidi" w:eastAsia="Calibri" w:hAnsiTheme="majorBidi" w:cstheme="majorBidi"/>
          <w:color w:val="000000"/>
          <w:sz w:val="24"/>
          <w:szCs w:val="24"/>
          <w:lang w:val="en-US" w:eastAsia="en-US"/>
        </w:rPr>
        <w:t xml:space="preserve">and mixed </w:t>
      </w:r>
      <w:proofErr w:type="spellStart"/>
      <w:r w:rsidR="000A2FF3" w:rsidRPr="00AE01A2">
        <w:rPr>
          <w:rFonts w:asciiTheme="majorBidi" w:eastAsia="Calibri" w:hAnsiTheme="majorBidi" w:cstheme="majorBidi"/>
          <w:color w:val="000000"/>
          <w:sz w:val="24"/>
          <w:szCs w:val="24"/>
          <w:lang w:val="en-US" w:eastAsia="en-US"/>
        </w:rPr>
        <w:t>lignocellulosic</w:t>
      </w:r>
      <w:proofErr w:type="spellEnd"/>
      <w:r w:rsidR="008C22D7" w:rsidRPr="00AE01A2">
        <w:rPr>
          <w:rFonts w:asciiTheme="majorBidi" w:eastAsia="Calibri" w:hAnsiTheme="majorBidi" w:cstheme="majorBidi"/>
          <w:color w:val="000000"/>
          <w:sz w:val="24"/>
          <w:szCs w:val="24"/>
          <w:lang w:val="en-US" w:eastAsia="en-US"/>
        </w:rPr>
        <w:t xml:space="preserve"> substrates</w:t>
      </w:r>
      <w:r w:rsidR="00A709E2" w:rsidRPr="00AE01A2">
        <w:rPr>
          <w:rFonts w:asciiTheme="majorBidi" w:eastAsia="Calibri" w:hAnsiTheme="majorBidi" w:cstheme="majorBidi"/>
          <w:color w:val="000000"/>
          <w:sz w:val="24"/>
          <w:szCs w:val="24"/>
          <w:lang w:val="en-US" w:eastAsia="en-US"/>
        </w:rPr>
        <w:t xml:space="preserve"> </w:t>
      </w:r>
      <w:r w:rsidR="00A709E2" w:rsidRPr="00AE01A2">
        <w:rPr>
          <w:rFonts w:asciiTheme="majorBidi" w:eastAsia="Calibri" w:hAnsiTheme="majorBidi" w:cstheme="majorBidi"/>
          <w:b/>
          <w:bCs/>
          <w:color w:val="000000"/>
          <w:sz w:val="24"/>
          <w:szCs w:val="24"/>
          <w:lang w:val="en-US" w:eastAsia="en-US"/>
        </w:rPr>
        <w:t>(</w:t>
      </w:r>
      <w:proofErr w:type="spellStart"/>
      <w:r w:rsidR="00A709E2" w:rsidRPr="00AE01A2">
        <w:rPr>
          <w:rFonts w:asciiTheme="majorBidi" w:eastAsia="Calibri" w:hAnsiTheme="majorBidi" w:cstheme="majorBidi"/>
          <w:b/>
          <w:bCs/>
          <w:color w:val="231F20"/>
          <w:sz w:val="24"/>
          <w:szCs w:val="24"/>
          <w:lang w:val="en-US" w:eastAsia="en-US"/>
        </w:rPr>
        <w:t>Oke</w:t>
      </w:r>
      <w:proofErr w:type="spellEnd"/>
      <w:r w:rsidR="00A709E2" w:rsidRPr="00AE01A2">
        <w:rPr>
          <w:rFonts w:asciiTheme="majorBidi" w:eastAsia="Calibri" w:hAnsiTheme="majorBidi" w:cstheme="majorBidi"/>
          <w:b/>
          <w:bCs/>
          <w:color w:val="231F20"/>
          <w:sz w:val="24"/>
          <w:szCs w:val="24"/>
          <w:lang w:val="en-US" w:eastAsia="en-US"/>
        </w:rPr>
        <w:t xml:space="preserve"> </w:t>
      </w:r>
      <w:r w:rsidR="00A709E2" w:rsidRPr="00AE01A2">
        <w:rPr>
          <w:rFonts w:asciiTheme="majorBidi" w:eastAsia="Calibri" w:hAnsiTheme="majorBidi" w:cstheme="majorBidi"/>
          <w:b/>
          <w:bCs/>
          <w:i/>
          <w:iCs/>
          <w:color w:val="231F20"/>
          <w:sz w:val="24"/>
          <w:szCs w:val="24"/>
          <w:lang w:val="en-US" w:eastAsia="en-US"/>
        </w:rPr>
        <w:t>et al</w:t>
      </w:r>
      <w:r w:rsidR="00A709E2" w:rsidRPr="00AE01A2">
        <w:rPr>
          <w:rFonts w:asciiTheme="majorBidi" w:eastAsia="Calibri" w:hAnsiTheme="majorBidi" w:cstheme="majorBidi"/>
          <w:b/>
          <w:bCs/>
          <w:color w:val="231F20"/>
          <w:sz w:val="24"/>
          <w:szCs w:val="24"/>
          <w:lang w:val="en-US" w:eastAsia="en-US"/>
        </w:rPr>
        <w:t>., 2016</w:t>
      </w:r>
      <w:r w:rsidR="006A27B9" w:rsidRPr="00AE01A2">
        <w:rPr>
          <w:rFonts w:asciiTheme="majorBidi" w:eastAsia="Calibri" w:hAnsiTheme="majorBidi" w:cstheme="majorBidi"/>
          <w:b/>
          <w:bCs/>
          <w:color w:val="231F20"/>
          <w:sz w:val="24"/>
          <w:szCs w:val="24"/>
          <w:lang w:val="en-US" w:eastAsia="en-US"/>
        </w:rPr>
        <w:t>)</w:t>
      </w:r>
      <w:r w:rsidR="00A709E2" w:rsidRPr="00AE01A2">
        <w:rPr>
          <w:rFonts w:asciiTheme="majorBidi" w:eastAsia="Calibri" w:hAnsiTheme="majorBidi" w:cstheme="majorBidi"/>
          <w:color w:val="000000"/>
          <w:sz w:val="24"/>
          <w:szCs w:val="24"/>
          <w:lang w:val="en-US" w:eastAsia="en-US"/>
        </w:rPr>
        <w:t xml:space="preserve"> among others</w:t>
      </w:r>
      <w:r w:rsidR="00095C94" w:rsidRPr="00AE01A2">
        <w:rPr>
          <w:rFonts w:asciiTheme="majorBidi" w:eastAsia="Calibri" w:hAnsiTheme="majorBidi" w:cstheme="majorBidi"/>
          <w:color w:val="231F20"/>
          <w:sz w:val="24"/>
          <w:szCs w:val="24"/>
          <w:lang w:val="en-US" w:eastAsia="en-US"/>
        </w:rPr>
        <w:t>.</w:t>
      </w:r>
      <w:r w:rsidR="00A93D89" w:rsidRPr="00AE01A2">
        <w:rPr>
          <w:rFonts w:asciiTheme="majorBidi" w:eastAsia="Calibri" w:hAnsiTheme="majorBidi" w:cstheme="majorBidi"/>
          <w:color w:val="231F20"/>
          <w:sz w:val="24"/>
          <w:szCs w:val="24"/>
          <w:lang w:val="en-US" w:eastAsia="en-US"/>
        </w:rPr>
        <w:t xml:space="preserve"> </w:t>
      </w:r>
    </w:p>
    <w:p w:rsidR="001A3660" w:rsidRPr="00AE01A2" w:rsidRDefault="004B4624" w:rsidP="000A14F0">
      <w:pPr>
        <w:tabs>
          <w:tab w:val="left" w:pos="567"/>
        </w:tabs>
        <w:autoSpaceDE w:val="0"/>
        <w:autoSpaceDN w:val="0"/>
        <w:adjustRightInd w:val="0"/>
        <w:rPr>
          <w:rFonts w:asciiTheme="majorBidi" w:eastAsia="Calibri" w:hAnsiTheme="majorBidi" w:cstheme="majorBidi"/>
          <w:color w:val="231F20"/>
          <w:sz w:val="24"/>
          <w:szCs w:val="24"/>
          <w:lang w:val="en-US" w:eastAsia="en-US"/>
        </w:rPr>
      </w:pPr>
      <w:r w:rsidRPr="00AE01A2">
        <w:rPr>
          <w:rFonts w:asciiTheme="majorBidi" w:eastAsia="Calibri" w:hAnsiTheme="majorBidi" w:cstheme="majorBidi"/>
          <w:color w:val="231F20"/>
          <w:sz w:val="24"/>
          <w:szCs w:val="24"/>
          <w:lang w:val="en-US" w:eastAsia="en-US"/>
        </w:rPr>
        <w:tab/>
      </w:r>
      <w:r w:rsidR="001E2A3D" w:rsidRPr="00AE01A2">
        <w:rPr>
          <w:rFonts w:asciiTheme="majorBidi" w:eastAsia="Calibri" w:hAnsiTheme="majorBidi" w:cstheme="majorBidi"/>
          <w:color w:val="231F20"/>
          <w:sz w:val="24"/>
          <w:szCs w:val="24"/>
          <w:lang w:val="en-US" w:eastAsia="en-US"/>
        </w:rPr>
        <w:t xml:space="preserve">As illustrated in </w:t>
      </w:r>
      <w:r w:rsidR="00CB1E5F" w:rsidRPr="00AE01A2">
        <w:rPr>
          <w:rFonts w:asciiTheme="majorBidi" w:eastAsia="Calibri" w:hAnsiTheme="majorBidi" w:cstheme="majorBidi"/>
          <w:color w:val="231F20"/>
          <w:sz w:val="24"/>
          <w:szCs w:val="24"/>
          <w:lang w:val="en-US" w:eastAsia="en-US"/>
        </w:rPr>
        <w:t>Figure</w:t>
      </w:r>
      <w:r w:rsidR="001E2A3D" w:rsidRPr="00AE01A2">
        <w:rPr>
          <w:rFonts w:asciiTheme="majorBidi" w:eastAsia="Calibri" w:hAnsiTheme="majorBidi" w:cstheme="majorBidi"/>
          <w:color w:val="231F20"/>
          <w:sz w:val="24"/>
          <w:szCs w:val="24"/>
          <w:lang w:val="en-US" w:eastAsia="en-US"/>
        </w:rPr>
        <w:t xml:space="preserve"> 6 (b), t</w:t>
      </w:r>
      <w:r w:rsidR="00A93D89" w:rsidRPr="00AE01A2">
        <w:rPr>
          <w:rFonts w:asciiTheme="majorBidi" w:eastAsia="Calibri" w:hAnsiTheme="majorBidi" w:cstheme="majorBidi"/>
          <w:color w:val="231F20"/>
          <w:sz w:val="24"/>
          <w:szCs w:val="24"/>
          <w:lang w:val="en-US" w:eastAsia="en-US"/>
        </w:rPr>
        <w:t xml:space="preserve">he </w:t>
      </w:r>
      <w:r w:rsidR="008848E1" w:rsidRPr="00AE01A2">
        <w:rPr>
          <w:rFonts w:asciiTheme="majorBidi" w:eastAsia="Calibri" w:hAnsiTheme="majorBidi" w:cstheme="majorBidi"/>
          <w:color w:val="231F20"/>
          <w:sz w:val="24"/>
          <w:szCs w:val="24"/>
          <w:lang w:val="en-US" w:eastAsia="en-US"/>
        </w:rPr>
        <w:t xml:space="preserve">soluble </w:t>
      </w:r>
      <w:r w:rsidR="00A93D89" w:rsidRPr="00AE01A2">
        <w:rPr>
          <w:rFonts w:asciiTheme="majorBidi" w:eastAsia="Calibri" w:hAnsiTheme="majorBidi" w:cstheme="majorBidi"/>
          <w:color w:val="231F20"/>
          <w:sz w:val="24"/>
          <w:szCs w:val="24"/>
          <w:lang w:val="en-US" w:eastAsia="en-US"/>
        </w:rPr>
        <w:t>protein</w:t>
      </w:r>
      <w:r w:rsidR="008848E1" w:rsidRPr="00AE01A2">
        <w:rPr>
          <w:rFonts w:asciiTheme="majorBidi" w:eastAsia="Calibri" w:hAnsiTheme="majorBidi" w:cstheme="majorBidi"/>
          <w:color w:val="231F20"/>
          <w:sz w:val="24"/>
          <w:szCs w:val="24"/>
          <w:lang w:val="en-US" w:eastAsia="en-US"/>
        </w:rPr>
        <w:t xml:space="preserve"> contents during the fermentation period</w:t>
      </w:r>
      <w:r w:rsidR="00A93D89" w:rsidRPr="00AE01A2">
        <w:rPr>
          <w:rFonts w:asciiTheme="majorBidi" w:eastAsia="Calibri" w:hAnsiTheme="majorBidi" w:cstheme="majorBidi"/>
          <w:color w:val="231F20"/>
          <w:sz w:val="24"/>
          <w:szCs w:val="24"/>
          <w:lang w:val="en-US" w:eastAsia="en-US"/>
        </w:rPr>
        <w:t xml:space="preserve"> follow</w:t>
      </w:r>
      <w:r w:rsidR="008848E1" w:rsidRPr="00AE01A2">
        <w:rPr>
          <w:rFonts w:asciiTheme="majorBidi" w:eastAsia="Calibri" w:hAnsiTheme="majorBidi" w:cstheme="majorBidi"/>
          <w:color w:val="231F20"/>
          <w:sz w:val="24"/>
          <w:szCs w:val="24"/>
          <w:lang w:val="en-US" w:eastAsia="en-US"/>
        </w:rPr>
        <w:t>ed</w:t>
      </w:r>
      <w:r w:rsidR="00A93D89" w:rsidRPr="00AE01A2">
        <w:rPr>
          <w:rFonts w:asciiTheme="majorBidi" w:eastAsia="Calibri" w:hAnsiTheme="majorBidi" w:cstheme="majorBidi"/>
          <w:color w:val="231F20"/>
          <w:sz w:val="24"/>
          <w:szCs w:val="24"/>
          <w:lang w:val="en-US" w:eastAsia="en-US"/>
        </w:rPr>
        <w:t xml:space="preserve"> the</w:t>
      </w:r>
      <w:r w:rsidR="008848E1" w:rsidRPr="00AE01A2">
        <w:rPr>
          <w:rFonts w:asciiTheme="majorBidi" w:eastAsia="Calibri" w:hAnsiTheme="majorBidi" w:cstheme="majorBidi"/>
          <w:color w:val="231F20"/>
          <w:sz w:val="24"/>
          <w:szCs w:val="24"/>
          <w:lang w:val="en-US" w:eastAsia="en-US"/>
        </w:rPr>
        <w:t xml:space="preserve"> same</w:t>
      </w:r>
      <w:r w:rsidR="00A93D89" w:rsidRPr="00AE01A2">
        <w:rPr>
          <w:rFonts w:asciiTheme="majorBidi" w:eastAsia="Calibri" w:hAnsiTheme="majorBidi" w:cstheme="majorBidi"/>
          <w:color w:val="231F20"/>
          <w:sz w:val="24"/>
          <w:szCs w:val="24"/>
          <w:lang w:val="en-US" w:eastAsia="en-US"/>
        </w:rPr>
        <w:t xml:space="preserve"> </w:t>
      </w:r>
      <w:r w:rsidR="008848E1" w:rsidRPr="00AE01A2">
        <w:rPr>
          <w:rFonts w:asciiTheme="majorBidi" w:eastAsia="Calibri" w:hAnsiTheme="majorBidi" w:cstheme="majorBidi"/>
          <w:color w:val="231F20"/>
          <w:sz w:val="24"/>
          <w:szCs w:val="24"/>
          <w:lang w:val="en-US" w:eastAsia="en-US"/>
        </w:rPr>
        <w:t xml:space="preserve">evolution as </w:t>
      </w:r>
      <w:proofErr w:type="spellStart"/>
      <w:r w:rsidR="008848E1" w:rsidRPr="00AE01A2">
        <w:rPr>
          <w:rFonts w:asciiTheme="majorBidi" w:eastAsia="Calibri" w:hAnsiTheme="majorBidi" w:cstheme="majorBidi"/>
          <w:i/>
          <w:iCs/>
          <w:color w:val="231F20"/>
          <w:sz w:val="24"/>
          <w:szCs w:val="24"/>
          <w:lang w:val="en-US" w:eastAsia="en-US"/>
        </w:rPr>
        <w:t>FPAse</w:t>
      </w:r>
      <w:proofErr w:type="spellEnd"/>
      <w:r w:rsidR="008848E1" w:rsidRPr="00AE01A2">
        <w:rPr>
          <w:rFonts w:asciiTheme="majorBidi" w:eastAsia="Calibri" w:hAnsiTheme="majorBidi" w:cstheme="majorBidi"/>
          <w:i/>
          <w:iCs/>
          <w:color w:val="231F20"/>
          <w:sz w:val="24"/>
          <w:szCs w:val="24"/>
          <w:lang w:val="en-US" w:eastAsia="en-US"/>
        </w:rPr>
        <w:t xml:space="preserve"> </w:t>
      </w:r>
      <w:r w:rsidR="00A93D89" w:rsidRPr="00AE01A2">
        <w:rPr>
          <w:rFonts w:asciiTheme="majorBidi" w:eastAsia="Calibri" w:hAnsiTheme="majorBidi" w:cstheme="majorBidi"/>
          <w:color w:val="231F20"/>
          <w:sz w:val="24"/>
          <w:szCs w:val="24"/>
          <w:lang w:val="en-US" w:eastAsia="en-US"/>
        </w:rPr>
        <w:t>activities</w:t>
      </w:r>
      <w:r w:rsidR="00BB6D41" w:rsidRPr="00AE01A2">
        <w:rPr>
          <w:rFonts w:asciiTheme="majorBidi" w:eastAsia="Calibri" w:hAnsiTheme="majorBidi" w:cstheme="majorBidi"/>
          <w:color w:val="231F20"/>
          <w:sz w:val="24"/>
          <w:szCs w:val="24"/>
          <w:lang w:val="en-US" w:eastAsia="en-US"/>
        </w:rPr>
        <w:t xml:space="preserve"> in enzymatic</w:t>
      </w:r>
      <w:r w:rsidR="00A93D89" w:rsidRPr="00AE01A2">
        <w:rPr>
          <w:rFonts w:asciiTheme="majorBidi" w:eastAsia="Calibri" w:hAnsiTheme="majorBidi" w:cstheme="majorBidi"/>
          <w:color w:val="231F20"/>
          <w:sz w:val="24"/>
          <w:szCs w:val="24"/>
          <w:lang w:val="en-US" w:eastAsia="en-US"/>
        </w:rPr>
        <w:t xml:space="preserve"> extracts obtained from OP </w:t>
      </w:r>
      <w:r w:rsidR="00BB6D41" w:rsidRPr="00AE01A2">
        <w:rPr>
          <w:rFonts w:asciiTheme="majorBidi" w:eastAsia="Calibri" w:hAnsiTheme="majorBidi" w:cstheme="majorBidi"/>
          <w:color w:val="231F20"/>
          <w:sz w:val="24"/>
          <w:szCs w:val="24"/>
          <w:lang w:val="en-US" w:eastAsia="en-US"/>
        </w:rPr>
        <w:t xml:space="preserve">subjected to whether </w:t>
      </w:r>
      <w:r w:rsidR="00A93D89" w:rsidRPr="00AE01A2">
        <w:rPr>
          <w:rFonts w:asciiTheme="majorBidi" w:eastAsia="Calibri" w:hAnsiTheme="majorBidi" w:cstheme="majorBidi"/>
          <w:color w:val="231F20"/>
          <w:sz w:val="24"/>
          <w:szCs w:val="24"/>
          <w:lang w:val="en-US" w:eastAsia="en-US"/>
        </w:rPr>
        <w:t>temperature</w:t>
      </w:r>
      <w:r w:rsidR="00BB6D41" w:rsidRPr="00AE01A2">
        <w:rPr>
          <w:rFonts w:asciiTheme="majorBidi" w:eastAsia="Calibri" w:hAnsiTheme="majorBidi" w:cstheme="majorBidi"/>
          <w:color w:val="231F20"/>
          <w:sz w:val="24"/>
          <w:szCs w:val="24"/>
          <w:lang w:val="en-US" w:eastAsia="en-US"/>
        </w:rPr>
        <w:t xml:space="preserve"> pretreatment or</w:t>
      </w:r>
      <w:r w:rsidR="00A93D89" w:rsidRPr="00AE01A2">
        <w:rPr>
          <w:rFonts w:asciiTheme="majorBidi" w:eastAsia="Calibri" w:hAnsiTheme="majorBidi" w:cstheme="majorBidi"/>
          <w:color w:val="231F20"/>
          <w:sz w:val="24"/>
          <w:szCs w:val="24"/>
          <w:lang w:val="en-US" w:eastAsia="en-US"/>
        </w:rPr>
        <w:t xml:space="preserve"> </w:t>
      </w:r>
      <w:r w:rsidR="00BB6D41" w:rsidRPr="00AE01A2">
        <w:rPr>
          <w:rFonts w:asciiTheme="majorBidi" w:eastAsia="Calibri" w:hAnsiTheme="majorBidi" w:cstheme="majorBidi"/>
          <w:color w:val="231F20"/>
          <w:sz w:val="24"/>
          <w:szCs w:val="24"/>
          <w:lang w:val="en-US" w:eastAsia="en-US"/>
        </w:rPr>
        <w:t xml:space="preserve">combined one. </w:t>
      </w:r>
      <w:r w:rsidR="00DF4758" w:rsidRPr="00AE01A2">
        <w:rPr>
          <w:rFonts w:asciiTheme="majorBidi" w:eastAsia="Calibri" w:hAnsiTheme="majorBidi" w:cstheme="majorBidi"/>
          <w:color w:val="231F20"/>
          <w:sz w:val="24"/>
          <w:szCs w:val="24"/>
          <w:lang w:val="en-US" w:eastAsia="en-US"/>
        </w:rPr>
        <w:t xml:space="preserve">Soluble protein contents recorded for both pretreatments were much lower than those noted for </w:t>
      </w:r>
      <w:r w:rsidR="00392A10" w:rsidRPr="00AE01A2">
        <w:rPr>
          <w:rFonts w:asciiTheme="majorBidi" w:eastAsia="Calibri" w:hAnsiTheme="majorBidi" w:cstheme="majorBidi"/>
          <w:color w:val="231F20"/>
          <w:sz w:val="24"/>
          <w:szCs w:val="24"/>
          <w:lang w:val="en-US" w:eastAsia="en-US"/>
        </w:rPr>
        <w:t>alkaline pretreatment,</w:t>
      </w:r>
      <w:r w:rsidR="00DF4758" w:rsidRPr="00AE01A2">
        <w:rPr>
          <w:rFonts w:asciiTheme="majorBidi" w:eastAsia="Calibri" w:hAnsiTheme="majorBidi" w:cstheme="majorBidi"/>
          <w:color w:val="231F20"/>
          <w:sz w:val="24"/>
          <w:szCs w:val="24"/>
          <w:lang w:val="en-US" w:eastAsia="en-US"/>
        </w:rPr>
        <w:t xml:space="preserve"> </w:t>
      </w:r>
      <w:r w:rsidR="00392A10" w:rsidRPr="00AE01A2">
        <w:rPr>
          <w:rFonts w:asciiTheme="majorBidi" w:eastAsia="Calibri" w:hAnsiTheme="majorBidi" w:cstheme="majorBidi"/>
          <w:color w:val="231F20"/>
          <w:sz w:val="24"/>
          <w:szCs w:val="24"/>
          <w:lang w:val="en-US" w:eastAsia="en-US"/>
        </w:rPr>
        <w:t xml:space="preserve">a maximal value </w:t>
      </w:r>
      <w:r w:rsidR="00A93D89" w:rsidRPr="00AE01A2">
        <w:rPr>
          <w:rFonts w:asciiTheme="majorBidi" w:eastAsia="Calibri" w:hAnsiTheme="majorBidi" w:cstheme="majorBidi"/>
          <w:color w:val="231F20"/>
          <w:sz w:val="24"/>
          <w:szCs w:val="24"/>
          <w:lang w:val="en-US" w:eastAsia="en-US"/>
        </w:rPr>
        <w:t>of 2</w:t>
      </w:r>
      <w:r w:rsidR="001E2A3D" w:rsidRPr="00AE01A2">
        <w:rPr>
          <w:rFonts w:asciiTheme="majorBidi" w:eastAsia="Calibri" w:hAnsiTheme="majorBidi" w:cstheme="majorBidi"/>
          <w:color w:val="231F20"/>
          <w:sz w:val="24"/>
          <w:szCs w:val="24"/>
          <w:lang w:val="en-US" w:eastAsia="en-US"/>
        </w:rPr>
        <w:t>.08</w:t>
      </w:r>
      <w:r w:rsidR="00A93D89" w:rsidRPr="00AE01A2">
        <w:rPr>
          <w:rFonts w:asciiTheme="majorBidi" w:eastAsia="Calibri" w:hAnsiTheme="majorBidi" w:cstheme="majorBidi"/>
          <w:color w:val="231F20"/>
          <w:sz w:val="24"/>
          <w:szCs w:val="24"/>
          <w:lang w:val="en-US" w:eastAsia="en-US"/>
        </w:rPr>
        <w:t>mg/</w:t>
      </w:r>
      <w:proofErr w:type="spellStart"/>
      <w:r w:rsidR="00A93D89" w:rsidRPr="00AE01A2">
        <w:rPr>
          <w:rFonts w:asciiTheme="majorBidi" w:eastAsia="Calibri" w:hAnsiTheme="majorBidi" w:cstheme="majorBidi"/>
          <w:color w:val="231F20"/>
          <w:sz w:val="24"/>
          <w:szCs w:val="24"/>
          <w:lang w:val="en-US" w:eastAsia="en-US"/>
        </w:rPr>
        <w:t>g</w:t>
      </w:r>
      <w:r w:rsidR="001E2A3D" w:rsidRPr="00AE01A2">
        <w:rPr>
          <w:rFonts w:asciiTheme="majorBidi" w:eastAsia="Calibri" w:hAnsiTheme="majorBidi" w:cstheme="majorBidi"/>
          <w:color w:val="231F20"/>
          <w:sz w:val="24"/>
          <w:szCs w:val="24"/>
          <w:lang w:val="en-US" w:eastAsia="en-US"/>
        </w:rPr>
        <w:t>ds</w:t>
      </w:r>
      <w:proofErr w:type="spellEnd"/>
      <w:r w:rsidR="00A93D89" w:rsidRPr="00AE01A2">
        <w:rPr>
          <w:rFonts w:asciiTheme="majorBidi" w:eastAsia="Calibri" w:hAnsiTheme="majorBidi" w:cstheme="majorBidi"/>
          <w:color w:val="231F20"/>
          <w:sz w:val="24"/>
          <w:szCs w:val="24"/>
          <w:lang w:val="en-US" w:eastAsia="en-US"/>
        </w:rPr>
        <w:t xml:space="preserve"> </w:t>
      </w:r>
      <w:proofErr w:type="gramStart"/>
      <w:r w:rsidR="00392A10" w:rsidRPr="00AE01A2">
        <w:rPr>
          <w:rFonts w:asciiTheme="majorBidi" w:eastAsia="Calibri" w:hAnsiTheme="majorBidi" w:cstheme="majorBidi"/>
          <w:color w:val="231F20"/>
          <w:sz w:val="24"/>
          <w:szCs w:val="24"/>
          <w:lang w:val="en-US" w:eastAsia="en-US"/>
        </w:rPr>
        <w:t>wa</w:t>
      </w:r>
      <w:r w:rsidR="00DF4758" w:rsidRPr="00AE01A2">
        <w:rPr>
          <w:rFonts w:asciiTheme="majorBidi" w:eastAsia="Calibri" w:hAnsiTheme="majorBidi" w:cstheme="majorBidi"/>
          <w:color w:val="231F20"/>
          <w:sz w:val="24"/>
          <w:szCs w:val="24"/>
          <w:lang w:val="en-US" w:eastAsia="en-US"/>
        </w:rPr>
        <w:t>s reported</w:t>
      </w:r>
      <w:proofErr w:type="gramEnd"/>
      <w:r w:rsidR="00DF4758" w:rsidRPr="00AE01A2">
        <w:rPr>
          <w:rFonts w:asciiTheme="majorBidi" w:eastAsia="Calibri" w:hAnsiTheme="majorBidi" w:cstheme="majorBidi"/>
          <w:color w:val="231F20"/>
          <w:sz w:val="24"/>
          <w:szCs w:val="24"/>
          <w:lang w:val="en-US" w:eastAsia="en-US"/>
        </w:rPr>
        <w:t xml:space="preserve"> for the combined pretreatment </w:t>
      </w:r>
      <w:r w:rsidR="00A93D89" w:rsidRPr="00AE01A2">
        <w:rPr>
          <w:rFonts w:asciiTheme="majorBidi" w:eastAsia="Calibri" w:hAnsiTheme="majorBidi" w:cstheme="majorBidi"/>
          <w:color w:val="231F20"/>
          <w:sz w:val="24"/>
          <w:szCs w:val="24"/>
          <w:lang w:val="en-US" w:eastAsia="en-US"/>
        </w:rPr>
        <w:t>on the 6</w:t>
      </w:r>
      <w:r w:rsidR="00A93D89" w:rsidRPr="00AE01A2">
        <w:rPr>
          <w:rFonts w:asciiTheme="majorBidi" w:eastAsia="Calibri" w:hAnsiTheme="majorBidi" w:cstheme="majorBidi"/>
          <w:color w:val="231F20"/>
          <w:sz w:val="24"/>
          <w:szCs w:val="24"/>
          <w:vertAlign w:val="superscript"/>
          <w:lang w:val="en-US" w:eastAsia="en-US"/>
        </w:rPr>
        <w:t>th</w:t>
      </w:r>
      <w:r w:rsidR="00392A10" w:rsidRPr="00AE01A2">
        <w:rPr>
          <w:rFonts w:asciiTheme="majorBidi" w:eastAsia="Calibri" w:hAnsiTheme="majorBidi" w:cstheme="majorBidi"/>
          <w:color w:val="231F20"/>
          <w:sz w:val="24"/>
          <w:szCs w:val="24"/>
          <w:lang w:val="en-US" w:eastAsia="en-US"/>
        </w:rPr>
        <w:t xml:space="preserve"> day of fermentation and</w:t>
      </w:r>
      <w:r w:rsidR="00DF4758" w:rsidRPr="00AE01A2">
        <w:rPr>
          <w:rFonts w:asciiTheme="majorBidi" w:eastAsia="Calibri" w:hAnsiTheme="majorBidi" w:cstheme="majorBidi"/>
          <w:color w:val="231F20"/>
          <w:sz w:val="24"/>
          <w:szCs w:val="24"/>
          <w:lang w:val="en-US" w:eastAsia="en-US"/>
        </w:rPr>
        <w:t xml:space="preserve"> </w:t>
      </w:r>
      <w:r w:rsidR="00B5400C" w:rsidRPr="00AE01A2">
        <w:rPr>
          <w:rFonts w:asciiTheme="majorBidi" w:eastAsia="Calibri" w:hAnsiTheme="majorBidi" w:cstheme="majorBidi"/>
          <w:color w:val="231F20"/>
          <w:sz w:val="24"/>
          <w:szCs w:val="24"/>
          <w:lang w:val="en-US" w:eastAsia="en-US"/>
        </w:rPr>
        <w:t>tend</w:t>
      </w:r>
      <w:r w:rsidR="00A93D89" w:rsidRPr="00AE01A2">
        <w:rPr>
          <w:rFonts w:asciiTheme="majorBidi" w:eastAsia="Calibri" w:hAnsiTheme="majorBidi" w:cstheme="majorBidi"/>
          <w:color w:val="231F20"/>
          <w:sz w:val="24"/>
          <w:szCs w:val="24"/>
          <w:lang w:val="en-US" w:eastAsia="en-US"/>
        </w:rPr>
        <w:t xml:space="preserve"> to decrease with time. </w:t>
      </w:r>
    </w:p>
    <w:p w:rsidR="00B10366" w:rsidRDefault="00CE7CB5" w:rsidP="001B2E35">
      <w:pPr>
        <w:tabs>
          <w:tab w:val="left" w:pos="567"/>
        </w:tabs>
        <w:autoSpaceDE w:val="0"/>
        <w:autoSpaceDN w:val="0"/>
        <w:adjustRightInd w:val="0"/>
        <w:rPr>
          <w:rFonts w:asciiTheme="majorBidi" w:eastAsia="Calibri" w:hAnsiTheme="majorBidi" w:cstheme="majorBidi"/>
          <w:color w:val="231F20"/>
          <w:lang w:val="en-US" w:eastAsia="en-US"/>
        </w:rPr>
      </w:pPr>
      <w:r w:rsidRPr="00AE01A2">
        <w:rPr>
          <w:rFonts w:asciiTheme="majorBidi" w:eastAsia="Calibri" w:hAnsiTheme="majorBidi" w:cstheme="majorBidi"/>
          <w:color w:val="231F20"/>
          <w:sz w:val="24"/>
          <w:szCs w:val="24"/>
          <w:lang w:val="en-US" w:eastAsia="en-US"/>
        </w:rPr>
        <w:tab/>
      </w:r>
      <w:r w:rsidR="00B10366" w:rsidRPr="00AE01A2">
        <w:rPr>
          <w:rFonts w:asciiTheme="majorBidi" w:eastAsia="Calibri" w:hAnsiTheme="majorBidi" w:cstheme="majorBidi"/>
          <w:color w:val="231F20"/>
          <w:sz w:val="24"/>
          <w:szCs w:val="24"/>
          <w:lang w:val="en-US" w:eastAsia="en-US"/>
        </w:rPr>
        <w:t>From Fig</w:t>
      </w:r>
      <w:r w:rsidR="00CB1E5F" w:rsidRPr="00AE01A2">
        <w:rPr>
          <w:rFonts w:asciiTheme="majorBidi" w:eastAsia="Calibri" w:hAnsiTheme="majorBidi" w:cstheme="majorBidi"/>
          <w:color w:val="231F20"/>
          <w:sz w:val="24"/>
          <w:szCs w:val="24"/>
          <w:lang w:val="en-US" w:eastAsia="en-US"/>
        </w:rPr>
        <w:t>ure</w:t>
      </w:r>
      <w:r w:rsidR="00B10366" w:rsidRPr="00AE01A2">
        <w:rPr>
          <w:rFonts w:asciiTheme="majorBidi" w:eastAsia="Calibri" w:hAnsiTheme="majorBidi" w:cstheme="majorBidi"/>
          <w:color w:val="231F20"/>
          <w:sz w:val="24"/>
          <w:szCs w:val="24"/>
          <w:lang w:val="en-US" w:eastAsia="en-US"/>
        </w:rPr>
        <w:t xml:space="preserve"> 6 (c), as expected, the pH values obtained for</w:t>
      </w:r>
      <w:r w:rsidR="006B2AE0" w:rsidRPr="00AE01A2">
        <w:rPr>
          <w:rFonts w:asciiTheme="majorBidi" w:eastAsia="Calibri" w:hAnsiTheme="majorBidi" w:cstheme="majorBidi"/>
          <w:color w:val="231F20"/>
          <w:sz w:val="24"/>
          <w:szCs w:val="24"/>
          <w:lang w:val="en-US" w:eastAsia="en-US"/>
        </w:rPr>
        <w:t xml:space="preserve"> combined </w:t>
      </w:r>
      <w:r w:rsidR="00B10366" w:rsidRPr="00AE01A2">
        <w:rPr>
          <w:rFonts w:asciiTheme="majorBidi" w:eastAsia="Calibri" w:hAnsiTheme="majorBidi" w:cstheme="majorBidi"/>
          <w:color w:val="231F20"/>
          <w:sz w:val="24"/>
          <w:szCs w:val="24"/>
          <w:lang w:val="en-US" w:eastAsia="en-US"/>
        </w:rPr>
        <w:t>pretreatment</w:t>
      </w:r>
      <w:r w:rsidR="006B2AE0" w:rsidRPr="00AE01A2">
        <w:rPr>
          <w:rFonts w:asciiTheme="majorBidi" w:eastAsia="Calibri" w:hAnsiTheme="majorBidi" w:cstheme="majorBidi"/>
          <w:color w:val="231F20"/>
          <w:sz w:val="24"/>
          <w:szCs w:val="24"/>
          <w:lang w:val="en-US" w:eastAsia="en-US"/>
        </w:rPr>
        <w:t xml:space="preserve"> (temperature+</w:t>
      </w:r>
      <w:r w:rsidR="00B10366" w:rsidRPr="00AE01A2">
        <w:rPr>
          <w:rFonts w:asciiTheme="majorBidi" w:eastAsia="Calibri" w:hAnsiTheme="majorBidi" w:cstheme="majorBidi"/>
          <w:color w:val="231F20"/>
          <w:sz w:val="24"/>
          <w:szCs w:val="24"/>
          <w:lang w:val="en-US" w:eastAsia="en-US"/>
        </w:rPr>
        <w:t xml:space="preserve">1% </w:t>
      </w:r>
      <w:proofErr w:type="spellStart"/>
      <w:r w:rsidR="00B10366" w:rsidRPr="00AE01A2">
        <w:rPr>
          <w:rFonts w:asciiTheme="majorBidi" w:eastAsia="Calibri" w:hAnsiTheme="majorBidi" w:cstheme="majorBidi"/>
          <w:color w:val="231F20"/>
          <w:sz w:val="24"/>
          <w:szCs w:val="24"/>
          <w:lang w:val="en-US" w:eastAsia="en-US"/>
        </w:rPr>
        <w:t>NaOH</w:t>
      </w:r>
      <w:proofErr w:type="spellEnd"/>
      <w:r w:rsidR="006B2AE0" w:rsidRPr="00AE01A2">
        <w:rPr>
          <w:rFonts w:asciiTheme="majorBidi" w:eastAsia="Calibri" w:hAnsiTheme="majorBidi" w:cstheme="majorBidi"/>
          <w:color w:val="231F20"/>
          <w:sz w:val="24"/>
          <w:szCs w:val="24"/>
          <w:lang w:val="en-US" w:eastAsia="en-US"/>
        </w:rPr>
        <w:t>)</w:t>
      </w:r>
      <w:r w:rsidR="00B10366" w:rsidRPr="00AE01A2">
        <w:rPr>
          <w:rFonts w:asciiTheme="majorBidi" w:eastAsia="Calibri" w:hAnsiTheme="majorBidi" w:cstheme="majorBidi"/>
          <w:color w:val="231F20"/>
          <w:sz w:val="24"/>
          <w:szCs w:val="24"/>
          <w:lang w:val="en-US" w:eastAsia="en-US"/>
        </w:rPr>
        <w:t xml:space="preserve"> were close to that of</w:t>
      </w:r>
      <w:r w:rsidR="006B2AE0" w:rsidRPr="00AE01A2">
        <w:rPr>
          <w:rFonts w:asciiTheme="majorBidi" w:eastAsia="Calibri" w:hAnsiTheme="majorBidi" w:cstheme="majorBidi"/>
          <w:color w:val="231F20"/>
          <w:sz w:val="24"/>
          <w:szCs w:val="24"/>
          <w:lang w:val="en-US" w:eastAsia="en-US"/>
        </w:rPr>
        <w:t xml:space="preserve"> alkaline pretreatment, but higher than the thermal </w:t>
      </w:r>
      <w:r w:rsidR="006B2AE0" w:rsidRPr="00AE01A2">
        <w:rPr>
          <w:rFonts w:asciiTheme="majorBidi" w:eastAsia="Calibri" w:hAnsiTheme="majorBidi" w:cstheme="majorBidi"/>
          <w:color w:val="231F20"/>
          <w:sz w:val="24"/>
          <w:szCs w:val="24"/>
          <w:lang w:val="en-US" w:eastAsia="en-US"/>
        </w:rPr>
        <w:lastRenderedPageBreak/>
        <w:t>pretreatment. T</w:t>
      </w:r>
      <w:r w:rsidR="00A93D89" w:rsidRPr="00AE01A2">
        <w:rPr>
          <w:rFonts w:asciiTheme="majorBidi" w:eastAsia="Calibri" w:hAnsiTheme="majorBidi" w:cstheme="majorBidi"/>
          <w:color w:val="231F20"/>
          <w:sz w:val="24"/>
          <w:szCs w:val="24"/>
          <w:lang w:val="en-US" w:eastAsia="en-US"/>
        </w:rPr>
        <w:t xml:space="preserve">he pH </w:t>
      </w:r>
      <w:r w:rsidR="006B2AE0" w:rsidRPr="00AE01A2">
        <w:rPr>
          <w:rFonts w:asciiTheme="majorBidi" w:eastAsia="Calibri" w:hAnsiTheme="majorBidi" w:cstheme="majorBidi"/>
          <w:color w:val="231F20"/>
          <w:sz w:val="24"/>
          <w:szCs w:val="24"/>
          <w:lang w:val="en-US" w:eastAsia="en-US"/>
        </w:rPr>
        <w:t xml:space="preserve">evolution </w:t>
      </w:r>
      <w:r w:rsidR="00A93D89" w:rsidRPr="00AE01A2">
        <w:rPr>
          <w:rFonts w:asciiTheme="majorBidi" w:eastAsia="Calibri" w:hAnsiTheme="majorBidi" w:cstheme="majorBidi"/>
          <w:color w:val="231F20"/>
          <w:sz w:val="24"/>
          <w:szCs w:val="24"/>
          <w:lang w:val="en-US" w:eastAsia="en-US"/>
        </w:rPr>
        <w:t xml:space="preserve">shows </w:t>
      </w:r>
      <w:r w:rsidR="006B2AE0" w:rsidRPr="00AE01A2">
        <w:rPr>
          <w:rFonts w:asciiTheme="majorBidi" w:eastAsia="Calibri" w:hAnsiTheme="majorBidi" w:cstheme="majorBidi"/>
          <w:color w:val="231F20"/>
          <w:sz w:val="24"/>
          <w:szCs w:val="24"/>
          <w:lang w:val="en-US" w:eastAsia="en-US"/>
        </w:rPr>
        <w:t>stability during the fermentation period</w:t>
      </w:r>
      <w:r w:rsidR="00A93D89" w:rsidRPr="00AE01A2">
        <w:rPr>
          <w:rFonts w:asciiTheme="majorBidi" w:eastAsia="Calibri" w:hAnsiTheme="majorBidi" w:cstheme="majorBidi"/>
          <w:color w:val="231F20"/>
          <w:sz w:val="24"/>
          <w:szCs w:val="24"/>
          <w:lang w:val="en-US" w:eastAsia="en-US"/>
        </w:rPr>
        <w:t xml:space="preserve"> maintaining the initial pH value</w:t>
      </w:r>
      <w:r w:rsidR="006B2AE0" w:rsidRPr="00AE01A2">
        <w:rPr>
          <w:rFonts w:asciiTheme="majorBidi" w:eastAsia="Calibri" w:hAnsiTheme="majorBidi" w:cstheme="majorBidi"/>
          <w:color w:val="231F20"/>
          <w:sz w:val="24"/>
          <w:szCs w:val="24"/>
          <w:lang w:val="en-US" w:eastAsia="en-US"/>
        </w:rPr>
        <w:t xml:space="preserve">s, </w:t>
      </w:r>
      <w:r w:rsidR="00A93D89" w:rsidRPr="00AE01A2">
        <w:rPr>
          <w:rFonts w:asciiTheme="majorBidi" w:eastAsia="Calibri" w:hAnsiTheme="majorBidi" w:cstheme="majorBidi"/>
          <w:color w:val="231F20"/>
          <w:sz w:val="24"/>
          <w:szCs w:val="24"/>
          <w:lang w:val="en-US" w:eastAsia="en-US"/>
        </w:rPr>
        <w:t>on average 6.4</w:t>
      </w:r>
      <w:r w:rsidR="006B2AE0" w:rsidRPr="00AE01A2">
        <w:rPr>
          <w:rFonts w:asciiTheme="majorBidi" w:eastAsia="Calibri" w:hAnsiTheme="majorBidi" w:cstheme="majorBidi"/>
          <w:color w:val="231F20"/>
          <w:sz w:val="24"/>
          <w:szCs w:val="24"/>
          <w:lang w:val="en-US" w:eastAsia="en-US"/>
        </w:rPr>
        <w:t xml:space="preserve"> and 5.1</w:t>
      </w:r>
      <w:r w:rsidR="00A93D89" w:rsidRPr="00AE01A2">
        <w:rPr>
          <w:rFonts w:asciiTheme="majorBidi" w:eastAsia="Calibri" w:hAnsiTheme="majorBidi" w:cstheme="majorBidi"/>
          <w:color w:val="231F20"/>
          <w:sz w:val="24"/>
          <w:szCs w:val="24"/>
          <w:lang w:val="en-US" w:eastAsia="en-US"/>
        </w:rPr>
        <w:t xml:space="preserve"> for the combined </w:t>
      </w:r>
      <w:r w:rsidR="006B2AE0" w:rsidRPr="00AE01A2">
        <w:rPr>
          <w:rFonts w:asciiTheme="majorBidi" w:eastAsia="Calibri" w:hAnsiTheme="majorBidi" w:cstheme="majorBidi"/>
          <w:color w:val="231F20"/>
          <w:sz w:val="24"/>
          <w:szCs w:val="24"/>
          <w:lang w:val="en-US" w:eastAsia="en-US"/>
        </w:rPr>
        <w:t>and</w:t>
      </w:r>
      <w:r w:rsidR="00A93D89" w:rsidRPr="00AE01A2">
        <w:rPr>
          <w:rFonts w:asciiTheme="majorBidi" w:eastAsia="Calibri" w:hAnsiTheme="majorBidi" w:cstheme="majorBidi"/>
          <w:color w:val="231F20"/>
          <w:sz w:val="24"/>
          <w:szCs w:val="24"/>
          <w:lang w:val="en-US" w:eastAsia="en-US"/>
        </w:rPr>
        <w:t xml:space="preserve"> thermal pretreatment</w:t>
      </w:r>
      <w:r w:rsidR="006B2AE0" w:rsidRPr="00AE01A2">
        <w:rPr>
          <w:rFonts w:asciiTheme="majorBidi" w:eastAsia="Calibri" w:hAnsiTheme="majorBidi" w:cstheme="majorBidi"/>
          <w:color w:val="231F20"/>
          <w:sz w:val="24"/>
          <w:szCs w:val="24"/>
          <w:lang w:val="en-US" w:eastAsia="en-US"/>
        </w:rPr>
        <w:t>, respectively</w:t>
      </w:r>
      <w:r w:rsidR="00A93D89" w:rsidRPr="00E85D98">
        <w:rPr>
          <w:rFonts w:asciiTheme="majorBidi" w:eastAsia="Calibri" w:hAnsiTheme="majorBidi" w:cstheme="majorBidi"/>
          <w:color w:val="231F20"/>
          <w:lang w:val="en-US" w:eastAsia="en-US"/>
        </w:rPr>
        <w:t>.</w:t>
      </w:r>
      <w:r w:rsidR="006B2AE0" w:rsidRPr="00E85D98">
        <w:rPr>
          <w:rFonts w:asciiTheme="majorBidi" w:eastAsia="Calibri" w:hAnsiTheme="majorBidi" w:cstheme="majorBidi"/>
          <w:color w:val="231F20"/>
          <w:lang w:val="en-US" w:eastAsia="en-US"/>
        </w:rPr>
        <w:t xml:space="preserve"> </w:t>
      </w:r>
    </w:p>
    <w:p w:rsidR="00DC59CE" w:rsidRDefault="00FE1943" w:rsidP="00FE1943">
      <w:pPr>
        <w:tabs>
          <w:tab w:val="left" w:pos="567"/>
        </w:tabs>
        <w:autoSpaceDE w:val="0"/>
        <w:autoSpaceDN w:val="0"/>
        <w:adjustRightInd w:val="0"/>
        <w:rPr>
          <w:rFonts w:asciiTheme="majorBidi" w:eastAsia="Calibri" w:hAnsiTheme="majorBidi" w:cstheme="majorBidi"/>
          <w:color w:val="231F20"/>
          <w:lang w:val="en-US" w:eastAsia="en-US"/>
        </w:rPr>
      </w:pPr>
      <w:r w:rsidRPr="001B2E35">
        <w:rPr>
          <w:rFonts w:asciiTheme="majorBidi" w:hAnsiTheme="majorBidi" w:cstheme="majorBidi"/>
          <w:noProof/>
          <w:sz w:val="24"/>
          <w:szCs w:val="24"/>
        </w:rPr>
        <w:drawing>
          <wp:inline distT="0" distB="0" distL="0" distR="0" wp14:anchorId="67FFECE0" wp14:editId="602F4D33">
            <wp:extent cx="3240405" cy="2160000"/>
            <wp:effectExtent l="0" t="0" r="17145" b="12065"/>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326FC" w:rsidRPr="001B2E35">
        <w:rPr>
          <w:rFonts w:asciiTheme="majorBidi" w:hAnsiTheme="majorBidi" w:cstheme="majorBidi"/>
          <w:noProof/>
          <w:sz w:val="24"/>
          <w:szCs w:val="24"/>
        </w:rPr>
        <w:drawing>
          <wp:inline distT="0" distB="0" distL="0" distR="0" wp14:anchorId="654AA89F" wp14:editId="7C33CE79">
            <wp:extent cx="3240405" cy="2076450"/>
            <wp:effectExtent l="0" t="0" r="17145"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59CE" w:rsidRDefault="00DC59CE" w:rsidP="001B2E35">
      <w:pPr>
        <w:tabs>
          <w:tab w:val="left" w:pos="567"/>
        </w:tabs>
        <w:autoSpaceDE w:val="0"/>
        <w:autoSpaceDN w:val="0"/>
        <w:adjustRightInd w:val="0"/>
        <w:rPr>
          <w:rFonts w:asciiTheme="majorBidi" w:eastAsia="Calibri" w:hAnsiTheme="majorBidi" w:cstheme="majorBidi"/>
          <w:color w:val="231F20"/>
          <w:lang w:val="en-US" w:eastAsia="en-US"/>
        </w:rPr>
      </w:pPr>
      <w:r w:rsidRPr="001B2E35">
        <w:rPr>
          <w:rFonts w:asciiTheme="majorBidi" w:hAnsiTheme="majorBidi" w:cstheme="majorBidi"/>
          <w:noProof/>
          <w:sz w:val="24"/>
          <w:szCs w:val="24"/>
        </w:rPr>
        <w:drawing>
          <wp:inline distT="0" distB="0" distL="0" distR="0" wp14:anchorId="1C98B9FF" wp14:editId="2A242422">
            <wp:extent cx="3240405" cy="2076450"/>
            <wp:effectExtent l="0" t="0" r="17145"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3660" w:rsidRPr="00F07BF0" w:rsidRDefault="001A3660" w:rsidP="001A3660">
      <w:pPr>
        <w:tabs>
          <w:tab w:val="left" w:pos="567"/>
        </w:tabs>
        <w:autoSpaceDE w:val="0"/>
        <w:autoSpaceDN w:val="0"/>
        <w:adjustRightInd w:val="0"/>
        <w:spacing w:line="360" w:lineRule="auto"/>
        <w:jc w:val="left"/>
        <w:rPr>
          <w:rFonts w:asciiTheme="majorBidi" w:eastAsia="Calibri" w:hAnsiTheme="majorBidi" w:cstheme="majorBidi"/>
          <w:i/>
          <w:iCs/>
          <w:color w:val="231F20"/>
          <w:lang w:val="en-US" w:eastAsia="en-US"/>
        </w:rPr>
      </w:pPr>
      <w:r w:rsidRPr="00F07BF0">
        <w:rPr>
          <w:rFonts w:asciiTheme="majorBidi" w:eastAsia="Calibri" w:hAnsiTheme="majorBidi" w:cstheme="majorBidi"/>
          <w:i/>
          <w:iCs/>
          <w:color w:val="231F20"/>
          <w:lang w:val="en-US" w:eastAsia="en-US"/>
        </w:rPr>
        <w:t>Vertical bars indicate standard error of three replicates</w:t>
      </w:r>
    </w:p>
    <w:p w:rsidR="001A3660" w:rsidRDefault="001A3660" w:rsidP="002424E4">
      <w:pPr>
        <w:tabs>
          <w:tab w:val="left" w:pos="567"/>
        </w:tabs>
        <w:autoSpaceDE w:val="0"/>
        <w:autoSpaceDN w:val="0"/>
        <w:adjustRightInd w:val="0"/>
        <w:spacing w:line="360" w:lineRule="auto"/>
        <w:jc w:val="center"/>
        <w:rPr>
          <w:rFonts w:asciiTheme="majorBidi" w:eastAsia="Calibri" w:hAnsiTheme="majorBidi" w:cstheme="majorBidi"/>
          <w:b/>
          <w:bCs/>
          <w:color w:val="231F20"/>
          <w:lang w:val="en-US" w:eastAsia="en-US"/>
        </w:rPr>
      </w:pPr>
    </w:p>
    <w:p w:rsidR="00DC59CE" w:rsidRDefault="008D2715" w:rsidP="002424E4">
      <w:pPr>
        <w:tabs>
          <w:tab w:val="left" w:pos="567"/>
        </w:tabs>
        <w:autoSpaceDE w:val="0"/>
        <w:autoSpaceDN w:val="0"/>
        <w:adjustRightInd w:val="0"/>
        <w:spacing w:line="360" w:lineRule="auto"/>
        <w:jc w:val="center"/>
        <w:rPr>
          <w:rFonts w:asciiTheme="majorBidi" w:eastAsia="Calibri" w:hAnsiTheme="majorBidi" w:cstheme="majorBidi"/>
          <w:color w:val="231F20"/>
          <w:lang w:val="en-US" w:eastAsia="en-US"/>
        </w:rPr>
      </w:pPr>
      <w:r w:rsidRPr="00585885">
        <w:rPr>
          <w:rFonts w:asciiTheme="majorBidi" w:eastAsia="Calibri" w:hAnsiTheme="majorBidi" w:cstheme="majorBidi"/>
          <w:b/>
          <w:bCs/>
          <w:color w:val="231F20"/>
          <w:lang w:val="en-US" w:eastAsia="en-US"/>
        </w:rPr>
        <w:t>Figure 6.</w:t>
      </w:r>
      <w:r>
        <w:rPr>
          <w:rFonts w:asciiTheme="majorBidi" w:eastAsia="Calibri" w:hAnsiTheme="majorBidi" w:cstheme="majorBidi"/>
          <w:color w:val="231F20"/>
          <w:lang w:val="en-US" w:eastAsia="en-US"/>
        </w:rPr>
        <w:t xml:space="preserve"> </w:t>
      </w:r>
      <w:r w:rsidR="002A3CF3" w:rsidRPr="002A3CF3">
        <w:rPr>
          <w:rFonts w:asciiTheme="majorBidi" w:eastAsia="Calibri" w:hAnsiTheme="majorBidi" w:cstheme="majorBidi"/>
          <w:color w:val="231F20"/>
          <w:lang w:val="en-US" w:eastAsia="en-US"/>
        </w:rPr>
        <w:t xml:space="preserve">Evolution of </w:t>
      </w:r>
      <w:proofErr w:type="spellStart"/>
      <w:r w:rsidR="002A3CF3" w:rsidRPr="002A3CF3">
        <w:rPr>
          <w:rFonts w:asciiTheme="majorBidi" w:eastAsia="Calibri" w:hAnsiTheme="majorBidi" w:cstheme="majorBidi"/>
          <w:color w:val="231F20"/>
          <w:lang w:val="en-US" w:eastAsia="en-US"/>
        </w:rPr>
        <w:t>FPase</w:t>
      </w:r>
      <w:proofErr w:type="spellEnd"/>
      <w:r w:rsidR="002A3CF3" w:rsidRPr="002A3CF3">
        <w:rPr>
          <w:rFonts w:asciiTheme="majorBidi" w:eastAsia="Calibri" w:hAnsiTheme="majorBidi" w:cstheme="majorBidi"/>
          <w:color w:val="231F20"/>
          <w:lang w:val="en-US" w:eastAsia="en-US"/>
        </w:rPr>
        <w:t xml:space="preserve"> activity (a), protein content (b) and pH values (c) of extracts obtained from </w:t>
      </w:r>
      <w:r w:rsidR="002A3CF3" w:rsidRPr="00B5354A">
        <w:rPr>
          <w:rFonts w:asciiTheme="majorBidi" w:eastAsia="Calibri" w:hAnsiTheme="majorBidi" w:cstheme="majorBidi"/>
          <w:i/>
          <w:iCs/>
          <w:color w:val="231F20"/>
          <w:lang w:val="en-US" w:eastAsia="en-US"/>
        </w:rPr>
        <w:t xml:space="preserve">T. </w:t>
      </w:r>
      <w:proofErr w:type="spellStart"/>
      <w:r w:rsidR="002A3CF3" w:rsidRPr="00B5354A">
        <w:rPr>
          <w:rFonts w:asciiTheme="majorBidi" w:eastAsia="Calibri" w:hAnsiTheme="majorBidi" w:cstheme="majorBidi"/>
          <w:i/>
          <w:iCs/>
          <w:color w:val="231F20"/>
          <w:lang w:val="en-US" w:eastAsia="en-US"/>
        </w:rPr>
        <w:t>reesei</w:t>
      </w:r>
      <w:proofErr w:type="spellEnd"/>
      <w:r w:rsidR="002A3CF3" w:rsidRPr="002A3CF3">
        <w:rPr>
          <w:rFonts w:asciiTheme="majorBidi" w:eastAsia="Calibri" w:hAnsiTheme="majorBidi" w:cstheme="majorBidi"/>
          <w:color w:val="231F20"/>
          <w:lang w:val="en-US" w:eastAsia="en-US"/>
        </w:rPr>
        <w:t xml:space="preserve"> culture on thermal pretreated OP during 30 days of fermentation</w:t>
      </w:r>
    </w:p>
    <w:p w:rsidR="0011041C" w:rsidRPr="00AE01A2" w:rsidRDefault="003C2FEB" w:rsidP="001B2E35">
      <w:pPr>
        <w:shd w:val="clear" w:color="auto" w:fill="FFFFFF"/>
        <w:tabs>
          <w:tab w:val="left" w:pos="567"/>
        </w:tabs>
        <w:rPr>
          <w:rFonts w:asciiTheme="majorBidi" w:hAnsiTheme="majorBidi" w:cstheme="majorBidi"/>
          <w:b/>
          <w:bCs/>
          <w:sz w:val="24"/>
          <w:szCs w:val="24"/>
          <w:lang w:val="en-US"/>
        </w:rPr>
      </w:pPr>
      <w:r w:rsidRPr="00AE01A2">
        <w:rPr>
          <w:rFonts w:asciiTheme="majorBidi" w:hAnsiTheme="majorBidi" w:cstheme="majorBidi"/>
          <w:b/>
          <w:bCs/>
          <w:sz w:val="24"/>
          <w:szCs w:val="24"/>
          <w:lang w:val="en-US"/>
        </w:rPr>
        <w:lastRenderedPageBreak/>
        <w:t>CONCLUSIONS</w:t>
      </w:r>
    </w:p>
    <w:p w:rsidR="002A4201" w:rsidRPr="00AE01A2" w:rsidRDefault="00AE01A2" w:rsidP="000A14F0">
      <w:pPr>
        <w:shd w:val="clear" w:color="auto" w:fill="FFFFFF"/>
        <w:tabs>
          <w:tab w:val="left" w:pos="567"/>
        </w:tabs>
        <w:rPr>
          <w:rFonts w:asciiTheme="majorBidi" w:hAnsiTheme="majorBidi" w:cstheme="majorBidi"/>
          <w:sz w:val="24"/>
          <w:szCs w:val="24"/>
          <w:lang w:val="en-US"/>
        </w:rPr>
      </w:pPr>
      <w:r w:rsidRPr="00AE01A2">
        <w:rPr>
          <w:rFonts w:asciiTheme="majorBidi" w:hAnsiTheme="majorBidi" w:cstheme="majorBidi"/>
          <w:sz w:val="24"/>
          <w:szCs w:val="24"/>
          <w:lang w:val="en-US"/>
        </w:rPr>
        <w:t xml:space="preserve">      </w:t>
      </w:r>
      <w:r w:rsidR="007A1556" w:rsidRPr="00AE01A2">
        <w:rPr>
          <w:rFonts w:asciiTheme="majorBidi" w:hAnsiTheme="majorBidi" w:cstheme="majorBidi"/>
          <w:sz w:val="24"/>
          <w:szCs w:val="24"/>
          <w:lang w:val="en-US"/>
        </w:rPr>
        <w:t>The present study  contributes</w:t>
      </w:r>
      <w:r w:rsidR="00C23511" w:rsidRPr="00AE01A2">
        <w:rPr>
          <w:rFonts w:asciiTheme="majorBidi" w:hAnsiTheme="majorBidi" w:cstheme="majorBidi"/>
          <w:sz w:val="24"/>
          <w:szCs w:val="24"/>
          <w:lang w:val="en-US"/>
        </w:rPr>
        <w:t xml:space="preserve"> to a better understanding of the most used pretreatment effects on a cheap and abundant agricultural waste (olive </w:t>
      </w:r>
      <w:proofErr w:type="spellStart"/>
      <w:r w:rsidR="00C23511" w:rsidRPr="00AE01A2">
        <w:rPr>
          <w:rFonts w:asciiTheme="majorBidi" w:hAnsiTheme="majorBidi" w:cstheme="majorBidi"/>
          <w:sz w:val="24"/>
          <w:szCs w:val="24"/>
          <w:lang w:val="en-US"/>
        </w:rPr>
        <w:t>pomace</w:t>
      </w:r>
      <w:proofErr w:type="spellEnd"/>
      <w:r w:rsidR="00C23511" w:rsidRPr="00AE01A2">
        <w:rPr>
          <w:rFonts w:asciiTheme="majorBidi" w:hAnsiTheme="majorBidi" w:cstheme="majorBidi"/>
          <w:sz w:val="24"/>
          <w:szCs w:val="24"/>
          <w:lang w:val="en-US"/>
        </w:rPr>
        <w:t>) for obtaining high value-added products (enzymes of industrial interest). The effect of three different pretreatments</w:t>
      </w:r>
      <w:r w:rsidR="00585AD1" w:rsidRPr="00AE01A2">
        <w:rPr>
          <w:rFonts w:asciiTheme="majorBidi" w:hAnsiTheme="majorBidi" w:cstheme="majorBidi"/>
          <w:sz w:val="24"/>
          <w:szCs w:val="24"/>
          <w:lang w:val="en-US"/>
        </w:rPr>
        <w:t xml:space="preserve"> (alkaline, milling and thermal and their combinations</w:t>
      </w:r>
      <w:r w:rsidR="00C23511" w:rsidRPr="00AE01A2">
        <w:rPr>
          <w:rFonts w:asciiTheme="majorBidi" w:hAnsiTheme="majorBidi" w:cstheme="majorBidi"/>
          <w:sz w:val="24"/>
          <w:szCs w:val="24"/>
          <w:lang w:val="en-US"/>
        </w:rPr>
        <w:t xml:space="preserve">) on the chemical composition of olive </w:t>
      </w:r>
      <w:proofErr w:type="spellStart"/>
      <w:r w:rsidR="00C23511" w:rsidRPr="00AE01A2">
        <w:rPr>
          <w:rFonts w:asciiTheme="majorBidi" w:hAnsiTheme="majorBidi" w:cstheme="majorBidi"/>
          <w:sz w:val="24"/>
          <w:szCs w:val="24"/>
          <w:lang w:val="en-US"/>
        </w:rPr>
        <w:t>pomace</w:t>
      </w:r>
      <w:proofErr w:type="spellEnd"/>
      <w:r w:rsidR="00C23511" w:rsidRPr="00AE01A2">
        <w:rPr>
          <w:rFonts w:asciiTheme="majorBidi" w:hAnsiTheme="majorBidi" w:cstheme="majorBidi"/>
          <w:sz w:val="24"/>
          <w:szCs w:val="24"/>
          <w:lang w:val="en-US"/>
        </w:rPr>
        <w:t xml:space="preserve"> and on </w:t>
      </w:r>
      <w:proofErr w:type="spellStart"/>
      <w:r w:rsidR="00C23511" w:rsidRPr="00AE01A2">
        <w:rPr>
          <w:rFonts w:asciiTheme="majorBidi" w:hAnsiTheme="majorBidi" w:cstheme="majorBidi"/>
          <w:i/>
          <w:iCs/>
          <w:sz w:val="24"/>
          <w:szCs w:val="24"/>
          <w:lang w:val="en-US"/>
        </w:rPr>
        <w:t>FPAse</w:t>
      </w:r>
      <w:proofErr w:type="spellEnd"/>
      <w:r w:rsidR="00C23511" w:rsidRPr="00AE01A2">
        <w:rPr>
          <w:rFonts w:asciiTheme="majorBidi" w:hAnsiTheme="majorBidi" w:cstheme="majorBidi"/>
          <w:sz w:val="24"/>
          <w:szCs w:val="24"/>
          <w:lang w:val="en-US"/>
        </w:rPr>
        <w:t xml:space="preserve"> activity </w:t>
      </w:r>
      <w:proofErr w:type="gramStart"/>
      <w:r w:rsidR="007A1556" w:rsidRPr="00AE01A2">
        <w:rPr>
          <w:rFonts w:asciiTheme="majorBidi" w:hAnsiTheme="majorBidi" w:cstheme="majorBidi"/>
          <w:sz w:val="24"/>
          <w:szCs w:val="24"/>
          <w:lang w:val="en-US"/>
        </w:rPr>
        <w:t>is</w:t>
      </w:r>
      <w:r w:rsidR="00C23511" w:rsidRPr="00AE01A2">
        <w:rPr>
          <w:rFonts w:asciiTheme="majorBidi" w:hAnsiTheme="majorBidi" w:cstheme="majorBidi"/>
          <w:sz w:val="24"/>
          <w:szCs w:val="24"/>
          <w:lang w:val="en-US"/>
        </w:rPr>
        <w:t xml:space="preserve"> investigated</w:t>
      </w:r>
      <w:proofErr w:type="gramEnd"/>
      <w:r w:rsidR="00C23511" w:rsidRPr="00AE01A2">
        <w:rPr>
          <w:rFonts w:asciiTheme="majorBidi" w:hAnsiTheme="majorBidi" w:cstheme="majorBidi"/>
          <w:sz w:val="24"/>
          <w:szCs w:val="24"/>
          <w:lang w:val="en-US"/>
        </w:rPr>
        <w:t xml:space="preserve">. The rich chemical composition of untreated OP makes it a favorable substrate for growth of </w:t>
      </w:r>
      <w:proofErr w:type="spellStart"/>
      <w:r w:rsidR="00C23511" w:rsidRPr="00AE01A2">
        <w:rPr>
          <w:rFonts w:asciiTheme="majorBidi" w:hAnsiTheme="majorBidi" w:cstheme="majorBidi"/>
          <w:sz w:val="24"/>
          <w:szCs w:val="24"/>
          <w:lang w:val="en-US"/>
        </w:rPr>
        <w:t>lignocellulolytic</w:t>
      </w:r>
      <w:proofErr w:type="spellEnd"/>
      <w:r w:rsidR="00C23511" w:rsidRPr="00AE01A2">
        <w:rPr>
          <w:rFonts w:asciiTheme="majorBidi" w:hAnsiTheme="majorBidi" w:cstheme="majorBidi"/>
          <w:sz w:val="24"/>
          <w:szCs w:val="24"/>
          <w:lang w:val="en-US"/>
        </w:rPr>
        <w:t xml:space="preserve"> fungi such as </w:t>
      </w:r>
      <w:proofErr w:type="spellStart"/>
      <w:r w:rsidR="00C23511" w:rsidRPr="00AE01A2">
        <w:rPr>
          <w:rFonts w:asciiTheme="majorBidi" w:hAnsiTheme="majorBidi" w:cstheme="majorBidi"/>
          <w:i/>
          <w:iCs/>
          <w:sz w:val="24"/>
          <w:szCs w:val="24"/>
          <w:lang w:val="en-US"/>
        </w:rPr>
        <w:t>Trichoderma</w:t>
      </w:r>
      <w:proofErr w:type="spellEnd"/>
      <w:r w:rsidR="00C23511" w:rsidRPr="00AE01A2">
        <w:rPr>
          <w:rFonts w:asciiTheme="majorBidi" w:hAnsiTheme="majorBidi" w:cstheme="majorBidi"/>
          <w:i/>
          <w:iCs/>
          <w:sz w:val="24"/>
          <w:szCs w:val="24"/>
          <w:lang w:val="en-US"/>
        </w:rPr>
        <w:t xml:space="preserve"> </w:t>
      </w:r>
      <w:proofErr w:type="spellStart"/>
      <w:r w:rsidR="00C23511" w:rsidRPr="00AE01A2">
        <w:rPr>
          <w:rFonts w:asciiTheme="majorBidi" w:hAnsiTheme="majorBidi" w:cstheme="majorBidi"/>
          <w:i/>
          <w:iCs/>
          <w:sz w:val="24"/>
          <w:szCs w:val="24"/>
          <w:lang w:val="en-US"/>
        </w:rPr>
        <w:t>reesei</w:t>
      </w:r>
      <w:proofErr w:type="spellEnd"/>
      <w:r w:rsidR="00C23511" w:rsidRPr="00AE01A2">
        <w:rPr>
          <w:rFonts w:asciiTheme="majorBidi" w:hAnsiTheme="majorBidi" w:cstheme="majorBidi"/>
          <w:i/>
          <w:iCs/>
          <w:sz w:val="24"/>
          <w:szCs w:val="24"/>
          <w:lang w:val="en-US"/>
        </w:rPr>
        <w:t xml:space="preserve"> </w:t>
      </w:r>
      <w:r w:rsidR="00C23511" w:rsidRPr="00AE01A2">
        <w:rPr>
          <w:rFonts w:asciiTheme="majorBidi" w:hAnsiTheme="majorBidi" w:cstheme="majorBidi"/>
          <w:sz w:val="24"/>
          <w:szCs w:val="24"/>
          <w:lang w:val="en-US"/>
        </w:rPr>
        <w:t>RUT C30</w:t>
      </w:r>
      <w:r w:rsidR="00C23511" w:rsidRPr="00AE01A2">
        <w:rPr>
          <w:rFonts w:asciiTheme="majorBidi" w:hAnsiTheme="majorBidi" w:cstheme="majorBidi"/>
          <w:i/>
          <w:iCs/>
          <w:sz w:val="24"/>
          <w:szCs w:val="24"/>
          <w:lang w:val="en-US"/>
        </w:rPr>
        <w:t xml:space="preserve"> </w:t>
      </w:r>
      <w:r w:rsidR="00C23511" w:rsidRPr="00AE01A2">
        <w:rPr>
          <w:rFonts w:asciiTheme="majorBidi" w:hAnsiTheme="majorBidi" w:cstheme="majorBidi"/>
          <w:sz w:val="24"/>
          <w:szCs w:val="24"/>
          <w:lang w:val="en-US"/>
        </w:rPr>
        <w:t>under SSF. From the results, a</w:t>
      </w:r>
      <w:r w:rsidR="00865BE8" w:rsidRPr="00AE01A2">
        <w:rPr>
          <w:rFonts w:asciiTheme="majorBidi" w:hAnsiTheme="majorBidi" w:cstheme="majorBidi"/>
          <w:sz w:val="24"/>
          <w:szCs w:val="24"/>
          <w:lang w:val="en-US"/>
        </w:rPr>
        <w:t>lkaline pretre</w:t>
      </w:r>
      <w:r w:rsidR="00B5400C" w:rsidRPr="00AE01A2">
        <w:rPr>
          <w:rFonts w:asciiTheme="majorBidi" w:hAnsiTheme="majorBidi" w:cstheme="majorBidi"/>
          <w:sz w:val="24"/>
          <w:szCs w:val="24"/>
          <w:lang w:val="en-US"/>
        </w:rPr>
        <w:t>atment with concentration of 1%</w:t>
      </w:r>
      <w:r w:rsidR="00865BE8" w:rsidRPr="00AE01A2">
        <w:rPr>
          <w:rFonts w:asciiTheme="majorBidi" w:hAnsiTheme="majorBidi" w:cstheme="majorBidi"/>
          <w:sz w:val="24"/>
          <w:szCs w:val="24"/>
          <w:lang w:val="en-US"/>
        </w:rPr>
        <w:t xml:space="preserve">NaOH </w:t>
      </w:r>
      <w:r w:rsidR="007A1556" w:rsidRPr="00AE01A2">
        <w:rPr>
          <w:rFonts w:asciiTheme="majorBidi" w:hAnsiTheme="majorBidi" w:cstheme="majorBidi"/>
          <w:sz w:val="24"/>
          <w:szCs w:val="24"/>
          <w:lang w:val="en-US"/>
        </w:rPr>
        <w:t>i</w:t>
      </w:r>
      <w:r w:rsidR="00865BE8" w:rsidRPr="00AE01A2">
        <w:rPr>
          <w:rFonts w:asciiTheme="majorBidi" w:hAnsiTheme="majorBidi" w:cstheme="majorBidi"/>
          <w:sz w:val="24"/>
          <w:szCs w:val="24"/>
          <w:lang w:val="en-US"/>
        </w:rPr>
        <w:t xml:space="preserve">s the most efficient for </w:t>
      </w:r>
      <w:proofErr w:type="spellStart"/>
      <w:r w:rsidR="00865BE8" w:rsidRPr="00AE01A2">
        <w:rPr>
          <w:rFonts w:asciiTheme="majorBidi" w:hAnsiTheme="majorBidi" w:cstheme="majorBidi"/>
          <w:sz w:val="24"/>
          <w:szCs w:val="24"/>
          <w:lang w:val="en-US"/>
        </w:rPr>
        <w:t>cellulase</w:t>
      </w:r>
      <w:proofErr w:type="spellEnd"/>
      <w:r w:rsidR="00865BE8" w:rsidRPr="00AE01A2">
        <w:rPr>
          <w:rFonts w:asciiTheme="majorBidi" w:hAnsiTheme="majorBidi" w:cstheme="majorBidi"/>
          <w:sz w:val="24"/>
          <w:szCs w:val="24"/>
          <w:lang w:val="en-US"/>
        </w:rPr>
        <w:t xml:space="preserve"> production</w:t>
      </w:r>
      <w:r w:rsidR="00585AD1" w:rsidRPr="00AE01A2">
        <w:rPr>
          <w:rFonts w:asciiTheme="majorBidi" w:hAnsiTheme="majorBidi" w:cstheme="majorBidi"/>
          <w:sz w:val="24"/>
          <w:szCs w:val="24"/>
          <w:lang w:val="en-US"/>
        </w:rPr>
        <w:t>, while,</w:t>
      </w:r>
      <w:r w:rsidR="000E2939" w:rsidRPr="00AE01A2">
        <w:rPr>
          <w:rFonts w:asciiTheme="majorBidi" w:hAnsiTheme="majorBidi" w:cstheme="majorBidi"/>
          <w:sz w:val="24"/>
          <w:szCs w:val="24"/>
          <w:lang w:val="en-US"/>
        </w:rPr>
        <w:t xml:space="preserve"> </w:t>
      </w:r>
      <w:r w:rsidR="00585AD1" w:rsidRPr="00AE01A2">
        <w:rPr>
          <w:rFonts w:asciiTheme="majorBidi" w:hAnsiTheme="majorBidi" w:cstheme="majorBidi"/>
          <w:sz w:val="24"/>
          <w:szCs w:val="24"/>
          <w:lang w:val="en-US"/>
        </w:rPr>
        <w:t>m</w:t>
      </w:r>
      <w:r w:rsidR="00C23511" w:rsidRPr="00AE01A2">
        <w:rPr>
          <w:rFonts w:asciiTheme="majorBidi" w:hAnsiTheme="majorBidi" w:cstheme="majorBidi"/>
          <w:sz w:val="24"/>
          <w:szCs w:val="24"/>
          <w:lang w:val="en-US"/>
        </w:rPr>
        <w:t xml:space="preserve">illing and thermal pretreatments </w:t>
      </w:r>
      <w:r w:rsidR="00111394" w:rsidRPr="00AE01A2">
        <w:rPr>
          <w:rFonts w:asciiTheme="majorBidi" w:hAnsiTheme="majorBidi" w:cstheme="majorBidi"/>
          <w:sz w:val="24"/>
          <w:szCs w:val="24"/>
          <w:lang w:val="en-US"/>
        </w:rPr>
        <w:t>o</w:t>
      </w:r>
      <w:r w:rsidR="00C23511" w:rsidRPr="00AE01A2">
        <w:rPr>
          <w:rFonts w:asciiTheme="majorBidi" w:hAnsiTheme="majorBidi" w:cstheme="majorBidi"/>
          <w:sz w:val="24"/>
          <w:szCs w:val="24"/>
          <w:lang w:val="en-US"/>
        </w:rPr>
        <w:t>f OP samples have</w:t>
      </w:r>
      <w:r w:rsidR="00111394" w:rsidRPr="00AE01A2">
        <w:rPr>
          <w:rFonts w:asciiTheme="majorBidi" w:hAnsiTheme="majorBidi" w:cstheme="majorBidi"/>
          <w:sz w:val="24"/>
          <w:szCs w:val="24"/>
          <w:lang w:val="en-US"/>
        </w:rPr>
        <w:t xml:space="preserve"> proved to be useless for the improvement of cellulolytic activity</w:t>
      </w:r>
      <w:r w:rsidR="00125407" w:rsidRPr="00AE01A2">
        <w:rPr>
          <w:rFonts w:asciiTheme="majorBidi" w:hAnsiTheme="majorBidi" w:cstheme="majorBidi"/>
          <w:sz w:val="24"/>
          <w:szCs w:val="24"/>
          <w:lang w:val="en-US"/>
        </w:rPr>
        <w:t xml:space="preserve">, besides being </w:t>
      </w:r>
      <w:r w:rsidR="00C64EF3" w:rsidRPr="00AE01A2">
        <w:rPr>
          <w:rFonts w:asciiTheme="majorBidi" w:hAnsiTheme="majorBidi" w:cstheme="majorBidi"/>
          <w:sz w:val="24"/>
          <w:szCs w:val="24"/>
          <w:lang w:val="en-US"/>
        </w:rPr>
        <w:t xml:space="preserve">expensive and </w:t>
      </w:r>
      <w:r w:rsidR="00C23511" w:rsidRPr="00AE01A2">
        <w:rPr>
          <w:rFonts w:asciiTheme="majorBidi" w:hAnsiTheme="majorBidi" w:cstheme="majorBidi"/>
          <w:sz w:val="24"/>
          <w:szCs w:val="24"/>
          <w:lang w:val="en-US"/>
        </w:rPr>
        <w:t>require</w:t>
      </w:r>
      <w:r w:rsidR="00087265" w:rsidRPr="00AE01A2">
        <w:rPr>
          <w:rFonts w:asciiTheme="majorBidi" w:hAnsiTheme="majorBidi" w:cstheme="majorBidi"/>
          <w:sz w:val="24"/>
          <w:szCs w:val="24"/>
          <w:lang w:val="en-US"/>
        </w:rPr>
        <w:t xml:space="preserve"> high energy consumption.</w:t>
      </w:r>
      <w:r w:rsidR="003509C8" w:rsidRPr="00AE01A2">
        <w:rPr>
          <w:rFonts w:asciiTheme="majorBidi" w:hAnsiTheme="majorBidi" w:cstheme="majorBidi"/>
          <w:sz w:val="24"/>
          <w:szCs w:val="24"/>
          <w:lang w:val="en-US"/>
        </w:rPr>
        <w:t xml:space="preserve">  </w:t>
      </w:r>
      <w:bookmarkStart w:id="0" w:name="_GoBack"/>
      <w:bookmarkEnd w:id="0"/>
    </w:p>
    <w:p w:rsidR="00B5786A" w:rsidRPr="00AE01A2" w:rsidRDefault="00B5786A" w:rsidP="001B2E35">
      <w:pPr>
        <w:shd w:val="clear" w:color="auto" w:fill="FFFFFF"/>
        <w:tabs>
          <w:tab w:val="left" w:pos="2268"/>
        </w:tabs>
        <w:rPr>
          <w:rFonts w:asciiTheme="majorBidi" w:eastAsia="Calibri" w:hAnsiTheme="majorBidi" w:cstheme="majorBidi"/>
          <w:b/>
          <w:bCs/>
          <w:sz w:val="24"/>
          <w:szCs w:val="24"/>
          <w:lang w:val="en-US" w:eastAsia="en-US"/>
        </w:rPr>
      </w:pPr>
      <w:r w:rsidRPr="00AE01A2">
        <w:rPr>
          <w:rFonts w:asciiTheme="majorBidi" w:eastAsia="Calibri" w:hAnsiTheme="majorBidi" w:cstheme="majorBidi"/>
          <w:b/>
          <w:bCs/>
          <w:sz w:val="24"/>
          <w:szCs w:val="24"/>
          <w:lang w:val="en-US" w:eastAsia="en-US"/>
        </w:rPr>
        <w:t>Acknowledgments</w:t>
      </w:r>
    </w:p>
    <w:p w:rsidR="00B5786A" w:rsidRPr="00AE01A2" w:rsidRDefault="00B5786A" w:rsidP="00DB200E">
      <w:pPr>
        <w:shd w:val="clear" w:color="auto" w:fill="FFFFFF"/>
        <w:tabs>
          <w:tab w:val="left" w:pos="567"/>
        </w:tabs>
        <w:rPr>
          <w:rFonts w:asciiTheme="majorBidi" w:hAnsiTheme="majorBidi" w:cstheme="majorBidi"/>
          <w:sz w:val="24"/>
          <w:szCs w:val="24"/>
          <w:lang w:val="en-US"/>
        </w:rPr>
      </w:pPr>
      <w:r w:rsidRPr="00AE01A2">
        <w:rPr>
          <w:rFonts w:asciiTheme="majorBidi" w:hAnsiTheme="majorBidi" w:cstheme="majorBidi"/>
          <w:sz w:val="24"/>
          <w:szCs w:val="24"/>
          <w:lang w:val="en-US"/>
        </w:rPr>
        <w:t xml:space="preserve">The authors are grateful to the Algerian Ministry of Higher Education and Scientific Research and the National Centre for Biotechnology Research for their respective financial and material supports. The authors wish </w:t>
      </w:r>
      <w:r w:rsidR="00DB200E" w:rsidRPr="00AE01A2">
        <w:rPr>
          <w:rFonts w:asciiTheme="majorBidi" w:hAnsiTheme="majorBidi" w:cstheme="majorBidi"/>
          <w:sz w:val="24"/>
          <w:szCs w:val="24"/>
          <w:lang w:val="en-US"/>
        </w:rPr>
        <w:t xml:space="preserve">also </w:t>
      </w:r>
      <w:r w:rsidRPr="00AE01A2">
        <w:rPr>
          <w:rFonts w:asciiTheme="majorBidi" w:hAnsiTheme="majorBidi" w:cstheme="majorBidi"/>
          <w:sz w:val="24"/>
          <w:szCs w:val="24"/>
          <w:lang w:val="en-US"/>
        </w:rPr>
        <w:t>to t</w:t>
      </w:r>
      <w:r w:rsidR="00DB200E" w:rsidRPr="00AE01A2">
        <w:rPr>
          <w:rFonts w:asciiTheme="majorBidi" w:hAnsiTheme="majorBidi" w:cstheme="majorBidi"/>
          <w:sz w:val="24"/>
          <w:szCs w:val="24"/>
          <w:lang w:val="en-US"/>
        </w:rPr>
        <w:t xml:space="preserve">hank </w:t>
      </w:r>
      <w:proofErr w:type="spellStart"/>
      <w:r w:rsidR="00DB200E" w:rsidRPr="00AE01A2">
        <w:rPr>
          <w:rFonts w:asciiTheme="majorBidi" w:hAnsiTheme="majorBidi" w:cstheme="majorBidi"/>
          <w:sz w:val="24"/>
          <w:szCs w:val="24"/>
          <w:lang w:val="en-US"/>
        </w:rPr>
        <w:t>Mr</w:t>
      </w:r>
      <w:proofErr w:type="spellEnd"/>
      <w:r w:rsidR="00DB200E" w:rsidRPr="00AE01A2">
        <w:rPr>
          <w:rFonts w:asciiTheme="majorBidi" w:hAnsiTheme="majorBidi" w:cstheme="majorBidi"/>
          <w:sz w:val="24"/>
          <w:szCs w:val="24"/>
          <w:lang w:val="en-US"/>
        </w:rPr>
        <w:t xml:space="preserve"> Ali </w:t>
      </w:r>
      <w:proofErr w:type="spellStart"/>
      <w:r w:rsidR="00DB200E" w:rsidRPr="00AE01A2">
        <w:rPr>
          <w:rFonts w:asciiTheme="majorBidi" w:hAnsiTheme="majorBidi" w:cstheme="majorBidi"/>
          <w:sz w:val="24"/>
          <w:szCs w:val="24"/>
          <w:lang w:val="en-US"/>
        </w:rPr>
        <w:t>Boutiche</w:t>
      </w:r>
      <w:proofErr w:type="spellEnd"/>
      <w:r w:rsidR="00DB200E" w:rsidRPr="00AE01A2">
        <w:rPr>
          <w:rFonts w:asciiTheme="majorBidi" w:hAnsiTheme="majorBidi" w:cstheme="majorBidi"/>
          <w:sz w:val="24"/>
          <w:szCs w:val="24"/>
          <w:lang w:val="en-US"/>
        </w:rPr>
        <w:t>, from England and</w:t>
      </w:r>
      <w:r w:rsidRPr="00AE01A2">
        <w:rPr>
          <w:rFonts w:asciiTheme="majorBidi" w:hAnsiTheme="majorBidi" w:cstheme="majorBidi"/>
          <w:sz w:val="24"/>
          <w:szCs w:val="24"/>
          <w:lang w:val="en-US"/>
        </w:rPr>
        <w:t xml:space="preserve"> </w:t>
      </w:r>
      <w:r w:rsidR="00DB200E" w:rsidRPr="00AE01A2">
        <w:rPr>
          <w:rFonts w:asciiTheme="majorBidi" w:hAnsiTheme="majorBidi" w:cstheme="majorBidi"/>
          <w:sz w:val="24"/>
          <w:szCs w:val="24"/>
          <w:lang w:val="en-US"/>
        </w:rPr>
        <w:t>Dr</w:t>
      </w:r>
      <w:r w:rsidR="00710E70" w:rsidRPr="00AE01A2">
        <w:rPr>
          <w:rFonts w:asciiTheme="majorBidi" w:hAnsiTheme="majorBidi" w:cstheme="majorBidi"/>
          <w:sz w:val="24"/>
          <w:szCs w:val="24"/>
          <w:lang w:val="en-US"/>
        </w:rPr>
        <w:t>.</w:t>
      </w:r>
      <w:r w:rsidR="00DB200E" w:rsidRPr="00AE01A2">
        <w:rPr>
          <w:rFonts w:asciiTheme="majorBidi" w:hAnsiTheme="majorBidi" w:cstheme="majorBidi"/>
          <w:sz w:val="24"/>
          <w:szCs w:val="24"/>
          <w:lang w:val="en-US"/>
        </w:rPr>
        <w:t xml:space="preserve"> </w:t>
      </w:r>
      <w:proofErr w:type="spellStart"/>
      <w:r w:rsidRPr="00AE01A2">
        <w:rPr>
          <w:rFonts w:asciiTheme="majorBidi" w:hAnsiTheme="majorBidi" w:cstheme="majorBidi"/>
          <w:sz w:val="24"/>
          <w:szCs w:val="24"/>
          <w:lang w:val="en-US"/>
        </w:rPr>
        <w:t>Djouher</w:t>
      </w:r>
      <w:proofErr w:type="spellEnd"/>
      <w:r w:rsidRPr="00AE01A2">
        <w:rPr>
          <w:rFonts w:asciiTheme="majorBidi" w:hAnsiTheme="majorBidi" w:cstheme="majorBidi"/>
          <w:sz w:val="24"/>
          <w:szCs w:val="24"/>
          <w:lang w:val="en-US"/>
        </w:rPr>
        <w:t xml:space="preserve"> </w:t>
      </w:r>
      <w:proofErr w:type="spellStart"/>
      <w:r w:rsidRPr="00AE01A2">
        <w:rPr>
          <w:rFonts w:asciiTheme="majorBidi" w:hAnsiTheme="majorBidi" w:cstheme="majorBidi"/>
          <w:sz w:val="24"/>
          <w:szCs w:val="24"/>
          <w:lang w:val="en-US"/>
        </w:rPr>
        <w:t>Gaad</w:t>
      </w:r>
      <w:proofErr w:type="spellEnd"/>
      <w:r w:rsidRPr="00AE01A2">
        <w:rPr>
          <w:rFonts w:asciiTheme="majorBidi" w:hAnsiTheme="majorBidi" w:cstheme="majorBidi"/>
          <w:sz w:val="24"/>
          <w:szCs w:val="24"/>
          <w:lang w:val="en-US"/>
        </w:rPr>
        <w:t xml:space="preserve"> for </w:t>
      </w:r>
      <w:r w:rsidR="00DB200E" w:rsidRPr="00AE01A2">
        <w:rPr>
          <w:rFonts w:asciiTheme="majorBidi" w:hAnsiTheme="majorBidi" w:cstheme="majorBidi"/>
          <w:sz w:val="24"/>
          <w:szCs w:val="24"/>
          <w:lang w:val="en-US"/>
        </w:rPr>
        <w:t xml:space="preserve">providing </w:t>
      </w:r>
      <w:r w:rsidRPr="00AE01A2">
        <w:rPr>
          <w:rFonts w:asciiTheme="majorBidi" w:hAnsiTheme="majorBidi" w:cstheme="majorBidi"/>
          <w:sz w:val="24"/>
          <w:szCs w:val="24"/>
          <w:lang w:val="en-US"/>
        </w:rPr>
        <w:t>English language help.</w:t>
      </w:r>
    </w:p>
    <w:p w:rsidR="002A4201" w:rsidRPr="00AE01A2" w:rsidRDefault="002A4201" w:rsidP="00DB200E">
      <w:pPr>
        <w:shd w:val="clear" w:color="auto" w:fill="FFFFFF"/>
        <w:tabs>
          <w:tab w:val="left" w:pos="567"/>
        </w:tabs>
        <w:rPr>
          <w:rFonts w:asciiTheme="majorBidi" w:eastAsia="Calibri" w:hAnsiTheme="majorBidi" w:cstheme="majorBidi"/>
          <w:b/>
          <w:bCs/>
          <w:sz w:val="24"/>
          <w:szCs w:val="24"/>
          <w:lang w:val="en-US" w:eastAsia="en-US"/>
        </w:rPr>
      </w:pPr>
    </w:p>
    <w:p w:rsidR="00473A04" w:rsidRPr="00AE01A2" w:rsidRDefault="00DB200E" w:rsidP="001B2E35">
      <w:pPr>
        <w:tabs>
          <w:tab w:val="left" w:pos="2268"/>
        </w:tabs>
        <w:rPr>
          <w:rFonts w:asciiTheme="majorBidi" w:hAnsiTheme="majorBidi" w:cstheme="majorBidi"/>
          <w:b/>
          <w:sz w:val="24"/>
          <w:szCs w:val="24"/>
          <w:lang w:val="en-US"/>
        </w:rPr>
      </w:pPr>
      <w:r w:rsidRPr="00AE01A2">
        <w:rPr>
          <w:rFonts w:asciiTheme="majorBidi" w:hAnsiTheme="majorBidi" w:cstheme="majorBidi"/>
          <w:b/>
          <w:sz w:val="24"/>
          <w:szCs w:val="24"/>
          <w:lang w:val="en-US"/>
        </w:rPr>
        <w:t>Competing interest</w:t>
      </w:r>
    </w:p>
    <w:p w:rsidR="00CE7CB5" w:rsidRPr="00AE01A2" w:rsidRDefault="00DB200E" w:rsidP="00C62D52">
      <w:pPr>
        <w:tabs>
          <w:tab w:val="left" w:pos="2268"/>
        </w:tabs>
        <w:rPr>
          <w:rFonts w:asciiTheme="majorBidi" w:hAnsiTheme="majorBidi" w:cstheme="majorBidi"/>
          <w:bCs/>
          <w:sz w:val="24"/>
          <w:szCs w:val="24"/>
          <w:lang w:val="en-US"/>
        </w:rPr>
      </w:pPr>
      <w:r w:rsidRPr="00AE01A2">
        <w:rPr>
          <w:rFonts w:asciiTheme="majorBidi" w:hAnsiTheme="majorBidi" w:cstheme="majorBidi"/>
          <w:bCs/>
          <w:sz w:val="24"/>
          <w:szCs w:val="24"/>
          <w:lang w:val="en-US"/>
        </w:rPr>
        <w:t xml:space="preserve">The authors declare that they have no competing interests. </w:t>
      </w:r>
    </w:p>
    <w:p w:rsidR="00B5786A" w:rsidRPr="00AE01A2" w:rsidRDefault="00246035" w:rsidP="001B2E35">
      <w:pPr>
        <w:tabs>
          <w:tab w:val="left" w:pos="2268"/>
        </w:tabs>
        <w:rPr>
          <w:rFonts w:ascii="Times New Roman" w:hAnsi="Times New Roman" w:cs="Times New Roman"/>
          <w:b/>
          <w:sz w:val="24"/>
          <w:szCs w:val="24"/>
          <w:lang w:val="en-US"/>
        </w:rPr>
      </w:pPr>
      <w:r w:rsidRPr="00AE01A2">
        <w:rPr>
          <w:rFonts w:ascii="Times New Roman" w:hAnsi="Times New Roman" w:cs="Times New Roman"/>
          <w:b/>
          <w:sz w:val="24"/>
          <w:szCs w:val="24"/>
          <w:lang w:val="en-US"/>
        </w:rPr>
        <w:t>References</w:t>
      </w:r>
    </w:p>
    <w:p w:rsidR="00473A04" w:rsidRPr="00AE01A2" w:rsidRDefault="00473A04" w:rsidP="00BE02A5">
      <w:pPr>
        <w:tabs>
          <w:tab w:val="left" w:pos="2268"/>
        </w:tabs>
        <w:ind w:left="426" w:hanging="426"/>
        <w:rPr>
          <w:rFonts w:ascii="Times New Roman" w:eastAsia="Calibri" w:hAnsi="Times New Roman" w:cs="Times New Roman"/>
          <w:sz w:val="24"/>
          <w:szCs w:val="24"/>
          <w:lang w:val="en-US" w:eastAsia="en-US"/>
        </w:rPr>
      </w:pPr>
      <w:r w:rsidRPr="00AE01A2">
        <w:rPr>
          <w:rFonts w:ascii="Times New Roman" w:hAnsi="Times New Roman" w:cs="Times New Roman"/>
          <w:sz w:val="24"/>
          <w:szCs w:val="24"/>
          <w:lang w:val="en-US"/>
        </w:rPr>
        <w:t>Abdullah</w:t>
      </w:r>
      <w:r w:rsidR="00BA5259">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J</w:t>
      </w:r>
      <w:r w:rsidR="00BA5259">
        <w:rPr>
          <w:rFonts w:ascii="Times New Roman" w:hAnsi="Times New Roman" w:cs="Times New Roman"/>
          <w:sz w:val="24"/>
          <w:szCs w:val="24"/>
          <w:lang w:val="en-US"/>
        </w:rPr>
        <w:t>.</w:t>
      </w:r>
      <w:r w:rsidRPr="00AE01A2">
        <w:rPr>
          <w:rFonts w:ascii="Times New Roman" w:hAnsi="Times New Roman" w:cs="Times New Roman"/>
          <w:sz w:val="24"/>
          <w:szCs w:val="24"/>
          <w:lang w:val="en-US"/>
        </w:rPr>
        <w:t>J</w:t>
      </w:r>
      <w:r w:rsidR="00486D81">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w:t>
      </w:r>
      <w:proofErr w:type="spellStart"/>
      <w:r w:rsidR="00BE02A5" w:rsidRPr="00AE01A2">
        <w:rPr>
          <w:rFonts w:ascii="Times New Roman" w:hAnsi="Times New Roman" w:cs="Times New Roman"/>
          <w:sz w:val="24"/>
          <w:szCs w:val="24"/>
          <w:lang w:val="en-US"/>
        </w:rPr>
        <w:t>D</w:t>
      </w:r>
      <w:r w:rsidR="00BE02A5">
        <w:rPr>
          <w:rFonts w:ascii="Times New Roman" w:hAnsi="Times New Roman" w:cs="Times New Roman"/>
          <w:sz w:val="24"/>
          <w:szCs w:val="24"/>
          <w:lang w:val="en-US"/>
        </w:rPr>
        <w:t>.</w:t>
      </w:r>
      <w:r w:rsidRPr="00AE01A2">
        <w:rPr>
          <w:rFonts w:ascii="Times New Roman" w:hAnsi="Times New Roman" w:cs="Times New Roman"/>
          <w:sz w:val="24"/>
          <w:szCs w:val="24"/>
          <w:lang w:val="en-US"/>
        </w:rPr>
        <w:t>Greetham</w:t>
      </w:r>
      <w:proofErr w:type="spellEnd"/>
      <w:r w:rsidRPr="00AE01A2">
        <w:rPr>
          <w:rFonts w:ascii="Times New Roman" w:hAnsi="Times New Roman" w:cs="Times New Roman"/>
          <w:sz w:val="24"/>
          <w:szCs w:val="24"/>
          <w:lang w:val="en-US"/>
        </w:rPr>
        <w:t>,</w:t>
      </w:r>
      <w:r w:rsidRPr="00AE01A2">
        <w:rPr>
          <w:rFonts w:ascii="Times New Roman" w:hAnsi="Times New Roman" w:cs="Times New Roman"/>
          <w:color w:val="000000"/>
          <w:sz w:val="24"/>
          <w:szCs w:val="24"/>
          <w:lang w:val="en-US"/>
        </w:rPr>
        <w:t xml:space="preserve"> </w:t>
      </w:r>
      <w:r w:rsidR="00BE02A5" w:rsidRPr="00AE01A2">
        <w:rPr>
          <w:rFonts w:ascii="Times New Roman" w:hAnsi="Times New Roman" w:cs="Times New Roman"/>
          <w:sz w:val="24"/>
          <w:szCs w:val="24"/>
          <w:lang w:val="en-US"/>
        </w:rPr>
        <w:t>N</w:t>
      </w:r>
      <w:r w:rsidR="00BE02A5">
        <w:rPr>
          <w:rFonts w:ascii="Times New Roman" w:hAnsi="Times New Roman" w:cs="Times New Roman"/>
          <w:sz w:val="24"/>
          <w:szCs w:val="24"/>
          <w:lang w:val="en-US"/>
        </w:rPr>
        <w:t xml:space="preserve">. </w:t>
      </w:r>
      <w:proofErr w:type="spellStart"/>
      <w:r w:rsidRPr="00AE01A2">
        <w:rPr>
          <w:rFonts w:ascii="Times New Roman" w:hAnsi="Times New Roman" w:cs="Times New Roman"/>
          <w:sz w:val="24"/>
          <w:szCs w:val="24"/>
          <w:lang w:val="en-US"/>
        </w:rPr>
        <w:t>Pensupa</w:t>
      </w:r>
      <w:proofErr w:type="spellEnd"/>
      <w:r w:rsidR="00BE02A5">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w:t>
      </w:r>
      <w:r w:rsidR="00BE02A5" w:rsidRPr="00AE01A2">
        <w:rPr>
          <w:rFonts w:ascii="Times New Roman" w:hAnsi="Times New Roman" w:cs="Times New Roman"/>
          <w:sz w:val="24"/>
          <w:szCs w:val="24"/>
          <w:lang w:val="en-US"/>
        </w:rPr>
        <w:t>A</w:t>
      </w:r>
      <w:r w:rsidR="00BE02A5">
        <w:rPr>
          <w:rFonts w:ascii="Times New Roman" w:hAnsi="Times New Roman" w:cs="Times New Roman"/>
          <w:sz w:val="24"/>
          <w:szCs w:val="24"/>
          <w:lang w:val="en-US"/>
        </w:rPr>
        <w:t>.</w:t>
      </w:r>
      <w:r w:rsidR="00BE02A5" w:rsidRPr="00AE01A2">
        <w:rPr>
          <w:rFonts w:ascii="Times New Roman" w:hAnsi="Times New Roman" w:cs="Times New Roman"/>
          <w:sz w:val="24"/>
          <w:szCs w:val="24"/>
          <w:lang w:val="en-US"/>
        </w:rPr>
        <w:t xml:space="preserve"> </w:t>
      </w:r>
      <w:r w:rsidRPr="00AE01A2">
        <w:rPr>
          <w:rFonts w:ascii="Times New Roman" w:hAnsi="Times New Roman" w:cs="Times New Roman"/>
          <w:sz w:val="24"/>
          <w:szCs w:val="24"/>
          <w:lang w:val="en-US"/>
        </w:rPr>
        <w:t xml:space="preserve">Gregory, </w:t>
      </w:r>
      <w:r w:rsidR="00BE02A5" w:rsidRPr="00AE01A2">
        <w:rPr>
          <w:rFonts w:ascii="Times New Roman" w:hAnsi="Times New Roman" w:cs="Times New Roman"/>
          <w:sz w:val="24"/>
          <w:szCs w:val="24"/>
          <w:lang w:val="en-US"/>
        </w:rPr>
        <w:t>G</w:t>
      </w:r>
      <w:r w:rsidR="00BE02A5">
        <w:rPr>
          <w:rFonts w:ascii="Times New Roman" w:hAnsi="Times New Roman" w:cs="Times New Roman"/>
          <w:sz w:val="24"/>
          <w:szCs w:val="24"/>
          <w:lang w:val="en-US"/>
        </w:rPr>
        <w:t xml:space="preserve">.A. </w:t>
      </w:r>
      <w:r w:rsidRPr="00AE01A2">
        <w:rPr>
          <w:rFonts w:ascii="Times New Roman" w:hAnsi="Times New Roman" w:cs="Times New Roman"/>
          <w:sz w:val="24"/>
          <w:szCs w:val="24"/>
          <w:lang w:val="en-US"/>
        </w:rPr>
        <w:t xml:space="preserve">Tucker </w:t>
      </w:r>
      <w:r w:rsidR="00410B09">
        <w:rPr>
          <w:rFonts w:ascii="Times New Roman" w:hAnsi="Times New Roman" w:cs="Times New Roman"/>
          <w:sz w:val="24"/>
          <w:szCs w:val="24"/>
          <w:lang w:val="en-US"/>
        </w:rPr>
        <w:t>and</w:t>
      </w:r>
      <w:r w:rsidR="00486D81">
        <w:rPr>
          <w:rFonts w:ascii="Times New Roman" w:hAnsi="Times New Roman" w:cs="Times New Roman"/>
          <w:sz w:val="24"/>
          <w:szCs w:val="24"/>
          <w:lang w:val="en-US"/>
        </w:rPr>
        <w:t xml:space="preserve"> </w:t>
      </w:r>
      <w:r w:rsidR="00BE02A5">
        <w:rPr>
          <w:rFonts w:ascii="Times New Roman" w:hAnsi="Times New Roman" w:cs="Times New Roman"/>
          <w:sz w:val="24"/>
          <w:szCs w:val="24"/>
          <w:lang w:val="en-US"/>
        </w:rPr>
        <w:t xml:space="preserve">C. </w:t>
      </w:r>
      <w:r w:rsidR="00486D81">
        <w:rPr>
          <w:rFonts w:ascii="Times New Roman" w:hAnsi="Times New Roman" w:cs="Times New Roman"/>
          <w:sz w:val="24"/>
          <w:szCs w:val="24"/>
          <w:lang w:val="en-US"/>
        </w:rPr>
        <w:t>Du, 2016.</w:t>
      </w:r>
      <w:r w:rsidRPr="00AE01A2">
        <w:rPr>
          <w:rFonts w:ascii="Times New Roman" w:hAnsi="Times New Roman" w:cs="Times New Roman"/>
          <w:sz w:val="24"/>
          <w:szCs w:val="24"/>
          <w:lang w:val="en-US"/>
        </w:rPr>
        <w:t xml:space="preserve"> Optimizing </w:t>
      </w:r>
      <w:proofErr w:type="spellStart"/>
      <w:r w:rsidRPr="00AE01A2">
        <w:rPr>
          <w:rFonts w:ascii="Times New Roman" w:hAnsi="Times New Roman" w:cs="Times New Roman"/>
          <w:sz w:val="24"/>
          <w:szCs w:val="24"/>
          <w:lang w:val="en-US"/>
        </w:rPr>
        <w:t>Cellulase</w:t>
      </w:r>
      <w:proofErr w:type="spellEnd"/>
      <w:r w:rsidRPr="00AE01A2">
        <w:rPr>
          <w:rFonts w:ascii="Times New Roman" w:hAnsi="Times New Roman" w:cs="Times New Roman"/>
          <w:sz w:val="24"/>
          <w:szCs w:val="24"/>
          <w:lang w:val="en-US"/>
        </w:rPr>
        <w:t xml:space="preserve"> Production from Municipal Solid Waste (MSW) using Solid State Fermentation (SSF). </w:t>
      </w:r>
      <w:r w:rsidRPr="00354916">
        <w:rPr>
          <w:rFonts w:ascii="Times New Roman" w:hAnsi="Times New Roman" w:cs="Times New Roman"/>
          <w:i/>
          <w:iCs/>
          <w:sz w:val="24"/>
          <w:szCs w:val="24"/>
          <w:lang w:val="en-US"/>
        </w:rPr>
        <w:t>J</w:t>
      </w:r>
      <w:r w:rsidR="001B532E" w:rsidRPr="00354916">
        <w:rPr>
          <w:rFonts w:ascii="Times New Roman" w:hAnsi="Times New Roman" w:cs="Times New Roman"/>
          <w:i/>
          <w:iCs/>
          <w:sz w:val="24"/>
          <w:szCs w:val="24"/>
          <w:lang w:val="en-US"/>
        </w:rPr>
        <w:t xml:space="preserve">. </w:t>
      </w:r>
      <w:proofErr w:type="spellStart"/>
      <w:r w:rsidR="001B532E" w:rsidRPr="00354916">
        <w:rPr>
          <w:rFonts w:ascii="Times New Roman" w:hAnsi="Times New Roman" w:cs="Times New Roman"/>
          <w:i/>
          <w:iCs/>
          <w:sz w:val="24"/>
          <w:szCs w:val="24"/>
          <w:lang w:val="en-US"/>
        </w:rPr>
        <w:t>Fundam.</w:t>
      </w:r>
      <w:r w:rsidRPr="00354916">
        <w:rPr>
          <w:rFonts w:ascii="Times New Roman" w:hAnsi="Times New Roman" w:cs="Times New Roman"/>
          <w:i/>
          <w:iCs/>
          <w:sz w:val="24"/>
          <w:szCs w:val="24"/>
          <w:lang w:val="en-US"/>
        </w:rPr>
        <w:t>Renewable</w:t>
      </w:r>
      <w:proofErr w:type="spellEnd"/>
      <w:r w:rsidR="001B532E" w:rsidRPr="00354916">
        <w:rPr>
          <w:rFonts w:ascii="Times New Roman" w:hAnsi="Times New Roman" w:cs="Times New Roman"/>
          <w:i/>
          <w:iCs/>
          <w:sz w:val="24"/>
          <w:szCs w:val="24"/>
          <w:lang w:val="en-US"/>
        </w:rPr>
        <w:t>.</w:t>
      </w:r>
      <w:r w:rsidRPr="00354916">
        <w:rPr>
          <w:rFonts w:ascii="Times New Roman" w:hAnsi="Times New Roman" w:cs="Times New Roman"/>
          <w:i/>
          <w:iCs/>
          <w:sz w:val="24"/>
          <w:szCs w:val="24"/>
          <w:lang w:val="en-US"/>
        </w:rPr>
        <w:t xml:space="preserve"> Energy</w:t>
      </w:r>
      <w:r w:rsidR="001B532E" w:rsidRPr="00354916">
        <w:rPr>
          <w:rFonts w:ascii="Times New Roman" w:hAnsi="Times New Roman" w:cs="Times New Roman"/>
          <w:i/>
          <w:iCs/>
          <w:sz w:val="24"/>
          <w:szCs w:val="24"/>
          <w:lang w:val="en-US"/>
        </w:rPr>
        <w:t>.</w:t>
      </w:r>
      <w:r w:rsidRPr="00354916">
        <w:rPr>
          <w:rFonts w:ascii="Times New Roman" w:hAnsi="Times New Roman" w:cs="Times New Roman"/>
          <w:i/>
          <w:iCs/>
          <w:sz w:val="24"/>
          <w:szCs w:val="24"/>
          <w:lang w:val="en-US"/>
        </w:rPr>
        <w:t xml:space="preserve"> Appl</w:t>
      </w:r>
      <w:r w:rsidR="001B532E">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6:3.</w:t>
      </w:r>
    </w:p>
    <w:p w:rsidR="00473A04" w:rsidRPr="00AE01A2" w:rsidRDefault="00473A04" w:rsidP="00074BAB">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lastRenderedPageBreak/>
        <w:t>Aftab</w:t>
      </w:r>
      <w:proofErr w:type="spellEnd"/>
      <w:r w:rsidR="00CC3E2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A</w:t>
      </w:r>
      <w:r w:rsidR="00CC3E29">
        <w:rPr>
          <w:rFonts w:ascii="Times New Roman" w:eastAsia="Calibri" w:hAnsi="Times New Roman" w:cs="Times New Roman"/>
          <w:sz w:val="24"/>
          <w:szCs w:val="24"/>
          <w:lang w:val="en-US" w:eastAsia="en-US"/>
        </w:rPr>
        <w:t xml:space="preserve"> and </w:t>
      </w:r>
      <w:r w:rsidR="00045AEB">
        <w:rPr>
          <w:rFonts w:ascii="Times New Roman" w:eastAsia="Calibri" w:hAnsi="Times New Roman" w:cs="Times New Roman"/>
          <w:sz w:val="24"/>
          <w:szCs w:val="24"/>
          <w:lang w:val="en-US" w:eastAsia="en-US"/>
        </w:rPr>
        <w:t xml:space="preserve">P. </w:t>
      </w:r>
      <w:proofErr w:type="spellStart"/>
      <w:r w:rsidR="00CC3E29">
        <w:rPr>
          <w:rFonts w:ascii="Times New Roman" w:eastAsia="Calibri" w:hAnsi="Times New Roman" w:cs="Times New Roman"/>
          <w:sz w:val="24"/>
          <w:szCs w:val="24"/>
          <w:lang w:val="en-US" w:eastAsia="en-US"/>
        </w:rPr>
        <w:t>Vermette</w:t>
      </w:r>
      <w:proofErr w:type="spellEnd"/>
      <w:r w:rsidR="00354916">
        <w:rPr>
          <w:rFonts w:ascii="Times New Roman" w:eastAsia="Calibri" w:hAnsi="Times New Roman" w:cs="Times New Roman"/>
          <w:sz w:val="24"/>
          <w:szCs w:val="24"/>
          <w:lang w:val="en-US" w:eastAsia="en-US"/>
        </w:rPr>
        <w:t>,</w:t>
      </w:r>
      <w:r w:rsidR="00CC3E29">
        <w:rPr>
          <w:rFonts w:ascii="Times New Roman" w:eastAsia="Calibri" w:hAnsi="Times New Roman" w:cs="Times New Roman"/>
          <w:sz w:val="24"/>
          <w:szCs w:val="24"/>
          <w:lang w:val="en-US" w:eastAsia="en-US"/>
        </w:rPr>
        <w:t xml:space="preserve"> 2008.</w:t>
      </w:r>
      <w:r w:rsidRPr="00AE01A2">
        <w:rPr>
          <w:rFonts w:ascii="Times New Roman" w:eastAsia="Calibri" w:hAnsi="Times New Roman" w:cs="Times New Roman"/>
          <w:sz w:val="24"/>
          <w:szCs w:val="24"/>
          <w:lang w:val="en-US" w:eastAsia="en-US"/>
        </w:rPr>
        <w:t xml:space="preserve"> Culture-based strategies to enhance cellulose enzyme production from </w:t>
      </w:r>
      <w:proofErr w:type="spellStart"/>
      <w:r w:rsidRPr="00AE01A2">
        <w:rPr>
          <w:rFonts w:ascii="Times New Roman" w:eastAsia="Calibri" w:hAnsi="Times New Roman" w:cs="Times New Roman"/>
          <w:i/>
          <w:iCs/>
          <w:sz w:val="24"/>
          <w:szCs w:val="24"/>
          <w:lang w:val="en-US" w:eastAsia="en-US"/>
        </w:rPr>
        <w:t>Trichoderma</w:t>
      </w:r>
      <w:proofErr w:type="spellEnd"/>
      <w:r w:rsidRPr="00AE01A2">
        <w:rPr>
          <w:rFonts w:ascii="Times New Roman" w:eastAsia="Calibri" w:hAnsi="Times New Roman" w:cs="Times New Roman"/>
          <w:i/>
          <w:iCs/>
          <w:sz w:val="24"/>
          <w:szCs w:val="24"/>
          <w:lang w:val="en-US" w:eastAsia="en-US"/>
        </w:rPr>
        <w:t xml:space="preserve"> </w:t>
      </w:r>
      <w:proofErr w:type="spellStart"/>
      <w:r w:rsidRPr="00AE01A2">
        <w:rPr>
          <w:rFonts w:ascii="Times New Roman" w:eastAsia="Calibri" w:hAnsi="Times New Roman" w:cs="Times New Roman"/>
          <w:i/>
          <w:iCs/>
          <w:sz w:val="24"/>
          <w:szCs w:val="24"/>
          <w:lang w:val="en-US" w:eastAsia="en-US"/>
        </w:rPr>
        <w:t>reesei</w:t>
      </w:r>
      <w:proofErr w:type="spellEnd"/>
      <w:r w:rsidRPr="00AE01A2">
        <w:rPr>
          <w:rFonts w:ascii="Times New Roman" w:eastAsia="Calibri" w:hAnsi="Times New Roman" w:cs="Times New Roman"/>
          <w:sz w:val="24"/>
          <w:szCs w:val="24"/>
          <w:lang w:val="en-US" w:eastAsia="en-US"/>
        </w:rPr>
        <w:t xml:space="preserve"> RUT C30 in bioreactor</w:t>
      </w:r>
      <w:r w:rsidR="005E1CED">
        <w:rPr>
          <w:rFonts w:ascii="Times New Roman" w:eastAsia="Calibri" w:hAnsi="Times New Roman" w:cs="Times New Roman"/>
          <w:sz w:val="24"/>
          <w:szCs w:val="24"/>
          <w:lang w:val="en-US" w:eastAsia="en-US"/>
        </w:rPr>
        <w:t xml:space="preserve"> culture conditions. </w:t>
      </w:r>
      <w:proofErr w:type="spellStart"/>
      <w:r w:rsidR="005E1CED" w:rsidRPr="00354916">
        <w:rPr>
          <w:rFonts w:ascii="Times New Roman" w:eastAsia="Calibri" w:hAnsi="Times New Roman" w:cs="Times New Roman"/>
          <w:i/>
          <w:iCs/>
          <w:sz w:val="24"/>
          <w:szCs w:val="24"/>
          <w:lang w:val="en-US" w:eastAsia="en-US"/>
        </w:rPr>
        <w:t>Biochem</w:t>
      </w:r>
      <w:proofErr w:type="spellEnd"/>
      <w:r w:rsidR="005E1CED" w:rsidRPr="00354916">
        <w:rPr>
          <w:rFonts w:ascii="Times New Roman" w:eastAsia="Calibri" w:hAnsi="Times New Roman" w:cs="Times New Roman"/>
          <w:i/>
          <w:iCs/>
          <w:sz w:val="24"/>
          <w:szCs w:val="24"/>
          <w:lang w:val="en-US" w:eastAsia="en-US"/>
        </w:rPr>
        <w:t>.</w:t>
      </w:r>
      <w:r w:rsidR="00570FE5" w:rsidRPr="00354916">
        <w:rPr>
          <w:rFonts w:ascii="Times New Roman" w:eastAsia="Calibri" w:hAnsi="Times New Roman" w:cs="Times New Roman"/>
          <w:i/>
          <w:iCs/>
          <w:sz w:val="24"/>
          <w:szCs w:val="24"/>
          <w:lang w:val="en-US" w:eastAsia="en-US"/>
        </w:rPr>
        <w:t xml:space="preserve"> Eng.</w:t>
      </w:r>
      <w:r w:rsidR="005E1CED" w:rsidRPr="00354916">
        <w:rPr>
          <w:rFonts w:ascii="Times New Roman" w:eastAsia="Calibri" w:hAnsi="Times New Roman" w:cs="Times New Roman"/>
          <w:i/>
          <w:iCs/>
          <w:sz w:val="24"/>
          <w:szCs w:val="24"/>
          <w:lang w:val="en-US" w:eastAsia="en-US"/>
        </w:rPr>
        <w:t xml:space="preserve"> J.</w:t>
      </w:r>
      <w:r w:rsidRPr="00AE01A2">
        <w:rPr>
          <w:rFonts w:ascii="Times New Roman" w:eastAsia="Calibri" w:hAnsi="Times New Roman" w:cs="Times New Roman"/>
          <w:sz w:val="24"/>
          <w:szCs w:val="24"/>
          <w:lang w:val="en-US" w:eastAsia="en-US"/>
        </w:rPr>
        <w:t xml:space="preserve">, 40: 399-407.  </w:t>
      </w:r>
    </w:p>
    <w:p w:rsidR="00473A04" w:rsidRPr="004C73E7" w:rsidRDefault="00473A04" w:rsidP="00467935">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color w:val="231F20"/>
          <w:sz w:val="24"/>
          <w:szCs w:val="24"/>
          <w:lang w:val="en-US" w:eastAsia="en-US"/>
        </w:rPr>
        <w:t>Agbor</w:t>
      </w:r>
      <w:proofErr w:type="spellEnd"/>
      <w:r w:rsidR="00BE02A5">
        <w:rPr>
          <w:rFonts w:ascii="Times New Roman" w:eastAsia="Calibri" w:hAnsi="Times New Roman" w:cs="Times New Roman"/>
          <w:color w:val="231F20"/>
          <w:sz w:val="24"/>
          <w:szCs w:val="24"/>
          <w:lang w:val="en-US" w:eastAsia="en-US"/>
        </w:rPr>
        <w:t>,</w:t>
      </w:r>
      <w:r w:rsidRPr="00AE01A2">
        <w:rPr>
          <w:rFonts w:ascii="Times New Roman" w:eastAsia="Calibri" w:hAnsi="Times New Roman" w:cs="Times New Roman"/>
          <w:color w:val="231F20"/>
          <w:sz w:val="24"/>
          <w:szCs w:val="24"/>
          <w:lang w:val="en-US" w:eastAsia="en-US"/>
        </w:rPr>
        <w:t xml:space="preserve"> V</w:t>
      </w:r>
      <w:r w:rsidR="00BE02A5">
        <w:rPr>
          <w:rFonts w:ascii="Times New Roman" w:eastAsia="Calibri" w:hAnsi="Times New Roman" w:cs="Times New Roman"/>
          <w:color w:val="231F20"/>
          <w:sz w:val="24"/>
          <w:szCs w:val="24"/>
          <w:lang w:val="en-US" w:eastAsia="en-US"/>
        </w:rPr>
        <w:t>.</w:t>
      </w:r>
      <w:r w:rsidRPr="00AE01A2">
        <w:rPr>
          <w:rFonts w:ascii="Times New Roman" w:eastAsia="Calibri" w:hAnsi="Times New Roman" w:cs="Times New Roman"/>
          <w:color w:val="231F20"/>
          <w:sz w:val="24"/>
          <w:szCs w:val="24"/>
          <w:lang w:val="en-US" w:eastAsia="en-US"/>
        </w:rPr>
        <w:t>B</w:t>
      </w:r>
      <w:r w:rsidR="00BE02A5">
        <w:rPr>
          <w:rFonts w:ascii="Times New Roman" w:eastAsia="Calibri" w:hAnsi="Times New Roman" w:cs="Times New Roman"/>
          <w:color w:val="231F20"/>
          <w:sz w:val="24"/>
          <w:szCs w:val="24"/>
          <w:lang w:val="en-US" w:eastAsia="en-US"/>
        </w:rPr>
        <w:t>.</w:t>
      </w:r>
      <w:r w:rsidRPr="00AE01A2">
        <w:rPr>
          <w:rFonts w:ascii="Times New Roman" w:eastAsia="Calibri" w:hAnsi="Times New Roman" w:cs="Times New Roman"/>
          <w:color w:val="231F20"/>
          <w:sz w:val="24"/>
          <w:szCs w:val="24"/>
          <w:lang w:val="en-US" w:eastAsia="en-US"/>
        </w:rPr>
        <w:t>,</w:t>
      </w:r>
      <w:r w:rsidR="00BE02A5">
        <w:rPr>
          <w:rFonts w:ascii="Times New Roman" w:eastAsia="Calibri" w:hAnsi="Times New Roman" w:cs="Times New Roman"/>
          <w:color w:val="231F20"/>
          <w:sz w:val="24"/>
          <w:szCs w:val="24"/>
          <w:lang w:val="en-US" w:eastAsia="en-US"/>
        </w:rPr>
        <w:t xml:space="preserve"> </w:t>
      </w:r>
      <w:r w:rsidR="007247CF">
        <w:rPr>
          <w:rFonts w:ascii="Times New Roman" w:eastAsia="Calibri" w:hAnsi="Times New Roman" w:cs="Times New Roman"/>
          <w:color w:val="231F20"/>
          <w:sz w:val="24"/>
          <w:szCs w:val="24"/>
          <w:lang w:val="en-US" w:eastAsia="en-US"/>
        </w:rPr>
        <w:t xml:space="preserve">N. </w:t>
      </w:r>
      <w:proofErr w:type="spellStart"/>
      <w:r w:rsidR="007247CF">
        <w:rPr>
          <w:rFonts w:ascii="Times New Roman" w:eastAsia="Calibri" w:hAnsi="Times New Roman" w:cs="Times New Roman"/>
          <w:color w:val="231F20"/>
          <w:sz w:val="24"/>
          <w:szCs w:val="24"/>
          <w:lang w:val="en-US" w:eastAsia="en-US"/>
        </w:rPr>
        <w:t>Cicek</w:t>
      </w:r>
      <w:proofErr w:type="spellEnd"/>
      <w:r w:rsidR="007247CF">
        <w:rPr>
          <w:rFonts w:ascii="Times New Roman" w:eastAsia="Calibri" w:hAnsi="Times New Roman" w:cs="Times New Roman"/>
          <w:color w:val="231F20"/>
          <w:sz w:val="24"/>
          <w:szCs w:val="24"/>
          <w:lang w:val="en-US" w:eastAsia="en-US"/>
        </w:rPr>
        <w:t>,</w:t>
      </w:r>
      <w:r w:rsidR="00BE02A5">
        <w:rPr>
          <w:rFonts w:ascii="Times New Roman" w:eastAsia="Calibri" w:hAnsi="Times New Roman" w:cs="Times New Roman"/>
          <w:color w:val="231F20"/>
          <w:sz w:val="24"/>
          <w:szCs w:val="24"/>
          <w:lang w:val="en-US" w:eastAsia="en-US"/>
        </w:rPr>
        <w:t xml:space="preserve"> </w:t>
      </w:r>
      <w:r w:rsidR="00467935">
        <w:rPr>
          <w:rFonts w:ascii="Times New Roman" w:eastAsia="Calibri" w:hAnsi="Times New Roman" w:cs="Times New Roman"/>
          <w:color w:val="231F20"/>
          <w:sz w:val="24"/>
          <w:szCs w:val="24"/>
          <w:lang w:val="en-US" w:eastAsia="en-US"/>
        </w:rPr>
        <w:t xml:space="preserve">R. </w:t>
      </w:r>
      <w:r w:rsidR="007247CF">
        <w:rPr>
          <w:rFonts w:ascii="Times New Roman" w:eastAsia="Calibri" w:hAnsi="Times New Roman" w:cs="Times New Roman"/>
          <w:color w:val="231F20"/>
          <w:sz w:val="24"/>
          <w:szCs w:val="24"/>
          <w:lang w:val="en-US" w:eastAsia="en-US"/>
        </w:rPr>
        <w:t>Sparling,</w:t>
      </w:r>
      <w:r w:rsidR="00BE02A5">
        <w:rPr>
          <w:rFonts w:ascii="Times New Roman" w:eastAsia="Calibri" w:hAnsi="Times New Roman" w:cs="Times New Roman"/>
          <w:color w:val="231F20"/>
          <w:sz w:val="24"/>
          <w:szCs w:val="24"/>
          <w:lang w:val="en-US" w:eastAsia="en-US"/>
        </w:rPr>
        <w:t xml:space="preserve"> </w:t>
      </w:r>
      <w:proofErr w:type="spellStart"/>
      <w:r w:rsidR="00467935">
        <w:rPr>
          <w:rFonts w:ascii="Times New Roman" w:eastAsia="Calibri" w:hAnsi="Times New Roman" w:cs="Times New Roman"/>
          <w:color w:val="231F20"/>
          <w:sz w:val="24"/>
          <w:szCs w:val="24"/>
          <w:lang w:val="en-US" w:eastAsia="en-US"/>
        </w:rPr>
        <w:t>A.Berlin</w:t>
      </w:r>
      <w:proofErr w:type="spellEnd"/>
      <w:r w:rsidR="00BE02A5">
        <w:rPr>
          <w:rFonts w:ascii="Times New Roman" w:eastAsia="Calibri" w:hAnsi="Times New Roman" w:cs="Times New Roman"/>
          <w:color w:val="231F20"/>
          <w:sz w:val="24"/>
          <w:szCs w:val="24"/>
          <w:lang w:val="en-US" w:eastAsia="en-US"/>
        </w:rPr>
        <w:t xml:space="preserve"> and </w:t>
      </w:r>
      <w:r w:rsidR="00467935" w:rsidRPr="00AE01A2">
        <w:rPr>
          <w:rFonts w:ascii="Times New Roman" w:eastAsia="Calibri" w:hAnsi="Times New Roman" w:cs="Times New Roman"/>
          <w:color w:val="231F20"/>
          <w:sz w:val="24"/>
          <w:szCs w:val="24"/>
          <w:lang w:val="en-US" w:eastAsia="en-US"/>
        </w:rPr>
        <w:t>D</w:t>
      </w:r>
      <w:r w:rsidR="00467935">
        <w:rPr>
          <w:rFonts w:ascii="Times New Roman" w:eastAsia="Calibri" w:hAnsi="Times New Roman" w:cs="Times New Roman"/>
          <w:color w:val="231F20"/>
          <w:sz w:val="24"/>
          <w:szCs w:val="24"/>
          <w:lang w:val="en-US" w:eastAsia="en-US"/>
        </w:rPr>
        <w:t>.</w:t>
      </w:r>
      <w:r w:rsidR="00467935" w:rsidRPr="00AE01A2">
        <w:rPr>
          <w:rFonts w:ascii="Times New Roman" w:eastAsia="Calibri" w:hAnsi="Times New Roman" w:cs="Times New Roman"/>
          <w:color w:val="231F20"/>
          <w:sz w:val="24"/>
          <w:szCs w:val="24"/>
          <w:lang w:val="en-US" w:eastAsia="en-US"/>
        </w:rPr>
        <w:t>B</w:t>
      </w:r>
      <w:r w:rsidR="007247CF">
        <w:rPr>
          <w:rFonts w:ascii="Times New Roman" w:eastAsia="Calibri" w:hAnsi="Times New Roman" w:cs="Times New Roman"/>
          <w:color w:val="231F20"/>
          <w:sz w:val="24"/>
          <w:szCs w:val="24"/>
          <w:lang w:val="en-US" w:eastAsia="en-US"/>
        </w:rPr>
        <w:t>.</w:t>
      </w:r>
      <w:r w:rsidR="00467935" w:rsidRPr="00AE01A2">
        <w:rPr>
          <w:rFonts w:ascii="Times New Roman" w:eastAsia="Calibri" w:hAnsi="Times New Roman" w:cs="Times New Roman"/>
          <w:color w:val="231F20"/>
          <w:sz w:val="24"/>
          <w:szCs w:val="24"/>
          <w:lang w:val="en-US" w:eastAsia="en-US"/>
        </w:rPr>
        <w:t xml:space="preserve"> </w:t>
      </w:r>
      <w:r w:rsidRPr="00AE01A2">
        <w:rPr>
          <w:rFonts w:ascii="Times New Roman" w:eastAsia="Calibri" w:hAnsi="Times New Roman" w:cs="Times New Roman"/>
          <w:color w:val="231F20"/>
          <w:sz w:val="24"/>
          <w:szCs w:val="24"/>
          <w:lang w:val="en-US" w:eastAsia="en-US"/>
        </w:rPr>
        <w:t>Levin</w:t>
      </w:r>
      <w:r w:rsidR="00BE02A5">
        <w:rPr>
          <w:rFonts w:ascii="Times New Roman" w:eastAsia="Calibri" w:hAnsi="Times New Roman" w:cs="Times New Roman"/>
          <w:color w:val="231F20"/>
          <w:sz w:val="24"/>
          <w:szCs w:val="24"/>
          <w:lang w:val="en-US" w:eastAsia="en-US"/>
        </w:rPr>
        <w:t>,</w:t>
      </w:r>
      <w:r w:rsidRPr="00AE01A2">
        <w:rPr>
          <w:rFonts w:ascii="Times New Roman" w:eastAsia="Calibri" w:hAnsi="Times New Roman" w:cs="Times New Roman"/>
          <w:color w:val="231F20"/>
          <w:sz w:val="24"/>
          <w:szCs w:val="24"/>
          <w:lang w:val="en-US" w:eastAsia="en-US"/>
        </w:rPr>
        <w:t xml:space="preserve"> </w:t>
      </w:r>
      <w:r w:rsidR="00BE02A5">
        <w:rPr>
          <w:rFonts w:ascii="Times New Roman" w:eastAsia="Calibri" w:hAnsi="Times New Roman" w:cs="Times New Roman"/>
          <w:sz w:val="24"/>
          <w:szCs w:val="24"/>
          <w:lang w:val="en-US" w:eastAsia="en-US"/>
        </w:rPr>
        <w:t>2011.</w:t>
      </w:r>
      <w:r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color w:val="231F20"/>
          <w:sz w:val="24"/>
          <w:szCs w:val="24"/>
          <w:lang w:val="en-US" w:eastAsia="en-US"/>
        </w:rPr>
        <w:t>Biomass pretreatment: Fundamentals toward application.</w:t>
      </w:r>
      <w:r w:rsidRPr="00AE01A2">
        <w:rPr>
          <w:rFonts w:ascii="Times New Roman" w:eastAsia="Calibri" w:hAnsi="Times New Roman" w:cs="Times New Roman"/>
          <w:color w:val="2E3191"/>
          <w:sz w:val="24"/>
          <w:szCs w:val="24"/>
          <w:lang w:val="en-US" w:eastAsia="en-US"/>
        </w:rPr>
        <w:t xml:space="preserve"> </w:t>
      </w:r>
      <w:proofErr w:type="spellStart"/>
      <w:r w:rsidRPr="004C73E7">
        <w:rPr>
          <w:rFonts w:ascii="Times New Roman" w:eastAsia="Calibri" w:hAnsi="Times New Roman" w:cs="Times New Roman"/>
          <w:i/>
          <w:iCs/>
          <w:sz w:val="24"/>
          <w:szCs w:val="24"/>
          <w:lang w:val="en-US" w:eastAsia="en-US"/>
        </w:rPr>
        <w:t>Biotechnol</w:t>
      </w:r>
      <w:proofErr w:type="spellEnd"/>
      <w:r w:rsidRPr="004C73E7">
        <w:rPr>
          <w:rFonts w:ascii="Times New Roman" w:eastAsia="Calibri" w:hAnsi="Times New Roman" w:cs="Times New Roman"/>
          <w:i/>
          <w:iCs/>
          <w:sz w:val="24"/>
          <w:szCs w:val="24"/>
          <w:lang w:val="en-US" w:eastAsia="en-US"/>
        </w:rPr>
        <w:t xml:space="preserve"> Adv</w:t>
      </w:r>
      <w:r w:rsidR="007275B9" w:rsidRPr="004C73E7">
        <w:rPr>
          <w:rFonts w:ascii="Times New Roman" w:eastAsia="Calibri" w:hAnsi="Times New Roman" w:cs="Times New Roman"/>
          <w:i/>
          <w:iCs/>
          <w:sz w:val="24"/>
          <w:szCs w:val="24"/>
          <w:lang w:val="en-US" w:eastAsia="en-US"/>
        </w:rPr>
        <w:t>.</w:t>
      </w:r>
      <w:r w:rsidRPr="004C73E7">
        <w:rPr>
          <w:rFonts w:ascii="Times New Roman" w:eastAsia="Calibri" w:hAnsi="Times New Roman" w:cs="Times New Roman"/>
          <w:sz w:val="24"/>
          <w:szCs w:val="24"/>
          <w:lang w:val="en-US" w:eastAsia="en-US"/>
        </w:rPr>
        <w:t>, 29: 675-685.</w:t>
      </w:r>
    </w:p>
    <w:p w:rsidR="00473A04" w:rsidRPr="00BE02A5" w:rsidRDefault="00473A04" w:rsidP="00074BAB">
      <w:pPr>
        <w:autoSpaceDE w:val="0"/>
        <w:autoSpaceDN w:val="0"/>
        <w:adjustRightInd w:val="0"/>
        <w:ind w:left="426" w:hanging="426"/>
        <w:rPr>
          <w:rFonts w:ascii="Times New Roman" w:eastAsia="Calibri" w:hAnsi="Times New Roman" w:cs="Times New Roman"/>
          <w:sz w:val="24"/>
          <w:szCs w:val="24"/>
          <w:lang w:eastAsia="en-US"/>
        </w:rPr>
      </w:pPr>
      <w:r w:rsidRPr="004C73E7">
        <w:rPr>
          <w:rFonts w:ascii="Times New Roman" w:eastAsia="Calibri" w:hAnsi="Times New Roman" w:cs="Times New Roman"/>
          <w:sz w:val="24"/>
          <w:szCs w:val="24"/>
          <w:lang w:val="en-US" w:eastAsia="en-US"/>
        </w:rPr>
        <w:t>Aguilera</w:t>
      </w:r>
      <w:r w:rsidR="007247CF" w:rsidRPr="004C73E7">
        <w:rPr>
          <w:rFonts w:ascii="Times New Roman" w:eastAsia="Calibri" w:hAnsi="Times New Roman" w:cs="Times New Roman"/>
          <w:sz w:val="24"/>
          <w:szCs w:val="24"/>
          <w:lang w:val="en-US" w:eastAsia="en-US"/>
        </w:rPr>
        <w:t>,</w:t>
      </w:r>
      <w:r w:rsidRPr="004C73E7">
        <w:rPr>
          <w:rFonts w:ascii="Times New Roman" w:eastAsia="Calibri" w:hAnsi="Times New Roman" w:cs="Times New Roman"/>
          <w:sz w:val="24"/>
          <w:szCs w:val="24"/>
          <w:lang w:val="en-US" w:eastAsia="en-US"/>
        </w:rPr>
        <w:t xml:space="preserve"> J</w:t>
      </w:r>
      <w:r w:rsidR="00BE02A5" w:rsidRPr="004C73E7">
        <w:rPr>
          <w:rFonts w:ascii="Times New Roman" w:eastAsia="Calibri" w:hAnsi="Times New Roman" w:cs="Times New Roman"/>
          <w:sz w:val="24"/>
          <w:szCs w:val="24"/>
          <w:lang w:val="en-US" w:eastAsia="en-US"/>
        </w:rPr>
        <w:t>.</w:t>
      </w:r>
      <w:r w:rsidRPr="004C73E7">
        <w:rPr>
          <w:rFonts w:ascii="Times New Roman" w:eastAsia="Calibri" w:hAnsi="Times New Roman" w:cs="Times New Roman"/>
          <w:sz w:val="24"/>
          <w:szCs w:val="24"/>
          <w:lang w:val="en-US" w:eastAsia="en-US"/>
        </w:rPr>
        <w:t>F</w:t>
      </w:r>
      <w:r w:rsidR="007275B9" w:rsidRPr="004C73E7">
        <w:rPr>
          <w:rFonts w:ascii="Times New Roman" w:eastAsia="Calibri" w:hAnsi="Times New Roman" w:cs="Times New Roman"/>
          <w:sz w:val="24"/>
          <w:szCs w:val="24"/>
          <w:lang w:val="en-US" w:eastAsia="en-US"/>
        </w:rPr>
        <w:t>.</w:t>
      </w:r>
      <w:r w:rsidRPr="004C73E7">
        <w:rPr>
          <w:rFonts w:ascii="Times New Roman" w:eastAsia="Calibri" w:hAnsi="Times New Roman" w:cs="Times New Roman"/>
          <w:sz w:val="24"/>
          <w:szCs w:val="24"/>
          <w:lang w:val="en-US" w:eastAsia="en-US"/>
        </w:rPr>
        <w:t xml:space="preserve">, </w:t>
      </w:r>
      <w:r w:rsidR="007275B9" w:rsidRPr="004C73E7">
        <w:rPr>
          <w:rFonts w:ascii="Times New Roman" w:eastAsia="Calibri" w:hAnsi="Times New Roman" w:cs="Times New Roman"/>
          <w:sz w:val="24"/>
          <w:szCs w:val="24"/>
          <w:lang w:val="en-US" w:eastAsia="en-US"/>
        </w:rPr>
        <w:t>E. Molina,</w:t>
      </w:r>
      <w:r w:rsidRPr="004C73E7">
        <w:rPr>
          <w:rFonts w:ascii="Times New Roman" w:eastAsia="Calibri" w:hAnsi="Times New Roman" w:cs="Times New Roman"/>
          <w:sz w:val="24"/>
          <w:szCs w:val="24"/>
          <w:lang w:val="en-US" w:eastAsia="en-US"/>
        </w:rPr>
        <w:t xml:space="preserve"> </w:t>
      </w:r>
      <w:r w:rsidR="007275B9" w:rsidRPr="004C73E7">
        <w:rPr>
          <w:rFonts w:ascii="Times New Roman" w:eastAsia="Calibri" w:hAnsi="Times New Roman" w:cs="Times New Roman"/>
          <w:sz w:val="24"/>
          <w:szCs w:val="24"/>
          <w:lang w:val="en-US" w:eastAsia="en-US"/>
        </w:rPr>
        <w:t xml:space="preserve">E. </w:t>
      </w:r>
      <w:proofErr w:type="spellStart"/>
      <w:r w:rsidRPr="004C73E7">
        <w:rPr>
          <w:rFonts w:ascii="Times New Roman" w:eastAsia="Calibri" w:hAnsi="Times New Roman" w:cs="Times New Roman"/>
          <w:sz w:val="24"/>
          <w:szCs w:val="24"/>
          <w:lang w:val="en-US" w:eastAsia="en-US"/>
        </w:rPr>
        <w:t>Colmenero</w:t>
      </w:r>
      <w:proofErr w:type="spellEnd"/>
      <w:r w:rsidRPr="004C73E7">
        <w:rPr>
          <w:rFonts w:ascii="Times New Roman" w:eastAsia="Calibri" w:hAnsi="Times New Roman" w:cs="Times New Roman"/>
          <w:sz w:val="24"/>
          <w:szCs w:val="24"/>
          <w:lang w:val="en-US" w:eastAsia="en-US"/>
        </w:rPr>
        <w:t xml:space="preserve">, </w:t>
      </w:r>
      <w:proofErr w:type="spellStart"/>
      <w:r w:rsidR="007275B9" w:rsidRPr="004C73E7">
        <w:rPr>
          <w:rFonts w:ascii="Times New Roman" w:eastAsia="Calibri" w:hAnsi="Times New Roman" w:cs="Times New Roman"/>
          <w:sz w:val="24"/>
          <w:szCs w:val="24"/>
          <w:lang w:val="en-US" w:eastAsia="en-US"/>
        </w:rPr>
        <w:t>F.Gil</w:t>
      </w:r>
      <w:proofErr w:type="spellEnd"/>
      <w:r w:rsidR="004C73E7" w:rsidRPr="004C73E7">
        <w:rPr>
          <w:rFonts w:ascii="Times New Roman" w:eastAsia="Calibri" w:hAnsi="Times New Roman" w:cs="Times New Roman"/>
          <w:sz w:val="24"/>
          <w:szCs w:val="24"/>
          <w:lang w:val="en-US" w:eastAsia="en-US"/>
        </w:rPr>
        <w:t xml:space="preserve"> and</w:t>
      </w:r>
      <w:r w:rsidRPr="004C73E7">
        <w:rPr>
          <w:rFonts w:ascii="Times New Roman" w:eastAsia="Calibri" w:hAnsi="Times New Roman" w:cs="Times New Roman"/>
          <w:sz w:val="24"/>
          <w:szCs w:val="24"/>
          <w:lang w:val="en-US" w:eastAsia="en-US"/>
        </w:rPr>
        <w:t xml:space="preserve"> </w:t>
      </w:r>
      <w:proofErr w:type="spellStart"/>
      <w:r w:rsidR="007275B9" w:rsidRPr="004C73E7">
        <w:rPr>
          <w:rFonts w:ascii="Times New Roman" w:eastAsia="Calibri" w:hAnsi="Times New Roman" w:cs="Times New Roman"/>
          <w:sz w:val="24"/>
          <w:szCs w:val="24"/>
          <w:lang w:val="en-US" w:eastAsia="en-US"/>
        </w:rPr>
        <w:t>D.Rodriguez</w:t>
      </w:r>
      <w:proofErr w:type="spellEnd"/>
      <w:r w:rsidR="007275B9" w:rsidRPr="004C73E7">
        <w:rPr>
          <w:rFonts w:ascii="Times New Roman" w:eastAsia="Calibri" w:hAnsi="Times New Roman" w:cs="Times New Roman"/>
          <w:sz w:val="24"/>
          <w:szCs w:val="24"/>
          <w:lang w:val="en-US" w:eastAsia="en-US"/>
        </w:rPr>
        <w:t>, 1986.</w:t>
      </w:r>
      <w:r w:rsidRPr="004C73E7">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eastAsia="en-US"/>
        </w:rPr>
        <w:t xml:space="preserve">Valorisation nutritive d’un grignon d’olive traité à la soude. </w:t>
      </w:r>
      <w:r w:rsidRPr="007275B9">
        <w:rPr>
          <w:rFonts w:ascii="Times New Roman" w:eastAsia="Calibri" w:hAnsi="Times New Roman" w:cs="Times New Roman"/>
          <w:i/>
          <w:iCs/>
          <w:sz w:val="24"/>
          <w:szCs w:val="24"/>
          <w:lang w:eastAsia="en-US"/>
        </w:rPr>
        <w:t xml:space="preserve">Ann </w:t>
      </w:r>
      <w:proofErr w:type="spellStart"/>
      <w:r w:rsidRPr="007275B9">
        <w:rPr>
          <w:rFonts w:ascii="Times New Roman" w:eastAsia="Calibri" w:hAnsi="Times New Roman" w:cs="Times New Roman"/>
          <w:i/>
          <w:iCs/>
          <w:sz w:val="24"/>
          <w:szCs w:val="24"/>
          <w:lang w:eastAsia="en-US"/>
        </w:rPr>
        <w:t>Zootech</w:t>
      </w:r>
      <w:proofErr w:type="spellEnd"/>
      <w:r w:rsidR="007275B9">
        <w:rPr>
          <w:rFonts w:ascii="Times New Roman" w:eastAsia="Calibri" w:hAnsi="Times New Roman" w:cs="Times New Roman"/>
          <w:i/>
          <w:iCs/>
          <w:sz w:val="24"/>
          <w:szCs w:val="24"/>
          <w:lang w:eastAsia="en-US"/>
        </w:rPr>
        <w:t>.</w:t>
      </w:r>
      <w:r w:rsidRPr="00BE02A5">
        <w:rPr>
          <w:rFonts w:ascii="Times New Roman" w:eastAsia="Calibri" w:hAnsi="Times New Roman" w:cs="Times New Roman"/>
          <w:sz w:val="24"/>
          <w:szCs w:val="24"/>
          <w:lang w:eastAsia="en-US"/>
        </w:rPr>
        <w:t>, 35 (3)</w:t>
      </w:r>
      <w:r w:rsidR="007275B9">
        <w:rPr>
          <w:rFonts w:ascii="Times New Roman" w:eastAsia="Calibri" w:hAnsi="Times New Roman" w:cs="Times New Roman"/>
          <w:sz w:val="24"/>
          <w:szCs w:val="24"/>
          <w:lang w:eastAsia="en-US"/>
        </w:rPr>
        <w:t xml:space="preserve"> </w:t>
      </w:r>
      <w:r w:rsidRPr="00BE02A5">
        <w:rPr>
          <w:rFonts w:ascii="Times New Roman" w:eastAsia="Calibri" w:hAnsi="Times New Roman" w:cs="Times New Roman"/>
          <w:sz w:val="24"/>
          <w:szCs w:val="24"/>
          <w:lang w:eastAsia="en-US"/>
        </w:rPr>
        <w:t>: 205-218.</w:t>
      </w:r>
    </w:p>
    <w:p w:rsidR="00473A04" w:rsidRPr="00AE01A2" w:rsidRDefault="00473A04" w:rsidP="00074BAB">
      <w:pPr>
        <w:autoSpaceDE w:val="0"/>
        <w:autoSpaceDN w:val="0"/>
        <w:adjustRightInd w:val="0"/>
        <w:ind w:left="426" w:hanging="426"/>
        <w:rPr>
          <w:rFonts w:ascii="Times New Roman" w:eastAsia="Calibri" w:hAnsi="Times New Roman" w:cs="Times New Roman"/>
          <w:color w:val="231F20"/>
          <w:sz w:val="24"/>
          <w:szCs w:val="24"/>
          <w:lang w:val="en-US" w:eastAsia="en-US"/>
        </w:rPr>
      </w:pPr>
      <w:r w:rsidRPr="007247CF">
        <w:rPr>
          <w:rFonts w:ascii="Times New Roman" w:eastAsia="Calibri" w:hAnsi="Times New Roman" w:cs="Times New Roman"/>
          <w:color w:val="231F20"/>
          <w:sz w:val="24"/>
          <w:szCs w:val="24"/>
          <w:lang w:val="en-US" w:eastAsia="en-US"/>
        </w:rPr>
        <w:t>Aiello</w:t>
      </w:r>
      <w:r w:rsidR="007247CF" w:rsidRPr="007247CF">
        <w:rPr>
          <w:rFonts w:ascii="Times New Roman" w:eastAsia="Calibri" w:hAnsi="Times New Roman" w:cs="Times New Roman"/>
          <w:color w:val="231F20"/>
          <w:sz w:val="24"/>
          <w:szCs w:val="24"/>
          <w:lang w:val="en-US" w:eastAsia="en-US"/>
        </w:rPr>
        <w:t>,</w:t>
      </w:r>
      <w:r w:rsidRPr="007247CF">
        <w:rPr>
          <w:rFonts w:ascii="Times New Roman" w:eastAsia="Calibri" w:hAnsi="Times New Roman" w:cs="Times New Roman"/>
          <w:color w:val="231F20"/>
          <w:sz w:val="24"/>
          <w:szCs w:val="24"/>
          <w:lang w:val="en-US" w:eastAsia="en-US"/>
        </w:rPr>
        <w:t xml:space="preserve"> C</w:t>
      </w:r>
      <w:r w:rsidR="007247CF">
        <w:rPr>
          <w:rFonts w:ascii="Times New Roman" w:eastAsia="Calibri" w:hAnsi="Times New Roman" w:cs="Times New Roman"/>
          <w:color w:val="231F20"/>
          <w:sz w:val="24"/>
          <w:szCs w:val="24"/>
          <w:lang w:val="en-US" w:eastAsia="en-US"/>
        </w:rPr>
        <w:t>.</w:t>
      </w:r>
      <w:r w:rsidRPr="007247CF">
        <w:rPr>
          <w:rFonts w:ascii="Times New Roman" w:eastAsia="Calibri" w:hAnsi="Times New Roman" w:cs="Times New Roman"/>
          <w:color w:val="231F20"/>
          <w:sz w:val="24"/>
          <w:szCs w:val="24"/>
          <w:lang w:val="en-US" w:eastAsia="en-US"/>
        </w:rPr>
        <w:t xml:space="preserve">, </w:t>
      </w:r>
      <w:r w:rsidR="007247CF">
        <w:rPr>
          <w:rFonts w:ascii="Times New Roman" w:eastAsia="Calibri" w:hAnsi="Times New Roman" w:cs="Times New Roman"/>
          <w:color w:val="231F20"/>
          <w:sz w:val="24"/>
          <w:szCs w:val="24"/>
          <w:lang w:val="en-US" w:eastAsia="en-US"/>
        </w:rPr>
        <w:t>A. Ferrer and</w:t>
      </w:r>
      <w:r w:rsidRPr="007247CF">
        <w:rPr>
          <w:rFonts w:ascii="Times New Roman" w:eastAsia="Calibri" w:hAnsi="Times New Roman" w:cs="Times New Roman"/>
          <w:color w:val="231F20"/>
          <w:sz w:val="24"/>
          <w:szCs w:val="24"/>
          <w:lang w:val="en-US" w:eastAsia="en-US"/>
        </w:rPr>
        <w:t xml:space="preserve"> </w:t>
      </w:r>
      <w:r w:rsidR="007247CF">
        <w:rPr>
          <w:rFonts w:ascii="Times New Roman" w:eastAsia="Calibri" w:hAnsi="Times New Roman" w:cs="Times New Roman"/>
          <w:color w:val="231F20"/>
          <w:sz w:val="24"/>
          <w:szCs w:val="24"/>
          <w:lang w:val="en-US" w:eastAsia="en-US"/>
        </w:rPr>
        <w:t>A.</w:t>
      </w:r>
      <w:r w:rsidR="004C73E7">
        <w:rPr>
          <w:rFonts w:ascii="Times New Roman" w:eastAsia="Calibri" w:hAnsi="Times New Roman" w:cs="Times New Roman"/>
          <w:color w:val="231F20"/>
          <w:sz w:val="24"/>
          <w:szCs w:val="24"/>
          <w:lang w:val="en-US" w:eastAsia="en-US"/>
        </w:rPr>
        <w:t xml:space="preserve"> </w:t>
      </w:r>
      <w:r w:rsidR="007247CF">
        <w:rPr>
          <w:rFonts w:ascii="Times New Roman" w:eastAsia="Calibri" w:hAnsi="Times New Roman" w:cs="Times New Roman"/>
          <w:color w:val="231F20"/>
          <w:sz w:val="24"/>
          <w:szCs w:val="24"/>
          <w:lang w:val="en-US" w:eastAsia="en-US"/>
        </w:rPr>
        <w:t xml:space="preserve">Ledesma, 1996. </w:t>
      </w:r>
      <w:r w:rsidRPr="007247CF">
        <w:rPr>
          <w:rFonts w:ascii="Times New Roman" w:eastAsia="Calibri" w:hAnsi="Times New Roman" w:cs="Times New Roman"/>
          <w:color w:val="231F20"/>
          <w:sz w:val="24"/>
          <w:szCs w:val="24"/>
          <w:lang w:val="en-US" w:eastAsia="en-US"/>
        </w:rPr>
        <w:t xml:space="preserve">Effect of alkaline treatments at various temperatures on </w:t>
      </w:r>
      <w:proofErr w:type="spellStart"/>
      <w:r w:rsidRPr="007247CF">
        <w:rPr>
          <w:rFonts w:ascii="Times New Roman" w:eastAsia="Calibri" w:hAnsi="Times New Roman" w:cs="Times New Roman"/>
          <w:color w:val="231F20"/>
          <w:sz w:val="24"/>
          <w:szCs w:val="24"/>
          <w:lang w:val="en-US" w:eastAsia="en-US"/>
        </w:rPr>
        <w:t>cellulase</w:t>
      </w:r>
      <w:proofErr w:type="spellEnd"/>
      <w:r w:rsidRPr="007247CF">
        <w:rPr>
          <w:rFonts w:ascii="Times New Roman" w:eastAsia="Calibri" w:hAnsi="Times New Roman" w:cs="Times New Roman"/>
          <w:color w:val="231F20"/>
          <w:sz w:val="24"/>
          <w:szCs w:val="24"/>
          <w:lang w:val="en-US" w:eastAsia="en-US"/>
        </w:rPr>
        <w:t xml:space="preserve"> and biomass productio</w:t>
      </w:r>
      <w:r w:rsidRPr="00AE01A2">
        <w:rPr>
          <w:rFonts w:ascii="Times New Roman" w:eastAsia="Calibri" w:hAnsi="Times New Roman" w:cs="Times New Roman"/>
          <w:color w:val="231F20"/>
          <w:sz w:val="24"/>
          <w:szCs w:val="24"/>
          <w:lang w:val="en-US" w:eastAsia="en-US"/>
        </w:rPr>
        <w:t xml:space="preserve">n using submerged sugarcane bagasse fermentation with </w:t>
      </w:r>
      <w:proofErr w:type="spellStart"/>
      <w:r w:rsidRPr="00AE01A2">
        <w:rPr>
          <w:rFonts w:ascii="Times New Roman" w:eastAsia="Calibri" w:hAnsi="Times New Roman" w:cs="Times New Roman"/>
          <w:i/>
          <w:iCs/>
          <w:color w:val="231F20"/>
          <w:sz w:val="24"/>
          <w:szCs w:val="24"/>
          <w:lang w:val="en-US" w:eastAsia="en-US"/>
        </w:rPr>
        <w:t>Trichoderma</w:t>
      </w:r>
      <w:proofErr w:type="spellEnd"/>
      <w:r w:rsidRPr="00AE01A2">
        <w:rPr>
          <w:rFonts w:ascii="Times New Roman" w:eastAsia="Calibri" w:hAnsi="Times New Roman" w:cs="Times New Roman"/>
          <w:i/>
          <w:iCs/>
          <w:color w:val="231F20"/>
          <w:sz w:val="24"/>
          <w:szCs w:val="24"/>
          <w:lang w:val="en-US" w:eastAsia="en-US"/>
        </w:rPr>
        <w:t xml:space="preserve"> </w:t>
      </w:r>
      <w:proofErr w:type="spellStart"/>
      <w:r w:rsidRPr="00AE01A2">
        <w:rPr>
          <w:rFonts w:ascii="Times New Roman" w:eastAsia="Calibri" w:hAnsi="Times New Roman" w:cs="Times New Roman"/>
          <w:i/>
          <w:iCs/>
          <w:color w:val="231F20"/>
          <w:sz w:val="24"/>
          <w:szCs w:val="24"/>
          <w:lang w:val="en-US" w:eastAsia="en-US"/>
        </w:rPr>
        <w:t>reesei</w:t>
      </w:r>
      <w:proofErr w:type="spellEnd"/>
      <w:r w:rsidRPr="00AE01A2">
        <w:rPr>
          <w:rFonts w:ascii="Times New Roman" w:eastAsia="Calibri" w:hAnsi="Times New Roman" w:cs="Times New Roman"/>
          <w:i/>
          <w:iCs/>
          <w:color w:val="231F20"/>
          <w:sz w:val="24"/>
          <w:szCs w:val="24"/>
          <w:lang w:val="en-US" w:eastAsia="en-US"/>
        </w:rPr>
        <w:t xml:space="preserve"> QM 9414</w:t>
      </w:r>
      <w:r w:rsidRPr="00AE01A2">
        <w:rPr>
          <w:rFonts w:ascii="Times New Roman" w:eastAsia="Calibri" w:hAnsi="Times New Roman" w:cs="Times New Roman"/>
          <w:color w:val="231F20"/>
          <w:sz w:val="24"/>
          <w:szCs w:val="24"/>
          <w:lang w:val="en-US" w:eastAsia="en-US"/>
        </w:rPr>
        <w:t xml:space="preserve">. </w:t>
      </w:r>
      <w:proofErr w:type="spellStart"/>
      <w:r w:rsidRPr="007247CF">
        <w:rPr>
          <w:rFonts w:ascii="Times New Roman" w:eastAsia="Calibri" w:hAnsi="Times New Roman" w:cs="Times New Roman"/>
          <w:i/>
          <w:iCs/>
          <w:color w:val="231F20"/>
          <w:sz w:val="24"/>
          <w:szCs w:val="24"/>
          <w:lang w:val="en-US" w:eastAsia="en-US"/>
        </w:rPr>
        <w:t>Bioresour</w:t>
      </w:r>
      <w:proofErr w:type="spellEnd"/>
      <w:r w:rsidRPr="007247CF">
        <w:rPr>
          <w:rFonts w:ascii="Times New Roman" w:eastAsia="Calibri" w:hAnsi="Times New Roman" w:cs="Times New Roman"/>
          <w:i/>
          <w:iCs/>
          <w:color w:val="231F20"/>
          <w:sz w:val="24"/>
          <w:szCs w:val="24"/>
          <w:lang w:val="en-US" w:eastAsia="en-US"/>
        </w:rPr>
        <w:t xml:space="preserve"> Technol</w:t>
      </w:r>
      <w:r w:rsidR="007247CF">
        <w:rPr>
          <w:rFonts w:ascii="Times New Roman" w:eastAsia="Calibri" w:hAnsi="Times New Roman" w:cs="Times New Roman"/>
          <w:color w:val="231F20"/>
          <w:sz w:val="24"/>
          <w:szCs w:val="24"/>
          <w:lang w:val="en-US" w:eastAsia="en-US"/>
        </w:rPr>
        <w:t>.</w:t>
      </w:r>
      <w:r w:rsidRPr="00AE01A2">
        <w:rPr>
          <w:rFonts w:ascii="Times New Roman" w:eastAsia="Calibri" w:hAnsi="Times New Roman" w:cs="Times New Roman"/>
          <w:color w:val="231F20"/>
          <w:sz w:val="24"/>
          <w:szCs w:val="24"/>
          <w:lang w:val="en-US" w:eastAsia="en-US"/>
        </w:rPr>
        <w:t>, 57: 13-18.</w:t>
      </w:r>
    </w:p>
    <w:p w:rsidR="00473A04" w:rsidRPr="00AE01A2" w:rsidRDefault="00473A04" w:rsidP="00C23572">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AdvGulliv-R" w:hAnsi="Times New Roman" w:cs="Times New Roman"/>
          <w:color w:val="000000"/>
          <w:sz w:val="24"/>
          <w:szCs w:val="24"/>
          <w:lang w:val="en-US" w:eastAsia="en-US"/>
        </w:rPr>
        <w:t>Aliakbarian</w:t>
      </w:r>
      <w:proofErr w:type="spellEnd"/>
      <w:r w:rsidR="00C23572">
        <w:rPr>
          <w:rFonts w:ascii="Times New Roman" w:eastAsia="AdvGulliv-R" w:hAnsi="Times New Roman" w:cs="Times New Roman"/>
          <w:color w:val="000000"/>
          <w:sz w:val="24"/>
          <w:szCs w:val="24"/>
          <w:lang w:val="en-US" w:eastAsia="en-US"/>
        </w:rPr>
        <w:t>,</w:t>
      </w:r>
      <w:r w:rsidRPr="00AE01A2">
        <w:rPr>
          <w:rFonts w:ascii="Times New Roman" w:eastAsia="AdvGulliv-R" w:hAnsi="Times New Roman" w:cs="Times New Roman"/>
          <w:color w:val="000000"/>
          <w:sz w:val="24"/>
          <w:szCs w:val="24"/>
          <w:lang w:val="en-US" w:eastAsia="en-US"/>
        </w:rPr>
        <w:t xml:space="preserve"> B</w:t>
      </w:r>
      <w:r w:rsidR="00C23572">
        <w:rPr>
          <w:rFonts w:ascii="Times New Roman" w:eastAsia="AdvGulliv-R" w:hAnsi="Times New Roman" w:cs="Times New Roman"/>
          <w:color w:val="000000"/>
          <w:sz w:val="24"/>
          <w:szCs w:val="24"/>
          <w:lang w:val="en-US" w:eastAsia="en-US"/>
        </w:rPr>
        <w:t>.</w:t>
      </w:r>
      <w:r w:rsidRPr="00AE01A2">
        <w:rPr>
          <w:rFonts w:ascii="Times New Roman" w:eastAsia="AdvGulliv-R" w:hAnsi="Times New Roman" w:cs="Times New Roman"/>
          <w:color w:val="000000"/>
          <w:sz w:val="24"/>
          <w:szCs w:val="24"/>
          <w:lang w:val="en-US" w:eastAsia="en-US"/>
        </w:rPr>
        <w:t xml:space="preserve">, </w:t>
      </w:r>
      <w:r w:rsidR="00C23572" w:rsidRPr="00AE01A2">
        <w:rPr>
          <w:rFonts w:ascii="Times New Roman" w:eastAsia="AdvGulliv-R" w:hAnsi="Times New Roman" w:cs="Times New Roman"/>
          <w:color w:val="000000"/>
          <w:sz w:val="24"/>
          <w:szCs w:val="24"/>
          <w:lang w:val="en-US" w:eastAsia="en-US"/>
        </w:rPr>
        <w:t>A</w:t>
      </w:r>
      <w:r w:rsidR="00C23572">
        <w:rPr>
          <w:rFonts w:ascii="Times New Roman" w:eastAsia="AdvGulliv-R" w:hAnsi="Times New Roman" w:cs="Times New Roman"/>
          <w:color w:val="000000"/>
          <w:sz w:val="24"/>
          <w:szCs w:val="24"/>
          <w:lang w:val="en-US" w:eastAsia="en-US"/>
        </w:rPr>
        <w:t>.</w:t>
      </w:r>
      <w:r w:rsidR="00C23572" w:rsidRPr="00AE01A2">
        <w:rPr>
          <w:rFonts w:ascii="Times New Roman" w:eastAsia="AdvGulliv-R" w:hAnsi="Times New Roman" w:cs="Times New Roman"/>
          <w:color w:val="000000"/>
          <w:sz w:val="24"/>
          <w:szCs w:val="24"/>
          <w:lang w:val="en-US" w:eastAsia="en-US"/>
        </w:rPr>
        <w:t xml:space="preserve"> A</w:t>
      </w:r>
      <w:r w:rsidR="00C23572">
        <w:rPr>
          <w:rFonts w:ascii="Times New Roman" w:eastAsia="AdvGulliv-R" w:hAnsi="Times New Roman" w:cs="Times New Roman"/>
          <w:color w:val="000000"/>
          <w:sz w:val="24"/>
          <w:szCs w:val="24"/>
          <w:lang w:val="en-US" w:eastAsia="en-US"/>
        </w:rPr>
        <w:t>.</w:t>
      </w:r>
      <w:r w:rsidR="00C23572" w:rsidRPr="00AE01A2">
        <w:rPr>
          <w:rFonts w:ascii="Times New Roman" w:eastAsia="AdvGulliv-R" w:hAnsi="Times New Roman" w:cs="Times New Roman"/>
          <w:color w:val="000000"/>
          <w:sz w:val="24"/>
          <w:szCs w:val="24"/>
          <w:lang w:val="en-US" w:eastAsia="en-US"/>
        </w:rPr>
        <w:t xml:space="preserve"> </w:t>
      </w:r>
      <w:proofErr w:type="spellStart"/>
      <w:r w:rsidR="004C73E7">
        <w:rPr>
          <w:rFonts w:ascii="Times New Roman" w:eastAsia="AdvGulliv-R" w:hAnsi="Times New Roman" w:cs="Times New Roman"/>
          <w:color w:val="000000"/>
          <w:sz w:val="24"/>
          <w:szCs w:val="24"/>
          <w:lang w:val="en-US" w:eastAsia="en-US"/>
        </w:rPr>
        <w:t>Casazza</w:t>
      </w:r>
      <w:proofErr w:type="spellEnd"/>
      <w:r w:rsidR="004C73E7">
        <w:rPr>
          <w:rFonts w:ascii="Times New Roman" w:eastAsia="AdvGulliv-R" w:hAnsi="Times New Roman" w:cs="Times New Roman"/>
          <w:color w:val="000000"/>
          <w:sz w:val="24"/>
          <w:szCs w:val="24"/>
          <w:lang w:val="en-US" w:eastAsia="en-US"/>
        </w:rPr>
        <w:t xml:space="preserve"> and </w:t>
      </w:r>
      <w:r w:rsidR="00C23572" w:rsidRPr="00AE01A2">
        <w:rPr>
          <w:rFonts w:ascii="Times New Roman" w:eastAsia="AdvGulliv-R" w:hAnsi="Times New Roman" w:cs="Times New Roman"/>
          <w:color w:val="000000"/>
          <w:sz w:val="24"/>
          <w:szCs w:val="24"/>
          <w:lang w:val="en-US" w:eastAsia="en-US"/>
        </w:rPr>
        <w:t>P</w:t>
      </w:r>
      <w:r w:rsidR="00C23572">
        <w:rPr>
          <w:rFonts w:ascii="Times New Roman" w:eastAsia="AdvGulliv-R" w:hAnsi="Times New Roman" w:cs="Times New Roman"/>
          <w:color w:val="000000"/>
          <w:sz w:val="24"/>
          <w:szCs w:val="24"/>
          <w:lang w:val="en-US" w:eastAsia="en-US"/>
        </w:rPr>
        <w:t>.</w:t>
      </w:r>
      <w:r w:rsidR="00C23572" w:rsidRPr="00AE01A2">
        <w:rPr>
          <w:rFonts w:ascii="Times New Roman" w:eastAsia="AdvGulliv-R" w:hAnsi="Times New Roman" w:cs="Times New Roman"/>
          <w:color w:val="000000"/>
          <w:sz w:val="24"/>
          <w:szCs w:val="24"/>
          <w:lang w:val="en-US" w:eastAsia="en-US"/>
        </w:rPr>
        <w:t xml:space="preserve"> </w:t>
      </w:r>
      <w:proofErr w:type="spellStart"/>
      <w:r w:rsidRPr="00AE01A2">
        <w:rPr>
          <w:rFonts w:ascii="Times New Roman" w:eastAsia="AdvGulliv-R" w:hAnsi="Times New Roman" w:cs="Times New Roman"/>
          <w:color w:val="000000"/>
          <w:sz w:val="24"/>
          <w:szCs w:val="24"/>
          <w:lang w:val="en-US" w:eastAsia="en-US"/>
        </w:rPr>
        <w:t>Perego</w:t>
      </w:r>
      <w:proofErr w:type="spellEnd"/>
      <w:r w:rsidR="00C23572">
        <w:rPr>
          <w:rFonts w:ascii="Times New Roman" w:eastAsia="AdvGulliv-R" w:hAnsi="Times New Roman" w:cs="Times New Roman"/>
          <w:color w:val="000000"/>
          <w:sz w:val="24"/>
          <w:szCs w:val="24"/>
          <w:lang w:val="en-US" w:eastAsia="en-US"/>
        </w:rPr>
        <w:t>,</w:t>
      </w:r>
      <w:r w:rsidRPr="00AE01A2">
        <w:rPr>
          <w:rFonts w:ascii="Times New Roman" w:eastAsia="AdvGulliv-R" w:hAnsi="Times New Roman" w:cs="Times New Roman"/>
          <w:color w:val="000000"/>
          <w:sz w:val="24"/>
          <w:szCs w:val="24"/>
          <w:lang w:val="en-US" w:eastAsia="en-US"/>
        </w:rPr>
        <w:t xml:space="preserve"> </w:t>
      </w:r>
      <w:r w:rsidR="00C23572">
        <w:rPr>
          <w:rFonts w:ascii="Times New Roman" w:eastAsia="AdvGulliv-R" w:hAnsi="Times New Roman" w:cs="Times New Roman"/>
          <w:color w:val="000000"/>
          <w:sz w:val="24"/>
          <w:szCs w:val="24"/>
          <w:lang w:val="en-US" w:eastAsia="en-US"/>
        </w:rPr>
        <w:t>2011.</w:t>
      </w:r>
      <w:r w:rsidRPr="00AE01A2">
        <w:rPr>
          <w:rFonts w:ascii="Times New Roman" w:eastAsia="AdvGulliv-R" w:hAnsi="Times New Roman" w:cs="Times New Roman"/>
          <w:color w:val="000000"/>
          <w:sz w:val="24"/>
          <w:szCs w:val="24"/>
          <w:lang w:val="en-US" w:eastAsia="en-US"/>
        </w:rPr>
        <w:t xml:space="preserve"> Valorization of olive oil solid waste using high pressure–high temperature reactor. </w:t>
      </w:r>
      <w:r w:rsidRPr="00AF6D50">
        <w:rPr>
          <w:rFonts w:ascii="Times New Roman" w:eastAsia="AdvGulliv-R" w:hAnsi="Times New Roman" w:cs="Times New Roman"/>
          <w:i/>
          <w:iCs/>
          <w:color w:val="000000"/>
          <w:sz w:val="24"/>
          <w:szCs w:val="24"/>
          <w:lang w:val="en-US" w:eastAsia="en-US"/>
        </w:rPr>
        <w:t>Food Chem</w:t>
      </w:r>
      <w:r w:rsidR="00AF6D50">
        <w:rPr>
          <w:rFonts w:ascii="Times New Roman" w:eastAsia="AdvGulliv-R" w:hAnsi="Times New Roman" w:cs="Times New Roman"/>
          <w:i/>
          <w:iCs/>
          <w:color w:val="000000"/>
          <w:sz w:val="24"/>
          <w:szCs w:val="24"/>
          <w:lang w:val="en-US" w:eastAsia="en-US"/>
        </w:rPr>
        <w:t>.</w:t>
      </w:r>
      <w:r w:rsidRPr="00AE01A2">
        <w:rPr>
          <w:rFonts w:ascii="Times New Roman" w:eastAsia="AdvGulliv-R" w:hAnsi="Times New Roman" w:cs="Times New Roman"/>
          <w:color w:val="000000"/>
          <w:sz w:val="24"/>
          <w:szCs w:val="24"/>
          <w:lang w:val="en-US" w:eastAsia="en-US"/>
        </w:rPr>
        <w:t>, 128: 704-710.</w:t>
      </w:r>
    </w:p>
    <w:p w:rsidR="00473A04" w:rsidRPr="00AE01A2" w:rsidRDefault="00EF13E5" w:rsidP="00EF13E5">
      <w:pPr>
        <w:autoSpaceDE w:val="0"/>
        <w:autoSpaceDN w:val="0"/>
        <w:adjustRightInd w:val="0"/>
        <w:ind w:left="426" w:hanging="426"/>
        <w:rPr>
          <w:rFonts w:ascii="Times New Roman" w:hAnsi="Times New Roman" w:cs="Times New Roman"/>
          <w:sz w:val="24"/>
          <w:szCs w:val="24"/>
          <w:lang w:val="en-US"/>
        </w:rPr>
      </w:pPr>
      <w:proofErr w:type="spellStart"/>
      <w:r>
        <w:rPr>
          <w:rFonts w:ascii="Times New Roman" w:eastAsia="Calibri" w:hAnsi="Times New Roman" w:cs="Times New Roman"/>
          <w:color w:val="000000"/>
          <w:sz w:val="24"/>
          <w:szCs w:val="24"/>
          <w:lang w:val="en-US" w:eastAsia="en-US"/>
        </w:rPr>
        <w:t>Alvira</w:t>
      </w:r>
      <w:proofErr w:type="spellEnd"/>
      <w:r>
        <w:rPr>
          <w:rFonts w:ascii="Times New Roman" w:eastAsia="Calibri" w:hAnsi="Times New Roman" w:cs="Times New Roman"/>
          <w:color w:val="000000"/>
          <w:sz w:val="24"/>
          <w:szCs w:val="24"/>
          <w:lang w:val="en-US" w:eastAsia="en-US"/>
        </w:rPr>
        <w:t xml:space="preserve">, </w:t>
      </w:r>
      <w:r w:rsidR="00473A04" w:rsidRPr="00AE01A2">
        <w:rPr>
          <w:rFonts w:ascii="Times New Roman" w:eastAsia="Calibri" w:hAnsi="Times New Roman" w:cs="Times New Roman"/>
          <w:color w:val="000000"/>
          <w:sz w:val="24"/>
          <w:szCs w:val="24"/>
          <w:lang w:val="en-US" w:eastAsia="en-US"/>
        </w:rPr>
        <w:t>P</w:t>
      </w:r>
      <w:r>
        <w:rPr>
          <w:rFonts w:ascii="Times New Roman" w:eastAsia="Calibri" w:hAnsi="Times New Roman" w:cs="Times New Roman"/>
          <w:color w:val="000000"/>
          <w:sz w:val="24"/>
          <w:szCs w:val="24"/>
          <w:lang w:val="en-US" w:eastAsia="en-US"/>
        </w:rPr>
        <w:t>.</w:t>
      </w:r>
      <w:r w:rsidR="00473A04"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E</w:t>
      </w:r>
      <w:r>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proofErr w:type="spellStart"/>
      <w:r w:rsidR="00473A04" w:rsidRPr="00AE01A2">
        <w:rPr>
          <w:rFonts w:ascii="Times New Roman" w:eastAsia="Calibri" w:hAnsi="Times New Roman" w:cs="Times New Roman"/>
          <w:color w:val="000000"/>
          <w:sz w:val="24"/>
          <w:szCs w:val="24"/>
          <w:lang w:val="en-US" w:eastAsia="en-US"/>
        </w:rPr>
        <w:t>Tomás-Pejó</w:t>
      </w:r>
      <w:proofErr w:type="spellEnd"/>
      <w:r w:rsidR="00473A04"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M</w:t>
      </w:r>
      <w:r>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4C73E7">
        <w:rPr>
          <w:rFonts w:ascii="Times New Roman" w:eastAsia="Calibri" w:hAnsi="Times New Roman" w:cs="Times New Roman"/>
          <w:color w:val="000000"/>
          <w:sz w:val="24"/>
          <w:szCs w:val="24"/>
          <w:lang w:val="en-US" w:eastAsia="en-US"/>
        </w:rPr>
        <w:t xml:space="preserve">Ballesteros and </w:t>
      </w:r>
      <w:r w:rsidRPr="00AE01A2">
        <w:rPr>
          <w:rFonts w:ascii="Times New Roman" w:eastAsia="Calibri" w:hAnsi="Times New Roman" w:cs="Times New Roman"/>
          <w:color w:val="000000"/>
          <w:sz w:val="24"/>
          <w:szCs w:val="24"/>
          <w:lang w:val="en-US" w:eastAsia="en-US"/>
        </w:rPr>
        <w:t>M</w:t>
      </w:r>
      <w:r>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J</w:t>
      </w:r>
      <w:r>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473A04" w:rsidRPr="00AE01A2">
        <w:rPr>
          <w:rFonts w:ascii="Times New Roman" w:eastAsia="Calibri" w:hAnsi="Times New Roman" w:cs="Times New Roman"/>
          <w:color w:val="000000"/>
          <w:sz w:val="24"/>
          <w:szCs w:val="24"/>
          <w:lang w:val="en-US" w:eastAsia="en-US"/>
        </w:rPr>
        <w:t>Negro</w:t>
      </w:r>
      <w:r>
        <w:rPr>
          <w:rFonts w:ascii="Times New Roman" w:eastAsia="Calibri" w:hAnsi="Times New Roman" w:cs="Times New Roman"/>
          <w:color w:val="000000"/>
          <w:sz w:val="24"/>
          <w:szCs w:val="24"/>
          <w:lang w:val="en-US" w:eastAsia="en-US"/>
        </w:rPr>
        <w:t>,</w:t>
      </w:r>
      <w:r w:rsidR="00473A04" w:rsidRPr="00AE01A2">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val="en-US" w:eastAsia="en-US"/>
        </w:rPr>
        <w:t>2010.</w:t>
      </w:r>
      <w:r w:rsidR="00473A04" w:rsidRPr="00AE01A2">
        <w:rPr>
          <w:rFonts w:ascii="Times New Roman" w:eastAsia="Calibri" w:hAnsi="Times New Roman" w:cs="Times New Roman"/>
          <w:color w:val="000000"/>
          <w:sz w:val="24"/>
          <w:szCs w:val="24"/>
          <w:lang w:val="en-US" w:eastAsia="en-US"/>
        </w:rPr>
        <w:t xml:space="preserve"> Pretreatment technologies for an </w:t>
      </w:r>
      <w:proofErr w:type="spellStart"/>
      <w:proofErr w:type="gramStart"/>
      <w:r w:rsidR="00473A04" w:rsidRPr="00AE01A2">
        <w:rPr>
          <w:rFonts w:ascii="Times New Roman" w:eastAsia="Calibri" w:hAnsi="Times New Roman" w:cs="Times New Roman"/>
          <w:color w:val="000000"/>
          <w:sz w:val="24"/>
          <w:szCs w:val="24"/>
          <w:lang w:val="en-US" w:eastAsia="en-US"/>
        </w:rPr>
        <w:t>ef</w:t>
      </w:r>
      <w:proofErr w:type="spellEnd"/>
      <w:r w:rsidR="00473A04" w:rsidRPr="00AE01A2">
        <w:rPr>
          <w:rFonts w:ascii="Times New Roman" w:eastAsia="Calibri" w:hAnsi="Times New Roman" w:cs="Times New Roman"/>
          <w:color w:val="000000"/>
          <w:sz w:val="24"/>
          <w:szCs w:val="24"/>
          <w:lang w:eastAsia="en-US"/>
        </w:rPr>
        <w:t>ﬁ</w:t>
      </w:r>
      <w:proofErr w:type="spellStart"/>
      <w:r w:rsidR="00473A04" w:rsidRPr="00AE01A2">
        <w:rPr>
          <w:rFonts w:ascii="Times New Roman" w:eastAsia="Calibri" w:hAnsi="Times New Roman" w:cs="Times New Roman"/>
          <w:color w:val="000000"/>
          <w:sz w:val="24"/>
          <w:szCs w:val="24"/>
          <w:lang w:val="en-US" w:eastAsia="en-US"/>
        </w:rPr>
        <w:t>cient</w:t>
      </w:r>
      <w:proofErr w:type="spellEnd"/>
      <w:r w:rsidR="00473A04" w:rsidRPr="00AE01A2">
        <w:rPr>
          <w:rFonts w:ascii="Times New Roman" w:eastAsia="Calibri" w:hAnsi="Times New Roman" w:cs="Times New Roman"/>
          <w:color w:val="000000"/>
          <w:sz w:val="24"/>
          <w:szCs w:val="24"/>
          <w:lang w:val="en-US" w:eastAsia="en-US"/>
        </w:rPr>
        <w:t xml:space="preserve"> bioethanol production process</w:t>
      </w:r>
      <w:proofErr w:type="gramEnd"/>
      <w:r w:rsidR="00473A04" w:rsidRPr="00AE01A2">
        <w:rPr>
          <w:rFonts w:ascii="Times New Roman" w:eastAsia="Calibri" w:hAnsi="Times New Roman" w:cs="Times New Roman"/>
          <w:color w:val="000000"/>
          <w:sz w:val="24"/>
          <w:szCs w:val="24"/>
          <w:lang w:val="en-US" w:eastAsia="en-US"/>
        </w:rPr>
        <w:t xml:space="preserve"> based on enzymatic hydrolysis. </w:t>
      </w:r>
      <w:proofErr w:type="spellStart"/>
      <w:r w:rsidR="00473A04" w:rsidRPr="00EF13E5">
        <w:rPr>
          <w:rFonts w:ascii="Times New Roman" w:eastAsia="Calibri" w:hAnsi="Times New Roman" w:cs="Times New Roman"/>
          <w:i/>
          <w:iCs/>
          <w:color w:val="000000"/>
          <w:sz w:val="24"/>
          <w:szCs w:val="24"/>
          <w:lang w:val="en-US" w:eastAsia="en-US"/>
        </w:rPr>
        <w:t>Bioresour</w:t>
      </w:r>
      <w:proofErr w:type="spellEnd"/>
      <w:r w:rsidR="00473A04" w:rsidRPr="00EF13E5">
        <w:rPr>
          <w:rFonts w:ascii="Times New Roman" w:eastAsia="Calibri" w:hAnsi="Times New Roman" w:cs="Times New Roman"/>
          <w:i/>
          <w:iCs/>
          <w:color w:val="000000"/>
          <w:sz w:val="24"/>
          <w:szCs w:val="24"/>
          <w:lang w:val="en-US" w:eastAsia="en-US"/>
        </w:rPr>
        <w:t xml:space="preserve"> Technol</w:t>
      </w:r>
      <w:r>
        <w:rPr>
          <w:rFonts w:ascii="Times New Roman" w:eastAsia="Calibri" w:hAnsi="Times New Roman" w:cs="Times New Roman"/>
          <w:i/>
          <w:iCs/>
          <w:color w:val="000000"/>
          <w:sz w:val="24"/>
          <w:szCs w:val="24"/>
          <w:lang w:val="en-US" w:eastAsia="en-US"/>
        </w:rPr>
        <w:t>.</w:t>
      </w:r>
      <w:r w:rsidR="00473A04" w:rsidRPr="00EF13E5">
        <w:rPr>
          <w:rFonts w:ascii="Times New Roman" w:eastAsia="Calibri" w:hAnsi="Times New Roman" w:cs="Times New Roman"/>
          <w:i/>
          <w:iCs/>
          <w:color w:val="000000"/>
          <w:sz w:val="24"/>
          <w:szCs w:val="24"/>
          <w:lang w:val="en-US" w:eastAsia="en-US"/>
        </w:rPr>
        <w:t>,</w:t>
      </w:r>
      <w:r w:rsidR="00473A04" w:rsidRPr="00AE01A2">
        <w:rPr>
          <w:rFonts w:ascii="Times New Roman" w:eastAsia="Calibri" w:hAnsi="Times New Roman" w:cs="Times New Roman"/>
          <w:color w:val="000000"/>
          <w:sz w:val="24"/>
          <w:szCs w:val="24"/>
          <w:lang w:val="en-US" w:eastAsia="en-US"/>
        </w:rPr>
        <w:t xml:space="preserve"> 101: 4851-4861.</w:t>
      </w:r>
    </w:p>
    <w:p w:rsidR="00473A04" w:rsidRPr="00AE01A2" w:rsidRDefault="00473A04" w:rsidP="00074BAB">
      <w:pPr>
        <w:tabs>
          <w:tab w:val="left" w:pos="2268"/>
        </w:tabs>
        <w:ind w:left="426" w:hanging="426"/>
        <w:rPr>
          <w:rFonts w:ascii="Times New Roman" w:eastAsia="Calibri" w:hAnsi="Times New Roman" w:cs="Times New Roman"/>
          <w:sz w:val="24"/>
          <w:szCs w:val="24"/>
          <w:lang w:val="en-US" w:eastAsia="en-US"/>
        </w:rPr>
      </w:pPr>
      <w:r w:rsidRPr="00AE01A2">
        <w:rPr>
          <w:rFonts w:ascii="Times New Roman" w:eastAsia="Calibri" w:hAnsi="Times New Roman" w:cs="Times New Roman"/>
          <w:sz w:val="24"/>
          <w:szCs w:val="24"/>
          <w:lang w:val="en-US" w:eastAsia="en-US"/>
        </w:rPr>
        <w:t>AOA</w:t>
      </w:r>
      <w:r w:rsidR="005E0C21">
        <w:rPr>
          <w:rFonts w:ascii="Times New Roman" w:eastAsia="Calibri" w:hAnsi="Times New Roman" w:cs="Times New Roman"/>
          <w:sz w:val="24"/>
          <w:szCs w:val="24"/>
          <w:lang w:val="en-US" w:eastAsia="en-US"/>
        </w:rPr>
        <w:t>C Official Methods of Analysis, 1990.</w:t>
      </w:r>
      <w:r w:rsidRPr="00AE01A2">
        <w:rPr>
          <w:rFonts w:ascii="Times New Roman" w:eastAsia="Calibri" w:hAnsi="Times New Roman" w:cs="Times New Roman"/>
          <w:sz w:val="24"/>
          <w:szCs w:val="24"/>
          <w:lang w:val="en-US" w:eastAsia="en-US"/>
        </w:rPr>
        <w:t xml:space="preserve"> DC Association of Official Analytical Chemists. </w:t>
      </w:r>
      <w:proofErr w:type="gramStart"/>
      <w:r w:rsidRPr="00AE01A2">
        <w:rPr>
          <w:rFonts w:ascii="Times New Roman" w:eastAsia="Calibri" w:hAnsi="Times New Roman" w:cs="Times New Roman"/>
          <w:sz w:val="24"/>
          <w:szCs w:val="24"/>
          <w:lang w:val="en-US" w:eastAsia="en-US"/>
        </w:rPr>
        <w:t>15</w:t>
      </w:r>
      <w:r w:rsidRPr="00AE01A2">
        <w:rPr>
          <w:rFonts w:ascii="Times New Roman" w:eastAsia="Calibri" w:hAnsi="Times New Roman" w:cs="Times New Roman"/>
          <w:sz w:val="24"/>
          <w:szCs w:val="24"/>
          <w:vertAlign w:val="superscript"/>
          <w:lang w:val="en-US" w:eastAsia="en-US"/>
        </w:rPr>
        <w:t>th</w:t>
      </w:r>
      <w:proofErr w:type="gramEnd"/>
      <w:r w:rsidRPr="00AE01A2">
        <w:rPr>
          <w:rFonts w:ascii="Times New Roman" w:eastAsia="Calibri" w:hAnsi="Times New Roman" w:cs="Times New Roman"/>
          <w:sz w:val="24"/>
          <w:szCs w:val="24"/>
          <w:lang w:val="en-US" w:eastAsia="en-US"/>
        </w:rPr>
        <w:t xml:space="preserve"> Ed. Arlington VA. Method 945. 18-B.</w:t>
      </w:r>
    </w:p>
    <w:p w:rsidR="00473A04" w:rsidRPr="00AE01A2" w:rsidRDefault="00473A04" w:rsidP="005F01C9">
      <w:pPr>
        <w:tabs>
          <w:tab w:val="left" w:pos="2268"/>
        </w:tabs>
        <w:ind w:left="426" w:hanging="426"/>
        <w:rPr>
          <w:rFonts w:ascii="Times New Roman" w:eastAsia="Calibri" w:hAnsi="Times New Roman" w:cs="Times New Roman"/>
          <w:sz w:val="24"/>
          <w:szCs w:val="24"/>
          <w:lang w:val="en-US" w:eastAsia="en-US"/>
        </w:rPr>
      </w:pPr>
      <w:r w:rsidRPr="00EB4641">
        <w:rPr>
          <w:rFonts w:ascii="Times New Roman" w:eastAsia="Calibri" w:hAnsi="Times New Roman" w:cs="Times New Roman"/>
          <w:sz w:val="24"/>
          <w:szCs w:val="24"/>
          <w:lang w:eastAsia="en-US"/>
        </w:rPr>
        <w:t>Aranda</w:t>
      </w:r>
      <w:r w:rsidR="005F01C9" w:rsidRPr="00EB4641">
        <w:rPr>
          <w:rFonts w:ascii="Times New Roman" w:eastAsia="Calibri" w:hAnsi="Times New Roman" w:cs="Times New Roman"/>
          <w:sz w:val="24"/>
          <w:szCs w:val="24"/>
          <w:lang w:eastAsia="en-US"/>
        </w:rPr>
        <w:t>,</w:t>
      </w:r>
      <w:r w:rsidRPr="00EB4641">
        <w:rPr>
          <w:rFonts w:ascii="Times New Roman" w:eastAsia="Calibri" w:hAnsi="Times New Roman" w:cs="Times New Roman"/>
          <w:sz w:val="24"/>
          <w:szCs w:val="24"/>
          <w:lang w:eastAsia="en-US"/>
        </w:rPr>
        <w:t xml:space="preserve"> E</w:t>
      </w:r>
      <w:r w:rsidR="005F01C9" w:rsidRPr="00EB4641">
        <w:rPr>
          <w:rFonts w:ascii="Times New Roman" w:eastAsia="Calibri" w:hAnsi="Times New Roman" w:cs="Times New Roman"/>
          <w:sz w:val="24"/>
          <w:szCs w:val="24"/>
          <w:lang w:eastAsia="en-US"/>
        </w:rPr>
        <w:t>.</w:t>
      </w:r>
      <w:r w:rsidRPr="00EB4641">
        <w:rPr>
          <w:rFonts w:ascii="Times New Roman" w:eastAsia="Calibri" w:hAnsi="Times New Roman" w:cs="Times New Roman"/>
          <w:sz w:val="24"/>
          <w:szCs w:val="24"/>
          <w:lang w:eastAsia="en-US"/>
        </w:rPr>
        <w:t xml:space="preserve">, </w:t>
      </w:r>
      <w:r w:rsidR="005F01C9" w:rsidRPr="00EB4641">
        <w:rPr>
          <w:rFonts w:ascii="Times New Roman" w:eastAsia="Calibri" w:hAnsi="Times New Roman" w:cs="Times New Roman"/>
          <w:sz w:val="24"/>
          <w:szCs w:val="24"/>
          <w:lang w:eastAsia="en-US"/>
        </w:rPr>
        <w:t xml:space="preserve">I. </w:t>
      </w:r>
      <w:r w:rsidRPr="00EB4641">
        <w:rPr>
          <w:rFonts w:ascii="Times New Roman" w:eastAsia="Calibri" w:hAnsi="Times New Roman" w:cs="Times New Roman"/>
          <w:sz w:val="24"/>
          <w:szCs w:val="24"/>
          <w:lang w:eastAsia="en-US"/>
        </w:rPr>
        <w:t xml:space="preserve">Garcia-Romera, </w:t>
      </w:r>
      <w:r w:rsidR="005F01C9" w:rsidRPr="00EB4641">
        <w:rPr>
          <w:rFonts w:ascii="Times New Roman" w:eastAsia="Calibri" w:hAnsi="Times New Roman" w:cs="Times New Roman"/>
          <w:sz w:val="24"/>
          <w:szCs w:val="24"/>
          <w:lang w:eastAsia="en-US"/>
        </w:rPr>
        <w:t xml:space="preserve">J. A </w:t>
      </w:r>
      <w:proofErr w:type="spellStart"/>
      <w:r w:rsidRPr="00EB4641">
        <w:rPr>
          <w:rFonts w:ascii="Times New Roman" w:eastAsia="Calibri" w:hAnsi="Times New Roman" w:cs="Times New Roman"/>
          <w:sz w:val="24"/>
          <w:szCs w:val="24"/>
          <w:lang w:eastAsia="en-US"/>
        </w:rPr>
        <w:t>Ocampo</w:t>
      </w:r>
      <w:proofErr w:type="spellEnd"/>
      <w:r w:rsidRPr="00EB4641">
        <w:rPr>
          <w:rFonts w:ascii="Times New Roman" w:eastAsia="Calibri" w:hAnsi="Times New Roman" w:cs="Times New Roman"/>
          <w:sz w:val="24"/>
          <w:szCs w:val="24"/>
          <w:lang w:eastAsia="en-US"/>
        </w:rPr>
        <w:t xml:space="preserve">, </w:t>
      </w:r>
      <w:r w:rsidR="005F01C9" w:rsidRPr="00EB4641">
        <w:rPr>
          <w:rFonts w:ascii="Times New Roman" w:eastAsia="Calibri" w:hAnsi="Times New Roman" w:cs="Times New Roman"/>
          <w:sz w:val="24"/>
          <w:szCs w:val="24"/>
          <w:lang w:eastAsia="en-US"/>
        </w:rPr>
        <w:t xml:space="preserve">V. </w:t>
      </w:r>
      <w:r w:rsidRPr="00EB4641">
        <w:rPr>
          <w:rFonts w:ascii="Times New Roman" w:eastAsia="Calibri" w:hAnsi="Times New Roman" w:cs="Times New Roman"/>
          <w:sz w:val="24"/>
          <w:szCs w:val="24"/>
          <w:lang w:eastAsia="en-US"/>
        </w:rPr>
        <w:t xml:space="preserve">Carbone, </w:t>
      </w:r>
      <w:r w:rsidR="005F01C9" w:rsidRPr="00EB4641">
        <w:rPr>
          <w:rFonts w:ascii="Times New Roman" w:eastAsia="Calibri" w:hAnsi="Times New Roman" w:cs="Times New Roman"/>
          <w:sz w:val="24"/>
          <w:szCs w:val="24"/>
          <w:lang w:eastAsia="en-US"/>
        </w:rPr>
        <w:t xml:space="preserve">A. </w:t>
      </w:r>
      <w:r w:rsidRPr="00EB4641">
        <w:rPr>
          <w:rFonts w:ascii="Times New Roman" w:eastAsia="Calibri" w:hAnsi="Times New Roman" w:cs="Times New Roman"/>
          <w:sz w:val="24"/>
          <w:szCs w:val="24"/>
          <w:lang w:eastAsia="en-US"/>
        </w:rPr>
        <w:t xml:space="preserve">Mari, </w:t>
      </w:r>
      <w:r w:rsidR="005F01C9" w:rsidRPr="00EB4641">
        <w:rPr>
          <w:rFonts w:ascii="Times New Roman" w:eastAsia="Calibri" w:hAnsi="Times New Roman" w:cs="Times New Roman"/>
          <w:sz w:val="24"/>
          <w:szCs w:val="24"/>
          <w:lang w:eastAsia="en-US"/>
        </w:rPr>
        <w:t xml:space="preserve">A. </w:t>
      </w:r>
      <w:proofErr w:type="spellStart"/>
      <w:r w:rsidRPr="00EB4641">
        <w:rPr>
          <w:rFonts w:ascii="Times New Roman" w:eastAsia="Calibri" w:hAnsi="Times New Roman" w:cs="Times New Roman"/>
          <w:sz w:val="24"/>
          <w:szCs w:val="24"/>
          <w:lang w:eastAsia="en-US"/>
        </w:rPr>
        <w:t>Malorni</w:t>
      </w:r>
      <w:proofErr w:type="spellEnd"/>
      <w:r w:rsidRPr="00EB4641">
        <w:rPr>
          <w:rFonts w:ascii="Times New Roman" w:eastAsia="Calibri" w:hAnsi="Times New Roman" w:cs="Times New Roman"/>
          <w:sz w:val="24"/>
          <w:szCs w:val="24"/>
          <w:lang w:eastAsia="en-US"/>
        </w:rPr>
        <w:t xml:space="preserve">, </w:t>
      </w:r>
      <w:r w:rsidR="005F01C9" w:rsidRPr="00EB4641">
        <w:rPr>
          <w:rFonts w:ascii="Times New Roman" w:eastAsia="Calibri" w:hAnsi="Times New Roman" w:cs="Times New Roman"/>
          <w:sz w:val="24"/>
          <w:szCs w:val="24"/>
          <w:lang w:eastAsia="en-US"/>
        </w:rPr>
        <w:t xml:space="preserve">F. </w:t>
      </w:r>
      <w:proofErr w:type="spellStart"/>
      <w:r w:rsidRPr="00EB4641">
        <w:rPr>
          <w:rFonts w:ascii="Times New Roman" w:eastAsia="Calibri" w:hAnsi="Times New Roman" w:cs="Times New Roman"/>
          <w:sz w:val="24"/>
          <w:szCs w:val="24"/>
          <w:lang w:eastAsia="en-US"/>
        </w:rPr>
        <w:t>Sannino</w:t>
      </w:r>
      <w:proofErr w:type="spellEnd"/>
      <w:r w:rsidRPr="00EB4641">
        <w:rPr>
          <w:rFonts w:ascii="Times New Roman" w:eastAsia="Calibri" w:hAnsi="Times New Roman" w:cs="Times New Roman"/>
          <w:sz w:val="24"/>
          <w:szCs w:val="24"/>
          <w:lang w:eastAsia="en-US"/>
        </w:rPr>
        <w:t xml:space="preserve">, </w:t>
      </w:r>
      <w:r w:rsidR="005F01C9" w:rsidRPr="00EB4641">
        <w:rPr>
          <w:rFonts w:ascii="Times New Roman" w:eastAsia="Calibri" w:hAnsi="Times New Roman" w:cs="Times New Roman"/>
          <w:sz w:val="24"/>
          <w:szCs w:val="24"/>
          <w:lang w:eastAsia="en-US"/>
        </w:rPr>
        <w:t xml:space="preserve">A. </w:t>
      </w:r>
      <w:r w:rsidRPr="00EB4641">
        <w:rPr>
          <w:rFonts w:ascii="Times New Roman" w:eastAsia="Calibri" w:hAnsi="Times New Roman" w:cs="Times New Roman"/>
          <w:sz w:val="24"/>
          <w:szCs w:val="24"/>
          <w:lang w:eastAsia="en-US"/>
        </w:rPr>
        <w:t>De Martino</w:t>
      </w:r>
      <w:r w:rsidR="005F01C9" w:rsidRPr="00EB4641">
        <w:rPr>
          <w:rFonts w:ascii="Times New Roman" w:eastAsia="Calibri" w:hAnsi="Times New Roman" w:cs="Times New Roman"/>
          <w:sz w:val="24"/>
          <w:szCs w:val="24"/>
          <w:lang w:eastAsia="en-US"/>
        </w:rPr>
        <w:t xml:space="preserve"> and</w:t>
      </w:r>
      <w:r w:rsidRPr="00EB4641">
        <w:rPr>
          <w:rFonts w:ascii="Times New Roman" w:eastAsia="Calibri" w:hAnsi="Times New Roman" w:cs="Times New Roman"/>
          <w:sz w:val="24"/>
          <w:szCs w:val="24"/>
          <w:lang w:eastAsia="en-US"/>
        </w:rPr>
        <w:t xml:space="preserve"> </w:t>
      </w:r>
      <w:proofErr w:type="spellStart"/>
      <w:r w:rsidR="005F01C9" w:rsidRPr="00EB4641">
        <w:rPr>
          <w:rFonts w:ascii="Times New Roman" w:eastAsia="Calibri" w:hAnsi="Times New Roman" w:cs="Times New Roman"/>
          <w:sz w:val="24"/>
          <w:szCs w:val="24"/>
          <w:lang w:eastAsia="en-US"/>
        </w:rPr>
        <w:t>R.Capasso</w:t>
      </w:r>
      <w:proofErr w:type="spellEnd"/>
      <w:r w:rsidR="005F01C9" w:rsidRPr="00EB4641">
        <w:rPr>
          <w:rFonts w:ascii="Times New Roman" w:eastAsia="Calibri" w:hAnsi="Times New Roman" w:cs="Times New Roman"/>
          <w:sz w:val="24"/>
          <w:szCs w:val="24"/>
          <w:lang w:eastAsia="en-US"/>
        </w:rPr>
        <w:t>, 2007.</w:t>
      </w:r>
      <w:r w:rsidRPr="00EB4641">
        <w:rPr>
          <w:rFonts w:ascii="Times New Roman" w:eastAsia="Calibri" w:hAnsi="Times New Roman" w:cs="Times New Roman"/>
          <w:sz w:val="24"/>
          <w:szCs w:val="24"/>
          <w:lang w:eastAsia="en-US"/>
        </w:rPr>
        <w:t xml:space="preserve"> </w:t>
      </w:r>
      <w:r w:rsidRPr="00AE01A2">
        <w:rPr>
          <w:rFonts w:ascii="Times New Roman" w:eastAsia="Calibri" w:hAnsi="Times New Roman" w:cs="Times New Roman"/>
          <w:sz w:val="24"/>
          <w:szCs w:val="24"/>
          <w:lang w:val="en-US" w:eastAsia="en-US"/>
        </w:rPr>
        <w:t xml:space="preserve">Chemical characterization and effects on </w:t>
      </w:r>
      <w:proofErr w:type="spellStart"/>
      <w:r w:rsidRPr="00AE01A2">
        <w:rPr>
          <w:rFonts w:ascii="Times New Roman" w:eastAsia="AdvEPSTIM-I" w:hAnsi="Times New Roman" w:cs="Times New Roman"/>
          <w:i/>
          <w:iCs/>
          <w:sz w:val="24"/>
          <w:szCs w:val="24"/>
          <w:lang w:val="en-US" w:eastAsia="en-US"/>
        </w:rPr>
        <w:t>Lepidium</w:t>
      </w:r>
      <w:proofErr w:type="spellEnd"/>
      <w:r w:rsidRPr="00AE01A2">
        <w:rPr>
          <w:rFonts w:ascii="Times New Roman" w:eastAsia="AdvEPSTIM-I" w:hAnsi="Times New Roman" w:cs="Times New Roman"/>
          <w:i/>
          <w:iCs/>
          <w:sz w:val="24"/>
          <w:szCs w:val="24"/>
          <w:lang w:val="en-US" w:eastAsia="en-US"/>
        </w:rPr>
        <w:t xml:space="preserve"> </w:t>
      </w:r>
      <w:proofErr w:type="spellStart"/>
      <w:r w:rsidRPr="00AE01A2">
        <w:rPr>
          <w:rFonts w:ascii="Times New Roman" w:eastAsia="AdvEPSTIM-I" w:hAnsi="Times New Roman" w:cs="Times New Roman"/>
          <w:i/>
          <w:iCs/>
          <w:sz w:val="24"/>
          <w:szCs w:val="24"/>
          <w:lang w:val="en-US" w:eastAsia="en-US"/>
        </w:rPr>
        <w:t>sativum</w:t>
      </w:r>
      <w:proofErr w:type="spellEnd"/>
      <w:r w:rsidRPr="00AE01A2">
        <w:rPr>
          <w:rFonts w:ascii="Times New Roman" w:eastAsia="AdvEPSTIM-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 xml:space="preserve">of the native and </w:t>
      </w:r>
      <w:proofErr w:type="spellStart"/>
      <w:r w:rsidRPr="00AE01A2">
        <w:rPr>
          <w:rFonts w:ascii="Times New Roman" w:eastAsia="Calibri" w:hAnsi="Times New Roman" w:cs="Times New Roman"/>
          <w:sz w:val="24"/>
          <w:szCs w:val="24"/>
          <w:lang w:val="en-US" w:eastAsia="en-US"/>
        </w:rPr>
        <w:t>bioremediated</w:t>
      </w:r>
      <w:proofErr w:type="spellEnd"/>
      <w:r w:rsidRPr="00AE01A2">
        <w:rPr>
          <w:rFonts w:ascii="Times New Roman" w:eastAsia="Calibri" w:hAnsi="Times New Roman" w:cs="Times New Roman"/>
          <w:sz w:val="24"/>
          <w:szCs w:val="24"/>
          <w:lang w:val="en-US" w:eastAsia="en-US"/>
        </w:rPr>
        <w:t xml:space="preserve"> components of dry olive mill residue. </w:t>
      </w:r>
      <w:proofErr w:type="gramStart"/>
      <w:r w:rsidR="00720604" w:rsidRPr="005F01C9">
        <w:rPr>
          <w:rFonts w:ascii="Times New Roman" w:eastAsia="Calibri" w:hAnsi="Times New Roman" w:cs="Times New Roman"/>
          <w:i/>
          <w:iCs/>
          <w:sz w:val="24"/>
          <w:szCs w:val="24"/>
          <w:lang w:val="en-US" w:eastAsia="en-US"/>
        </w:rPr>
        <w:t>Chemosphere.</w:t>
      </w:r>
      <w:r w:rsidR="00720604">
        <w:rPr>
          <w:rFonts w:ascii="Times New Roman" w:eastAsia="Calibri" w:hAnsi="Times New Roman" w:cs="Times New Roman"/>
          <w:i/>
          <w:iCs/>
          <w:sz w:val="24"/>
          <w:szCs w:val="24"/>
          <w:lang w:val="en-US" w:eastAsia="en-US"/>
        </w:rPr>
        <w:t>,</w:t>
      </w:r>
      <w:proofErr w:type="gramEnd"/>
      <w:r w:rsidR="006B1178">
        <w:rPr>
          <w:rFonts w:ascii="Times New Roman" w:eastAsia="Calibri" w:hAnsi="Times New Roman" w:cs="Times New Roman"/>
          <w:sz w:val="24"/>
          <w:szCs w:val="24"/>
          <w:lang w:val="en-US" w:eastAsia="en-US"/>
        </w:rPr>
        <w:t xml:space="preserve"> </w:t>
      </w:r>
      <w:r w:rsidR="00720604" w:rsidRPr="00AE01A2">
        <w:rPr>
          <w:rFonts w:ascii="Times New Roman" w:eastAsia="Calibri" w:hAnsi="Times New Roman" w:cs="Times New Roman"/>
          <w:sz w:val="24"/>
          <w:szCs w:val="24"/>
          <w:lang w:val="en-US" w:eastAsia="en-US"/>
        </w:rPr>
        <w:t>69</w:t>
      </w:r>
      <w:r w:rsidR="00720604">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229-239.</w:t>
      </w:r>
    </w:p>
    <w:p w:rsidR="00473A04" w:rsidRPr="00AE01A2" w:rsidRDefault="00473A04" w:rsidP="004C73E7">
      <w:pPr>
        <w:tabs>
          <w:tab w:val="left" w:pos="2268"/>
        </w:tabs>
        <w:ind w:left="426" w:hanging="426"/>
        <w:rPr>
          <w:rFonts w:ascii="Times New Roman" w:eastAsia="Calibri" w:hAnsi="Times New Roman" w:cs="Times New Roman"/>
          <w:sz w:val="24"/>
          <w:szCs w:val="24"/>
          <w:lang w:eastAsia="en-US"/>
        </w:rPr>
      </w:pPr>
      <w:r w:rsidRPr="00AE01A2">
        <w:rPr>
          <w:rFonts w:ascii="Times New Roman" w:eastAsia="Calibri" w:hAnsi="Times New Roman" w:cs="Times New Roman"/>
          <w:sz w:val="24"/>
          <w:szCs w:val="24"/>
          <w:lang w:val="en-US" w:eastAsia="en-US"/>
        </w:rPr>
        <w:t>Bali</w:t>
      </w:r>
      <w:r w:rsidR="006B1178">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G</w:t>
      </w:r>
      <w:r w:rsidR="004C73E7">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4C73E7" w:rsidRPr="00AE01A2">
        <w:rPr>
          <w:rFonts w:ascii="Times New Roman" w:eastAsia="Calibri" w:hAnsi="Times New Roman" w:cs="Times New Roman"/>
          <w:sz w:val="24"/>
          <w:szCs w:val="24"/>
          <w:lang w:val="en-US" w:eastAsia="en-US"/>
        </w:rPr>
        <w:t>X</w:t>
      </w:r>
      <w:r w:rsidR="004C73E7">
        <w:rPr>
          <w:rFonts w:ascii="Times New Roman" w:eastAsia="Calibri" w:hAnsi="Times New Roman" w:cs="Times New Roman"/>
          <w:sz w:val="24"/>
          <w:szCs w:val="24"/>
          <w:lang w:val="en-US" w:eastAsia="en-US"/>
        </w:rPr>
        <w:t>,</w:t>
      </w:r>
      <w:r w:rsidR="004C73E7"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Meng</w:t>
      </w:r>
      <w:proofErr w:type="spellEnd"/>
      <w:r w:rsidRPr="00AE01A2">
        <w:rPr>
          <w:rFonts w:ascii="Times New Roman" w:eastAsia="Calibri" w:hAnsi="Times New Roman" w:cs="Times New Roman"/>
          <w:sz w:val="24"/>
          <w:szCs w:val="24"/>
          <w:lang w:val="en-US" w:eastAsia="en-US"/>
        </w:rPr>
        <w:t xml:space="preserve">, </w:t>
      </w:r>
      <w:r w:rsidR="004C73E7" w:rsidRPr="00AE01A2">
        <w:rPr>
          <w:rFonts w:ascii="Times New Roman" w:eastAsia="Calibri" w:hAnsi="Times New Roman" w:cs="Times New Roman"/>
          <w:sz w:val="24"/>
          <w:szCs w:val="24"/>
          <w:lang w:val="en-US" w:eastAsia="en-US"/>
        </w:rPr>
        <w:t>J</w:t>
      </w:r>
      <w:r w:rsidR="004C73E7">
        <w:rPr>
          <w:rFonts w:ascii="Times New Roman" w:eastAsia="Calibri" w:hAnsi="Times New Roman" w:cs="Times New Roman"/>
          <w:sz w:val="24"/>
          <w:szCs w:val="24"/>
          <w:lang w:val="en-US" w:eastAsia="en-US"/>
        </w:rPr>
        <w:t>.</w:t>
      </w:r>
      <w:r w:rsidR="004C73E7" w:rsidRPr="00AE01A2">
        <w:rPr>
          <w:rFonts w:ascii="Times New Roman" w:eastAsia="Calibri" w:hAnsi="Times New Roman" w:cs="Times New Roman"/>
          <w:sz w:val="24"/>
          <w:szCs w:val="24"/>
          <w:lang w:val="en-US" w:eastAsia="en-US"/>
        </w:rPr>
        <w:t xml:space="preserve"> I</w:t>
      </w:r>
      <w:r w:rsidR="004C73E7">
        <w:rPr>
          <w:rFonts w:ascii="Times New Roman" w:eastAsia="Calibri" w:hAnsi="Times New Roman" w:cs="Times New Roman"/>
          <w:sz w:val="24"/>
          <w:szCs w:val="24"/>
          <w:lang w:val="en-US" w:eastAsia="en-US"/>
        </w:rPr>
        <w:t>.</w:t>
      </w:r>
      <w:r w:rsidR="004C73E7"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Deneff</w:t>
      </w:r>
      <w:proofErr w:type="spellEnd"/>
      <w:r w:rsidRPr="00AE01A2">
        <w:rPr>
          <w:rFonts w:ascii="Times New Roman" w:eastAsia="Calibri" w:hAnsi="Times New Roman" w:cs="Times New Roman"/>
          <w:sz w:val="24"/>
          <w:szCs w:val="24"/>
          <w:lang w:val="en-US" w:eastAsia="en-US"/>
        </w:rPr>
        <w:t xml:space="preserve">, </w:t>
      </w:r>
      <w:r w:rsidR="004C73E7" w:rsidRPr="00AE01A2">
        <w:rPr>
          <w:rFonts w:ascii="Times New Roman" w:eastAsia="Calibri" w:hAnsi="Times New Roman" w:cs="Times New Roman"/>
          <w:sz w:val="24"/>
          <w:szCs w:val="24"/>
          <w:lang w:val="en-US" w:eastAsia="en-US"/>
        </w:rPr>
        <w:t>Q</w:t>
      </w:r>
      <w:r w:rsidR="004C73E7">
        <w:rPr>
          <w:rFonts w:ascii="Times New Roman" w:eastAsia="Calibri" w:hAnsi="Times New Roman" w:cs="Times New Roman"/>
          <w:sz w:val="24"/>
          <w:szCs w:val="24"/>
          <w:lang w:val="en-US" w:eastAsia="en-US"/>
        </w:rPr>
        <w:t>.</w:t>
      </w:r>
      <w:r w:rsidR="004C73E7"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Sun</w:t>
      </w:r>
      <w:r w:rsidR="004C73E7">
        <w:rPr>
          <w:rFonts w:ascii="Times New Roman" w:eastAsia="Calibri" w:hAnsi="Times New Roman" w:cs="Times New Roman"/>
          <w:sz w:val="24"/>
          <w:szCs w:val="24"/>
          <w:lang w:val="en-US" w:eastAsia="en-US"/>
        </w:rPr>
        <w:t xml:space="preserve"> and</w:t>
      </w:r>
      <w:r w:rsidRPr="00AE01A2">
        <w:rPr>
          <w:rFonts w:ascii="Times New Roman" w:eastAsia="Calibri" w:hAnsi="Times New Roman" w:cs="Times New Roman"/>
          <w:sz w:val="24"/>
          <w:szCs w:val="24"/>
          <w:lang w:val="en-US" w:eastAsia="en-US"/>
        </w:rPr>
        <w:t xml:space="preserve"> </w:t>
      </w:r>
      <w:r w:rsidR="004C73E7" w:rsidRPr="00AE01A2">
        <w:rPr>
          <w:rFonts w:ascii="Times New Roman" w:eastAsia="Calibri" w:hAnsi="Times New Roman" w:cs="Times New Roman"/>
          <w:sz w:val="24"/>
          <w:szCs w:val="24"/>
          <w:lang w:val="en-US" w:eastAsia="en-US"/>
        </w:rPr>
        <w:t>A</w:t>
      </w:r>
      <w:r w:rsidR="004C73E7">
        <w:rPr>
          <w:rFonts w:ascii="Times New Roman" w:eastAsia="Calibri" w:hAnsi="Times New Roman" w:cs="Times New Roman"/>
          <w:sz w:val="24"/>
          <w:szCs w:val="24"/>
          <w:lang w:val="en-US" w:eastAsia="en-US"/>
        </w:rPr>
        <w:t>.</w:t>
      </w:r>
      <w:r w:rsidR="004C73E7" w:rsidRPr="00AE01A2">
        <w:rPr>
          <w:rFonts w:ascii="Times New Roman" w:eastAsia="Calibri" w:hAnsi="Times New Roman" w:cs="Times New Roman"/>
          <w:sz w:val="24"/>
          <w:szCs w:val="24"/>
          <w:lang w:val="en-US" w:eastAsia="en-US"/>
        </w:rPr>
        <w:t>J</w:t>
      </w:r>
      <w:r w:rsidR="004C73E7">
        <w:rPr>
          <w:rFonts w:ascii="Times New Roman" w:eastAsia="Calibri" w:hAnsi="Times New Roman" w:cs="Times New Roman"/>
          <w:sz w:val="24"/>
          <w:szCs w:val="24"/>
          <w:lang w:val="en-US" w:eastAsia="en-US"/>
        </w:rPr>
        <w:t>.</w:t>
      </w:r>
      <w:r w:rsidR="004C73E7" w:rsidRPr="00AE01A2">
        <w:rPr>
          <w:rFonts w:ascii="Times New Roman" w:eastAsia="Calibri" w:hAnsi="Times New Roman" w:cs="Times New Roman"/>
          <w:sz w:val="24"/>
          <w:szCs w:val="24"/>
          <w:lang w:val="en-US" w:eastAsia="en-US"/>
        </w:rPr>
        <w:t xml:space="preserve"> </w:t>
      </w:r>
      <w:proofErr w:type="spellStart"/>
      <w:r w:rsidR="004C73E7">
        <w:rPr>
          <w:rFonts w:ascii="Times New Roman" w:eastAsia="Calibri" w:hAnsi="Times New Roman" w:cs="Times New Roman"/>
          <w:sz w:val="24"/>
          <w:szCs w:val="24"/>
          <w:lang w:val="en-US" w:eastAsia="en-US"/>
        </w:rPr>
        <w:t>Ragauskas</w:t>
      </w:r>
      <w:proofErr w:type="spellEnd"/>
      <w:r w:rsidR="004C73E7">
        <w:rPr>
          <w:rFonts w:ascii="Times New Roman" w:eastAsia="Calibri" w:hAnsi="Times New Roman" w:cs="Times New Roman"/>
          <w:sz w:val="24"/>
          <w:szCs w:val="24"/>
          <w:lang w:val="en-US" w:eastAsia="en-US"/>
        </w:rPr>
        <w:t xml:space="preserve">, 2015. </w:t>
      </w:r>
      <w:r w:rsidRPr="00AE01A2">
        <w:rPr>
          <w:rFonts w:ascii="Times New Roman" w:eastAsia="Calibri" w:hAnsi="Times New Roman" w:cs="Times New Roman"/>
          <w:sz w:val="24"/>
          <w:szCs w:val="24"/>
          <w:lang w:val="en-US" w:eastAsia="en-US"/>
        </w:rPr>
        <w:t xml:space="preserve">The effect of alkaline pretreatment methods on cellulose structure and accessibility. </w:t>
      </w:r>
      <w:proofErr w:type="spellStart"/>
      <w:r w:rsidRPr="00406AB7">
        <w:rPr>
          <w:rFonts w:ascii="Times New Roman" w:eastAsia="Calibri" w:hAnsi="Times New Roman" w:cs="Times New Roman"/>
          <w:i/>
          <w:iCs/>
          <w:sz w:val="24"/>
          <w:szCs w:val="24"/>
          <w:lang w:eastAsia="en-US"/>
        </w:rPr>
        <w:t>Chem</w:t>
      </w:r>
      <w:proofErr w:type="spellEnd"/>
      <w:r w:rsidRPr="00406AB7">
        <w:rPr>
          <w:rFonts w:ascii="Times New Roman" w:eastAsia="Calibri" w:hAnsi="Times New Roman" w:cs="Times New Roman"/>
          <w:i/>
          <w:iCs/>
          <w:sz w:val="24"/>
          <w:szCs w:val="24"/>
          <w:lang w:eastAsia="en-US"/>
        </w:rPr>
        <w:t xml:space="preserve"> Sus </w:t>
      </w:r>
      <w:proofErr w:type="spellStart"/>
      <w:r w:rsidRPr="00406AB7">
        <w:rPr>
          <w:rFonts w:ascii="Times New Roman" w:eastAsia="Calibri" w:hAnsi="Times New Roman" w:cs="Times New Roman"/>
          <w:i/>
          <w:iCs/>
          <w:sz w:val="24"/>
          <w:szCs w:val="24"/>
          <w:lang w:eastAsia="en-US"/>
        </w:rPr>
        <w:t>Chem</w:t>
      </w:r>
      <w:proofErr w:type="spellEnd"/>
      <w:r w:rsidR="00406AB7">
        <w:rPr>
          <w:rFonts w:ascii="Times New Roman" w:eastAsia="Calibri" w:hAnsi="Times New Roman" w:cs="Times New Roman"/>
          <w:i/>
          <w:iCs/>
          <w:sz w:val="24"/>
          <w:szCs w:val="24"/>
          <w:lang w:eastAsia="en-US"/>
        </w:rPr>
        <w:t>.</w:t>
      </w:r>
      <w:r w:rsidRPr="00AE01A2">
        <w:rPr>
          <w:rFonts w:ascii="Times New Roman" w:eastAsia="Calibri" w:hAnsi="Times New Roman" w:cs="Times New Roman"/>
          <w:sz w:val="24"/>
          <w:szCs w:val="24"/>
          <w:lang w:eastAsia="en-US"/>
        </w:rPr>
        <w:t>, 8 (2</w:t>
      </w:r>
      <w:proofErr w:type="gramStart"/>
      <w:r w:rsidRPr="00AE01A2">
        <w:rPr>
          <w:rFonts w:ascii="Times New Roman" w:eastAsia="Calibri" w:hAnsi="Times New Roman" w:cs="Times New Roman"/>
          <w:sz w:val="24"/>
          <w:szCs w:val="24"/>
          <w:lang w:eastAsia="en-US"/>
        </w:rPr>
        <w:t>):</w:t>
      </w:r>
      <w:proofErr w:type="gramEnd"/>
      <w:r w:rsidRPr="00AE01A2">
        <w:rPr>
          <w:rFonts w:ascii="Times New Roman" w:eastAsia="Calibri" w:hAnsi="Times New Roman" w:cs="Times New Roman"/>
          <w:sz w:val="24"/>
          <w:szCs w:val="24"/>
          <w:lang w:eastAsia="en-US"/>
        </w:rPr>
        <w:t xml:space="preserve"> 275-279. </w:t>
      </w:r>
    </w:p>
    <w:p w:rsidR="00473A04" w:rsidRDefault="00473A04" w:rsidP="00853E21">
      <w:pPr>
        <w:tabs>
          <w:tab w:val="left" w:pos="2268"/>
        </w:tabs>
        <w:ind w:left="426" w:hanging="426"/>
        <w:rPr>
          <w:rFonts w:ascii="Times New Roman" w:eastAsia="Calibri" w:hAnsi="Times New Roman" w:cs="Times New Roman"/>
          <w:sz w:val="24"/>
          <w:szCs w:val="24"/>
          <w:lang w:eastAsia="en-US"/>
        </w:rPr>
      </w:pPr>
      <w:proofErr w:type="spellStart"/>
      <w:r w:rsidRPr="00853E21">
        <w:rPr>
          <w:rFonts w:ascii="Times New Roman" w:eastAsia="Calibri" w:hAnsi="Times New Roman" w:cs="Times New Roman"/>
          <w:sz w:val="24"/>
          <w:szCs w:val="24"/>
          <w:lang w:val="en-US" w:eastAsia="en-US"/>
        </w:rPr>
        <w:lastRenderedPageBreak/>
        <w:t>Ballerini</w:t>
      </w:r>
      <w:proofErr w:type="spellEnd"/>
      <w:r w:rsidR="00853E21" w:rsidRPr="00853E21">
        <w:rPr>
          <w:rFonts w:ascii="Times New Roman" w:eastAsia="Calibri" w:hAnsi="Times New Roman" w:cs="Times New Roman"/>
          <w:sz w:val="24"/>
          <w:szCs w:val="24"/>
          <w:lang w:val="en-US" w:eastAsia="en-US"/>
        </w:rPr>
        <w:t>,</w:t>
      </w:r>
      <w:r w:rsidR="00074BAB" w:rsidRPr="00853E21">
        <w:rPr>
          <w:rFonts w:ascii="Times New Roman" w:eastAsia="Calibri" w:hAnsi="Times New Roman" w:cs="Times New Roman"/>
          <w:sz w:val="24"/>
          <w:szCs w:val="24"/>
          <w:lang w:val="en-US" w:eastAsia="en-US"/>
        </w:rPr>
        <w:t xml:space="preserve"> D</w:t>
      </w:r>
      <w:r w:rsidR="00853E21" w:rsidRPr="00853E21">
        <w:rPr>
          <w:rFonts w:ascii="Times New Roman" w:eastAsia="Calibri" w:hAnsi="Times New Roman" w:cs="Times New Roman"/>
          <w:sz w:val="24"/>
          <w:szCs w:val="24"/>
          <w:lang w:val="en-US" w:eastAsia="en-US"/>
        </w:rPr>
        <w:t xml:space="preserve">. and N. </w:t>
      </w:r>
      <w:proofErr w:type="spellStart"/>
      <w:r w:rsidR="00853E21" w:rsidRPr="00853E21">
        <w:rPr>
          <w:rFonts w:ascii="Times New Roman" w:eastAsia="Calibri" w:hAnsi="Times New Roman" w:cs="Times New Roman"/>
          <w:sz w:val="24"/>
          <w:szCs w:val="24"/>
          <w:lang w:val="en-US" w:eastAsia="en-US"/>
        </w:rPr>
        <w:t>Alazard-Toux</w:t>
      </w:r>
      <w:proofErr w:type="spellEnd"/>
      <w:r w:rsidR="00853E21" w:rsidRPr="00853E21">
        <w:rPr>
          <w:rFonts w:ascii="Times New Roman" w:eastAsia="Calibri" w:hAnsi="Times New Roman" w:cs="Times New Roman"/>
          <w:sz w:val="24"/>
          <w:szCs w:val="24"/>
          <w:lang w:val="en-US" w:eastAsia="en-US"/>
        </w:rPr>
        <w:t xml:space="preserve">, 2006. </w:t>
      </w:r>
      <w:r w:rsidRPr="00AE01A2">
        <w:rPr>
          <w:rFonts w:ascii="Times New Roman" w:eastAsia="Calibri" w:hAnsi="Times New Roman" w:cs="Times New Roman"/>
          <w:sz w:val="24"/>
          <w:szCs w:val="24"/>
          <w:lang w:eastAsia="en-US"/>
        </w:rPr>
        <w:t xml:space="preserve">Les </w:t>
      </w:r>
      <w:r w:rsidR="00E468B2" w:rsidRPr="00AE01A2">
        <w:rPr>
          <w:rFonts w:ascii="Times New Roman" w:eastAsia="Calibri" w:hAnsi="Times New Roman" w:cs="Times New Roman"/>
          <w:sz w:val="24"/>
          <w:szCs w:val="24"/>
          <w:lang w:eastAsia="en-US"/>
        </w:rPr>
        <w:t>biocarburants :</w:t>
      </w:r>
      <w:r w:rsidRPr="00AE01A2">
        <w:rPr>
          <w:rFonts w:ascii="Times New Roman" w:eastAsia="Calibri" w:hAnsi="Times New Roman" w:cs="Times New Roman"/>
          <w:sz w:val="24"/>
          <w:szCs w:val="24"/>
          <w:lang w:eastAsia="en-US"/>
        </w:rPr>
        <w:t xml:space="preserve"> état des lieux, perspect</w:t>
      </w:r>
      <w:r w:rsidR="0093666B">
        <w:rPr>
          <w:rFonts w:ascii="Times New Roman" w:eastAsia="Calibri" w:hAnsi="Times New Roman" w:cs="Times New Roman"/>
          <w:sz w:val="24"/>
          <w:szCs w:val="24"/>
          <w:lang w:eastAsia="en-US"/>
        </w:rPr>
        <w:t>ives et enjeux du développement,</w:t>
      </w:r>
      <w:r w:rsidRPr="00AE01A2">
        <w:rPr>
          <w:rFonts w:ascii="Times New Roman" w:eastAsia="Calibri" w:hAnsi="Times New Roman" w:cs="Times New Roman"/>
          <w:sz w:val="24"/>
          <w:szCs w:val="24"/>
          <w:lang w:eastAsia="en-US"/>
        </w:rPr>
        <w:t xml:space="preserve"> </w:t>
      </w:r>
      <w:proofErr w:type="spellStart"/>
      <w:r w:rsidR="00064151">
        <w:rPr>
          <w:rFonts w:ascii="Times New Roman" w:eastAsia="Calibri" w:hAnsi="Times New Roman" w:cs="Times New Roman"/>
          <w:sz w:val="24"/>
          <w:szCs w:val="24"/>
          <w:lang w:eastAsia="en-US"/>
        </w:rPr>
        <w:t>e</w:t>
      </w:r>
      <w:r w:rsidR="0093666B">
        <w:rPr>
          <w:rFonts w:ascii="Times New Roman" w:eastAsia="Calibri" w:hAnsi="Times New Roman" w:cs="Times New Roman"/>
          <w:sz w:val="24"/>
          <w:szCs w:val="24"/>
          <w:lang w:eastAsia="en-US"/>
        </w:rPr>
        <w:t>ditions</w:t>
      </w:r>
      <w:proofErr w:type="spellEnd"/>
      <w:r w:rsidR="00064151">
        <w:rPr>
          <w:rFonts w:ascii="Times New Roman" w:eastAsia="Calibri" w:hAnsi="Times New Roman" w:cs="Times New Roman"/>
          <w:sz w:val="24"/>
          <w:szCs w:val="24"/>
          <w:lang w:eastAsia="en-US"/>
        </w:rPr>
        <w:t>,</w:t>
      </w:r>
      <w:r w:rsidR="0093666B">
        <w:rPr>
          <w:rFonts w:ascii="Times New Roman" w:eastAsia="Calibri" w:hAnsi="Times New Roman" w:cs="Times New Roman"/>
          <w:sz w:val="24"/>
          <w:szCs w:val="24"/>
          <w:lang w:eastAsia="en-US"/>
        </w:rPr>
        <w:t xml:space="preserve"> </w:t>
      </w:r>
      <w:proofErr w:type="spellStart"/>
      <w:r w:rsidR="0093666B">
        <w:rPr>
          <w:rFonts w:ascii="Times New Roman" w:eastAsia="Calibri" w:hAnsi="Times New Roman" w:cs="Times New Roman"/>
          <w:sz w:val="24"/>
          <w:szCs w:val="24"/>
          <w:lang w:eastAsia="en-US"/>
        </w:rPr>
        <w:t>Technip</w:t>
      </w:r>
      <w:proofErr w:type="spellEnd"/>
      <w:r w:rsidR="0093666B">
        <w:rPr>
          <w:rFonts w:ascii="Times New Roman" w:eastAsia="Calibri" w:hAnsi="Times New Roman" w:cs="Times New Roman"/>
          <w:sz w:val="24"/>
          <w:szCs w:val="24"/>
          <w:lang w:eastAsia="en-US"/>
        </w:rPr>
        <w:t>, Paris, France</w:t>
      </w:r>
      <w:proofErr w:type="gramStart"/>
      <w:r w:rsidR="0093666B">
        <w:rPr>
          <w:rFonts w:ascii="Times New Roman" w:eastAsia="Calibri" w:hAnsi="Times New Roman" w:cs="Times New Roman"/>
          <w:sz w:val="24"/>
          <w:szCs w:val="24"/>
          <w:lang w:eastAsia="en-US"/>
        </w:rPr>
        <w:t>.</w:t>
      </w:r>
      <w:r w:rsidRPr="00853E21">
        <w:rPr>
          <w:rFonts w:ascii="Times New Roman" w:eastAsia="Calibri" w:hAnsi="Times New Roman" w:cs="Times New Roman"/>
          <w:sz w:val="24"/>
          <w:szCs w:val="24"/>
          <w:lang w:eastAsia="en-US"/>
        </w:rPr>
        <w:t>.</w:t>
      </w:r>
      <w:proofErr w:type="gramEnd"/>
      <w:r w:rsidRPr="00853E21">
        <w:rPr>
          <w:rFonts w:ascii="Times New Roman" w:eastAsia="Calibri" w:hAnsi="Times New Roman" w:cs="Times New Roman"/>
          <w:sz w:val="24"/>
          <w:szCs w:val="24"/>
          <w:lang w:eastAsia="en-US"/>
        </w:rPr>
        <w:t xml:space="preserve"> </w:t>
      </w:r>
    </w:p>
    <w:p w:rsidR="00473A04" w:rsidRPr="00AE01A2" w:rsidRDefault="00473A04" w:rsidP="00162784">
      <w:pPr>
        <w:tabs>
          <w:tab w:val="left" w:pos="2268"/>
        </w:tabs>
        <w:ind w:left="426" w:hanging="426"/>
        <w:rPr>
          <w:rFonts w:ascii="Times New Roman" w:eastAsia="Calibri" w:hAnsi="Times New Roman" w:cs="Times New Roman"/>
          <w:sz w:val="24"/>
          <w:szCs w:val="24"/>
          <w:lang w:val="en-US" w:eastAsia="en-US"/>
        </w:rPr>
      </w:pPr>
      <w:r w:rsidRPr="00AE01A2">
        <w:rPr>
          <w:rFonts w:ascii="Times New Roman" w:eastAsia="Calibri" w:hAnsi="Times New Roman" w:cs="Times New Roman"/>
          <w:color w:val="000000"/>
          <w:sz w:val="24"/>
          <w:szCs w:val="24"/>
          <w:lang w:val="en-US" w:eastAsia="en-US"/>
        </w:rPr>
        <w:t>Bansal</w:t>
      </w:r>
      <w:r w:rsidR="00162784">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N</w:t>
      </w:r>
      <w:r w:rsidR="00162784">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162784" w:rsidRPr="00AE01A2">
        <w:rPr>
          <w:rFonts w:ascii="Times New Roman" w:eastAsia="Calibri" w:hAnsi="Times New Roman" w:cs="Times New Roman"/>
          <w:color w:val="000000"/>
          <w:sz w:val="24"/>
          <w:szCs w:val="24"/>
          <w:lang w:val="en-US" w:eastAsia="en-US"/>
        </w:rPr>
        <w:t>R</w:t>
      </w:r>
      <w:r w:rsidR="00162784">
        <w:rPr>
          <w:rFonts w:ascii="Times New Roman" w:eastAsia="Calibri" w:hAnsi="Times New Roman" w:cs="Times New Roman"/>
          <w:color w:val="000000"/>
          <w:sz w:val="24"/>
          <w:szCs w:val="24"/>
          <w:lang w:val="en-US" w:eastAsia="en-US"/>
        </w:rPr>
        <w:t>.</w:t>
      </w:r>
      <w:r w:rsidR="00162784"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Tewari</w:t>
      </w:r>
      <w:proofErr w:type="spellEnd"/>
      <w:r w:rsidRPr="00AE01A2">
        <w:rPr>
          <w:rFonts w:ascii="Times New Roman" w:eastAsia="Calibri" w:hAnsi="Times New Roman" w:cs="Times New Roman"/>
          <w:color w:val="000000"/>
          <w:sz w:val="24"/>
          <w:szCs w:val="24"/>
          <w:lang w:val="en-US" w:eastAsia="en-US"/>
        </w:rPr>
        <w:t xml:space="preserve">, </w:t>
      </w:r>
      <w:r w:rsidR="00162784" w:rsidRPr="00AE01A2">
        <w:rPr>
          <w:rFonts w:ascii="Times New Roman" w:eastAsia="Calibri" w:hAnsi="Times New Roman" w:cs="Times New Roman"/>
          <w:color w:val="000000"/>
          <w:sz w:val="24"/>
          <w:szCs w:val="24"/>
          <w:lang w:val="en-US" w:eastAsia="en-US"/>
        </w:rPr>
        <w:t>R</w:t>
      </w:r>
      <w:r w:rsidR="00162784">
        <w:rPr>
          <w:rFonts w:ascii="Times New Roman" w:eastAsia="Calibri" w:hAnsi="Times New Roman" w:cs="Times New Roman"/>
          <w:color w:val="000000"/>
          <w:sz w:val="24"/>
          <w:szCs w:val="24"/>
          <w:lang w:val="en-US" w:eastAsia="en-US"/>
        </w:rPr>
        <w:t>.</w:t>
      </w:r>
      <w:r w:rsidR="00162784"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Soni</w:t>
      </w:r>
      <w:proofErr w:type="spellEnd"/>
      <w:r w:rsidR="00162784">
        <w:rPr>
          <w:rFonts w:ascii="Times New Roman" w:eastAsia="Calibri" w:hAnsi="Times New Roman" w:cs="Times New Roman"/>
          <w:color w:val="000000"/>
          <w:sz w:val="24"/>
          <w:szCs w:val="24"/>
          <w:lang w:val="en-US" w:eastAsia="en-US"/>
        </w:rPr>
        <w:t xml:space="preserve"> and</w:t>
      </w:r>
      <w:r w:rsidRPr="00AE01A2">
        <w:rPr>
          <w:rFonts w:ascii="Times New Roman" w:eastAsia="Calibri" w:hAnsi="Times New Roman" w:cs="Times New Roman"/>
          <w:color w:val="000000"/>
          <w:sz w:val="24"/>
          <w:szCs w:val="24"/>
          <w:lang w:val="en-US" w:eastAsia="en-US"/>
        </w:rPr>
        <w:t xml:space="preserve"> </w:t>
      </w:r>
      <w:r w:rsidR="00162784" w:rsidRPr="00AE01A2">
        <w:rPr>
          <w:rFonts w:ascii="Times New Roman" w:eastAsia="Calibri" w:hAnsi="Times New Roman" w:cs="Times New Roman"/>
          <w:color w:val="000000"/>
          <w:sz w:val="24"/>
          <w:szCs w:val="24"/>
          <w:lang w:val="en-US" w:eastAsia="en-US"/>
        </w:rPr>
        <w:t>S</w:t>
      </w:r>
      <w:r w:rsidR="00162784">
        <w:rPr>
          <w:rFonts w:ascii="Times New Roman" w:eastAsia="Calibri" w:hAnsi="Times New Roman" w:cs="Times New Roman"/>
          <w:color w:val="000000"/>
          <w:sz w:val="24"/>
          <w:szCs w:val="24"/>
          <w:lang w:val="en-US" w:eastAsia="en-US"/>
        </w:rPr>
        <w:t>.</w:t>
      </w:r>
      <w:r w:rsidR="00162784" w:rsidRPr="00AE01A2">
        <w:rPr>
          <w:rFonts w:ascii="Times New Roman" w:eastAsia="Calibri" w:hAnsi="Times New Roman" w:cs="Times New Roman"/>
          <w:color w:val="000000"/>
          <w:sz w:val="24"/>
          <w:szCs w:val="24"/>
          <w:lang w:val="en-US" w:eastAsia="en-US"/>
        </w:rPr>
        <w:t xml:space="preserve">K </w:t>
      </w:r>
      <w:r w:rsidR="00162784">
        <w:rPr>
          <w:rFonts w:ascii="Times New Roman" w:eastAsia="Calibri" w:hAnsi="Times New Roman" w:cs="Times New Roman"/>
          <w:color w:val="000000"/>
          <w:sz w:val="24"/>
          <w:szCs w:val="24"/>
          <w:lang w:val="en-US" w:eastAsia="en-US"/>
        </w:rPr>
        <w:t>.</w:t>
      </w:r>
      <w:proofErr w:type="spellStart"/>
      <w:r w:rsidR="00162784">
        <w:rPr>
          <w:rFonts w:ascii="Times New Roman" w:eastAsia="Calibri" w:hAnsi="Times New Roman" w:cs="Times New Roman"/>
          <w:color w:val="000000"/>
          <w:sz w:val="24"/>
          <w:szCs w:val="24"/>
          <w:lang w:val="en-US" w:eastAsia="en-US"/>
        </w:rPr>
        <w:t>Soni</w:t>
      </w:r>
      <w:proofErr w:type="spellEnd"/>
      <w:r w:rsidR="00162784">
        <w:rPr>
          <w:rFonts w:ascii="Times New Roman" w:eastAsia="Calibri" w:hAnsi="Times New Roman" w:cs="Times New Roman"/>
          <w:color w:val="000000"/>
          <w:sz w:val="24"/>
          <w:szCs w:val="24"/>
          <w:lang w:val="en-US" w:eastAsia="en-US"/>
        </w:rPr>
        <w:t>, 2012.</w:t>
      </w:r>
      <w:r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sz w:val="24"/>
          <w:szCs w:val="24"/>
          <w:lang w:val="en-US" w:eastAsia="en-US"/>
        </w:rPr>
        <w:t xml:space="preserve">Production of </w:t>
      </w:r>
      <w:proofErr w:type="spellStart"/>
      <w:r w:rsidRPr="00AE01A2">
        <w:rPr>
          <w:rFonts w:ascii="Times New Roman" w:eastAsia="Calibri" w:hAnsi="Times New Roman" w:cs="Times New Roman"/>
          <w:sz w:val="24"/>
          <w:szCs w:val="24"/>
          <w:lang w:val="en-US" w:eastAsia="en-US"/>
        </w:rPr>
        <w:t>cellulases</w:t>
      </w:r>
      <w:proofErr w:type="spellEnd"/>
      <w:r w:rsidRPr="00AE01A2">
        <w:rPr>
          <w:rFonts w:ascii="Times New Roman" w:eastAsia="Calibri" w:hAnsi="Times New Roman" w:cs="Times New Roman"/>
          <w:sz w:val="24"/>
          <w:szCs w:val="24"/>
          <w:lang w:val="en-US" w:eastAsia="en-US"/>
        </w:rPr>
        <w:t xml:space="preserve"> from </w:t>
      </w:r>
      <w:proofErr w:type="spellStart"/>
      <w:r w:rsidRPr="00AE01A2">
        <w:rPr>
          <w:rFonts w:ascii="Times New Roman" w:eastAsia="Calibri" w:hAnsi="Times New Roman" w:cs="Times New Roman"/>
          <w:i/>
          <w:iCs/>
          <w:sz w:val="24"/>
          <w:szCs w:val="24"/>
          <w:lang w:val="en-US" w:eastAsia="en-US"/>
        </w:rPr>
        <w:t>Aspergillus</w:t>
      </w:r>
      <w:proofErr w:type="spellEnd"/>
      <w:r w:rsidRPr="00AE01A2">
        <w:rPr>
          <w:rFonts w:ascii="Times New Roman" w:eastAsia="Calibri" w:hAnsi="Times New Roman" w:cs="Times New Roman"/>
          <w:i/>
          <w:iCs/>
          <w:sz w:val="24"/>
          <w:szCs w:val="24"/>
          <w:lang w:val="en-US" w:eastAsia="en-US"/>
        </w:rPr>
        <w:t xml:space="preserve"> </w:t>
      </w:r>
      <w:proofErr w:type="spellStart"/>
      <w:proofErr w:type="gramStart"/>
      <w:r w:rsidRPr="00AE01A2">
        <w:rPr>
          <w:rFonts w:ascii="Times New Roman" w:eastAsia="Calibri" w:hAnsi="Times New Roman" w:cs="Times New Roman"/>
          <w:i/>
          <w:iCs/>
          <w:sz w:val="24"/>
          <w:szCs w:val="24"/>
          <w:lang w:val="en-US" w:eastAsia="en-US"/>
        </w:rPr>
        <w:t>niger</w:t>
      </w:r>
      <w:proofErr w:type="spellEnd"/>
      <w:proofErr w:type="gramEnd"/>
      <w:r w:rsidRPr="00AE01A2">
        <w:rPr>
          <w:rFonts w:ascii="Times New Roman" w:eastAsia="Calibri" w:hAnsi="Times New Roman" w:cs="Times New Roman"/>
          <w:sz w:val="24"/>
          <w:szCs w:val="24"/>
          <w:lang w:val="en-US" w:eastAsia="en-US"/>
        </w:rPr>
        <w:t xml:space="preserve"> NS-2 in solid-state fermentation on agricultural and kitchen waste residues. </w:t>
      </w:r>
      <w:proofErr w:type="spellStart"/>
      <w:proofErr w:type="gramStart"/>
      <w:r w:rsidR="0011018D">
        <w:rPr>
          <w:rFonts w:ascii="Times New Roman" w:eastAsia="Calibri" w:hAnsi="Times New Roman" w:cs="Times New Roman"/>
          <w:i/>
          <w:iCs/>
          <w:sz w:val="24"/>
          <w:szCs w:val="24"/>
          <w:lang w:val="en-US" w:eastAsia="en-US"/>
        </w:rPr>
        <w:t>Waste.</w:t>
      </w:r>
      <w:r w:rsidRPr="00B467EA">
        <w:rPr>
          <w:rFonts w:ascii="Times New Roman" w:eastAsia="Calibri" w:hAnsi="Times New Roman" w:cs="Times New Roman"/>
          <w:i/>
          <w:iCs/>
          <w:sz w:val="24"/>
          <w:szCs w:val="24"/>
          <w:lang w:val="en-US" w:eastAsia="en-US"/>
        </w:rPr>
        <w:t>Manage</w:t>
      </w:r>
      <w:proofErr w:type="spellEnd"/>
      <w:r w:rsidR="00B467EA">
        <w:rPr>
          <w:rFonts w:ascii="Times New Roman" w:eastAsia="Calibri" w:hAnsi="Times New Roman" w:cs="Times New Roman"/>
          <w:i/>
          <w:iCs/>
          <w:sz w:val="24"/>
          <w:szCs w:val="24"/>
          <w:lang w:val="en-US" w:eastAsia="en-US"/>
        </w:rPr>
        <w:t>.</w:t>
      </w:r>
      <w:r w:rsidRPr="00AE01A2">
        <w:rPr>
          <w:rFonts w:ascii="Times New Roman" w:eastAsia="Calibri" w:hAnsi="Times New Roman" w:cs="Times New Roman"/>
          <w:sz w:val="24"/>
          <w:szCs w:val="24"/>
          <w:lang w:val="en-US" w:eastAsia="en-US"/>
        </w:rPr>
        <w:t>,</w:t>
      </w:r>
      <w:proofErr w:type="gramEnd"/>
      <w:r w:rsidRPr="00AE01A2">
        <w:rPr>
          <w:rFonts w:ascii="Times New Roman" w:eastAsia="Calibri" w:hAnsi="Times New Roman" w:cs="Times New Roman"/>
          <w:sz w:val="24"/>
          <w:szCs w:val="24"/>
          <w:lang w:val="en-US" w:eastAsia="en-US"/>
        </w:rPr>
        <w:t xml:space="preserve"> 32: 1341-1346.</w:t>
      </w:r>
    </w:p>
    <w:p w:rsidR="00473A04" w:rsidRPr="00AE01A2" w:rsidRDefault="00473A04" w:rsidP="00074BAB">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Belal</w:t>
      </w:r>
      <w:proofErr w:type="spellEnd"/>
      <w:r w:rsidR="00F3546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E</w:t>
      </w:r>
      <w:r w:rsidR="00F3546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B</w:t>
      </w:r>
      <w:r w:rsidR="0011018D">
        <w:rPr>
          <w:rFonts w:ascii="Times New Roman" w:eastAsia="Calibri" w:hAnsi="Times New Roman" w:cs="Times New Roman"/>
          <w:sz w:val="24"/>
          <w:szCs w:val="24"/>
          <w:lang w:val="en-US" w:eastAsia="en-US"/>
        </w:rPr>
        <w:t>.</w:t>
      </w:r>
      <w:r w:rsidR="00F3546A">
        <w:rPr>
          <w:rFonts w:ascii="Times New Roman" w:eastAsia="Calibri" w:hAnsi="Times New Roman" w:cs="Times New Roman"/>
          <w:sz w:val="24"/>
          <w:szCs w:val="24"/>
          <w:lang w:val="en-US" w:eastAsia="en-US"/>
        </w:rPr>
        <w:t>, 2013.</w:t>
      </w:r>
      <w:r w:rsidRPr="00AE01A2">
        <w:rPr>
          <w:rFonts w:ascii="Times New Roman" w:eastAsia="Calibri" w:hAnsi="Times New Roman" w:cs="Times New Roman"/>
          <w:sz w:val="24"/>
          <w:szCs w:val="24"/>
          <w:lang w:val="en-US" w:eastAsia="en-US"/>
        </w:rPr>
        <w:t xml:space="preserve"> Bioethanol production from rice straw residues. </w:t>
      </w:r>
      <w:r w:rsidRPr="008F6A17">
        <w:rPr>
          <w:rFonts w:ascii="Times New Roman" w:eastAsia="Calibri" w:hAnsi="Times New Roman" w:cs="Times New Roman"/>
          <w:i/>
          <w:iCs/>
          <w:sz w:val="24"/>
          <w:szCs w:val="24"/>
          <w:lang w:val="en-US" w:eastAsia="en-US"/>
        </w:rPr>
        <w:t>Braz</w:t>
      </w:r>
      <w:r w:rsidR="0011018D">
        <w:rPr>
          <w:rFonts w:ascii="Times New Roman" w:eastAsia="Calibri" w:hAnsi="Times New Roman" w:cs="Times New Roman"/>
          <w:i/>
          <w:iCs/>
          <w:sz w:val="24"/>
          <w:szCs w:val="24"/>
          <w:lang w:val="en-US" w:eastAsia="en-US"/>
        </w:rPr>
        <w:t>.</w:t>
      </w:r>
      <w:r w:rsidRPr="008F6A17">
        <w:rPr>
          <w:rFonts w:ascii="Times New Roman" w:eastAsia="Calibri" w:hAnsi="Times New Roman" w:cs="Times New Roman"/>
          <w:i/>
          <w:iCs/>
          <w:sz w:val="24"/>
          <w:szCs w:val="24"/>
          <w:lang w:val="en-US" w:eastAsia="en-US"/>
        </w:rPr>
        <w:t xml:space="preserve"> J</w:t>
      </w:r>
      <w:r w:rsidR="0011018D">
        <w:rPr>
          <w:rFonts w:ascii="Times New Roman" w:eastAsia="Calibri" w:hAnsi="Times New Roman" w:cs="Times New Roman"/>
          <w:i/>
          <w:iCs/>
          <w:sz w:val="24"/>
          <w:szCs w:val="24"/>
          <w:lang w:val="en-US" w:eastAsia="en-US"/>
        </w:rPr>
        <w:t>.</w:t>
      </w:r>
      <w:r w:rsidRPr="008F6A17">
        <w:rPr>
          <w:rFonts w:ascii="Times New Roman" w:eastAsia="Calibri" w:hAnsi="Times New Roman" w:cs="Times New Roman"/>
          <w:i/>
          <w:iCs/>
          <w:sz w:val="24"/>
          <w:szCs w:val="24"/>
          <w:lang w:val="en-US" w:eastAsia="en-US"/>
        </w:rPr>
        <w:t xml:space="preserve"> </w:t>
      </w:r>
      <w:proofErr w:type="spellStart"/>
      <w:r w:rsidRPr="008F6A17">
        <w:rPr>
          <w:rFonts w:ascii="Times New Roman" w:eastAsia="Calibri" w:hAnsi="Times New Roman" w:cs="Times New Roman"/>
          <w:i/>
          <w:iCs/>
          <w:sz w:val="24"/>
          <w:szCs w:val="24"/>
          <w:lang w:val="en-US" w:eastAsia="en-US"/>
        </w:rPr>
        <w:t>Microbiol</w:t>
      </w:r>
      <w:proofErr w:type="spellEnd"/>
      <w:r w:rsidR="008F6A17">
        <w:rPr>
          <w:rFonts w:ascii="Times New Roman" w:eastAsia="Calibri" w:hAnsi="Times New Roman" w:cs="Times New Roman"/>
          <w:i/>
          <w:iCs/>
          <w:sz w:val="24"/>
          <w:szCs w:val="24"/>
          <w:lang w:val="en-US" w:eastAsia="en-US"/>
        </w:rPr>
        <w:t>.</w:t>
      </w:r>
      <w:r w:rsidRPr="00AE01A2">
        <w:rPr>
          <w:rFonts w:ascii="Times New Roman" w:eastAsia="Calibri" w:hAnsi="Times New Roman" w:cs="Times New Roman"/>
          <w:sz w:val="24"/>
          <w:szCs w:val="24"/>
          <w:lang w:val="en-US" w:eastAsia="en-US"/>
        </w:rPr>
        <w:t xml:space="preserve">, 44: (1) 225-234. </w:t>
      </w:r>
    </w:p>
    <w:p w:rsidR="00473A04" w:rsidRPr="00AE01A2" w:rsidRDefault="007936AD" w:rsidP="007936AD">
      <w:pPr>
        <w:autoSpaceDE w:val="0"/>
        <w:autoSpaceDN w:val="0"/>
        <w:adjustRightInd w:val="0"/>
        <w:ind w:left="426" w:hanging="426"/>
        <w:rPr>
          <w:rFonts w:ascii="Times New Roman" w:eastAsia="Calibri" w:hAnsi="Times New Roman" w:cs="Times New Roman"/>
          <w:color w:val="000000"/>
          <w:sz w:val="24"/>
          <w:szCs w:val="24"/>
          <w:lang w:val="en-US" w:eastAsia="en-US"/>
        </w:rPr>
      </w:pPr>
      <w:r>
        <w:rPr>
          <w:rFonts w:ascii="Times New Roman" w:eastAsia="Calibri" w:hAnsi="Times New Roman" w:cs="Times New Roman"/>
          <w:color w:val="000000"/>
          <w:sz w:val="24"/>
          <w:szCs w:val="24"/>
          <w:lang w:val="en-US" w:eastAsia="en-US"/>
        </w:rPr>
        <w:t xml:space="preserve">Berlin, </w:t>
      </w:r>
      <w:r w:rsidR="00473A04" w:rsidRPr="00AE01A2">
        <w:rPr>
          <w:rFonts w:ascii="Times New Roman" w:eastAsia="Calibri" w:hAnsi="Times New Roman" w:cs="Times New Roman"/>
          <w:color w:val="000000"/>
          <w:sz w:val="24"/>
          <w:szCs w:val="24"/>
          <w:lang w:val="en-US" w:eastAsia="en-US"/>
        </w:rPr>
        <w:t>A</w:t>
      </w:r>
      <w:r>
        <w:rPr>
          <w:rFonts w:ascii="Times New Roman" w:eastAsia="Calibri" w:hAnsi="Times New Roman" w:cs="Times New Roman"/>
          <w:color w:val="000000"/>
          <w:sz w:val="24"/>
          <w:szCs w:val="24"/>
          <w:lang w:val="en-US" w:eastAsia="en-US"/>
        </w:rPr>
        <w:t>.</w:t>
      </w:r>
      <w:r w:rsidR="00473A04"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M</w:t>
      </w:r>
      <w:r>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proofErr w:type="spellStart"/>
      <w:r w:rsidR="00473A04" w:rsidRPr="00AE01A2">
        <w:rPr>
          <w:rFonts w:ascii="Times New Roman" w:eastAsia="Calibri" w:hAnsi="Times New Roman" w:cs="Times New Roman"/>
          <w:color w:val="000000"/>
          <w:sz w:val="24"/>
          <w:szCs w:val="24"/>
          <w:lang w:val="en-US" w:eastAsia="en-US"/>
        </w:rPr>
        <w:t>Balakshin</w:t>
      </w:r>
      <w:proofErr w:type="spellEnd"/>
      <w:r w:rsidR="00473A04"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N</w:t>
      </w:r>
      <w:r>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proofErr w:type="spellStart"/>
      <w:r w:rsidR="00473A04" w:rsidRPr="00AE01A2">
        <w:rPr>
          <w:rFonts w:ascii="Times New Roman" w:eastAsia="Calibri" w:hAnsi="Times New Roman" w:cs="Times New Roman"/>
          <w:color w:val="000000"/>
          <w:sz w:val="24"/>
          <w:szCs w:val="24"/>
          <w:lang w:val="en-US" w:eastAsia="en-US"/>
        </w:rPr>
        <w:t>Gilkes</w:t>
      </w:r>
      <w:proofErr w:type="spellEnd"/>
      <w:r w:rsidR="00473A04"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J</w:t>
      </w:r>
      <w:r>
        <w:rPr>
          <w:rFonts w:ascii="Times New Roman" w:eastAsia="Calibri" w:hAnsi="Times New Roman" w:cs="Times New Roman"/>
          <w:color w:val="000000"/>
          <w:sz w:val="24"/>
          <w:szCs w:val="24"/>
          <w:lang w:val="en-US" w:eastAsia="en-US"/>
        </w:rPr>
        <w:t>.</w:t>
      </w:r>
      <w:r w:rsidR="00473A04" w:rsidRPr="00AE01A2">
        <w:rPr>
          <w:rFonts w:ascii="Times New Roman" w:eastAsia="Calibri" w:hAnsi="Times New Roman" w:cs="Times New Roman"/>
          <w:color w:val="000000"/>
          <w:sz w:val="24"/>
          <w:szCs w:val="24"/>
          <w:lang w:val="en-US" w:eastAsia="en-US"/>
        </w:rPr>
        <w:t>Kadla</w:t>
      </w:r>
      <w:proofErr w:type="spellEnd"/>
      <w:r w:rsidR="00473A04"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V</w:t>
      </w:r>
      <w:r>
        <w:rPr>
          <w:rFonts w:ascii="Times New Roman" w:eastAsia="Calibri" w:hAnsi="Times New Roman" w:cs="Times New Roman"/>
          <w:color w:val="000000"/>
          <w:sz w:val="24"/>
          <w:szCs w:val="24"/>
          <w:lang w:val="en-US" w:eastAsia="en-US"/>
        </w:rPr>
        <w:t>.</w:t>
      </w:r>
      <w:r w:rsidR="00473A04" w:rsidRPr="00AE01A2">
        <w:rPr>
          <w:rFonts w:ascii="Times New Roman" w:eastAsia="Calibri" w:hAnsi="Times New Roman" w:cs="Times New Roman"/>
          <w:color w:val="000000"/>
          <w:sz w:val="24"/>
          <w:szCs w:val="24"/>
          <w:lang w:val="en-US" w:eastAsia="en-US"/>
        </w:rPr>
        <w:t>Maximenko</w:t>
      </w:r>
      <w:proofErr w:type="spellEnd"/>
      <w:r w:rsidR="00473A04"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S</w:t>
      </w:r>
      <w:r>
        <w:rPr>
          <w:rFonts w:ascii="Times New Roman" w:eastAsia="Calibri" w:hAnsi="Times New Roman" w:cs="Times New Roman"/>
          <w:color w:val="000000"/>
          <w:sz w:val="24"/>
          <w:szCs w:val="24"/>
          <w:lang w:val="en-US" w:eastAsia="en-US"/>
        </w:rPr>
        <w:t>.</w:t>
      </w:r>
      <w:r w:rsidR="00473A04" w:rsidRPr="00AE01A2">
        <w:rPr>
          <w:rFonts w:ascii="Times New Roman" w:eastAsia="Calibri" w:hAnsi="Times New Roman" w:cs="Times New Roman"/>
          <w:color w:val="000000"/>
          <w:sz w:val="24"/>
          <w:szCs w:val="24"/>
          <w:lang w:val="en-US" w:eastAsia="en-US"/>
        </w:rPr>
        <w:t>Kubo</w:t>
      </w:r>
      <w:proofErr w:type="spellEnd"/>
      <w:r>
        <w:rPr>
          <w:rFonts w:ascii="Times New Roman" w:eastAsia="Calibri" w:hAnsi="Times New Roman" w:cs="Times New Roman"/>
          <w:color w:val="000000"/>
          <w:sz w:val="24"/>
          <w:szCs w:val="24"/>
          <w:lang w:val="en-US" w:eastAsia="en-US"/>
        </w:rPr>
        <w:t xml:space="preserve"> and </w:t>
      </w:r>
      <w:r w:rsidRPr="00AE01A2">
        <w:rPr>
          <w:rFonts w:ascii="Times New Roman" w:eastAsia="Calibri" w:hAnsi="Times New Roman" w:cs="Times New Roman"/>
          <w:color w:val="000000"/>
          <w:sz w:val="24"/>
          <w:szCs w:val="24"/>
          <w:lang w:val="en-US" w:eastAsia="en-US"/>
        </w:rPr>
        <w:t>J</w:t>
      </w:r>
      <w:r>
        <w:rPr>
          <w:rFonts w:ascii="Times New Roman" w:eastAsia="Calibri" w:hAnsi="Times New Roman" w:cs="Times New Roman"/>
          <w:color w:val="000000"/>
          <w:sz w:val="24"/>
          <w:szCs w:val="24"/>
          <w:lang w:val="en-US" w:eastAsia="en-US"/>
        </w:rPr>
        <w:t>.</w:t>
      </w:r>
      <w:r w:rsidR="00DC20A5">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val="en-US" w:eastAsia="en-US"/>
        </w:rPr>
        <w:t xml:space="preserve">Saddler, 2006. </w:t>
      </w:r>
      <w:r w:rsidR="00473A04" w:rsidRPr="00AE01A2">
        <w:rPr>
          <w:rFonts w:ascii="Times New Roman" w:eastAsia="Calibri" w:hAnsi="Times New Roman" w:cs="Times New Roman"/>
          <w:color w:val="000000"/>
          <w:sz w:val="24"/>
          <w:szCs w:val="24"/>
          <w:lang w:val="en-US" w:eastAsia="en-US"/>
        </w:rPr>
        <w:t>Inhibition</w:t>
      </w:r>
      <w:r w:rsidR="00473A04" w:rsidRPr="00AE01A2">
        <w:rPr>
          <w:rFonts w:ascii="Times New Roman" w:eastAsia="Calibri" w:hAnsi="Times New Roman" w:cs="Times New Roman"/>
          <w:sz w:val="24"/>
          <w:szCs w:val="24"/>
          <w:lang w:val="en-US" w:eastAsia="en-US"/>
        </w:rPr>
        <w:t xml:space="preserve"> </w:t>
      </w:r>
      <w:r w:rsidR="00473A04" w:rsidRPr="00AE01A2">
        <w:rPr>
          <w:rFonts w:ascii="Times New Roman" w:eastAsia="Calibri" w:hAnsi="Times New Roman" w:cs="Times New Roman"/>
          <w:color w:val="000000"/>
          <w:sz w:val="24"/>
          <w:szCs w:val="24"/>
          <w:lang w:val="en-US" w:eastAsia="en-US"/>
        </w:rPr>
        <w:t xml:space="preserve">of </w:t>
      </w:r>
      <w:proofErr w:type="spellStart"/>
      <w:r w:rsidR="00473A04" w:rsidRPr="00AE01A2">
        <w:rPr>
          <w:rFonts w:ascii="Times New Roman" w:eastAsia="Calibri" w:hAnsi="Times New Roman" w:cs="Times New Roman"/>
          <w:color w:val="000000"/>
          <w:sz w:val="24"/>
          <w:szCs w:val="24"/>
          <w:lang w:val="en-US" w:eastAsia="en-US"/>
        </w:rPr>
        <w:t>cellulase</w:t>
      </w:r>
      <w:proofErr w:type="spellEnd"/>
      <w:r w:rsidR="00473A04" w:rsidRPr="00AE01A2">
        <w:rPr>
          <w:rFonts w:ascii="Times New Roman" w:eastAsia="Calibri" w:hAnsi="Times New Roman" w:cs="Times New Roman"/>
          <w:color w:val="000000"/>
          <w:sz w:val="24"/>
          <w:szCs w:val="24"/>
          <w:lang w:val="en-US" w:eastAsia="en-US"/>
        </w:rPr>
        <w:t xml:space="preserve">, </w:t>
      </w:r>
      <w:proofErr w:type="spellStart"/>
      <w:r w:rsidR="00473A04" w:rsidRPr="00AE01A2">
        <w:rPr>
          <w:rFonts w:ascii="Times New Roman" w:eastAsia="Calibri" w:hAnsi="Times New Roman" w:cs="Times New Roman"/>
          <w:color w:val="000000"/>
          <w:sz w:val="24"/>
          <w:szCs w:val="24"/>
          <w:lang w:val="en-US" w:eastAsia="en-US"/>
        </w:rPr>
        <w:t>xylanase</w:t>
      </w:r>
      <w:proofErr w:type="spellEnd"/>
      <w:r w:rsidR="00473A04" w:rsidRPr="00AE01A2">
        <w:rPr>
          <w:rFonts w:ascii="Times New Roman" w:eastAsia="Calibri" w:hAnsi="Times New Roman" w:cs="Times New Roman"/>
          <w:color w:val="000000"/>
          <w:sz w:val="24"/>
          <w:szCs w:val="24"/>
          <w:lang w:val="en-US" w:eastAsia="en-US"/>
        </w:rPr>
        <w:t xml:space="preserve"> and β-</w:t>
      </w:r>
      <w:proofErr w:type="spellStart"/>
      <w:r w:rsidR="00473A04" w:rsidRPr="00AE01A2">
        <w:rPr>
          <w:rFonts w:ascii="Times New Roman" w:eastAsia="Calibri" w:hAnsi="Times New Roman" w:cs="Times New Roman"/>
          <w:color w:val="000000"/>
          <w:sz w:val="24"/>
          <w:szCs w:val="24"/>
          <w:lang w:val="en-US" w:eastAsia="en-US"/>
        </w:rPr>
        <w:t>glucosidase</w:t>
      </w:r>
      <w:proofErr w:type="spellEnd"/>
      <w:r w:rsidR="00473A04" w:rsidRPr="00AE01A2">
        <w:rPr>
          <w:rFonts w:ascii="Times New Roman" w:eastAsia="Calibri" w:hAnsi="Times New Roman" w:cs="Times New Roman"/>
          <w:color w:val="000000"/>
          <w:sz w:val="24"/>
          <w:szCs w:val="24"/>
          <w:lang w:val="en-US" w:eastAsia="en-US"/>
        </w:rPr>
        <w:t xml:space="preserve"> activities by soft wood lignin preparations. </w:t>
      </w:r>
      <w:r w:rsidR="00473A04" w:rsidRPr="00E30B3E">
        <w:rPr>
          <w:rFonts w:ascii="Times New Roman" w:eastAsia="Calibri" w:hAnsi="Times New Roman" w:cs="Times New Roman"/>
          <w:i/>
          <w:iCs/>
          <w:color w:val="000000"/>
          <w:sz w:val="24"/>
          <w:szCs w:val="24"/>
          <w:lang w:val="en-US" w:eastAsia="en-US"/>
        </w:rPr>
        <w:t>J</w:t>
      </w:r>
      <w:r w:rsidR="0011018D" w:rsidRPr="00E30B3E">
        <w:rPr>
          <w:rFonts w:ascii="Times New Roman" w:eastAsia="Calibri" w:hAnsi="Times New Roman" w:cs="Times New Roman"/>
          <w:i/>
          <w:iCs/>
          <w:color w:val="000000"/>
          <w:sz w:val="24"/>
          <w:szCs w:val="24"/>
          <w:lang w:val="en-US" w:eastAsia="en-US"/>
        </w:rPr>
        <w:t>.</w:t>
      </w:r>
      <w:r w:rsidR="00473A04" w:rsidRPr="00E30B3E">
        <w:rPr>
          <w:rFonts w:ascii="Times New Roman" w:eastAsia="Calibri" w:hAnsi="Times New Roman" w:cs="Times New Roman"/>
          <w:i/>
          <w:iCs/>
          <w:sz w:val="24"/>
          <w:szCs w:val="24"/>
          <w:lang w:val="en-US" w:eastAsia="en-US"/>
        </w:rPr>
        <w:t xml:space="preserve"> </w:t>
      </w:r>
      <w:proofErr w:type="spellStart"/>
      <w:r w:rsidR="00473A04" w:rsidRPr="00E30B3E">
        <w:rPr>
          <w:rFonts w:ascii="Times New Roman" w:eastAsia="Calibri" w:hAnsi="Times New Roman" w:cs="Times New Roman"/>
          <w:i/>
          <w:iCs/>
          <w:color w:val="000000"/>
          <w:sz w:val="24"/>
          <w:szCs w:val="24"/>
          <w:lang w:val="en-US" w:eastAsia="en-US"/>
        </w:rPr>
        <w:t>Biotechnol</w:t>
      </w:r>
      <w:proofErr w:type="spellEnd"/>
      <w:r w:rsidR="00E30B3E">
        <w:rPr>
          <w:rFonts w:ascii="Times New Roman" w:eastAsia="Calibri" w:hAnsi="Times New Roman" w:cs="Times New Roman"/>
          <w:color w:val="000000"/>
          <w:sz w:val="24"/>
          <w:szCs w:val="24"/>
          <w:lang w:val="en-US" w:eastAsia="en-US"/>
        </w:rPr>
        <w:t>.</w:t>
      </w:r>
      <w:r w:rsidR="00473A04" w:rsidRPr="00AE01A2">
        <w:rPr>
          <w:rFonts w:ascii="Times New Roman" w:eastAsia="Calibri" w:hAnsi="Times New Roman" w:cs="Times New Roman"/>
          <w:color w:val="000000"/>
          <w:sz w:val="24"/>
          <w:szCs w:val="24"/>
          <w:lang w:val="en-US" w:eastAsia="en-US"/>
        </w:rPr>
        <w:t>, 125:198-209.</w:t>
      </w:r>
    </w:p>
    <w:p w:rsidR="00473A04" w:rsidRPr="00AE01A2" w:rsidRDefault="00473A04" w:rsidP="00FD0242">
      <w:pPr>
        <w:tabs>
          <w:tab w:val="left" w:pos="2268"/>
        </w:tabs>
        <w:ind w:left="426" w:hanging="426"/>
        <w:rPr>
          <w:rFonts w:ascii="Times New Roman" w:hAnsi="Times New Roman" w:cs="Times New Roman"/>
          <w:sz w:val="24"/>
          <w:szCs w:val="24"/>
          <w:lang w:val="en-US"/>
        </w:rPr>
      </w:pPr>
      <w:proofErr w:type="spellStart"/>
      <w:r w:rsidRPr="00AE01A2">
        <w:rPr>
          <w:rFonts w:ascii="Times New Roman" w:eastAsia="Calibri" w:hAnsi="Times New Roman" w:cs="Times New Roman"/>
          <w:sz w:val="24"/>
          <w:szCs w:val="24"/>
          <w:lang w:val="en-US" w:eastAsia="en-US"/>
        </w:rPr>
        <w:t>Brijwani</w:t>
      </w:r>
      <w:proofErr w:type="spellEnd"/>
      <w:r w:rsidR="00FD0242">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K</w:t>
      </w:r>
      <w:r w:rsidR="00FD0242">
        <w:rPr>
          <w:rFonts w:ascii="Times New Roman" w:eastAsia="Calibri" w:hAnsi="Times New Roman" w:cs="Times New Roman"/>
          <w:sz w:val="24"/>
          <w:szCs w:val="24"/>
          <w:lang w:val="en-US" w:eastAsia="en-US"/>
        </w:rPr>
        <w:t xml:space="preserve"> and</w:t>
      </w:r>
      <w:r w:rsidRPr="00AE01A2">
        <w:rPr>
          <w:rFonts w:ascii="Times New Roman" w:eastAsia="Calibri" w:hAnsi="Times New Roman" w:cs="Times New Roman"/>
          <w:sz w:val="24"/>
          <w:szCs w:val="24"/>
          <w:lang w:val="en-US" w:eastAsia="en-US"/>
        </w:rPr>
        <w:t xml:space="preserve"> </w:t>
      </w:r>
      <w:r w:rsidR="00FD0242" w:rsidRPr="00AE01A2">
        <w:rPr>
          <w:rFonts w:ascii="Times New Roman" w:eastAsia="Calibri" w:hAnsi="Times New Roman" w:cs="Times New Roman"/>
          <w:sz w:val="24"/>
          <w:szCs w:val="24"/>
          <w:lang w:val="en-US" w:eastAsia="en-US"/>
        </w:rPr>
        <w:t>P</w:t>
      </w:r>
      <w:r w:rsidR="00FD0242">
        <w:rPr>
          <w:rFonts w:ascii="Times New Roman" w:eastAsia="Calibri" w:hAnsi="Times New Roman" w:cs="Times New Roman"/>
          <w:sz w:val="24"/>
          <w:szCs w:val="24"/>
          <w:lang w:val="en-US" w:eastAsia="en-US"/>
        </w:rPr>
        <w:t>.</w:t>
      </w:r>
      <w:r w:rsidR="00FD0242" w:rsidRPr="00AE01A2">
        <w:rPr>
          <w:rFonts w:ascii="Times New Roman" w:eastAsia="Calibri" w:hAnsi="Times New Roman" w:cs="Times New Roman"/>
          <w:sz w:val="24"/>
          <w:szCs w:val="24"/>
          <w:lang w:val="en-US" w:eastAsia="en-US"/>
        </w:rPr>
        <w:t>V</w:t>
      </w:r>
      <w:r w:rsidR="00FD0242">
        <w:rPr>
          <w:rFonts w:ascii="Times New Roman" w:eastAsia="Calibri" w:hAnsi="Times New Roman" w:cs="Times New Roman"/>
          <w:sz w:val="24"/>
          <w:szCs w:val="24"/>
          <w:lang w:val="en-US" w:eastAsia="en-US"/>
        </w:rPr>
        <w:t>.</w:t>
      </w:r>
      <w:r w:rsidR="00FD0242" w:rsidRPr="00AE01A2">
        <w:rPr>
          <w:rFonts w:ascii="Times New Roman" w:eastAsia="Calibri" w:hAnsi="Times New Roman" w:cs="Times New Roman"/>
          <w:sz w:val="24"/>
          <w:szCs w:val="24"/>
          <w:lang w:val="en-US" w:eastAsia="en-US"/>
        </w:rPr>
        <w:t xml:space="preserve"> </w:t>
      </w:r>
      <w:proofErr w:type="spellStart"/>
      <w:r w:rsidR="00FD0242">
        <w:rPr>
          <w:rFonts w:ascii="Times New Roman" w:eastAsia="Calibri" w:hAnsi="Times New Roman" w:cs="Times New Roman"/>
          <w:sz w:val="24"/>
          <w:szCs w:val="24"/>
          <w:lang w:val="en-US" w:eastAsia="en-US"/>
        </w:rPr>
        <w:t>Vadlani</w:t>
      </w:r>
      <w:proofErr w:type="spellEnd"/>
      <w:r w:rsidR="00FD0242">
        <w:rPr>
          <w:rFonts w:ascii="Times New Roman" w:eastAsia="Calibri" w:hAnsi="Times New Roman" w:cs="Times New Roman"/>
          <w:sz w:val="24"/>
          <w:szCs w:val="24"/>
          <w:lang w:val="en-US" w:eastAsia="en-US"/>
        </w:rPr>
        <w:t>, 2011.</w:t>
      </w:r>
      <w:r w:rsidRPr="00AE01A2">
        <w:rPr>
          <w:rFonts w:ascii="Times New Roman" w:eastAsia="Calibri" w:hAnsi="Times New Roman" w:cs="Times New Roman"/>
          <w:sz w:val="24"/>
          <w:szCs w:val="24"/>
          <w:lang w:val="en-US" w:eastAsia="en-US"/>
        </w:rPr>
        <w:t xml:space="preserve"> </w:t>
      </w:r>
      <w:r w:rsidRPr="00AE01A2">
        <w:rPr>
          <w:rFonts w:ascii="Times New Roman" w:hAnsi="Times New Roman" w:cs="Times New Roman"/>
          <w:sz w:val="24"/>
          <w:szCs w:val="24"/>
          <w:lang w:val="en-US"/>
        </w:rPr>
        <w:t xml:space="preserve">Cellulolytic Enzymes Production via Solid-State Fermentation: Effect of Pretreatment Methods on Physicochemical Characteristics of Substrate. </w:t>
      </w:r>
      <w:r w:rsidRPr="00FD0242">
        <w:rPr>
          <w:rFonts w:ascii="Times New Roman" w:hAnsi="Times New Roman" w:cs="Times New Roman"/>
          <w:i/>
          <w:iCs/>
          <w:sz w:val="24"/>
          <w:szCs w:val="24"/>
          <w:lang w:val="en-US"/>
        </w:rPr>
        <w:t>Enzyme</w:t>
      </w:r>
      <w:r w:rsidR="00FD0242">
        <w:rPr>
          <w:rFonts w:ascii="Times New Roman" w:hAnsi="Times New Roman" w:cs="Times New Roman"/>
          <w:i/>
          <w:iCs/>
          <w:sz w:val="24"/>
          <w:szCs w:val="24"/>
          <w:lang w:val="en-US"/>
        </w:rPr>
        <w:t>.</w:t>
      </w:r>
      <w:r w:rsidR="003529A5">
        <w:rPr>
          <w:rFonts w:ascii="Times New Roman" w:hAnsi="Times New Roman" w:cs="Times New Roman"/>
          <w:i/>
          <w:iCs/>
          <w:sz w:val="24"/>
          <w:szCs w:val="24"/>
          <w:lang w:val="en-US"/>
        </w:rPr>
        <w:t xml:space="preserve"> Res</w:t>
      </w:r>
      <w:r w:rsidR="00FD0242">
        <w:rPr>
          <w:rFonts w:ascii="Times New Roman" w:hAnsi="Times New Roman" w:cs="Times New Roman"/>
          <w:i/>
          <w:iCs/>
          <w:sz w:val="24"/>
          <w:szCs w:val="24"/>
          <w:lang w:val="en-US"/>
        </w:rPr>
        <w:t>.</w:t>
      </w:r>
      <w:r w:rsidRPr="00AE01A2">
        <w:rPr>
          <w:rFonts w:ascii="Times New Roman" w:hAnsi="Times New Roman" w:cs="Times New Roman"/>
          <w:sz w:val="24"/>
          <w:szCs w:val="24"/>
          <w:lang w:val="en-US"/>
        </w:rPr>
        <w:t xml:space="preserve">, 2011: 1-10. </w:t>
      </w:r>
    </w:p>
    <w:p w:rsidR="00473A04" w:rsidRPr="00AE01A2" w:rsidRDefault="00473A04" w:rsidP="00E43DFF">
      <w:pPr>
        <w:tabs>
          <w:tab w:val="left" w:pos="2268"/>
        </w:tabs>
        <w:autoSpaceDE w:val="0"/>
        <w:autoSpaceDN w:val="0"/>
        <w:adjustRightInd w:val="0"/>
        <w:ind w:left="426" w:hanging="426"/>
        <w:rPr>
          <w:rFonts w:ascii="Times New Roman" w:hAnsi="Times New Roman" w:cs="Times New Roman"/>
          <w:sz w:val="24"/>
          <w:szCs w:val="24"/>
          <w:lang w:val="en-US"/>
        </w:rPr>
      </w:pPr>
      <w:proofErr w:type="spellStart"/>
      <w:r w:rsidRPr="00AE01A2">
        <w:rPr>
          <w:rFonts w:ascii="Times New Roman" w:hAnsi="Times New Roman" w:cs="Times New Roman"/>
          <w:sz w:val="24"/>
          <w:szCs w:val="24"/>
          <w:lang w:val="en-US"/>
        </w:rPr>
        <w:t>Brodeur</w:t>
      </w:r>
      <w:proofErr w:type="spellEnd"/>
      <w:r w:rsidR="00E43DFF">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G</w:t>
      </w:r>
      <w:r w:rsidR="00E43DFF">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w:t>
      </w:r>
      <w:r w:rsidR="00E43DFF" w:rsidRPr="00AE01A2">
        <w:rPr>
          <w:rFonts w:ascii="Times New Roman" w:hAnsi="Times New Roman" w:cs="Times New Roman"/>
          <w:sz w:val="24"/>
          <w:szCs w:val="24"/>
          <w:lang w:val="en-US"/>
        </w:rPr>
        <w:t>E</w:t>
      </w:r>
      <w:r w:rsidR="00E43DFF">
        <w:rPr>
          <w:rFonts w:ascii="Times New Roman" w:hAnsi="Times New Roman" w:cs="Times New Roman"/>
          <w:sz w:val="24"/>
          <w:szCs w:val="24"/>
          <w:lang w:val="en-US"/>
        </w:rPr>
        <w:t>.</w:t>
      </w:r>
      <w:r w:rsidR="00E43DFF" w:rsidRPr="00AE01A2">
        <w:rPr>
          <w:rFonts w:ascii="Times New Roman" w:hAnsi="Times New Roman" w:cs="Times New Roman"/>
          <w:sz w:val="24"/>
          <w:szCs w:val="24"/>
          <w:lang w:val="en-US"/>
        </w:rPr>
        <w:t xml:space="preserve"> </w:t>
      </w:r>
      <w:proofErr w:type="spellStart"/>
      <w:r w:rsidRPr="00AE01A2">
        <w:rPr>
          <w:rFonts w:ascii="Times New Roman" w:hAnsi="Times New Roman" w:cs="Times New Roman"/>
          <w:sz w:val="24"/>
          <w:szCs w:val="24"/>
          <w:lang w:val="en-US"/>
        </w:rPr>
        <w:t>Yau</w:t>
      </w:r>
      <w:proofErr w:type="spellEnd"/>
      <w:r w:rsidRPr="00AE01A2">
        <w:rPr>
          <w:rFonts w:ascii="Times New Roman" w:hAnsi="Times New Roman" w:cs="Times New Roman"/>
          <w:sz w:val="24"/>
          <w:szCs w:val="24"/>
          <w:lang w:val="en-US"/>
        </w:rPr>
        <w:t xml:space="preserve">, </w:t>
      </w:r>
      <w:r w:rsidR="00E43DFF" w:rsidRPr="00AE01A2">
        <w:rPr>
          <w:rFonts w:ascii="Times New Roman" w:hAnsi="Times New Roman" w:cs="Times New Roman"/>
          <w:sz w:val="24"/>
          <w:szCs w:val="24"/>
          <w:lang w:val="en-US"/>
        </w:rPr>
        <w:t>K</w:t>
      </w:r>
      <w:r w:rsidR="00E43DFF">
        <w:rPr>
          <w:rFonts w:ascii="Times New Roman" w:hAnsi="Times New Roman" w:cs="Times New Roman"/>
          <w:sz w:val="24"/>
          <w:szCs w:val="24"/>
          <w:lang w:val="en-US"/>
        </w:rPr>
        <w:t>.</w:t>
      </w:r>
      <w:r w:rsidR="00E43DFF" w:rsidRPr="00AE01A2">
        <w:rPr>
          <w:rFonts w:ascii="Times New Roman" w:hAnsi="Times New Roman" w:cs="Times New Roman"/>
          <w:sz w:val="24"/>
          <w:szCs w:val="24"/>
          <w:lang w:val="en-US"/>
        </w:rPr>
        <w:t xml:space="preserve"> </w:t>
      </w:r>
      <w:proofErr w:type="spellStart"/>
      <w:r w:rsidRPr="00AE01A2">
        <w:rPr>
          <w:rFonts w:ascii="Times New Roman" w:hAnsi="Times New Roman" w:cs="Times New Roman"/>
          <w:sz w:val="24"/>
          <w:szCs w:val="24"/>
          <w:lang w:val="en-US"/>
        </w:rPr>
        <w:t>Badal</w:t>
      </w:r>
      <w:proofErr w:type="spellEnd"/>
      <w:r w:rsidRPr="00AE01A2">
        <w:rPr>
          <w:rFonts w:ascii="Times New Roman" w:hAnsi="Times New Roman" w:cs="Times New Roman"/>
          <w:sz w:val="24"/>
          <w:szCs w:val="24"/>
          <w:lang w:val="en-US"/>
        </w:rPr>
        <w:t xml:space="preserve">, </w:t>
      </w:r>
      <w:r w:rsidR="00E43DFF" w:rsidRPr="00AE01A2">
        <w:rPr>
          <w:rFonts w:ascii="Times New Roman" w:hAnsi="Times New Roman" w:cs="Times New Roman"/>
          <w:sz w:val="24"/>
          <w:szCs w:val="24"/>
          <w:lang w:val="en-US"/>
        </w:rPr>
        <w:t>J</w:t>
      </w:r>
      <w:r w:rsidR="00E43DFF">
        <w:rPr>
          <w:rFonts w:ascii="Times New Roman" w:hAnsi="Times New Roman" w:cs="Times New Roman"/>
          <w:sz w:val="24"/>
          <w:szCs w:val="24"/>
          <w:lang w:val="en-US"/>
        </w:rPr>
        <w:t>.</w:t>
      </w:r>
      <w:r w:rsidR="00E43DFF" w:rsidRPr="00AE01A2">
        <w:rPr>
          <w:rFonts w:ascii="Times New Roman" w:hAnsi="Times New Roman" w:cs="Times New Roman"/>
          <w:sz w:val="24"/>
          <w:szCs w:val="24"/>
          <w:lang w:val="en-US"/>
        </w:rPr>
        <w:t xml:space="preserve"> </w:t>
      </w:r>
      <w:r w:rsidRPr="00AE01A2">
        <w:rPr>
          <w:rFonts w:ascii="Times New Roman" w:hAnsi="Times New Roman" w:cs="Times New Roman"/>
          <w:sz w:val="24"/>
          <w:szCs w:val="24"/>
          <w:lang w:val="en-US"/>
        </w:rPr>
        <w:t xml:space="preserve">Collier, </w:t>
      </w:r>
      <w:r w:rsidR="00E43DFF" w:rsidRPr="00AE01A2">
        <w:rPr>
          <w:rFonts w:ascii="Times New Roman" w:hAnsi="Times New Roman" w:cs="Times New Roman"/>
          <w:sz w:val="24"/>
          <w:szCs w:val="24"/>
          <w:lang w:val="en-US"/>
        </w:rPr>
        <w:t>K</w:t>
      </w:r>
      <w:r w:rsidR="00E43DFF">
        <w:rPr>
          <w:rFonts w:ascii="Times New Roman" w:hAnsi="Times New Roman" w:cs="Times New Roman"/>
          <w:sz w:val="24"/>
          <w:szCs w:val="24"/>
          <w:lang w:val="en-US"/>
        </w:rPr>
        <w:t>.</w:t>
      </w:r>
      <w:r w:rsidR="00E43DFF" w:rsidRPr="00AE01A2">
        <w:rPr>
          <w:rFonts w:ascii="Times New Roman" w:hAnsi="Times New Roman" w:cs="Times New Roman"/>
          <w:sz w:val="24"/>
          <w:szCs w:val="24"/>
          <w:lang w:val="en-US"/>
        </w:rPr>
        <w:t>B</w:t>
      </w:r>
      <w:r w:rsidR="00E43DFF">
        <w:rPr>
          <w:rFonts w:ascii="Times New Roman" w:hAnsi="Times New Roman" w:cs="Times New Roman"/>
          <w:sz w:val="24"/>
          <w:szCs w:val="24"/>
          <w:lang w:val="en-US"/>
        </w:rPr>
        <w:t>.</w:t>
      </w:r>
      <w:r w:rsidR="00E43DFF" w:rsidRPr="00AE01A2">
        <w:rPr>
          <w:rFonts w:ascii="Times New Roman" w:hAnsi="Times New Roman" w:cs="Times New Roman"/>
          <w:sz w:val="24"/>
          <w:szCs w:val="24"/>
          <w:lang w:val="en-US"/>
        </w:rPr>
        <w:t xml:space="preserve"> </w:t>
      </w:r>
      <w:r w:rsidRPr="00AE01A2">
        <w:rPr>
          <w:rFonts w:ascii="Times New Roman" w:hAnsi="Times New Roman" w:cs="Times New Roman"/>
          <w:sz w:val="24"/>
          <w:szCs w:val="24"/>
          <w:lang w:val="en-US"/>
        </w:rPr>
        <w:t>Ramachandran</w:t>
      </w:r>
      <w:r w:rsidR="00E43DFF">
        <w:rPr>
          <w:rFonts w:ascii="Times New Roman" w:hAnsi="Times New Roman" w:cs="Times New Roman"/>
          <w:sz w:val="24"/>
          <w:szCs w:val="24"/>
          <w:lang w:val="en-US"/>
        </w:rPr>
        <w:t xml:space="preserve"> and</w:t>
      </w:r>
      <w:r w:rsidRPr="00AE01A2">
        <w:rPr>
          <w:rFonts w:ascii="Times New Roman" w:hAnsi="Times New Roman" w:cs="Times New Roman"/>
          <w:sz w:val="24"/>
          <w:szCs w:val="24"/>
          <w:lang w:val="en-US"/>
        </w:rPr>
        <w:t xml:space="preserve"> </w:t>
      </w:r>
      <w:r w:rsidR="00E43DFF" w:rsidRPr="00AE01A2">
        <w:rPr>
          <w:rFonts w:ascii="Times New Roman" w:hAnsi="Times New Roman" w:cs="Times New Roman"/>
          <w:sz w:val="24"/>
          <w:szCs w:val="24"/>
          <w:lang w:val="en-US"/>
        </w:rPr>
        <w:t>S</w:t>
      </w:r>
      <w:r w:rsidR="00E43DFF">
        <w:rPr>
          <w:rFonts w:ascii="Times New Roman" w:hAnsi="Times New Roman" w:cs="Times New Roman"/>
          <w:sz w:val="24"/>
          <w:szCs w:val="24"/>
          <w:lang w:val="en-US"/>
        </w:rPr>
        <w:t>.</w:t>
      </w:r>
      <w:r w:rsidR="00E43DFF" w:rsidRPr="00AE01A2">
        <w:rPr>
          <w:rFonts w:ascii="Times New Roman" w:hAnsi="Times New Roman" w:cs="Times New Roman"/>
          <w:sz w:val="24"/>
          <w:szCs w:val="24"/>
          <w:lang w:val="en-US"/>
        </w:rPr>
        <w:t xml:space="preserve"> </w:t>
      </w:r>
      <w:proofErr w:type="spellStart"/>
      <w:r w:rsidRPr="00AE01A2">
        <w:rPr>
          <w:rFonts w:ascii="Times New Roman" w:hAnsi="Times New Roman" w:cs="Times New Roman"/>
          <w:sz w:val="24"/>
          <w:szCs w:val="24"/>
          <w:lang w:val="en-US"/>
        </w:rPr>
        <w:t>Ramakrishnan</w:t>
      </w:r>
      <w:proofErr w:type="spellEnd"/>
      <w:r w:rsidR="00E43DFF">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w:t>
      </w:r>
      <w:r w:rsidR="00E43DFF">
        <w:rPr>
          <w:rFonts w:ascii="Times New Roman" w:hAnsi="Times New Roman" w:cs="Times New Roman"/>
          <w:sz w:val="24"/>
          <w:szCs w:val="24"/>
          <w:lang w:val="en-US"/>
        </w:rPr>
        <w:t>2011.</w:t>
      </w:r>
      <w:r w:rsidRPr="00AE01A2">
        <w:rPr>
          <w:rFonts w:ascii="Times New Roman" w:hAnsi="Times New Roman" w:cs="Times New Roman"/>
          <w:sz w:val="24"/>
          <w:szCs w:val="24"/>
          <w:lang w:val="en-US"/>
        </w:rPr>
        <w:t xml:space="preserve"> Chemical and physicochemical pretreatments of </w:t>
      </w:r>
      <w:proofErr w:type="spellStart"/>
      <w:r w:rsidRPr="00AE01A2">
        <w:rPr>
          <w:rFonts w:ascii="Times New Roman" w:hAnsi="Times New Roman" w:cs="Times New Roman"/>
          <w:sz w:val="24"/>
          <w:szCs w:val="24"/>
          <w:lang w:val="en-US"/>
        </w:rPr>
        <w:t>lignocellulosic</w:t>
      </w:r>
      <w:proofErr w:type="spellEnd"/>
      <w:r w:rsidRPr="00AE01A2">
        <w:rPr>
          <w:rFonts w:ascii="Times New Roman" w:hAnsi="Times New Roman" w:cs="Times New Roman"/>
          <w:sz w:val="24"/>
          <w:szCs w:val="24"/>
          <w:lang w:val="en-US"/>
        </w:rPr>
        <w:t xml:space="preserve"> </w:t>
      </w:r>
      <w:proofErr w:type="gramStart"/>
      <w:r w:rsidRPr="00AE01A2">
        <w:rPr>
          <w:rFonts w:ascii="Times New Roman" w:hAnsi="Times New Roman" w:cs="Times New Roman"/>
          <w:sz w:val="24"/>
          <w:szCs w:val="24"/>
          <w:lang w:val="en-US"/>
        </w:rPr>
        <w:t>biomass :</w:t>
      </w:r>
      <w:proofErr w:type="gramEnd"/>
      <w:r w:rsidRPr="00AE01A2">
        <w:rPr>
          <w:rFonts w:ascii="Times New Roman" w:hAnsi="Times New Roman" w:cs="Times New Roman"/>
          <w:sz w:val="24"/>
          <w:szCs w:val="24"/>
          <w:lang w:val="en-US"/>
        </w:rPr>
        <w:t xml:space="preserve"> A review. </w:t>
      </w:r>
      <w:r w:rsidRPr="003529A5">
        <w:rPr>
          <w:rFonts w:ascii="Times New Roman" w:hAnsi="Times New Roman" w:cs="Times New Roman"/>
          <w:i/>
          <w:iCs/>
          <w:sz w:val="24"/>
          <w:szCs w:val="24"/>
          <w:lang w:val="en-US"/>
        </w:rPr>
        <w:t>Enzyme</w:t>
      </w:r>
      <w:r w:rsidR="003529A5" w:rsidRPr="003529A5">
        <w:rPr>
          <w:rFonts w:ascii="Times New Roman" w:hAnsi="Times New Roman" w:cs="Times New Roman"/>
          <w:i/>
          <w:iCs/>
          <w:sz w:val="24"/>
          <w:szCs w:val="24"/>
          <w:lang w:val="en-US"/>
        </w:rPr>
        <w:t>.</w:t>
      </w:r>
      <w:r w:rsidR="003529A5">
        <w:rPr>
          <w:rFonts w:ascii="Times New Roman" w:hAnsi="Times New Roman" w:cs="Times New Roman"/>
          <w:i/>
          <w:iCs/>
          <w:sz w:val="24"/>
          <w:szCs w:val="24"/>
          <w:lang w:val="en-US"/>
        </w:rPr>
        <w:t xml:space="preserve"> Res.</w:t>
      </w:r>
      <w:r w:rsidRPr="00AE01A2">
        <w:rPr>
          <w:rFonts w:ascii="Times New Roman" w:hAnsi="Times New Roman" w:cs="Times New Roman"/>
          <w:sz w:val="24"/>
          <w:szCs w:val="24"/>
          <w:lang w:val="en-US"/>
        </w:rPr>
        <w:t>, 2011:787</w:t>
      </w:r>
      <w:r w:rsidR="00684AB2">
        <w:rPr>
          <w:rFonts w:ascii="Times New Roman" w:hAnsi="Times New Roman" w:cs="Times New Roman"/>
          <w:sz w:val="24"/>
          <w:szCs w:val="24"/>
          <w:lang w:val="en-US"/>
        </w:rPr>
        <w:t xml:space="preserve">- </w:t>
      </w:r>
      <w:r w:rsidRPr="00AE01A2">
        <w:rPr>
          <w:rFonts w:ascii="Times New Roman" w:hAnsi="Times New Roman" w:cs="Times New Roman"/>
          <w:sz w:val="24"/>
          <w:szCs w:val="24"/>
          <w:lang w:val="en-US"/>
        </w:rPr>
        <w:t xml:space="preserve">532. </w:t>
      </w:r>
    </w:p>
    <w:p w:rsidR="00473A04" w:rsidRDefault="00473A04" w:rsidP="00F5755F">
      <w:pPr>
        <w:tabs>
          <w:tab w:val="left" w:pos="2268"/>
        </w:tabs>
        <w:ind w:left="426" w:hanging="426"/>
        <w:rPr>
          <w:rFonts w:ascii="Times New Roman" w:eastAsia="Calibri" w:hAnsi="Times New Roman" w:cs="Times New Roman"/>
          <w:color w:val="131413"/>
          <w:sz w:val="24"/>
          <w:szCs w:val="24"/>
          <w:lang w:val="en-US" w:eastAsia="en-US"/>
        </w:rPr>
      </w:pPr>
      <w:r w:rsidRPr="00292960">
        <w:rPr>
          <w:rFonts w:ascii="Times New Roman" w:eastAsia="Calibri" w:hAnsi="Times New Roman" w:cs="Times New Roman"/>
          <w:sz w:val="24"/>
          <w:szCs w:val="24"/>
          <w:lang w:val="en-US" w:eastAsia="en-US"/>
        </w:rPr>
        <w:t>Candace</w:t>
      </w:r>
      <w:r w:rsidR="00F5755F" w:rsidRPr="00292960">
        <w:rPr>
          <w:rFonts w:ascii="Times New Roman" w:eastAsia="Calibri" w:hAnsi="Times New Roman" w:cs="Times New Roman"/>
          <w:sz w:val="24"/>
          <w:szCs w:val="24"/>
          <w:lang w:val="en-US" w:eastAsia="en-US"/>
        </w:rPr>
        <w:t>,</w:t>
      </w:r>
      <w:r w:rsidRPr="00292960">
        <w:rPr>
          <w:rFonts w:ascii="Times New Roman" w:eastAsia="Calibri" w:hAnsi="Times New Roman" w:cs="Times New Roman"/>
          <w:sz w:val="24"/>
          <w:szCs w:val="24"/>
          <w:lang w:val="en-US" w:eastAsia="en-US"/>
        </w:rPr>
        <w:t xml:space="preserve"> H</w:t>
      </w:r>
      <w:r w:rsidR="00F5755F" w:rsidRPr="00292960">
        <w:rPr>
          <w:rFonts w:ascii="Times New Roman" w:eastAsia="Calibri" w:hAnsi="Times New Roman" w:cs="Times New Roman"/>
          <w:sz w:val="24"/>
          <w:szCs w:val="24"/>
          <w:lang w:val="en-US" w:eastAsia="en-US"/>
        </w:rPr>
        <w:t>.</w:t>
      </w:r>
      <w:r w:rsidRPr="00AE01A2">
        <w:rPr>
          <w:rFonts w:ascii="Times New Roman" w:eastAsia="Calibri" w:hAnsi="Times New Roman" w:cs="Times New Roman"/>
          <w:color w:val="131413"/>
          <w:sz w:val="24"/>
          <w:szCs w:val="24"/>
          <w:lang w:val="en-US" w:eastAsia="en-US"/>
        </w:rPr>
        <w:t>H</w:t>
      </w:r>
      <w:r w:rsidR="00F5755F">
        <w:rPr>
          <w:rFonts w:ascii="Times New Roman" w:eastAsia="Calibri" w:hAnsi="Times New Roman" w:cs="Times New Roman"/>
          <w:color w:val="131413"/>
          <w:sz w:val="24"/>
          <w:szCs w:val="24"/>
          <w:lang w:val="en-US" w:eastAsia="en-US"/>
        </w:rPr>
        <w:t xml:space="preserve"> and</w:t>
      </w:r>
      <w:r w:rsidRPr="00AE01A2">
        <w:rPr>
          <w:rFonts w:ascii="Times New Roman" w:eastAsia="Calibri" w:hAnsi="Times New Roman" w:cs="Times New Roman"/>
          <w:color w:val="131413"/>
          <w:sz w:val="24"/>
          <w:szCs w:val="24"/>
          <w:lang w:val="en-US" w:eastAsia="en-US"/>
        </w:rPr>
        <w:t xml:space="preserve"> </w:t>
      </w:r>
      <w:r w:rsidR="00F5755F" w:rsidRPr="00AE01A2">
        <w:rPr>
          <w:rFonts w:ascii="Times New Roman" w:eastAsia="Calibri" w:hAnsi="Times New Roman" w:cs="Times New Roman"/>
          <w:color w:val="131413"/>
          <w:sz w:val="24"/>
          <w:szCs w:val="24"/>
          <w:lang w:val="en-US" w:eastAsia="en-US"/>
        </w:rPr>
        <w:t>P</w:t>
      </w:r>
      <w:r w:rsidR="00F5755F">
        <w:rPr>
          <w:rFonts w:ascii="Times New Roman" w:eastAsia="Calibri" w:hAnsi="Times New Roman" w:cs="Times New Roman"/>
          <w:color w:val="131413"/>
          <w:sz w:val="24"/>
          <w:szCs w:val="24"/>
          <w:lang w:val="en-US" w:eastAsia="en-US"/>
        </w:rPr>
        <w:t>.</w:t>
      </w:r>
      <w:r w:rsidR="00F5755F" w:rsidRPr="00AE01A2">
        <w:rPr>
          <w:rFonts w:ascii="Times New Roman" w:eastAsia="Calibri" w:hAnsi="Times New Roman" w:cs="Times New Roman"/>
          <w:color w:val="131413"/>
          <w:sz w:val="24"/>
          <w:szCs w:val="24"/>
          <w:lang w:val="en-US" w:eastAsia="en-US"/>
        </w:rPr>
        <w:t xml:space="preserve">J </w:t>
      </w:r>
      <w:r w:rsidRPr="00AE01A2">
        <w:rPr>
          <w:rFonts w:ascii="Times New Roman" w:eastAsia="Calibri" w:hAnsi="Times New Roman" w:cs="Times New Roman"/>
          <w:color w:val="131413"/>
          <w:sz w:val="24"/>
          <w:szCs w:val="24"/>
          <w:lang w:val="en-US" w:eastAsia="en-US"/>
        </w:rPr>
        <w:t>Weimer</w:t>
      </w:r>
      <w:r w:rsidR="00F5755F">
        <w:rPr>
          <w:rFonts w:ascii="Times New Roman" w:eastAsia="Calibri" w:hAnsi="Times New Roman" w:cs="Times New Roman"/>
          <w:color w:val="131413"/>
          <w:sz w:val="24"/>
          <w:szCs w:val="24"/>
          <w:lang w:val="en-US" w:eastAsia="en-US"/>
        </w:rPr>
        <w:t>,</w:t>
      </w:r>
      <w:r w:rsidRPr="00AE01A2">
        <w:rPr>
          <w:rFonts w:ascii="Times New Roman" w:eastAsia="Calibri" w:hAnsi="Times New Roman" w:cs="Times New Roman"/>
          <w:color w:val="131413"/>
          <w:sz w:val="24"/>
          <w:szCs w:val="24"/>
          <w:lang w:val="en-US" w:eastAsia="en-US"/>
        </w:rPr>
        <w:t xml:space="preserve"> </w:t>
      </w:r>
      <w:r w:rsidR="00F5755F">
        <w:rPr>
          <w:rFonts w:ascii="Times New Roman" w:eastAsia="Calibri" w:hAnsi="Times New Roman" w:cs="Times New Roman"/>
          <w:color w:val="131413"/>
          <w:sz w:val="24"/>
          <w:szCs w:val="24"/>
          <w:lang w:val="en-US" w:eastAsia="en-US"/>
        </w:rPr>
        <w:t>1991.</w:t>
      </w:r>
      <w:r w:rsidRPr="00AE01A2">
        <w:rPr>
          <w:rFonts w:ascii="Times New Roman" w:eastAsia="Calibri" w:hAnsi="Times New Roman" w:cs="Times New Roman"/>
          <w:color w:val="131413"/>
          <w:sz w:val="24"/>
          <w:szCs w:val="24"/>
          <w:lang w:val="en-US" w:eastAsia="en-US"/>
        </w:rPr>
        <w:t xml:space="preserve"> Biosynthesis and Biodegradation of cellulose. </w:t>
      </w:r>
      <w:proofErr w:type="spellStart"/>
      <w:r w:rsidR="00F5755F">
        <w:rPr>
          <w:rFonts w:ascii="Times New Roman" w:eastAsia="Calibri" w:hAnsi="Times New Roman" w:cs="Times New Roman"/>
          <w:color w:val="131413"/>
          <w:sz w:val="24"/>
          <w:szCs w:val="24"/>
          <w:lang w:val="en-US" w:eastAsia="en-US"/>
        </w:rPr>
        <w:t>Edition</w:t>
      </w:r>
      <w:proofErr w:type="gramStart"/>
      <w:r w:rsidR="00F5755F">
        <w:rPr>
          <w:rFonts w:ascii="Times New Roman" w:eastAsia="Calibri" w:hAnsi="Times New Roman" w:cs="Times New Roman"/>
          <w:color w:val="131413"/>
          <w:sz w:val="24"/>
          <w:szCs w:val="24"/>
          <w:lang w:val="en-US" w:eastAsia="en-US"/>
        </w:rPr>
        <w:t>,</w:t>
      </w:r>
      <w:r w:rsidRPr="00AE01A2">
        <w:rPr>
          <w:rFonts w:ascii="Times New Roman" w:eastAsia="Calibri" w:hAnsi="Times New Roman" w:cs="Times New Roman"/>
          <w:color w:val="131413"/>
          <w:sz w:val="24"/>
          <w:szCs w:val="24"/>
          <w:lang w:val="en-US" w:eastAsia="en-US"/>
        </w:rPr>
        <w:t>Mar</w:t>
      </w:r>
      <w:r w:rsidR="00F5755F">
        <w:rPr>
          <w:rFonts w:ascii="Times New Roman" w:eastAsia="Calibri" w:hAnsi="Times New Roman" w:cs="Times New Roman"/>
          <w:color w:val="131413"/>
          <w:sz w:val="24"/>
          <w:szCs w:val="24"/>
          <w:lang w:val="en-US" w:eastAsia="en-US"/>
        </w:rPr>
        <w:t>cel</w:t>
      </w:r>
      <w:proofErr w:type="spellEnd"/>
      <w:proofErr w:type="gramEnd"/>
      <w:r w:rsidR="00F5755F">
        <w:rPr>
          <w:rFonts w:ascii="Times New Roman" w:eastAsia="Calibri" w:hAnsi="Times New Roman" w:cs="Times New Roman"/>
          <w:color w:val="131413"/>
          <w:sz w:val="24"/>
          <w:szCs w:val="24"/>
          <w:lang w:val="en-US" w:eastAsia="en-US"/>
        </w:rPr>
        <w:t xml:space="preserve"> Dekker, New York, USA.</w:t>
      </w:r>
    </w:p>
    <w:p w:rsidR="00473A04" w:rsidRPr="00AE01A2" w:rsidRDefault="00473A04" w:rsidP="004E34A7">
      <w:pPr>
        <w:tabs>
          <w:tab w:val="left" w:pos="567"/>
        </w:tabs>
        <w:ind w:left="426" w:hanging="426"/>
        <w:rPr>
          <w:rFonts w:ascii="Times New Roman" w:hAnsi="Times New Roman" w:cs="Times New Roman"/>
          <w:sz w:val="24"/>
          <w:szCs w:val="24"/>
          <w:lang w:val="en-US"/>
        </w:rPr>
      </w:pPr>
      <w:r w:rsidRPr="00AE01A2">
        <w:rPr>
          <w:rFonts w:ascii="Times New Roman" w:hAnsi="Times New Roman" w:cs="Times New Roman"/>
          <w:sz w:val="24"/>
          <w:szCs w:val="24"/>
          <w:lang w:val="en-US"/>
        </w:rPr>
        <w:t>Cara</w:t>
      </w:r>
      <w:r w:rsidR="004D4B3D">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C</w:t>
      </w:r>
      <w:r w:rsidR="00292960">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w:t>
      </w:r>
      <w:r w:rsidR="00292960" w:rsidRPr="00AE01A2">
        <w:rPr>
          <w:rFonts w:ascii="Times New Roman" w:hAnsi="Times New Roman" w:cs="Times New Roman"/>
          <w:sz w:val="24"/>
          <w:szCs w:val="24"/>
          <w:lang w:val="en-US"/>
        </w:rPr>
        <w:t>I</w:t>
      </w:r>
      <w:r w:rsidR="00292960">
        <w:rPr>
          <w:rFonts w:ascii="Times New Roman" w:hAnsi="Times New Roman" w:cs="Times New Roman"/>
          <w:sz w:val="24"/>
          <w:szCs w:val="24"/>
          <w:lang w:val="en-US"/>
        </w:rPr>
        <w:t>.</w:t>
      </w:r>
      <w:r w:rsidR="00292960" w:rsidRPr="00AE01A2">
        <w:rPr>
          <w:rFonts w:ascii="Times New Roman" w:hAnsi="Times New Roman" w:cs="Times New Roman"/>
          <w:sz w:val="24"/>
          <w:szCs w:val="24"/>
          <w:lang w:val="en-US"/>
        </w:rPr>
        <w:t xml:space="preserve"> </w:t>
      </w:r>
      <w:r w:rsidRPr="00AE01A2">
        <w:rPr>
          <w:rFonts w:ascii="Times New Roman" w:hAnsi="Times New Roman" w:cs="Times New Roman"/>
          <w:sz w:val="24"/>
          <w:szCs w:val="24"/>
          <w:lang w:val="en-US"/>
        </w:rPr>
        <w:t xml:space="preserve">Romero, </w:t>
      </w:r>
      <w:r w:rsidR="00292960" w:rsidRPr="00AE01A2">
        <w:rPr>
          <w:rFonts w:ascii="Times New Roman" w:hAnsi="Times New Roman" w:cs="Times New Roman"/>
          <w:sz w:val="24"/>
          <w:szCs w:val="24"/>
          <w:lang w:val="en-US"/>
        </w:rPr>
        <w:t>J</w:t>
      </w:r>
      <w:r w:rsidR="00292960">
        <w:rPr>
          <w:rFonts w:ascii="Times New Roman" w:hAnsi="Times New Roman" w:cs="Times New Roman"/>
          <w:sz w:val="24"/>
          <w:szCs w:val="24"/>
          <w:lang w:val="en-US"/>
        </w:rPr>
        <w:t>.</w:t>
      </w:r>
      <w:r w:rsidR="00292960" w:rsidRPr="00AE01A2">
        <w:rPr>
          <w:rFonts w:ascii="Times New Roman" w:hAnsi="Times New Roman" w:cs="Times New Roman"/>
          <w:sz w:val="24"/>
          <w:szCs w:val="24"/>
          <w:lang w:val="en-US"/>
        </w:rPr>
        <w:t>M</w:t>
      </w:r>
      <w:r w:rsidR="00292960">
        <w:rPr>
          <w:rFonts w:ascii="Times New Roman" w:hAnsi="Times New Roman" w:cs="Times New Roman"/>
          <w:sz w:val="24"/>
          <w:szCs w:val="24"/>
          <w:lang w:val="en-US"/>
        </w:rPr>
        <w:t>.</w:t>
      </w:r>
      <w:r w:rsidR="00292960" w:rsidRPr="00AE01A2">
        <w:rPr>
          <w:rFonts w:ascii="Times New Roman" w:hAnsi="Times New Roman" w:cs="Times New Roman"/>
          <w:sz w:val="24"/>
          <w:szCs w:val="24"/>
          <w:lang w:val="en-US"/>
        </w:rPr>
        <w:t xml:space="preserve"> </w:t>
      </w:r>
      <w:proofErr w:type="spellStart"/>
      <w:r w:rsidRPr="00AE01A2">
        <w:rPr>
          <w:rFonts w:ascii="Times New Roman" w:hAnsi="Times New Roman" w:cs="Times New Roman"/>
          <w:sz w:val="24"/>
          <w:szCs w:val="24"/>
          <w:lang w:val="en-US"/>
        </w:rPr>
        <w:t>Oliva</w:t>
      </w:r>
      <w:proofErr w:type="spellEnd"/>
      <w:r w:rsidRPr="00AE01A2">
        <w:rPr>
          <w:rFonts w:ascii="Times New Roman" w:hAnsi="Times New Roman" w:cs="Times New Roman"/>
          <w:sz w:val="24"/>
          <w:szCs w:val="24"/>
          <w:lang w:val="en-US"/>
        </w:rPr>
        <w:t xml:space="preserve">, </w:t>
      </w:r>
      <w:r w:rsidR="00292960" w:rsidRPr="00AE01A2">
        <w:rPr>
          <w:rFonts w:ascii="Times New Roman" w:hAnsi="Times New Roman" w:cs="Times New Roman"/>
          <w:sz w:val="24"/>
          <w:szCs w:val="24"/>
          <w:lang w:val="en-US"/>
        </w:rPr>
        <w:t>F</w:t>
      </w:r>
      <w:r w:rsidR="00292960">
        <w:rPr>
          <w:rFonts w:ascii="Times New Roman" w:hAnsi="Times New Roman" w:cs="Times New Roman"/>
          <w:sz w:val="24"/>
          <w:szCs w:val="24"/>
          <w:lang w:val="en-US"/>
        </w:rPr>
        <w:t xml:space="preserve">. </w:t>
      </w:r>
      <w:proofErr w:type="spellStart"/>
      <w:r w:rsidRPr="00AE01A2">
        <w:rPr>
          <w:rFonts w:ascii="Times New Roman" w:hAnsi="Times New Roman" w:cs="Times New Roman"/>
          <w:sz w:val="24"/>
          <w:szCs w:val="24"/>
          <w:lang w:val="en-US"/>
        </w:rPr>
        <w:t>Sáez</w:t>
      </w:r>
      <w:proofErr w:type="spellEnd"/>
      <w:r w:rsidR="00292960">
        <w:rPr>
          <w:rFonts w:ascii="Times New Roman" w:hAnsi="Times New Roman" w:cs="Times New Roman"/>
          <w:sz w:val="24"/>
          <w:szCs w:val="24"/>
          <w:lang w:val="en-US"/>
        </w:rPr>
        <w:t xml:space="preserve"> and</w:t>
      </w:r>
      <w:r w:rsidRPr="00AE01A2">
        <w:rPr>
          <w:rFonts w:ascii="Times New Roman" w:hAnsi="Times New Roman" w:cs="Times New Roman"/>
          <w:sz w:val="24"/>
          <w:szCs w:val="24"/>
          <w:lang w:val="en-US"/>
        </w:rPr>
        <w:t xml:space="preserve"> </w:t>
      </w:r>
      <w:r w:rsidR="00292960" w:rsidRPr="00AE01A2">
        <w:rPr>
          <w:rFonts w:ascii="Times New Roman" w:hAnsi="Times New Roman" w:cs="Times New Roman"/>
          <w:sz w:val="24"/>
          <w:szCs w:val="24"/>
          <w:lang w:val="en-US"/>
        </w:rPr>
        <w:t>E</w:t>
      </w:r>
      <w:r w:rsidR="00292960">
        <w:rPr>
          <w:rFonts w:ascii="Times New Roman" w:hAnsi="Times New Roman" w:cs="Times New Roman"/>
          <w:sz w:val="24"/>
          <w:szCs w:val="24"/>
          <w:lang w:val="en-US"/>
        </w:rPr>
        <w:t>.</w:t>
      </w:r>
      <w:r w:rsidR="00292960" w:rsidRPr="00AE01A2">
        <w:rPr>
          <w:rFonts w:ascii="Times New Roman" w:hAnsi="Times New Roman" w:cs="Times New Roman"/>
          <w:sz w:val="24"/>
          <w:szCs w:val="24"/>
          <w:lang w:val="en-US"/>
        </w:rPr>
        <w:t xml:space="preserve"> </w:t>
      </w:r>
      <w:r w:rsidRPr="00AE01A2">
        <w:rPr>
          <w:rFonts w:ascii="Times New Roman" w:hAnsi="Times New Roman" w:cs="Times New Roman"/>
          <w:sz w:val="24"/>
          <w:szCs w:val="24"/>
          <w:lang w:val="en-US"/>
        </w:rPr>
        <w:t>Castro</w:t>
      </w:r>
      <w:r w:rsidR="00292960">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w:t>
      </w:r>
      <w:r w:rsidR="00292960">
        <w:rPr>
          <w:rFonts w:ascii="Times New Roman" w:hAnsi="Times New Roman" w:cs="Times New Roman"/>
          <w:sz w:val="24"/>
          <w:szCs w:val="24"/>
          <w:lang w:val="en-US"/>
        </w:rPr>
        <w:t>2007.</w:t>
      </w:r>
      <w:r w:rsidRPr="00AE01A2">
        <w:rPr>
          <w:rFonts w:ascii="Times New Roman" w:hAnsi="Times New Roman" w:cs="Times New Roman"/>
          <w:sz w:val="24"/>
          <w:szCs w:val="24"/>
          <w:lang w:val="en-US"/>
        </w:rPr>
        <w:t xml:space="preserve"> Liquid Hot Water Pretreatment of Olive Tree Pruning Residues. In: </w:t>
      </w:r>
      <w:r w:rsidR="001621AC" w:rsidRPr="00AE01A2">
        <w:rPr>
          <w:rFonts w:ascii="Times New Roman" w:hAnsi="Times New Roman" w:cs="Times New Roman"/>
          <w:sz w:val="24"/>
          <w:szCs w:val="24"/>
          <w:lang w:val="en-US"/>
        </w:rPr>
        <w:t>Applied</w:t>
      </w:r>
      <w:r w:rsidR="001621AC">
        <w:rPr>
          <w:rFonts w:ascii="Times New Roman" w:hAnsi="Times New Roman" w:cs="Times New Roman"/>
          <w:sz w:val="24"/>
          <w:szCs w:val="24"/>
          <w:lang w:val="en-US"/>
        </w:rPr>
        <w:t xml:space="preserve"> Biochemistry and </w:t>
      </w:r>
      <w:proofErr w:type="spellStart"/>
      <w:r w:rsidR="001621AC">
        <w:rPr>
          <w:rFonts w:ascii="Times New Roman" w:hAnsi="Times New Roman" w:cs="Times New Roman"/>
          <w:sz w:val="24"/>
          <w:szCs w:val="24"/>
          <w:lang w:val="en-US"/>
        </w:rPr>
        <w:t>Biotecnology</w:t>
      </w:r>
      <w:proofErr w:type="spellEnd"/>
      <w:r w:rsidR="004E34A7">
        <w:rPr>
          <w:rFonts w:ascii="Times New Roman" w:hAnsi="Times New Roman" w:cs="Times New Roman"/>
          <w:sz w:val="24"/>
          <w:szCs w:val="24"/>
          <w:lang w:val="en-US"/>
        </w:rPr>
        <w:t>.</w:t>
      </w:r>
      <w:r w:rsidR="004E34A7" w:rsidRPr="004E34A7">
        <w:rPr>
          <w:rFonts w:ascii="Times New Roman" w:hAnsi="Times New Roman" w:cs="Times New Roman"/>
          <w:sz w:val="24"/>
          <w:szCs w:val="24"/>
          <w:lang w:val="en-US"/>
        </w:rPr>
        <w:t xml:space="preserve"> </w:t>
      </w:r>
      <w:r w:rsidR="004E34A7">
        <w:rPr>
          <w:rFonts w:ascii="Times New Roman" w:hAnsi="Times New Roman" w:cs="Times New Roman"/>
          <w:sz w:val="24"/>
          <w:szCs w:val="24"/>
          <w:lang w:val="en-US"/>
        </w:rPr>
        <w:t xml:space="preserve">ABAB Symposium. </w:t>
      </w:r>
      <w:proofErr w:type="spellStart"/>
      <w:r w:rsidR="001621AC" w:rsidRPr="00AE01A2">
        <w:rPr>
          <w:rFonts w:ascii="Times New Roman" w:hAnsi="Times New Roman" w:cs="Times New Roman"/>
          <w:sz w:val="24"/>
          <w:szCs w:val="24"/>
          <w:lang w:val="en-US"/>
        </w:rPr>
        <w:t>pp</w:t>
      </w:r>
      <w:proofErr w:type="spellEnd"/>
      <w:r w:rsidR="001D16DE">
        <w:rPr>
          <w:rFonts w:ascii="Times New Roman" w:hAnsi="Times New Roman" w:cs="Times New Roman"/>
          <w:sz w:val="24"/>
          <w:szCs w:val="24"/>
          <w:lang w:val="en-US"/>
        </w:rPr>
        <w:t>:</w:t>
      </w:r>
      <w:r w:rsidR="001621AC" w:rsidRPr="00AE01A2">
        <w:rPr>
          <w:rFonts w:ascii="Times New Roman" w:hAnsi="Times New Roman" w:cs="Times New Roman"/>
          <w:sz w:val="24"/>
          <w:szCs w:val="24"/>
          <w:lang w:val="en-US"/>
        </w:rPr>
        <w:t xml:space="preserve"> 136-140</w:t>
      </w:r>
      <w:r w:rsidR="001621AC">
        <w:rPr>
          <w:rFonts w:ascii="Times New Roman" w:hAnsi="Times New Roman" w:cs="Times New Roman"/>
          <w:sz w:val="24"/>
          <w:szCs w:val="24"/>
          <w:lang w:val="en-US"/>
        </w:rPr>
        <w:t xml:space="preserve">. </w:t>
      </w:r>
      <w:r w:rsidR="001621AC" w:rsidRPr="00AE01A2">
        <w:rPr>
          <w:rFonts w:ascii="Times New Roman" w:hAnsi="Times New Roman" w:cs="Times New Roman"/>
          <w:sz w:val="24"/>
          <w:szCs w:val="24"/>
          <w:lang w:val="en-US"/>
        </w:rPr>
        <w:t>J</w:t>
      </w:r>
      <w:r w:rsidR="001621AC">
        <w:rPr>
          <w:rFonts w:ascii="Times New Roman" w:hAnsi="Times New Roman" w:cs="Times New Roman"/>
          <w:sz w:val="24"/>
          <w:szCs w:val="24"/>
          <w:lang w:val="en-US"/>
        </w:rPr>
        <w:t>.</w:t>
      </w:r>
      <w:r w:rsidR="001621AC" w:rsidRPr="00AE01A2">
        <w:rPr>
          <w:rFonts w:ascii="Times New Roman" w:hAnsi="Times New Roman" w:cs="Times New Roman"/>
          <w:sz w:val="24"/>
          <w:szCs w:val="24"/>
          <w:lang w:val="en-US"/>
        </w:rPr>
        <w:t>R</w:t>
      </w:r>
      <w:r w:rsidR="001621AC">
        <w:rPr>
          <w:rFonts w:ascii="Times New Roman" w:hAnsi="Times New Roman" w:cs="Times New Roman"/>
          <w:sz w:val="24"/>
          <w:szCs w:val="24"/>
          <w:lang w:val="en-US"/>
        </w:rPr>
        <w:t>.</w:t>
      </w:r>
      <w:r w:rsidR="001621AC" w:rsidRPr="00AE01A2">
        <w:rPr>
          <w:rFonts w:ascii="Times New Roman" w:hAnsi="Times New Roman" w:cs="Times New Roman"/>
          <w:sz w:val="24"/>
          <w:szCs w:val="24"/>
          <w:lang w:val="en-US"/>
        </w:rPr>
        <w:t xml:space="preserve"> </w:t>
      </w:r>
      <w:proofErr w:type="spellStart"/>
      <w:r w:rsidRPr="00AE01A2">
        <w:rPr>
          <w:rFonts w:ascii="Times New Roman" w:hAnsi="Times New Roman" w:cs="Times New Roman"/>
          <w:sz w:val="24"/>
          <w:szCs w:val="24"/>
          <w:lang w:val="en-US"/>
        </w:rPr>
        <w:t>Mielenz</w:t>
      </w:r>
      <w:proofErr w:type="spellEnd"/>
      <w:r w:rsidRPr="00AE01A2">
        <w:rPr>
          <w:rFonts w:ascii="Times New Roman" w:hAnsi="Times New Roman" w:cs="Times New Roman"/>
          <w:sz w:val="24"/>
          <w:szCs w:val="24"/>
          <w:lang w:val="en-US"/>
        </w:rPr>
        <w:t xml:space="preserve">, </w:t>
      </w:r>
      <w:r w:rsidR="001621AC" w:rsidRPr="00AE01A2">
        <w:rPr>
          <w:rFonts w:ascii="Times New Roman" w:hAnsi="Times New Roman" w:cs="Times New Roman"/>
          <w:sz w:val="24"/>
          <w:szCs w:val="24"/>
          <w:lang w:val="en-US"/>
        </w:rPr>
        <w:t>K</w:t>
      </w:r>
      <w:r w:rsidR="001621AC">
        <w:rPr>
          <w:rFonts w:ascii="Times New Roman" w:hAnsi="Times New Roman" w:cs="Times New Roman"/>
          <w:sz w:val="24"/>
          <w:szCs w:val="24"/>
          <w:lang w:val="en-US"/>
        </w:rPr>
        <w:t>.</w:t>
      </w:r>
      <w:r w:rsidR="001621AC" w:rsidRPr="00AE01A2">
        <w:rPr>
          <w:rFonts w:ascii="Times New Roman" w:hAnsi="Times New Roman" w:cs="Times New Roman"/>
          <w:sz w:val="24"/>
          <w:szCs w:val="24"/>
          <w:lang w:val="en-US"/>
        </w:rPr>
        <w:t>T</w:t>
      </w:r>
      <w:r w:rsidR="001621AC">
        <w:rPr>
          <w:rFonts w:ascii="Times New Roman" w:hAnsi="Times New Roman" w:cs="Times New Roman"/>
          <w:sz w:val="24"/>
          <w:szCs w:val="24"/>
          <w:lang w:val="en-US"/>
        </w:rPr>
        <w:t>.</w:t>
      </w:r>
      <w:r w:rsidR="001621AC" w:rsidRPr="00AE01A2">
        <w:rPr>
          <w:rFonts w:ascii="Times New Roman" w:hAnsi="Times New Roman" w:cs="Times New Roman"/>
          <w:sz w:val="24"/>
          <w:szCs w:val="24"/>
          <w:lang w:val="en-US"/>
        </w:rPr>
        <w:t xml:space="preserve"> </w:t>
      </w:r>
      <w:proofErr w:type="spellStart"/>
      <w:r w:rsidRPr="00AE01A2">
        <w:rPr>
          <w:rFonts w:ascii="Times New Roman" w:hAnsi="Times New Roman" w:cs="Times New Roman"/>
          <w:sz w:val="24"/>
          <w:szCs w:val="24"/>
          <w:lang w:val="en-US"/>
        </w:rPr>
        <w:t>Klasson</w:t>
      </w:r>
      <w:proofErr w:type="spellEnd"/>
      <w:r w:rsidR="001621AC">
        <w:rPr>
          <w:rFonts w:ascii="Times New Roman" w:hAnsi="Times New Roman" w:cs="Times New Roman"/>
          <w:sz w:val="24"/>
          <w:szCs w:val="24"/>
          <w:lang w:val="en-US"/>
        </w:rPr>
        <w:t xml:space="preserve">. </w:t>
      </w:r>
      <w:r w:rsidR="001621AC" w:rsidRPr="00AE01A2">
        <w:rPr>
          <w:rFonts w:ascii="Times New Roman" w:hAnsi="Times New Roman" w:cs="Times New Roman"/>
          <w:sz w:val="24"/>
          <w:szCs w:val="24"/>
          <w:lang w:val="en-US"/>
        </w:rPr>
        <w:t>W</w:t>
      </w:r>
      <w:r w:rsidR="001621AC">
        <w:rPr>
          <w:rFonts w:ascii="Times New Roman" w:hAnsi="Times New Roman" w:cs="Times New Roman"/>
          <w:sz w:val="24"/>
          <w:szCs w:val="24"/>
          <w:lang w:val="en-US"/>
        </w:rPr>
        <w:t xml:space="preserve">.S. </w:t>
      </w:r>
      <w:proofErr w:type="spellStart"/>
      <w:r w:rsidRPr="00AE01A2">
        <w:rPr>
          <w:rFonts w:ascii="Times New Roman" w:hAnsi="Times New Roman" w:cs="Times New Roman"/>
          <w:sz w:val="24"/>
          <w:szCs w:val="24"/>
          <w:lang w:val="en-US"/>
        </w:rPr>
        <w:t>Adney</w:t>
      </w:r>
      <w:proofErr w:type="spellEnd"/>
      <w:r w:rsidRPr="00AE01A2">
        <w:rPr>
          <w:rFonts w:ascii="Times New Roman" w:hAnsi="Times New Roman" w:cs="Times New Roman"/>
          <w:sz w:val="24"/>
          <w:szCs w:val="24"/>
          <w:lang w:val="en-US"/>
        </w:rPr>
        <w:t xml:space="preserve"> </w:t>
      </w:r>
      <w:r w:rsidR="001621AC">
        <w:rPr>
          <w:rFonts w:ascii="Times New Roman" w:hAnsi="Times New Roman" w:cs="Times New Roman"/>
          <w:sz w:val="24"/>
          <w:szCs w:val="24"/>
          <w:lang w:val="en-US"/>
        </w:rPr>
        <w:t>and J.D. McMillan (</w:t>
      </w:r>
      <w:proofErr w:type="spellStart"/>
      <w:proofErr w:type="gramStart"/>
      <w:r w:rsidR="001621AC">
        <w:rPr>
          <w:rFonts w:ascii="Times New Roman" w:hAnsi="Times New Roman" w:cs="Times New Roman"/>
          <w:sz w:val="24"/>
          <w:szCs w:val="24"/>
          <w:lang w:val="en-US"/>
        </w:rPr>
        <w:t>e</w:t>
      </w:r>
      <w:r w:rsidRPr="00AE01A2">
        <w:rPr>
          <w:rFonts w:ascii="Times New Roman" w:hAnsi="Times New Roman" w:cs="Times New Roman"/>
          <w:sz w:val="24"/>
          <w:szCs w:val="24"/>
          <w:lang w:val="en-US"/>
        </w:rPr>
        <w:t>ds</w:t>
      </w:r>
      <w:proofErr w:type="spellEnd"/>
      <w:proofErr w:type="gramEnd"/>
      <w:r w:rsidRPr="00AE01A2">
        <w:rPr>
          <w:rFonts w:ascii="Times New Roman" w:hAnsi="Times New Roman" w:cs="Times New Roman"/>
          <w:sz w:val="24"/>
          <w:szCs w:val="24"/>
          <w:lang w:val="en-US"/>
        </w:rPr>
        <w:t>).</w:t>
      </w:r>
      <w:r w:rsidR="001621AC" w:rsidRPr="001621AC">
        <w:rPr>
          <w:rFonts w:ascii="Times New Roman" w:hAnsi="Times New Roman" w:cs="Times New Roman"/>
          <w:sz w:val="24"/>
          <w:szCs w:val="24"/>
          <w:lang w:val="en-US"/>
        </w:rPr>
        <w:t xml:space="preserve"> </w:t>
      </w:r>
      <w:r w:rsidR="001621AC" w:rsidRPr="00AE01A2">
        <w:rPr>
          <w:rFonts w:ascii="Times New Roman" w:hAnsi="Times New Roman" w:cs="Times New Roman"/>
          <w:sz w:val="24"/>
          <w:szCs w:val="24"/>
          <w:lang w:val="en-US"/>
        </w:rPr>
        <w:t>Humana Press,</w:t>
      </w:r>
      <w:r w:rsidR="00CB787D" w:rsidRPr="00CB787D">
        <w:rPr>
          <w:lang w:val="en-US"/>
        </w:rPr>
        <w:t xml:space="preserve"> </w:t>
      </w:r>
      <w:r w:rsidR="00CB787D" w:rsidRPr="00CB787D">
        <w:rPr>
          <w:rFonts w:ascii="Times New Roman" w:hAnsi="Times New Roman" w:cs="Times New Roman"/>
          <w:sz w:val="24"/>
          <w:szCs w:val="24"/>
          <w:lang w:val="en-US"/>
        </w:rPr>
        <w:t xml:space="preserve">New </w:t>
      </w:r>
      <w:proofErr w:type="spellStart"/>
      <w:r w:rsidR="00CB787D" w:rsidRPr="00CB787D">
        <w:rPr>
          <w:rFonts w:ascii="Times New Roman" w:hAnsi="Times New Roman" w:cs="Times New Roman"/>
          <w:sz w:val="24"/>
          <w:szCs w:val="24"/>
          <w:lang w:val="en-US"/>
        </w:rPr>
        <w:t>York</w:t>
      </w:r>
      <w:proofErr w:type="gramStart"/>
      <w:r w:rsidR="00CB787D">
        <w:rPr>
          <w:rFonts w:ascii="Times New Roman" w:hAnsi="Times New Roman" w:cs="Times New Roman"/>
          <w:sz w:val="24"/>
          <w:szCs w:val="24"/>
          <w:lang w:val="en-US"/>
        </w:rPr>
        <w:t>,U.S.A</w:t>
      </w:r>
      <w:proofErr w:type="spellEnd"/>
      <w:proofErr w:type="gramEnd"/>
      <w:r w:rsidR="00CB787D">
        <w:rPr>
          <w:rFonts w:ascii="Times New Roman" w:hAnsi="Times New Roman" w:cs="Times New Roman"/>
          <w:sz w:val="24"/>
          <w:szCs w:val="24"/>
          <w:lang w:val="en-US"/>
        </w:rPr>
        <w:t>.</w:t>
      </w:r>
    </w:p>
    <w:p w:rsidR="00473A04" w:rsidRPr="00AE01A2" w:rsidRDefault="00473A04" w:rsidP="004D4B3D">
      <w:pPr>
        <w:autoSpaceDE w:val="0"/>
        <w:autoSpaceDN w:val="0"/>
        <w:adjustRightInd w:val="0"/>
        <w:ind w:left="426" w:hanging="426"/>
        <w:rPr>
          <w:rFonts w:ascii="Times New Roman" w:eastAsia="Calibri" w:hAnsi="Times New Roman" w:cs="Times New Roman"/>
          <w:color w:val="000000"/>
          <w:sz w:val="24"/>
          <w:szCs w:val="24"/>
          <w:lang w:val="en-US" w:eastAsia="en-US"/>
        </w:rPr>
      </w:pPr>
      <w:r w:rsidRPr="00AE01A2">
        <w:rPr>
          <w:rFonts w:ascii="Times New Roman" w:eastAsia="Calibri" w:hAnsi="Times New Roman" w:cs="Times New Roman"/>
          <w:sz w:val="24"/>
          <w:szCs w:val="24"/>
          <w:lang w:val="en-US" w:eastAsia="en-US"/>
        </w:rPr>
        <w:t>Chandra</w:t>
      </w:r>
      <w:r w:rsidR="004D4B3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R</w:t>
      </w:r>
      <w:r w:rsidR="004D4B3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P</w:t>
      </w:r>
      <w:r w:rsidR="004D4B3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w:t>
      </w:r>
      <w:r w:rsidR="004D4B3D">
        <w:rPr>
          <w:rFonts w:ascii="Times New Roman" w:eastAsia="Calibri" w:hAnsi="Times New Roman" w:cs="Times New Roman"/>
          <w:sz w:val="24"/>
          <w:szCs w:val="24"/>
          <w:lang w:val="en-US" w:eastAsia="en-US"/>
        </w:rPr>
        <w:t xml:space="preserve"> </w:t>
      </w:r>
      <w:r w:rsidR="004D4B3D" w:rsidRPr="00AE01A2">
        <w:rPr>
          <w:rFonts w:ascii="Times New Roman" w:eastAsia="Calibri" w:hAnsi="Times New Roman" w:cs="Times New Roman"/>
          <w:sz w:val="24"/>
          <w:szCs w:val="24"/>
          <w:lang w:val="en-US" w:eastAsia="en-US"/>
        </w:rPr>
        <w:t>R</w:t>
      </w:r>
      <w:r w:rsidR="004D4B3D">
        <w:rPr>
          <w:rFonts w:ascii="Times New Roman" w:eastAsia="Calibri" w:hAnsi="Times New Roman" w:cs="Times New Roman"/>
          <w:sz w:val="24"/>
          <w:szCs w:val="24"/>
          <w:lang w:val="en-US" w:eastAsia="en-US"/>
        </w:rPr>
        <w:t>.</w:t>
      </w:r>
      <w:r w:rsidR="004D4B3D"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Bura</w:t>
      </w:r>
      <w:proofErr w:type="spellEnd"/>
      <w:r w:rsidRPr="00AE01A2">
        <w:rPr>
          <w:rFonts w:ascii="Times New Roman" w:eastAsia="Calibri" w:hAnsi="Times New Roman" w:cs="Times New Roman"/>
          <w:sz w:val="24"/>
          <w:szCs w:val="24"/>
          <w:lang w:val="en-US" w:eastAsia="en-US"/>
        </w:rPr>
        <w:t xml:space="preserve">, </w:t>
      </w:r>
      <w:r w:rsidR="004D4B3D" w:rsidRPr="00AE01A2">
        <w:rPr>
          <w:rFonts w:ascii="Times New Roman" w:eastAsia="Calibri" w:hAnsi="Times New Roman" w:cs="Times New Roman"/>
          <w:sz w:val="24"/>
          <w:szCs w:val="24"/>
          <w:lang w:val="en-US" w:eastAsia="en-US"/>
        </w:rPr>
        <w:t>W</w:t>
      </w:r>
      <w:r w:rsidR="004D4B3D">
        <w:rPr>
          <w:rFonts w:ascii="Times New Roman" w:eastAsia="Calibri" w:hAnsi="Times New Roman" w:cs="Times New Roman"/>
          <w:sz w:val="24"/>
          <w:szCs w:val="24"/>
          <w:lang w:val="en-US" w:eastAsia="en-US"/>
        </w:rPr>
        <w:t>.</w:t>
      </w:r>
      <w:r w:rsidR="004D4B3D" w:rsidRPr="00AE01A2">
        <w:rPr>
          <w:rFonts w:ascii="Times New Roman" w:eastAsia="Calibri" w:hAnsi="Times New Roman" w:cs="Times New Roman"/>
          <w:sz w:val="24"/>
          <w:szCs w:val="24"/>
          <w:lang w:val="en-US" w:eastAsia="en-US"/>
        </w:rPr>
        <w:t>E</w:t>
      </w:r>
      <w:r w:rsidR="004D4B3D">
        <w:rPr>
          <w:rFonts w:ascii="Times New Roman" w:eastAsia="Calibri" w:hAnsi="Times New Roman" w:cs="Times New Roman"/>
          <w:sz w:val="24"/>
          <w:szCs w:val="24"/>
          <w:lang w:val="en-US" w:eastAsia="en-US"/>
        </w:rPr>
        <w:t>.</w:t>
      </w:r>
      <w:r w:rsidR="004D4B3D"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Mabee</w:t>
      </w:r>
      <w:proofErr w:type="spellEnd"/>
      <w:r w:rsidRPr="00AE01A2">
        <w:rPr>
          <w:rFonts w:ascii="Times New Roman" w:eastAsia="Calibri" w:hAnsi="Times New Roman" w:cs="Times New Roman"/>
          <w:sz w:val="24"/>
          <w:szCs w:val="24"/>
          <w:lang w:val="en-US" w:eastAsia="en-US"/>
        </w:rPr>
        <w:t xml:space="preserve">, </w:t>
      </w:r>
      <w:proofErr w:type="spellStart"/>
      <w:r w:rsidR="004D4B3D" w:rsidRPr="00AE01A2">
        <w:rPr>
          <w:rFonts w:ascii="Times New Roman" w:eastAsia="Calibri" w:hAnsi="Times New Roman" w:cs="Times New Roman"/>
          <w:sz w:val="24"/>
          <w:szCs w:val="24"/>
          <w:lang w:val="en-US" w:eastAsia="en-US"/>
        </w:rPr>
        <w:t>A</w:t>
      </w:r>
      <w:r w:rsidR="004D4B3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Berlin</w:t>
      </w:r>
      <w:proofErr w:type="spellEnd"/>
      <w:r w:rsidRPr="00AE01A2">
        <w:rPr>
          <w:rFonts w:ascii="Times New Roman" w:eastAsia="Calibri" w:hAnsi="Times New Roman" w:cs="Times New Roman"/>
          <w:sz w:val="24"/>
          <w:szCs w:val="24"/>
          <w:lang w:val="en-US" w:eastAsia="en-US"/>
        </w:rPr>
        <w:t xml:space="preserve">, </w:t>
      </w:r>
      <w:r w:rsidR="004D4B3D" w:rsidRPr="00AE01A2">
        <w:rPr>
          <w:rFonts w:ascii="Times New Roman" w:eastAsia="Calibri" w:hAnsi="Times New Roman" w:cs="Times New Roman"/>
          <w:sz w:val="24"/>
          <w:szCs w:val="24"/>
          <w:lang w:val="en-US" w:eastAsia="en-US"/>
        </w:rPr>
        <w:t>X</w:t>
      </w:r>
      <w:r w:rsidR="004D4B3D">
        <w:rPr>
          <w:rFonts w:ascii="Times New Roman" w:eastAsia="Calibri" w:hAnsi="Times New Roman" w:cs="Times New Roman"/>
          <w:sz w:val="24"/>
          <w:szCs w:val="24"/>
          <w:lang w:val="en-US" w:eastAsia="en-US"/>
        </w:rPr>
        <w:t>.</w:t>
      </w:r>
      <w:r w:rsidR="004D4B3D"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 xml:space="preserve">Pan, </w:t>
      </w:r>
      <w:r w:rsidR="004D4B3D" w:rsidRPr="00AE01A2">
        <w:rPr>
          <w:rFonts w:ascii="Times New Roman" w:eastAsia="Calibri" w:hAnsi="Times New Roman" w:cs="Times New Roman"/>
          <w:sz w:val="24"/>
          <w:szCs w:val="24"/>
          <w:lang w:val="en-US" w:eastAsia="en-US"/>
        </w:rPr>
        <w:t>J</w:t>
      </w:r>
      <w:r w:rsidR="004D4B3D">
        <w:rPr>
          <w:rFonts w:ascii="Times New Roman" w:eastAsia="Calibri" w:hAnsi="Times New Roman" w:cs="Times New Roman"/>
          <w:sz w:val="24"/>
          <w:szCs w:val="24"/>
          <w:lang w:val="en-US" w:eastAsia="en-US"/>
        </w:rPr>
        <w:t>.</w:t>
      </w:r>
      <w:r w:rsidR="004D4B3D" w:rsidRPr="00AE01A2">
        <w:rPr>
          <w:rFonts w:ascii="Times New Roman" w:eastAsia="Calibri" w:hAnsi="Times New Roman" w:cs="Times New Roman"/>
          <w:sz w:val="24"/>
          <w:szCs w:val="24"/>
          <w:lang w:val="en-US" w:eastAsia="en-US"/>
        </w:rPr>
        <w:t xml:space="preserve">N </w:t>
      </w:r>
      <w:r w:rsidRPr="00AE01A2">
        <w:rPr>
          <w:rFonts w:ascii="Times New Roman" w:eastAsia="Calibri" w:hAnsi="Times New Roman" w:cs="Times New Roman"/>
          <w:sz w:val="24"/>
          <w:szCs w:val="24"/>
          <w:lang w:val="en-US" w:eastAsia="en-US"/>
        </w:rPr>
        <w:t>Saddler</w:t>
      </w:r>
      <w:r w:rsidR="00F227CC">
        <w:rPr>
          <w:rFonts w:ascii="Times New Roman" w:eastAsia="Calibri" w:hAnsi="Times New Roman" w:cs="Times New Roman"/>
          <w:sz w:val="24"/>
          <w:szCs w:val="24"/>
          <w:lang w:val="en-US" w:eastAsia="en-US"/>
        </w:rPr>
        <w:t>,</w:t>
      </w:r>
      <w:r w:rsidR="004D4B3D">
        <w:rPr>
          <w:rFonts w:ascii="Times New Roman" w:eastAsia="Calibri" w:hAnsi="Times New Roman" w:cs="Times New Roman"/>
          <w:sz w:val="24"/>
          <w:szCs w:val="24"/>
          <w:lang w:val="en-US" w:eastAsia="en-US"/>
        </w:rPr>
        <w:t xml:space="preserve"> 2007.</w:t>
      </w:r>
      <w:r w:rsidRPr="00AE01A2">
        <w:rPr>
          <w:rFonts w:ascii="Times New Roman" w:eastAsia="Calibri" w:hAnsi="Times New Roman" w:cs="Times New Roman"/>
          <w:sz w:val="24"/>
          <w:szCs w:val="24"/>
          <w:lang w:val="en-US" w:eastAsia="en-US"/>
        </w:rPr>
        <w:t xml:space="preserve"> Substrate pretreatment: the key to effective enzymatic hydrolysis of </w:t>
      </w:r>
      <w:proofErr w:type="spellStart"/>
      <w:r w:rsidRPr="00AE01A2">
        <w:rPr>
          <w:rFonts w:ascii="Times New Roman" w:eastAsia="Calibri" w:hAnsi="Times New Roman" w:cs="Times New Roman"/>
          <w:sz w:val="24"/>
          <w:szCs w:val="24"/>
          <w:lang w:val="en-US" w:eastAsia="en-US"/>
        </w:rPr>
        <w:t>lignocellulosics</w:t>
      </w:r>
      <w:proofErr w:type="spellEnd"/>
      <w:r w:rsidRPr="00AE01A2">
        <w:rPr>
          <w:rFonts w:ascii="Times New Roman" w:eastAsia="Calibri" w:hAnsi="Times New Roman" w:cs="Times New Roman"/>
          <w:sz w:val="24"/>
          <w:szCs w:val="24"/>
          <w:lang w:val="en-US" w:eastAsia="en-US"/>
        </w:rPr>
        <w:t xml:space="preserve">? </w:t>
      </w:r>
      <w:r w:rsidRPr="00E40D8D">
        <w:rPr>
          <w:rFonts w:ascii="Times New Roman" w:eastAsia="Calibri" w:hAnsi="Times New Roman" w:cs="Times New Roman"/>
          <w:i/>
          <w:iCs/>
          <w:sz w:val="24"/>
          <w:szCs w:val="24"/>
          <w:lang w:val="en-US" w:eastAsia="en-US"/>
        </w:rPr>
        <w:t>Adv</w:t>
      </w:r>
      <w:r w:rsidR="00E40D8D" w:rsidRPr="00E40D8D">
        <w:rPr>
          <w:rFonts w:ascii="Times New Roman" w:eastAsia="Calibri" w:hAnsi="Times New Roman" w:cs="Times New Roman"/>
          <w:i/>
          <w:iCs/>
          <w:sz w:val="24"/>
          <w:szCs w:val="24"/>
          <w:lang w:val="en-US" w:eastAsia="en-US"/>
        </w:rPr>
        <w:t xml:space="preserve">. </w:t>
      </w:r>
      <w:proofErr w:type="spellStart"/>
      <w:r w:rsidR="00E40D8D" w:rsidRPr="00E40D8D">
        <w:rPr>
          <w:rFonts w:ascii="Times New Roman" w:eastAsia="Calibri" w:hAnsi="Times New Roman" w:cs="Times New Roman"/>
          <w:i/>
          <w:iCs/>
          <w:sz w:val="24"/>
          <w:szCs w:val="24"/>
          <w:lang w:val="en-US" w:eastAsia="en-US"/>
        </w:rPr>
        <w:t>Biochem.</w:t>
      </w:r>
      <w:r w:rsidRPr="00E40D8D">
        <w:rPr>
          <w:rFonts w:ascii="Times New Roman" w:eastAsia="Calibri" w:hAnsi="Times New Roman" w:cs="Times New Roman"/>
          <w:i/>
          <w:iCs/>
          <w:sz w:val="24"/>
          <w:szCs w:val="24"/>
          <w:lang w:val="en-US" w:eastAsia="en-US"/>
        </w:rPr>
        <w:t>Eng</w:t>
      </w:r>
      <w:proofErr w:type="spellEnd"/>
      <w:r w:rsidR="00E40D8D" w:rsidRPr="00E40D8D">
        <w:rPr>
          <w:rFonts w:ascii="Times New Roman" w:eastAsia="Calibri" w:hAnsi="Times New Roman" w:cs="Times New Roman"/>
          <w:i/>
          <w:iCs/>
          <w:sz w:val="24"/>
          <w:szCs w:val="24"/>
          <w:lang w:val="en-US" w:eastAsia="en-US"/>
        </w:rPr>
        <w:t>.</w:t>
      </w:r>
      <w:r w:rsidRPr="00E40D8D">
        <w:rPr>
          <w:rFonts w:ascii="Times New Roman" w:eastAsia="Calibri" w:hAnsi="Times New Roman" w:cs="Times New Roman"/>
          <w:i/>
          <w:iCs/>
          <w:sz w:val="24"/>
          <w:szCs w:val="24"/>
          <w:lang w:val="en-US" w:eastAsia="en-US"/>
        </w:rPr>
        <w:t xml:space="preserve"> </w:t>
      </w:r>
      <w:proofErr w:type="spellStart"/>
      <w:proofErr w:type="gramStart"/>
      <w:r w:rsidRPr="00E40D8D">
        <w:rPr>
          <w:rFonts w:ascii="Times New Roman" w:eastAsia="Calibri" w:hAnsi="Times New Roman" w:cs="Times New Roman"/>
          <w:i/>
          <w:iCs/>
          <w:sz w:val="24"/>
          <w:szCs w:val="24"/>
          <w:lang w:val="en-US" w:eastAsia="en-US"/>
        </w:rPr>
        <w:t>Biotechnol</w:t>
      </w:r>
      <w:proofErr w:type="spellEnd"/>
      <w:r w:rsidR="00E40D8D" w:rsidRPr="00E40D8D">
        <w:rPr>
          <w:rFonts w:ascii="Times New Roman" w:eastAsia="Calibri" w:hAnsi="Times New Roman" w:cs="Times New Roman"/>
          <w:i/>
          <w:iCs/>
          <w:sz w:val="24"/>
          <w:szCs w:val="24"/>
          <w:lang w:val="en-US" w:eastAsia="en-US"/>
        </w:rPr>
        <w:t>.</w:t>
      </w:r>
      <w:r w:rsidRPr="00E40D8D">
        <w:rPr>
          <w:rFonts w:ascii="Times New Roman" w:eastAsia="Calibri" w:hAnsi="Times New Roman" w:cs="Times New Roman"/>
          <w:i/>
          <w:iCs/>
          <w:sz w:val="24"/>
          <w:szCs w:val="24"/>
          <w:lang w:val="en-US" w:eastAsia="en-US"/>
        </w:rPr>
        <w:t>,</w:t>
      </w:r>
      <w:proofErr w:type="gramEnd"/>
      <w:r w:rsidRPr="00AE01A2">
        <w:rPr>
          <w:rFonts w:ascii="Times New Roman" w:eastAsia="Calibri" w:hAnsi="Times New Roman" w:cs="Times New Roman"/>
          <w:sz w:val="24"/>
          <w:szCs w:val="24"/>
          <w:lang w:val="en-US" w:eastAsia="en-US"/>
        </w:rPr>
        <w:t xml:space="preserve"> 108: 67-93. </w:t>
      </w:r>
    </w:p>
    <w:p w:rsidR="00473A04" w:rsidRPr="00AE01A2" w:rsidRDefault="00473A04" w:rsidP="0076005A">
      <w:pPr>
        <w:tabs>
          <w:tab w:val="left" w:pos="567"/>
        </w:tabs>
        <w:ind w:left="426" w:hanging="426"/>
        <w:rPr>
          <w:rFonts w:ascii="Times New Roman" w:eastAsia="Calibri" w:hAnsi="Times New Roman" w:cs="Times New Roman"/>
          <w:sz w:val="24"/>
          <w:szCs w:val="24"/>
          <w:lang w:val="en-US" w:eastAsia="en-US"/>
        </w:rPr>
      </w:pPr>
      <w:r w:rsidRPr="00AE01A2">
        <w:rPr>
          <w:rFonts w:ascii="Times New Roman" w:hAnsi="Times New Roman" w:cs="Times New Roman"/>
          <w:iCs/>
          <w:sz w:val="24"/>
          <w:szCs w:val="24"/>
          <w:lang w:val="en-US"/>
        </w:rPr>
        <w:lastRenderedPageBreak/>
        <w:t>Coimbra</w:t>
      </w:r>
      <w:r w:rsidR="00F951A8">
        <w:rPr>
          <w:rFonts w:ascii="Times New Roman" w:hAnsi="Times New Roman" w:cs="Times New Roman"/>
          <w:iCs/>
          <w:sz w:val="24"/>
          <w:szCs w:val="24"/>
          <w:lang w:val="en-US"/>
        </w:rPr>
        <w:t>,</w:t>
      </w:r>
      <w:r w:rsidRPr="00AE01A2">
        <w:rPr>
          <w:rFonts w:ascii="Times New Roman" w:hAnsi="Times New Roman" w:cs="Times New Roman"/>
          <w:iCs/>
          <w:sz w:val="24"/>
          <w:szCs w:val="24"/>
          <w:lang w:val="en-US"/>
        </w:rPr>
        <w:t xml:space="preserve"> M</w:t>
      </w:r>
      <w:r w:rsidR="00F951A8">
        <w:rPr>
          <w:rFonts w:ascii="Times New Roman" w:hAnsi="Times New Roman" w:cs="Times New Roman"/>
          <w:iCs/>
          <w:sz w:val="24"/>
          <w:szCs w:val="24"/>
          <w:lang w:val="en-US"/>
        </w:rPr>
        <w:t>.</w:t>
      </w:r>
      <w:r w:rsidRPr="00AE01A2">
        <w:rPr>
          <w:rFonts w:ascii="Times New Roman" w:hAnsi="Times New Roman" w:cs="Times New Roman"/>
          <w:iCs/>
          <w:sz w:val="24"/>
          <w:szCs w:val="24"/>
          <w:lang w:val="en-US"/>
        </w:rPr>
        <w:t xml:space="preserve"> A</w:t>
      </w:r>
      <w:r w:rsidR="00F951A8">
        <w:rPr>
          <w:rFonts w:ascii="Times New Roman" w:hAnsi="Times New Roman" w:cs="Times New Roman"/>
          <w:iCs/>
          <w:sz w:val="24"/>
          <w:szCs w:val="24"/>
          <w:lang w:val="en-US"/>
        </w:rPr>
        <w:t>.</w:t>
      </w:r>
      <w:r w:rsidRPr="00AE01A2">
        <w:rPr>
          <w:rFonts w:ascii="Times New Roman" w:hAnsi="Times New Roman" w:cs="Times New Roman"/>
          <w:iCs/>
          <w:sz w:val="24"/>
          <w:szCs w:val="24"/>
          <w:lang w:val="en-US"/>
        </w:rPr>
        <w:t xml:space="preserve">, </w:t>
      </w:r>
      <w:r w:rsidR="00F951A8" w:rsidRPr="00AE01A2">
        <w:rPr>
          <w:rFonts w:ascii="Times New Roman" w:hAnsi="Times New Roman" w:cs="Times New Roman"/>
          <w:iCs/>
          <w:sz w:val="24"/>
          <w:szCs w:val="24"/>
          <w:lang w:val="en-US"/>
        </w:rPr>
        <w:t>S</w:t>
      </w:r>
      <w:r w:rsidR="00F951A8">
        <w:rPr>
          <w:rFonts w:ascii="Times New Roman" w:hAnsi="Times New Roman" w:cs="Times New Roman"/>
          <w:iCs/>
          <w:sz w:val="24"/>
          <w:szCs w:val="24"/>
          <w:lang w:val="en-US"/>
        </w:rPr>
        <w:t>.</w:t>
      </w:r>
      <w:r w:rsidR="00F951A8" w:rsidRPr="00AE01A2">
        <w:rPr>
          <w:rFonts w:ascii="Times New Roman" w:hAnsi="Times New Roman" w:cs="Times New Roman"/>
          <w:iCs/>
          <w:sz w:val="24"/>
          <w:szCs w:val="24"/>
          <w:lang w:val="en-US"/>
        </w:rPr>
        <w:t xml:space="preserve"> M</w:t>
      </w:r>
      <w:r w:rsidR="00F951A8">
        <w:rPr>
          <w:rFonts w:ascii="Times New Roman" w:hAnsi="Times New Roman" w:cs="Times New Roman"/>
          <w:iCs/>
          <w:sz w:val="24"/>
          <w:szCs w:val="24"/>
          <w:lang w:val="en-US"/>
        </w:rPr>
        <w:t>.</w:t>
      </w:r>
      <w:r w:rsidR="00F951A8" w:rsidRPr="00AE01A2">
        <w:rPr>
          <w:rFonts w:ascii="Times New Roman" w:hAnsi="Times New Roman" w:cs="Times New Roman"/>
          <w:iCs/>
          <w:sz w:val="24"/>
          <w:szCs w:val="24"/>
          <w:lang w:val="en-US"/>
        </w:rPr>
        <w:t xml:space="preserve"> </w:t>
      </w:r>
      <w:r w:rsidRPr="00AE01A2">
        <w:rPr>
          <w:rFonts w:ascii="Times New Roman" w:hAnsi="Times New Roman" w:cs="Times New Roman"/>
          <w:iCs/>
          <w:sz w:val="24"/>
          <w:szCs w:val="24"/>
          <w:lang w:val="en-US"/>
        </w:rPr>
        <w:t>Cardoso</w:t>
      </w:r>
      <w:r w:rsidR="0076005A">
        <w:rPr>
          <w:rFonts w:ascii="Times New Roman" w:hAnsi="Times New Roman" w:cs="Times New Roman"/>
          <w:iCs/>
          <w:sz w:val="24"/>
          <w:szCs w:val="24"/>
          <w:lang w:val="en-US"/>
        </w:rPr>
        <w:t xml:space="preserve"> and</w:t>
      </w:r>
      <w:r w:rsidRPr="00AE01A2">
        <w:rPr>
          <w:rFonts w:ascii="Times New Roman" w:hAnsi="Times New Roman" w:cs="Times New Roman"/>
          <w:iCs/>
          <w:sz w:val="24"/>
          <w:szCs w:val="24"/>
          <w:lang w:val="en-US"/>
        </w:rPr>
        <w:t xml:space="preserve"> </w:t>
      </w:r>
      <w:r w:rsidR="00F951A8" w:rsidRPr="00AE01A2">
        <w:rPr>
          <w:rFonts w:ascii="Times New Roman" w:hAnsi="Times New Roman" w:cs="Times New Roman"/>
          <w:iCs/>
          <w:sz w:val="24"/>
          <w:szCs w:val="24"/>
          <w:lang w:val="en-US"/>
        </w:rPr>
        <w:t>J</w:t>
      </w:r>
      <w:r w:rsidR="00F951A8">
        <w:rPr>
          <w:rFonts w:ascii="Times New Roman" w:hAnsi="Times New Roman" w:cs="Times New Roman"/>
          <w:iCs/>
          <w:sz w:val="24"/>
          <w:szCs w:val="24"/>
          <w:lang w:val="en-US"/>
        </w:rPr>
        <w:t>.</w:t>
      </w:r>
      <w:r w:rsidR="00F951A8" w:rsidRPr="00AE01A2">
        <w:rPr>
          <w:rFonts w:ascii="Times New Roman" w:hAnsi="Times New Roman" w:cs="Times New Roman"/>
          <w:iCs/>
          <w:sz w:val="24"/>
          <w:szCs w:val="24"/>
          <w:lang w:val="en-US"/>
        </w:rPr>
        <w:t xml:space="preserve"> A</w:t>
      </w:r>
      <w:r w:rsidR="00F951A8">
        <w:rPr>
          <w:rFonts w:ascii="Times New Roman" w:hAnsi="Times New Roman" w:cs="Times New Roman"/>
          <w:iCs/>
          <w:sz w:val="24"/>
          <w:szCs w:val="24"/>
          <w:lang w:val="en-US"/>
        </w:rPr>
        <w:t>.</w:t>
      </w:r>
      <w:r w:rsidR="00F951A8" w:rsidRPr="00AE01A2">
        <w:rPr>
          <w:rFonts w:ascii="Times New Roman" w:hAnsi="Times New Roman" w:cs="Times New Roman"/>
          <w:iCs/>
          <w:sz w:val="24"/>
          <w:szCs w:val="24"/>
          <w:lang w:val="en-US"/>
        </w:rPr>
        <w:t xml:space="preserve"> </w:t>
      </w:r>
      <w:r w:rsidRPr="00AE01A2">
        <w:rPr>
          <w:rFonts w:ascii="Times New Roman" w:hAnsi="Times New Roman" w:cs="Times New Roman"/>
          <w:iCs/>
          <w:sz w:val="24"/>
          <w:szCs w:val="24"/>
          <w:lang w:val="en-US"/>
        </w:rPr>
        <w:t>Lopes da Silva</w:t>
      </w:r>
      <w:r w:rsidR="00F951A8">
        <w:rPr>
          <w:rFonts w:ascii="Times New Roman" w:hAnsi="Times New Roman" w:cs="Times New Roman"/>
          <w:iCs/>
          <w:sz w:val="24"/>
          <w:szCs w:val="24"/>
          <w:lang w:val="en-US"/>
        </w:rPr>
        <w:t>,</w:t>
      </w:r>
      <w:r w:rsidRPr="00AE01A2">
        <w:rPr>
          <w:rFonts w:ascii="Times New Roman" w:hAnsi="Times New Roman" w:cs="Times New Roman"/>
          <w:iCs/>
          <w:sz w:val="24"/>
          <w:szCs w:val="24"/>
          <w:lang w:val="en-US"/>
        </w:rPr>
        <w:t xml:space="preserve"> </w:t>
      </w:r>
      <w:r w:rsidR="00F951A8">
        <w:rPr>
          <w:rFonts w:ascii="Times New Roman" w:hAnsi="Times New Roman" w:cs="Times New Roman"/>
          <w:iCs/>
          <w:sz w:val="24"/>
          <w:szCs w:val="24"/>
          <w:lang w:val="en-US"/>
        </w:rPr>
        <w:t>2010.</w:t>
      </w:r>
      <w:r w:rsidRPr="00AE01A2">
        <w:rPr>
          <w:rFonts w:ascii="Times New Roman" w:hAnsi="Times New Roman" w:cs="Times New Roman"/>
          <w:iCs/>
          <w:sz w:val="24"/>
          <w:szCs w:val="24"/>
          <w:lang w:val="en-US"/>
        </w:rPr>
        <w:t xml:space="preserve"> Olive </w:t>
      </w:r>
      <w:proofErr w:type="spellStart"/>
      <w:r w:rsidRPr="00AE01A2">
        <w:rPr>
          <w:rFonts w:ascii="Times New Roman" w:hAnsi="Times New Roman" w:cs="Times New Roman"/>
          <w:iCs/>
          <w:sz w:val="24"/>
          <w:szCs w:val="24"/>
          <w:lang w:val="en-US"/>
        </w:rPr>
        <w:t>Pomace</w:t>
      </w:r>
      <w:proofErr w:type="spellEnd"/>
      <w:r w:rsidRPr="00AE01A2">
        <w:rPr>
          <w:rFonts w:ascii="Times New Roman" w:hAnsi="Times New Roman" w:cs="Times New Roman"/>
          <w:iCs/>
          <w:sz w:val="24"/>
          <w:szCs w:val="24"/>
          <w:lang w:val="en-US"/>
        </w:rPr>
        <w:t xml:space="preserve">, a Source for Valuable </w:t>
      </w:r>
      <w:proofErr w:type="spellStart"/>
      <w:r w:rsidRPr="00AE01A2">
        <w:rPr>
          <w:rFonts w:ascii="Times New Roman" w:hAnsi="Times New Roman" w:cs="Times New Roman"/>
          <w:iCs/>
          <w:sz w:val="24"/>
          <w:szCs w:val="24"/>
          <w:lang w:val="en-US"/>
        </w:rPr>
        <w:t>Arabinan</w:t>
      </w:r>
      <w:proofErr w:type="spellEnd"/>
      <w:r w:rsidRPr="00AE01A2">
        <w:rPr>
          <w:rFonts w:ascii="Times New Roman" w:hAnsi="Times New Roman" w:cs="Times New Roman"/>
          <w:iCs/>
          <w:sz w:val="24"/>
          <w:szCs w:val="24"/>
          <w:lang w:val="en-US"/>
        </w:rPr>
        <w:t xml:space="preserve">-Rich </w:t>
      </w:r>
      <w:proofErr w:type="spellStart"/>
      <w:r w:rsidRPr="00AE01A2">
        <w:rPr>
          <w:rFonts w:ascii="Times New Roman" w:hAnsi="Times New Roman" w:cs="Times New Roman"/>
          <w:iCs/>
          <w:sz w:val="24"/>
          <w:szCs w:val="24"/>
          <w:lang w:val="en-US"/>
        </w:rPr>
        <w:t>Pectic</w:t>
      </w:r>
      <w:proofErr w:type="spellEnd"/>
      <w:r w:rsidRPr="00AE01A2">
        <w:rPr>
          <w:rFonts w:ascii="Times New Roman" w:hAnsi="Times New Roman" w:cs="Times New Roman"/>
          <w:iCs/>
          <w:sz w:val="24"/>
          <w:szCs w:val="24"/>
          <w:lang w:val="en-US"/>
        </w:rPr>
        <w:t xml:space="preserve"> </w:t>
      </w:r>
      <w:r w:rsidR="0076005A">
        <w:rPr>
          <w:rFonts w:ascii="Times New Roman" w:hAnsi="Times New Roman" w:cs="Times New Roman"/>
          <w:iCs/>
          <w:sz w:val="24"/>
          <w:szCs w:val="24"/>
          <w:lang w:val="en-US"/>
        </w:rPr>
        <w:t xml:space="preserve">Polysaccharides. </w:t>
      </w:r>
      <w:proofErr w:type="spellStart"/>
      <w:r w:rsidR="0076005A">
        <w:rPr>
          <w:rFonts w:ascii="Times New Roman" w:hAnsi="Times New Roman" w:cs="Times New Roman"/>
          <w:iCs/>
          <w:sz w:val="24"/>
          <w:szCs w:val="24"/>
          <w:lang w:val="en-US"/>
        </w:rPr>
        <w:t>In</w:t>
      </w:r>
      <w:proofErr w:type="gramStart"/>
      <w:r w:rsidR="0076005A">
        <w:rPr>
          <w:rFonts w:ascii="Times New Roman" w:hAnsi="Times New Roman" w:cs="Times New Roman"/>
          <w:iCs/>
          <w:sz w:val="24"/>
          <w:szCs w:val="24"/>
          <w:lang w:val="en-US"/>
        </w:rPr>
        <w:t>:</w:t>
      </w:r>
      <w:r w:rsidR="0076005A" w:rsidRPr="00AE01A2">
        <w:rPr>
          <w:rFonts w:ascii="Times New Roman" w:hAnsi="Times New Roman" w:cs="Times New Roman"/>
          <w:iCs/>
          <w:sz w:val="24"/>
          <w:szCs w:val="24"/>
          <w:lang w:val="en-US"/>
        </w:rPr>
        <w:t>Carbohydrates</w:t>
      </w:r>
      <w:proofErr w:type="spellEnd"/>
      <w:proofErr w:type="gramEnd"/>
      <w:r w:rsidR="0076005A" w:rsidRPr="00AE01A2">
        <w:rPr>
          <w:rFonts w:ascii="Times New Roman" w:hAnsi="Times New Roman" w:cs="Times New Roman"/>
          <w:iCs/>
          <w:sz w:val="24"/>
          <w:szCs w:val="24"/>
          <w:lang w:val="en-US"/>
        </w:rPr>
        <w:t xml:space="preserve"> in Sustainable Development I. Topi</w:t>
      </w:r>
      <w:r w:rsidR="0076005A">
        <w:rPr>
          <w:rFonts w:ascii="Times New Roman" w:hAnsi="Times New Roman" w:cs="Times New Roman"/>
          <w:iCs/>
          <w:sz w:val="24"/>
          <w:szCs w:val="24"/>
          <w:lang w:val="en-US"/>
        </w:rPr>
        <w:t xml:space="preserve">cs in Current Chemistry. </w:t>
      </w:r>
      <w:proofErr w:type="spellStart"/>
      <w:r w:rsidR="001D16DE">
        <w:rPr>
          <w:rFonts w:ascii="Times New Roman" w:hAnsi="Times New Roman" w:cs="Times New Roman"/>
          <w:iCs/>
          <w:sz w:val="24"/>
          <w:szCs w:val="24"/>
          <w:lang w:val="en-US"/>
        </w:rPr>
        <w:t>p</w:t>
      </w:r>
      <w:r w:rsidR="0076005A" w:rsidRPr="00AE01A2">
        <w:rPr>
          <w:rFonts w:ascii="Times New Roman" w:hAnsi="Times New Roman" w:cs="Times New Roman"/>
          <w:iCs/>
          <w:sz w:val="24"/>
          <w:szCs w:val="24"/>
          <w:lang w:val="en-US"/>
        </w:rPr>
        <w:t>p</w:t>
      </w:r>
      <w:proofErr w:type="spellEnd"/>
      <w:r w:rsidR="001D16DE">
        <w:rPr>
          <w:rFonts w:ascii="Times New Roman" w:hAnsi="Times New Roman" w:cs="Times New Roman"/>
          <w:iCs/>
          <w:sz w:val="24"/>
          <w:szCs w:val="24"/>
          <w:lang w:val="en-US"/>
        </w:rPr>
        <w:t>:</w:t>
      </w:r>
      <w:r w:rsidR="0076005A" w:rsidRPr="00AE01A2">
        <w:rPr>
          <w:rFonts w:ascii="Times New Roman" w:hAnsi="Times New Roman" w:cs="Times New Roman"/>
          <w:iCs/>
          <w:sz w:val="24"/>
          <w:szCs w:val="24"/>
          <w:lang w:val="en-US"/>
        </w:rPr>
        <w:t xml:space="preserve"> 129-141</w:t>
      </w:r>
      <w:r w:rsidR="0076005A">
        <w:rPr>
          <w:rFonts w:ascii="Times New Roman" w:hAnsi="Times New Roman" w:cs="Times New Roman"/>
          <w:iCs/>
          <w:sz w:val="24"/>
          <w:szCs w:val="24"/>
          <w:lang w:val="en-US"/>
        </w:rPr>
        <w:t xml:space="preserve">. </w:t>
      </w:r>
      <w:r w:rsidR="0076005A" w:rsidRPr="00AE01A2">
        <w:rPr>
          <w:rFonts w:ascii="Times New Roman" w:hAnsi="Times New Roman" w:cs="Times New Roman"/>
          <w:iCs/>
          <w:sz w:val="24"/>
          <w:szCs w:val="24"/>
          <w:lang w:val="en-US"/>
        </w:rPr>
        <w:t>A</w:t>
      </w:r>
      <w:r w:rsidR="0076005A">
        <w:rPr>
          <w:rFonts w:ascii="Times New Roman" w:hAnsi="Times New Roman" w:cs="Times New Roman"/>
          <w:iCs/>
          <w:sz w:val="24"/>
          <w:szCs w:val="24"/>
          <w:lang w:val="en-US"/>
        </w:rPr>
        <w:t>.</w:t>
      </w:r>
      <w:r w:rsidR="0076005A" w:rsidRPr="00AE01A2">
        <w:rPr>
          <w:rFonts w:ascii="Times New Roman" w:hAnsi="Times New Roman" w:cs="Times New Roman"/>
          <w:iCs/>
          <w:sz w:val="24"/>
          <w:szCs w:val="24"/>
          <w:lang w:val="en-US"/>
        </w:rPr>
        <w:t xml:space="preserve"> </w:t>
      </w:r>
      <w:proofErr w:type="spellStart"/>
      <w:r w:rsidRPr="00AE01A2">
        <w:rPr>
          <w:rFonts w:ascii="Times New Roman" w:hAnsi="Times New Roman" w:cs="Times New Roman"/>
          <w:iCs/>
          <w:sz w:val="24"/>
          <w:szCs w:val="24"/>
          <w:lang w:val="en-US"/>
        </w:rPr>
        <w:t>Rauter</w:t>
      </w:r>
      <w:proofErr w:type="spellEnd"/>
      <w:r w:rsidRPr="00AE01A2">
        <w:rPr>
          <w:rFonts w:ascii="Times New Roman" w:hAnsi="Times New Roman" w:cs="Times New Roman"/>
          <w:iCs/>
          <w:sz w:val="24"/>
          <w:szCs w:val="24"/>
          <w:lang w:val="en-US"/>
        </w:rPr>
        <w:t xml:space="preserve">, </w:t>
      </w:r>
      <w:r w:rsidR="0076005A" w:rsidRPr="00AE01A2">
        <w:rPr>
          <w:rFonts w:ascii="Times New Roman" w:hAnsi="Times New Roman" w:cs="Times New Roman"/>
          <w:iCs/>
          <w:sz w:val="24"/>
          <w:szCs w:val="24"/>
          <w:lang w:val="en-US"/>
        </w:rPr>
        <w:t>P</w:t>
      </w:r>
      <w:r w:rsidR="0076005A">
        <w:rPr>
          <w:rFonts w:ascii="Times New Roman" w:hAnsi="Times New Roman" w:cs="Times New Roman"/>
          <w:iCs/>
          <w:sz w:val="24"/>
          <w:szCs w:val="24"/>
          <w:lang w:val="en-US"/>
        </w:rPr>
        <w:t>.</w:t>
      </w:r>
      <w:r w:rsidR="0076005A" w:rsidRPr="00AE01A2">
        <w:rPr>
          <w:rFonts w:ascii="Times New Roman" w:hAnsi="Times New Roman" w:cs="Times New Roman"/>
          <w:iCs/>
          <w:sz w:val="24"/>
          <w:szCs w:val="24"/>
          <w:lang w:val="en-US"/>
        </w:rPr>
        <w:t xml:space="preserve"> </w:t>
      </w:r>
      <w:r w:rsidRPr="00AE01A2">
        <w:rPr>
          <w:rFonts w:ascii="Times New Roman" w:hAnsi="Times New Roman" w:cs="Times New Roman"/>
          <w:iCs/>
          <w:sz w:val="24"/>
          <w:szCs w:val="24"/>
          <w:lang w:val="en-US"/>
        </w:rPr>
        <w:t xml:space="preserve">Vogel, </w:t>
      </w:r>
      <w:r w:rsidR="0076005A" w:rsidRPr="00AE01A2">
        <w:rPr>
          <w:rFonts w:ascii="Times New Roman" w:hAnsi="Times New Roman" w:cs="Times New Roman"/>
          <w:iCs/>
          <w:sz w:val="24"/>
          <w:szCs w:val="24"/>
          <w:lang w:val="en-US"/>
        </w:rPr>
        <w:t>Y</w:t>
      </w:r>
      <w:r w:rsidR="0076005A">
        <w:rPr>
          <w:rFonts w:ascii="Times New Roman" w:hAnsi="Times New Roman" w:cs="Times New Roman"/>
          <w:iCs/>
          <w:sz w:val="24"/>
          <w:szCs w:val="24"/>
          <w:lang w:val="en-US"/>
        </w:rPr>
        <w:t>.</w:t>
      </w:r>
      <w:r w:rsidR="0076005A" w:rsidRPr="00AE01A2">
        <w:rPr>
          <w:rFonts w:ascii="Times New Roman" w:hAnsi="Times New Roman" w:cs="Times New Roman"/>
          <w:iCs/>
          <w:sz w:val="24"/>
          <w:szCs w:val="24"/>
          <w:lang w:val="en-US"/>
        </w:rPr>
        <w:t xml:space="preserve"> </w:t>
      </w:r>
      <w:proofErr w:type="spellStart"/>
      <w:r w:rsidRPr="00AE01A2">
        <w:rPr>
          <w:rFonts w:ascii="Times New Roman" w:hAnsi="Times New Roman" w:cs="Times New Roman"/>
          <w:iCs/>
          <w:sz w:val="24"/>
          <w:szCs w:val="24"/>
          <w:lang w:val="en-US"/>
        </w:rPr>
        <w:t>Queneau</w:t>
      </w:r>
      <w:proofErr w:type="spellEnd"/>
      <w:r w:rsidRPr="00AE01A2">
        <w:rPr>
          <w:rFonts w:ascii="Times New Roman" w:hAnsi="Times New Roman" w:cs="Times New Roman"/>
          <w:iCs/>
          <w:sz w:val="24"/>
          <w:szCs w:val="24"/>
          <w:lang w:val="en-US"/>
        </w:rPr>
        <w:t xml:space="preserve"> </w:t>
      </w:r>
      <w:r w:rsidR="0076005A">
        <w:rPr>
          <w:rFonts w:ascii="Times New Roman" w:hAnsi="Times New Roman" w:cs="Times New Roman"/>
          <w:iCs/>
          <w:sz w:val="24"/>
          <w:szCs w:val="24"/>
          <w:lang w:val="en-US"/>
        </w:rPr>
        <w:t>(</w:t>
      </w:r>
      <w:proofErr w:type="spellStart"/>
      <w:proofErr w:type="gramStart"/>
      <w:r w:rsidR="0076005A">
        <w:rPr>
          <w:rFonts w:ascii="Times New Roman" w:hAnsi="Times New Roman" w:cs="Times New Roman"/>
          <w:iCs/>
          <w:sz w:val="24"/>
          <w:szCs w:val="24"/>
          <w:lang w:val="en-US"/>
        </w:rPr>
        <w:t>e</w:t>
      </w:r>
      <w:r w:rsidRPr="00AE01A2">
        <w:rPr>
          <w:rFonts w:ascii="Times New Roman" w:hAnsi="Times New Roman" w:cs="Times New Roman"/>
          <w:iCs/>
          <w:sz w:val="24"/>
          <w:szCs w:val="24"/>
          <w:lang w:val="en-US"/>
        </w:rPr>
        <w:t>ds</w:t>
      </w:r>
      <w:proofErr w:type="spellEnd"/>
      <w:proofErr w:type="gramEnd"/>
      <w:r w:rsidRPr="00AE01A2">
        <w:rPr>
          <w:rFonts w:ascii="Times New Roman" w:hAnsi="Times New Roman" w:cs="Times New Roman"/>
          <w:iCs/>
          <w:sz w:val="24"/>
          <w:szCs w:val="24"/>
          <w:lang w:val="en-US"/>
        </w:rPr>
        <w:t>). Springer, Berlin, Heidelberg,</w:t>
      </w:r>
    </w:p>
    <w:p w:rsidR="00473A04" w:rsidRPr="00AE01A2" w:rsidRDefault="00473A04" w:rsidP="00F75930">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Deswal</w:t>
      </w:r>
      <w:proofErr w:type="spellEnd"/>
      <w:r w:rsidR="00F75930">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D</w:t>
      </w:r>
      <w:r w:rsidR="00F75930">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F75930" w:rsidRPr="00AE01A2">
        <w:rPr>
          <w:rFonts w:ascii="Times New Roman" w:eastAsia="Calibri" w:hAnsi="Times New Roman" w:cs="Times New Roman"/>
          <w:sz w:val="24"/>
          <w:szCs w:val="24"/>
          <w:lang w:val="en-US" w:eastAsia="en-US"/>
        </w:rPr>
        <w:t>Y</w:t>
      </w:r>
      <w:r w:rsidR="00F75930">
        <w:rPr>
          <w:rFonts w:ascii="Times New Roman" w:eastAsia="Calibri" w:hAnsi="Times New Roman" w:cs="Times New Roman"/>
          <w:sz w:val="24"/>
          <w:szCs w:val="24"/>
          <w:lang w:val="en-US" w:eastAsia="en-US"/>
        </w:rPr>
        <w:t>.</w:t>
      </w:r>
      <w:r w:rsidR="00F75930" w:rsidRPr="00AE01A2">
        <w:rPr>
          <w:rFonts w:ascii="Times New Roman" w:eastAsia="Calibri" w:hAnsi="Times New Roman" w:cs="Times New Roman"/>
          <w:sz w:val="24"/>
          <w:szCs w:val="24"/>
          <w:lang w:val="en-US" w:eastAsia="en-US"/>
        </w:rPr>
        <w:t>P</w:t>
      </w:r>
      <w:r w:rsidR="00F75930">
        <w:rPr>
          <w:rFonts w:ascii="Times New Roman" w:eastAsia="Calibri" w:hAnsi="Times New Roman" w:cs="Times New Roman"/>
          <w:sz w:val="24"/>
          <w:szCs w:val="24"/>
          <w:lang w:val="en-US" w:eastAsia="en-US"/>
        </w:rPr>
        <w:t>.</w:t>
      </w:r>
      <w:r w:rsidR="00F75930"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Khasa</w:t>
      </w:r>
      <w:proofErr w:type="spellEnd"/>
      <w:r w:rsidRPr="00AE01A2">
        <w:rPr>
          <w:rFonts w:ascii="Times New Roman" w:eastAsia="Calibri" w:hAnsi="Times New Roman" w:cs="Times New Roman"/>
          <w:sz w:val="24"/>
          <w:szCs w:val="24"/>
          <w:lang w:val="en-US" w:eastAsia="en-US"/>
        </w:rPr>
        <w:t xml:space="preserve">, </w:t>
      </w:r>
      <w:r w:rsidR="00F75930" w:rsidRPr="00AE01A2">
        <w:rPr>
          <w:rFonts w:ascii="Times New Roman" w:eastAsia="Calibri" w:hAnsi="Times New Roman" w:cs="Times New Roman"/>
          <w:sz w:val="24"/>
          <w:szCs w:val="24"/>
          <w:lang w:val="en-US" w:eastAsia="en-US"/>
        </w:rPr>
        <w:t>R</w:t>
      </w:r>
      <w:r w:rsidR="00F75930">
        <w:rPr>
          <w:rFonts w:ascii="Times New Roman" w:eastAsia="Calibri" w:hAnsi="Times New Roman" w:cs="Times New Roman"/>
          <w:sz w:val="24"/>
          <w:szCs w:val="24"/>
          <w:lang w:val="en-US" w:eastAsia="en-US"/>
        </w:rPr>
        <w:t>.</w:t>
      </w:r>
      <w:r w:rsidR="00F75930" w:rsidRPr="00AE01A2">
        <w:rPr>
          <w:rFonts w:ascii="Times New Roman" w:eastAsia="Calibri" w:hAnsi="Times New Roman" w:cs="Times New Roman"/>
          <w:sz w:val="24"/>
          <w:szCs w:val="24"/>
          <w:lang w:val="en-US" w:eastAsia="en-US"/>
        </w:rPr>
        <w:t>C</w:t>
      </w:r>
      <w:r w:rsidR="00F75930">
        <w:rPr>
          <w:rFonts w:ascii="Times New Roman" w:eastAsia="Calibri" w:hAnsi="Times New Roman" w:cs="Times New Roman"/>
          <w:sz w:val="24"/>
          <w:szCs w:val="24"/>
          <w:lang w:val="en-US" w:eastAsia="en-US"/>
        </w:rPr>
        <w:t>.</w:t>
      </w:r>
      <w:r w:rsidR="00F75930"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Kuhad</w:t>
      </w:r>
      <w:proofErr w:type="spellEnd"/>
      <w:r w:rsidR="00B25337">
        <w:rPr>
          <w:rFonts w:ascii="Times New Roman" w:eastAsia="Calibri" w:hAnsi="Times New Roman" w:cs="Times New Roman"/>
          <w:sz w:val="24"/>
          <w:szCs w:val="24"/>
          <w:lang w:val="en-US" w:eastAsia="en-US"/>
        </w:rPr>
        <w:t xml:space="preserve">, </w:t>
      </w:r>
      <w:r w:rsidR="00F75930">
        <w:rPr>
          <w:rFonts w:ascii="Times New Roman" w:eastAsia="Calibri" w:hAnsi="Times New Roman" w:cs="Times New Roman"/>
          <w:sz w:val="24"/>
          <w:szCs w:val="24"/>
          <w:lang w:val="en-US" w:eastAsia="en-US"/>
        </w:rPr>
        <w:t>2011.</w:t>
      </w:r>
      <w:r w:rsidRPr="00AE01A2">
        <w:rPr>
          <w:rFonts w:ascii="Times New Roman" w:eastAsia="Calibri" w:hAnsi="Times New Roman" w:cs="Times New Roman"/>
          <w:sz w:val="24"/>
          <w:szCs w:val="24"/>
          <w:lang w:val="en-US" w:eastAsia="en-US"/>
        </w:rPr>
        <w:t xml:space="preserve"> Optimization of </w:t>
      </w:r>
      <w:proofErr w:type="spellStart"/>
      <w:r w:rsidRPr="00AE01A2">
        <w:rPr>
          <w:rFonts w:ascii="Times New Roman" w:eastAsia="Calibri" w:hAnsi="Times New Roman" w:cs="Times New Roman"/>
          <w:sz w:val="24"/>
          <w:szCs w:val="24"/>
          <w:lang w:val="en-US" w:eastAsia="en-US"/>
        </w:rPr>
        <w:t>cellulase</w:t>
      </w:r>
      <w:proofErr w:type="spellEnd"/>
      <w:r w:rsidRPr="00AE01A2">
        <w:rPr>
          <w:rFonts w:ascii="Times New Roman" w:eastAsia="Calibri" w:hAnsi="Times New Roman" w:cs="Times New Roman"/>
          <w:sz w:val="24"/>
          <w:szCs w:val="24"/>
          <w:lang w:val="en-US" w:eastAsia="en-US"/>
        </w:rPr>
        <w:t xml:space="preserve"> production by a brown rot fungus </w:t>
      </w:r>
      <w:proofErr w:type="spellStart"/>
      <w:r w:rsidRPr="00AE01A2">
        <w:rPr>
          <w:rFonts w:ascii="Times New Roman" w:eastAsia="Calibri" w:hAnsi="Times New Roman" w:cs="Times New Roman"/>
          <w:i/>
          <w:iCs/>
          <w:sz w:val="24"/>
          <w:szCs w:val="24"/>
          <w:lang w:val="en-US" w:eastAsia="en-US"/>
        </w:rPr>
        <w:t>Fomitopsis</w:t>
      </w:r>
      <w:proofErr w:type="spellEnd"/>
      <w:r w:rsidRPr="00AE01A2">
        <w:rPr>
          <w:rFonts w:ascii="Times New Roman" w:eastAsia="Calibri" w:hAnsi="Times New Roman" w:cs="Times New Roman"/>
          <w:i/>
          <w:iCs/>
          <w:sz w:val="24"/>
          <w:szCs w:val="24"/>
          <w:lang w:val="en-US" w:eastAsia="en-US"/>
        </w:rPr>
        <w:t xml:space="preserve"> sp.</w:t>
      </w:r>
      <w:r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i/>
          <w:iCs/>
          <w:sz w:val="24"/>
          <w:szCs w:val="24"/>
          <w:lang w:val="en-US" w:eastAsia="en-US"/>
        </w:rPr>
        <w:t>RCK2010</w:t>
      </w:r>
      <w:r w:rsidRPr="00AE01A2">
        <w:rPr>
          <w:rFonts w:ascii="Times New Roman" w:eastAsia="Calibri" w:hAnsi="Times New Roman" w:cs="Times New Roman"/>
          <w:sz w:val="24"/>
          <w:szCs w:val="24"/>
          <w:lang w:val="en-US" w:eastAsia="en-US"/>
        </w:rPr>
        <w:t xml:space="preserve"> under </w:t>
      </w:r>
      <w:proofErr w:type="gramStart"/>
      <w:r w:rsidRPr="00AE01A2">
        <w:rPr>
          <w:rFonts w:ascii="Times New Roman" w:eastAsia="Calibri" w:hAnsi="Times New Roman" w:cs="Times New Roman"/>
          <w:sz w:val="24"/>
          <w:szCs w:val="24"/>
          <w:lang w:val="en-US" w:eastAsia="en-US"/>
        </w:rPr>
        <w:t>solid state</w:t>
      </w:r>
      <w:proofErr w:type="gramEnd"/>
      <w:r w:rsidRPr="00AE01A2">
        <w:rPr>
          <w:rFonts w:ascii="Times New Roman" w:eastAsia="Calibri" w:hAnsi="Times New Roman" w:cs="Times New Roman"/>
          <w:sz w:val="24"/>
          <w:szCs w:val="24"/>
          <w:lang w:val="en-US" w:eastAsia="en-US"/>
        </w:rPr>
        <w:t xml:space="preserve"> fermentation. </w:t>
      </w:r>
      <w:proofErr w:type="spellStart"/>
      <w:r w:rsidRPr="00F75930">
        <w:rPr>
          <w:rFonts w:ascii="Times New Roman" w:eastAsia="Calibri" w:hAnsi="Times New Roman" w:cs="Times New Roman"/>
          <w:i/>
          <w:iCs/>
          <w:sz w:val="24"/>
          <w:szCs w:val="24"/>
          <w:lang w:val="en-US" w:eastAsia="en-US"/>
        </w:rPr>
        <w:t>Bioresour</w:t>
      </w:r>
      <w:proofErr w:type="spellEnd"/>
      <w:r w:rsidR="00F75930">
        <w:rPr>
          <w:rFonts w:ascii="Times New Roman" w:eastAsia="Calibri" w:hAnsi="Times New Roman" w:cs="Times New Roman"/>
          <w:i/>
          <w:iCs/>
          <w:sz w:val="24"/>
          <w:szCs w:val="24"/>
          <w:lang w:val="en-US" w:eastAsia="en-US"/>
        </w:rPr>
        <w:t>.</w:t>
      </w:r>
      <w:r w:rsidRPr="00F75930">
        <w:rPr>
          <w:rFonts w:ascii="Times New Roman" w:eastAsia="Calibri" w:hAnsi="Times New Roman" w:cs="Times New Roman"/>
          <w:i/>
          <w:iCs/>
          <w:sz w:val="24"/>
          <w:szCs w:val="24"/>
          <w:lang w:val="en-US" w:eastAsia="en-US"/>
        </w:rPr>
        <w:t xml:space="preserve"> Technol</w:t>
      </w:r>
      <w:r w:rsidR="00F75930">
        <w:rPr>
          <w:rFonts w:ascii="Times New Roman" w:eastAsia="Calibri" w:hAnsi="Times New Roman" w:cs="Times New Roman"/>
          <w:i/>
          <w:iCs/>
          <w:sz w:val="24"/>
          <w:szCs w:val="24"/>
          <w:lang w:val="en-US" w:eastAsia="en-US"/>
        </w:rPr>
        <w:t>.</w:t>
      </w:r>
      <w:r w:rsidRPr="00F75930">
        <w:rPr>
          <w:rFonts w:ascii="Times New Roman" w:eastAsia="Calibri" w:hAnsi="Times New Roman" w:cs="Times New Roman"/>
          <w:i/>
          <w:iCs/>
          <w:sz w:val="24"/>
          <w:szCs w:val="24"/>
          <w:lang w:val="en-US" w:eastAsia="en-US"/>
        </w:rPr>
        <w:t>,</w:t>
      </w:r>
      <w:r w:rsidRPr="00AE01A2">
        <w:rPr>
          <w:rFonts w:ascii="Times New Roman" w:eastAsia="Calibri" w:hAnsi="Times New Roman" w:cs="Times New Roman"/>
          <w:sz w:val="24"/>
          <w:szCs w:val="24"/>
          <w:lang w:val="en-US" w:eastAsia="en-US"/>
        </w:rPr>
        <w:t xml:space="preserve"> 102: 6065-6072.</w:t>
      </w:r>
    </w:p>
    <w:p w:rsidR="00473A04" w:rsidRPr="00AE01A2" w:rsidRDefault="00473A04" w:rsidP="00F75930">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color w:val="000000"/>
          <w:sz w:val="24"/>
          <w:szCs w:val="24"/>
          <w:lang w:val="en-US" w:eastAsia="en-US"/>
        </w:rPr>
        <w:t>Dhillon</w:t>
      </w:r>
      <w:proofErr w:type="spellEnd"/>
      <w:r w:rsidR="00F75930">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G</w:t>
      </w:r>
      <w:r w:rsidR="00F75930">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S</w:t>
      </w:r>
      <w:r w:rsidR="00F75930">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F75930" w:rsidRPr="00AE01A2">
        <w:rPr>
          <w:rFonts w:ascii="Times New Roman" w:eastAsia="Calibri" w:hAnsi="Times New Roman" w:cs="Times New Roman"/>
          <w:color w:val="000000"/>
          <w:sz w:val="24"/>
          <w:szCs w:val="24"/>
          <w:lang w:val="en-US" w:eastAsia="en-US"/>
        </w:rPr>
        <w:t>H</w:t>
      </w:r>
      <w:r w:rsidR="00F75930">
        <w:rPr>
          <w:rFonts w:ascii="Times New Roman" w:eastAsia="Calibri" w:hAnsi="Times New Roman" w:cs="Times New Roman"/>
          <w:color w:val="000000"/>
          <w:sz w:val="24"/>
          <w:szCs w:val="24"/>
          <w:lang w:val="en-US" w:eastAsia="en-US"/>
        </w:rPr>
        <w:t>.</w:t>
      </w:r>
      <w:r w:rsidR="00F75930" w:rsidRPr="00AE01A2">
        <w:rPr>
          <w:rFonts w:ascii="Times New Roman" w:eastAsia="Calibri" w:hAnsi="Times New Roman" w:cs="Times New Roman"/>
          <w:color w:val="000000"/>
          <w:sz w:val="24"/>
          <w:szCs w:val="24"/>
          <w:lang w:val="en-US" w:eastAsia="en-US"/>
        </w:rPr>
        <w:t>S</w:t>
      </w:r>
      <w:r w:rsidR="00F75930">
        <w:rPr>
          <w:rFonts w:ascii="Times New Roman" w:eastAsia="Calibri" w:hAnsi="Times New Roman" w:cs="Times New Roman"/>
          <w:color w:val="000000"/>
          <w:sz w:val="24"/>
          <w:szCs w:val="24"/>
          <w:lang w:val="en-US" w:eastAsia="en-US"/>
        </w:rPr>
        <w:t>.</w:t>
      </w:r>
      <w:r w:rsidR="00F75930"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Oberoi</w:t>
      </w:r>
      <w:proofErr w:type="spellEnd"/>
      <w:r w:rsidRPr="00AE01A2">
        <w:rPr>
          <w:rFonts w:ascii="Times New Roman" w:eastAsia="Calibri" w:hAnsi="Times New Roman" w:cs="Times New Roman"/>
          <w:color w:val="000000"/>
          <w:sz w:val="24"/>
          <w:szCs w:val="24"/>
          <w:lang w:val="en-US" w:eastAsia="en-US"/>
        </w:rPr>
        <w:t xml:space="preserve">, </w:t>
      </w:r>
      <w:r w:rsidR="00F75930" w:rsidRPr="00AE01A2">
        <w:rPr>
          <w:rFonts w:ascii="Times New Roman" w:eastAsia="Calibri" w:hAnsi="Times New Roman" w:cs="Times New Roman"/>
          <w:color w:val="000000"/>
          <w:sz w:val="24"/>
          <w:szCs w:val="24"/>
          <w:lang w:val="en-US" w:eastAsia="en-US"/>
        </w:rPr>
        <w:t>S</w:t>
      </w:r>
      <w:r w:rsidR="00F75930">
        <w:rPr>
          <w:rFonts w:ascii="Times New Roman" w:eastAsia="Calibri" w:hAnsi="Times New Roman" w:cs="Times New Roman"/>
          <w:color w:val="000000"/>
          <w:sz w:val="24"/>
          <w:szCs w:val="24"/>
          <w:lang w:val="en-US" w:eastAsia="en-US"/>
        </w:rPr>
        <w:t>.</w:t>
      </w:r>
      <w:r w:rsidR="00F75930"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 xml:space="preserve">Kaur, </w:t>
      </w:r>
      <w:r w:rsidR="00F75930" w:rsidRPr="00AE01A2">
        <w:rPr>
          <w:rFonts w:ascii="Times New Roman" w:eastAsia="Calibri" w:hAnsi="Times New Roman" w:cs="Times New Roman"/>
          <w:color w:val="000000"/>
          <w:sz w:val="24"/>
          <w:szCs w:val="24"/>
          <w:lang w:val="en-US" w:eastAsia="en-US"/>
        </w:rPr>
        <w:t>S</w:t>
      </w:r>
      <w:r w:rsidR="00F75930">
        <w:rPr>
          <w:rFonts w:ascii="Times New Roman" w:eastAsia="Calibri" w:hAnsi="Times New Roman" w:cs="Times New Roman"/>
          <w:color w:val="000000"/>
          <w:sz w:val="24"/>
          <w:szCs w:val="24"/>
          <w:lang w:val="en-US" w:eastAsia="en-US"/>
        </w:rPr>
        <w:t>.</w:t>
      </w:r>
      <w:r w:rsidR="00F75930"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 xml:space="preserve">Bansal, </w:t>
      </w:r>
      <w:proofErr w:type="gramStart"/>
      <w:r w:rsidR="00F75930" w:rsidRPr="00AE01A2">
        <w:rPr>
          <w:rFonts w:ascii="Times New Roman" w:eastAsia="Calibri" w:hAnsi="Times New Roman" w:cs="Times New Roman"/>
          <w:color w:val="000000"/>
          <w:sz w:val="24"/>
          <w:szCs w:val="24"/>
          <w:lang w:val="en-US" w:eastAsia="en-US"/>
        </w:rPr>
        <w:t>S</w:t>
      </w:r>
      <w:r w:rsidR="00F75930">
        <w:rPr>
          <w:rFonts w:ascii="Times New Roman" w:eastAsia="Calibri" w:hAnsi="Times New Roman" w:cs="Times New Roman"/>
          <w:color w:val="000000"/>
          <w:sz w:val="24"/>
          <w:szCs w:val="24"/>
          <w:lang w:val="en-US" w:eastAsia="en-US"/>
        </w:rPr>
        <w:t>.</w:t>
      </w:r>
      <w:r w:rsidR="00F75930" w:rsidRPr="00AE01A2">
        <w:rPr>
          <w:rFonts w:ascii="Times New Roman" w:eastAsia="Calibri" w:hAnsi="Times New Roman" w:cs="Times New Roman"/>
          <w:color w:val="000000"/>
          <w:sz w:val="24"/>
          <w:szCs w:val="24"/>
          <w:lang w:val="en-US" w:eastAsia="en-US"/>
        </w:rPr>
        <w:t>K</w:t>
      </w:r>
      <w:r w:rsidR="00F75930">
        <w:rPr>
          <w:rFonts w:ascii="Times New Roman" w:eastAsia="Calibri" w:hAnsi="Times New Roman" w:cs="Times New Roman"/>
          <w:color w:val="000000"/>
          <w:sz w:val="24"/>
          <w:szCs w:val="24"/>
          <w:lang w:val="en-US" w:eastAsia="en-US"/>
        </w:rPr>
        <w:t>..</w:t>
      </w:r>
      <w:proofErr w:type="gramEnd"/>
      <w:r w:rsidR="00F75930"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Brar</w:t>
      </w:r>
      <w:proofErr w:type="spellEnd"/>
      <w:r w:rsidR="00F75930">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F75930">
        <w:rPr>
          <w:rFonts w:ascii="Times New Roman" w:eastAsia="Calibri" w:hAnsi="Times New Roman" w:cs="Times New Roman"/>
          <w:sz w:val="24"/>
          <w:szCs w:val="24"/>
          <w:lang w:val="en-US" w:eastAsia="en-US"/>
        </w:rPr>
        <w:t>2011.</w:t>
      </w:r>
      <w:r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color w:val="000000"/>
          <w:sz w:val="24"/>
          <w:szCs w:val="24"/>
          <w:lang w:val="en-US" w:eastAsia="en-US"/>
        </w:rPr>
        <w:t xml:space="preserve">Value-addition of agricultural wastes for augmented </w:t>
      </w:r>
      <w:proofErr w:type="spellStart"/>
      <w:r w:rsidRPr="00AE01A2">
        <w:rPr>
          <w:rFonts w:ascii="Times New Roman" w:eastAsia="Calibri" w:hAnsi="Times New Roman" w:cs="Times New Roman"/>
          <w:color w:val="000000"/>
          <w:sz w:val="24"/>
          <w:szCs w:val="24"/>
          <w:lang w:val="en-US" w:eastAsia="en-US"/>
        </w:rPr>
        <w:t>cellulase</w:t>
      </w:r>
      <w:proofErr w:type="spellEnd"/>
      <w:r w:rsidRPr="00AE01A2">
        <w:rPr>
          <w:rFonts w:ascii="Times New Roman" w:eastAsia="Calibri" w:hAnsi="Times New Roman" w:cs="Times New Roman"/>
          <w:color w:val="000000"/>
          <w:sz w:val="24"/>
          <w:szCs w:val="24"/>
          <w:lang w:val="en-US" w:eastAsia="en-US"/>
        </w:rPr>
        <w:t xml:space="preserve"> and </w:t>
      </w:r>
      <w:proofErr w:type="spellStart"/>
      <w:r w:rsidRPr="00AE01A2">
        <w:rPr>
          <w:rFonts w:ascii="Times New Roman" w:eastAsia="Calibri" w:hAnsi="Times New Roman" w:cs="Times New Roman"/>
          <w:color w:val="000000"/>
          <w:sz w:val="24"/>
          <w:szCs w:val="24"/>
          <w:lang w:val="en-US" w:eastAsia="en-US"/>
        </w:rPr>
        <w:t>xylanase</w:t>
      </w:r>
      <w:proofErr w:type="spellEnd"/>
      <w:r w:rsidRPr="00AE01A2">
        <w:rPr>
          <w:rFonts w:ascii="Times New Roman" w:eastAsia="Calibri" w:hAnsi="Times New Roman" w:cs="Times New Roman"/>
          <w:color w:val="000000"/>
          <w:sz w:val="24"/>
          <w:szCs w:val="24"/>
          <w:lang w:val="en-US" w:eastAsia="en-US"/>
        </w:rPr>
        <w:t xml:space="preserve"> production through solid-state tray fermentation employing mixed-culture of fungi.</w:t>
      </w:r>
      <w:r w:rsidRPr="00AE01A2">
        <w:rPr>
          <w:rFonts w:ascii="Times New Roman" w:hAnsi="Times New Roman" w:cs="Times New Roman"/>
          <w:color w:val="545454"/>
          <w:sz w:val="24"/>
          <w:szCs w:val="24"/>
          <w:shd w:val="clear" w:color="auto" w:fill="FFFFFF"/>
          <w:lang w:val="en-US"/>
        </w:rPr>
        <w:t xml:space="preserve"> </w:t>
      </w:r>
      <w:r w:rsidRPr="00F75930">
        <w:rPr>
          <w:rFonts w:ascii="Times New Roman" w:eastAsia="Calibri" w:hAnsi="Times New Roman" w:cs="Times New Roman"/>
          <w:i/>
          <w:iCs/>
          <w:color w:val="000000"/>
          <w:sz w:val="24"/>
          <w:szCs w:val="24"/>
          <w:lang w:val="en-US" w:eastAsia="en-US"/>
        </w:rPr>
        <w:t>Ind</w:t>
      </w:r>
      <w:r w:rsidR="00F75930" w:rsidRPr="00F75930">
        <w:rPr>
          <w:rFonts w:ascii="Times New Roman" w:eastAsia="Calibri" w:hAnsi="Times New Roman" w:cs="Times New Roman"/>
          <w:i/>
          <w:iCs/>
          <w:color w:val="000000"/>
          <w:sz w:val="24"/>
          <w:szCs w:val="24"/>
          <w:lang w:val="en-US" w:eastAsia="en-US"/>
        </w:rPr>
        <w:t>.</w:t>
      </w:r>
      <w:r w:rsidRPr="00F75930">
        <w:rPr>
          <w:rFonts w:ascii="Times New Roman" w:eastAsia="Calibri" w:hAnsi="Times New Roman" w:cs="Times New Roman"/>
          <w:i/>
          <w:iCs/>
          <w:color w:val="000000"/>
          <w:sz w:val="24"/>
          <w:szCs w:val="24"/>
          <w:lang w:val="en-US" w:eastAsia="en-US"/>
        </w:rPr>
        <w:t xml:space="preserve"> Crops</w:t>
      </w:r>
      <w:r w:rsidR="00F75930" w:rsidRPr="00F75930">
        <w:rPr>
          <w:rFonts w:ascii="Times New Roman" w:eastAsia="Calibri" w:hAnsi="Times New Roman" w:cs="Times New Roman"/>
          <w:i/>
          <w:iCs/>
          <w:color w:val="000000"/>
          <w:sz w:val="24"/>
          <w:szCs w:val="24"/>
          <w:lang w:val="en-US" w:eastAsia="en-US"/>
        </w:rPr>
        <w:t>.</w:t>
      </w:r>
      <w:r w:rsidRPr="00F75930">
        <w:rPr>
          <w:rFonts w:ascii="Times New Roman" w:eastAsia="Calibri" w:hAnsi="Times New Roman" w:cs="Times New Roman"/>
          <w:i/>
          <w:iCs/>
          <w:color w:val="000000"/>
          <w:sz w:val="24"/>
          <w:szCs w:val="24"/>
          <w:lang w:val="en-US" w:eastAsia="en-US"/>
        </w:rPr>
        <w:t xml:space="preserve"> Prod</w:t>
      </w:r>
      <w:r w:rsidR="00F75930">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sz w:val="24"/>
          <w:szCs w:val="24"/>
          <w:lang w:val="en-US" w:eastAsia="en-US"/>
        </w:rPr>
        <w:t>34:1160-1167.</w:t>
      </w:r>
    </w:p>
    <w:p w:rsidR="00473A04" w:rsidRDefault="00473A04" w:rsidP="00F75930">
      <w:pPr>
        <w:tabs>
          <w:tab w:val="left" w:pos="2268"/>
        </w:tabs>
        <w:ind w:left="426" w:hanging="426"/>
        <w:rPr>
          <w:rFonts w:ascii="Times New Roman" w:eastAsia="Calibri" w:hAnsi="Times New Roman" w:cs="Times New Roman"/>
          <w:sz w:val="24"/>
          <w:szCs w:val="24"/>
          <w:lang w:val="en-US" w:eastAsia="en-US"/>
        </w:rPr>
      </w:pPr>
      <w:r w:rsidRPr="00AE01A2">
        <w:rPr>
          <w:rFonts w:ascii="Times New Roman" w:eastAsia="Calibri" w:hAnsi="Times New Roman" w:cs="Times New Roman"/>
          <w:sz w:val="24"/>
          <w:szCs w:val="24"/>
          <w:lang w:val="en-US" w:eastAsia="en-US"/>
        </w:rPr>
        <w:t>Dubois</w:t>
      </w:r>
      <w:r w:rsidR="00F75930">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M</w:t>
      </w:r>
      <w:r w:rsidR="00F75930">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F75930" w:rsidRPr="00AE01A2">
        <w:rPr>
          <w:rFonts w:ascii="Times New Roman" w:eastAsia="Calibri" w:hAnsi="Times New Roman" w:cs="Times New Roman"/>
          <w:sz w:val="24"/>
          <w:szCs w:val="24"/>
          <w:lang w:val="en-US" w:eastAsia="en-US"/>
        </w:rPr>
        <w:t>K</w:t>
      </w:r>
      <w:r w:rsidR="00F75930">
        <w:rPr>
          <w:rFonts w:ascii="Times New Roman" w:eastAsia="Calibri" w:hAnsi="Times New Roman" w:cs="Times New Roman"/>
          <w:sz w:val="24"/>
          <w:szCs w:val="24"/>
          <w:lang w:val="en-US" w:eastAsia="en-US"/>
        </w:rPr>
        <w:t>.</w:t>
      </w:r>
      <w:r w:rsidR="00F75930" w:rsidRPr="00AE01A2">
        <w:rPr>
          <w:rFonts w:ascii="Times New Roman" w:eastAsia="Calibri" w:hAnsi="Times New Roman" w:cs="Times New Roman"/>
          <w:sz w:val="24"/>
          <w:szCs w:val="24"/>
          <w:lang w:val="en-US" w:eastAsia="en-US"/>
        </w:rPr>
        <w:t>A</w:t>
      </w:r>
      <w:r w:rsidR="00F75930">
        <w:rPr>
          <w:rFonts w:ascii="Times New Roman" w:eastAsia="Calibri" w:hAnsi="Times New Roman" w:cs="Times New Roman"/>
          <w:sz w:val="24"/>
          <w:szCs w:val="24"/>
          <w:lang w:val="en-US" w:eastAsia="en-US"/>
        </w:rPr>
        <w:t>.</w:t>
      </w:r>
      <w:r w:rsidR="00F75930"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 xml:space="preserve">Gilles, </w:t>
      </w:r>
      <w:r w:rsidR="00F75930" w:rsidRPr="00AE01A2">
        <w:rPr>
          <w:rFonts w:ascii="Times New Roman" w:eastAsia="Calibri" w:hAnsi="Times New Roman" w:cs="Times New Roman"/>
          <w:sz w:val="24"/>
          <w:szCs w:val="24"/>
          <w:lang w:val="en-US" w:eastAsia="en-US"/>
        </w:rPr>
        <w:t>T</w:t>
      </w:r>
      <w:r w:rsidR="00F75930">
        <w:rPr>
          <w:rFonts w:ascii="Times New Roman" w:eastAsia="Calibri" w:hAnsi="Times New Roman" w:cs="Times New Roman"/>
          <w:sz w:val="24"/>
          <w:szCs w:val="24"/>
          <w:lang w:val="en-US" w:eastAsia="en-US"/>
        </w:rPr>
        <w:t>.</w:t>
      </w:r>
      <w:r w:rsidR="00F75930" w:rsidRPr="00AE01A2">
        <w:rPr>
          <w:rFonts w:ascii="Times New Roman" w:eastAsia="Calibri" w:hAnsi="Times New Roman" w:cs="Times New Roman"/>
          <w:sz w:val="24"/>
          <w:szCs w:val="24"/>
          <w:lang w:val="en-US" w:eastAsia="en-US"/>
        </w:rPr>
        <w:t xml:space="preserve"> K</w:t>
      </w:r>
      <w:r w:rsidR="00F75930">
        <w:rPr>
          <w:rFonts w:ascii="Times New Roman" w:eastAsia="Calibri" w:hAnsi="Times New Roman" w:cs="Times New Roman"/>
          <w:sz w:val="24"/>
          <w:szCs w:val="24"/>
          <w:lang w:val="en-US" w:eastAsia="en-US"/>
        </w:rPr>
        <w:t>.</w:t>
      </w:r>
      <w:r w:rsidR="00F75930"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 xml:space="preserve">Hamilton, </w:t>
      </w:r>
      <w:r w:rsidR="00F75930" w:rsidRPr="00AE01A2">
        <w:rPr>
          <w:rFonts w:ascii="Times New Roman" w:eastAsia="Calibri" w:hAnsi="Times New Roman" w:cs="Times New Roman"/>
          <w:sz w:val="24"/>
          <w:szCs w:val="24"/>
          <w:lang w:val="en-US" w:eastAsia="en-US"/>
        </w:rPr>
        <w:t>P</w:t>
      </w:r>
      <w:r w:rsidR="00F75930">
        <w:rPr>
          <w:rFonts w:ascii="Times New Roman" w:eastAsia="Calibri" w:hAnsi="Times New Roman" w:cs="Times New Roman"/>
          <w:sz w:val="24"/>
          <w:szCs w:val="24"/>
          <w:lang w:val="en-US" w:eastAsia="en-US"/>
        </w:rPr>
        <w:t>.</w:t>
      </w:r>
      <w:r w:rsidR="00F75930" w:rsidRPr="00AE01A2">
        <w:rPr>
          <w:rFonts w:ascii="Times New Roman" w:eastAsia="Calibri" w:hAnsi="Times New Roman" w:cs="Times New Roman"/>
          <w:sz w:val="24"/>
          <w:szCs w:val="24"/>
          <w:lang w:val="en-US" w:eastAsia="en-US"/>
        </w:rPr>
        <w:t>A</w:t>
      </w:r>
      <w:r w:rsidR="00F75930">
        <w:rPr>
          <w:rFonts w:ascii="Times New Roman" w:eastAsia="Calibri" w:hAnsi="Times New Roman" w:cs="Times New Roman"/>
          <w:sz w:val="24"/>
          <w:szCs w:val="24"/>
          <w:lang w:val="en-US" w:eastAsia="en-US"/>
        </w:rPr>
        <w:t>.</w:t>
      </w:r>
      <w:r w:rsidR="00F75930"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Rebers</w:t>
      </w:r>
      <w:proofErr w:type="spellEnd"/>
      <w:r w:rsidRPr="00AE01A2">
        <w:rPr>
          <w:rFonts w:ascii="Times New Roman" w:eastAsia="Calibri" w:hAnsi="Times New Roman" w:cs="Times New Roman"/>
          <w:sz w:val="24"/>
          <w:szCs w:val="24"/>
          <w:lang w:val="en-US" w:eastAsia="en-US"/>
        </w:rPr>
        <w:t xml:space="preserve">, </w:t>
      </w:r>
      <w:r w:rsidR="00F75930" w:rsidRPr="00AE01A2">
        <w:rPr>
          <w:rFonts w:ascii="Times New Roman" w:eastAsia="Calibri" w:hAnsi="Times New Roman" w:cs="Times New Roman"/>
          <w:sz w:val="24"/>
          <w:szCs w:val="24"/>
          <w:lang w:val="en-US" w:eastAsia="en-US"/>
        </w:rPr>
        <w:t>E</w:t>
      </w:r>
      <w:r w:rsidR="00F75930">
        <w:rPr>
          <w:rFonts w:ascii="Times New Roman" w:eastAsia="Calibri" w:hAnsi="Times New Roman" w:cs="Times New Roman"/>
          <w:sz w:val="24"/>
          <w:szCs w:val="24"/>
          <w:lang w:val="en-US" w:eastAsia="en-US"/>
        </w:rPr>
        <w:t>.</w:t>
      </w:r>
      <w:r w:rsidR="00F75930" w:rsidRPr="00AE01A2">
        <w:rPr>
          <w:rFonts w:ascii="Times New Roman" w:eastAsia="Calibri" w:hAnsi="Times New Roman" w:cs="Times New Roman"/>
          <w:sz w:val="24"/>
          <w:szCs w:val="24"/>
          <w:lang w:val="en-US" w:eastAsia="en-US"/>
        </w:rPr>
        <w:t xml:space="preserve"> </w:t>
      </w:r>
      <w:proofErr w:type="gramStart"/>
      <w:r w:rsidRPr="00AE01A2">
        <w:rPr>
          <w:rFonts w:ascii="Times New Roman" w:eastAsia="Calibri" w:hAnsi="Times New Roman" w:cs="Times New Roman"/>
          <w:sz w:val="24"/>
          <w:szCs w:val="24"/>
          <w:lang w:val="en-US" w:eastAsia="en-US"/>
        </w:rPr>
        <w:t xml:space="preserve">Smith </w:t>
      </w:r>
      <w:r w:rsidR="00F75930">
        <w:rPr>
          <w:rFonts w:ascii="Times New Roman" w:eastAsia="Calibri" w:hAnsi="Times New Roman" w:cs="Times New Roman"/>
          <w:sz w:val="24"/>
          <w:szCs w:val="24"/>
          <w:lang w:val="en-US" w:eastAsia="en-US"/>
        </w:rPr>
        <w:t>,</w:t>
      </w:r>
      <w:proofErr w:type="gramEnd"/>
      <w:r w:rsidR="006867E6">
        <w:rPr>
          <w:rFonts w:ascii="Times New Roman" w:eastAsia="Calibri" w:hAnsi="Times New Roman" w:cs="Times New Roman"/>
          <w:sz w:val="24"/>
          <w:szCs w:val="24"/>
          <w:lang w:val="en-US" w:eastAsia="en-US"/>
        </w:rPr>
        <w:t xml:space="preserve"> </w:t>
      </w:r>
      <w:r w:rsidR="00F75930">
        <w:rPr>
          <w:rFonts w:ascii="Times New Roman" w:eastAsia="Calibri" w:hAnsi="Times New Roman" w:cs="Times New Roman"/>
          <w:sz w:val="24"/>
          <w:szCs w:val="24"/>
          <w:lang w:val="en-US" w:eastAsia="en-US"/>
        </w:rPr>
        <w:t xml:space="preserve">1956. </w:t>
      </w:r>
      <w:r w:rsidRPr="00AE01A2">
        <w:rPr>
          <w:rFonts w:ascii="Times New Roman" w:eastAsia="Calibri" w:hAnsi="Times New Roman" w:cs="Times New Roman"/>
          <w:sz w:val="24"/>
          <w:szCs w:val="24"/>
          <w:lang w:val="en-US" w:eastAsia="en-US"/>
        </w:rPr>
        <w:t xml:space="preserve">Colorimetric method for determination of sugar and related substances. </w:t>
      </w:r>
      <w:r w:rsidRPr="00F75930">
        <w:rPr>
          <w:rFonts w:ascii="Times New Roman" w:eastAsia="Calibri" w:hAnsi="Times New Roman" w:cs="Times New Roman"/>
          <w:i/>
          <w:iCs/>
          <w:sz w:val="24"/>
          <w:szCs w:val="24"/>
          <w:lang w:val="en-US" w:eastAsia="en-US"/>
        </w:rPr>
        <w:t>Anal</w:t>
      </w:r>
      <w:r w:rsidR="00F75930" w:rsidRPr="00F75930">
        <w:rPr>
          <w:rFonts w:ascii="Times New Roman" w:eastAsia="Calibri" w:hAnsi="Times New Roman" w:cs="Times New Roman"/>
          <w:i/>
          <w:iCs/>
          <w:sz w:val="24"/>
          <w:szCs w:val="24"/>
          <w:lang w:val="en-US" w:eastAsia="en-US"/>
        </w:rPr>
        <w:t>.</w:t>
      </w:r>
      <w:r w:rsidRPr="00F75930">
        <w:rPr>
          <w:rFonts w:ascii="Times New Roman" w:eastAsia="Calibri" w:hAnsi="Times New Roman" w:cs="Times New Roman"/>
          <w:i/>
          <w:iCs/>
          <w:sz w:val="24"/>
          <w:szCs w:val="24"/>
          <w:lang w:val="en-US" w:eastAsia="en-US"/>
        </w:rPr>
        <w:t xml:space="preserve"> Chem</w:t>
      </w:r>
      <w:r w:rsidR="00F75930">
        <w:rPr>
          <w:rFonts w:ascii="Times New Roman" w:eastAsia="Calibri" w:hAnsi="Times New Roman" w:cs="Times New Roman"/>
          <w:i/>
          <w:iCs/>
          <w:sz w:val="24"/>
          <w:szCs w:val="24"/>
          <w:lang w:val="en-US" w:eastAsia="en-US"/>
        </w:rPr>
        <w:t>.</w:t>
      </w:r>
      <w:r w:rsidRPr="00AE01A2">
        <w:rPr>
          <w:rFonts w:ascii="Times New Roman" w:eastAsia="Calibri" w:hAnsi="Times New Roman" w:cs="Times New Roman"/>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sz w:val="24"/>
          <w:szCs w:val="24"/>
          <w:lang w:val="en-US" w:eastAsia="en-US"/>
        </w:rPr>
        <w:t>28:350-356.</w:t>
      </w:r>
    </w:p>
    <w:p w:rsidR="00C354E5" w:rsidRPr="00AE01A2" w:rsidRDefault="00C354E5" w:rsidP="00C354E5">
      <w:pPr>
        <w:tabs>
          <w:tab w:val="left" w:pos="2268"/>
        </w:tabs>
        <w:ind w:left="426" w:hanging="426"/>
        <w:rPr>
          <w:rFonts w:ascii="Times New Roman" w:eastAsia="Calibri" w:hAnsi="Times New Roman" w:cs="Times New Roman"/>
          <w:sz w:val="24"/>
          <w:szCs w:val="24"/>
          <w:lang w:val="en-US" w:eastAsia="en-US"/>
        </w:rPr>
      </w:pPr>
      <w:proofErr w:type="spellStart"/>
      <w:r w:rsidRPr="00C354E5">
        <w:rPr>
          <w:rFonts w:ascii="Times New Roman" w:eastAsia="Calibri" w:hAnsi="Times New Roman" w:cs="Times New Roman"/>
          <w:sz w:val="24"/>
          <w:szCs w:val="24"/>
          <w:lang w:val="en-US" w:eastAsia="en-US"/>
        </w:rPr>
        <w:t>Ducom</w:t>
      </w:r>
      <w:proofErr w:type="spellEnd"/>
      <w:r w:rsidRPr="00C354E5">
        <w:rPr>
          <w:rFonts w:ascii="Times New Roman" w:eastAsia="Calibri" w:hAnsi="Times New Roman" w:cs="Times New Roman"/>
          <w:sz w:val="24"/>
          <w:szCs w:val="24"/>
          <w:lang w:val="en-US" w:eastAsia="en-US"/>
        </w:rPr>
        <w:t xml:space="preserve"> G., Gautier M., </w:t>
      </w:r>
      <w:proofErr w:type="spellStart"/>
      <w:r w:rsidRPr="00C354E5">
        <w:rPr>
          <w:rFonts w:ascii="Times New Roman" w:eastAsia="Calibri" w:hAnsi="Times New Roman" w:cs="Times New Roman"/>
          <w:sz w:val="24"/>
          <w:szCs w:val="24"/>
          <w:lang w:val="en-US" w:eastAsia="en-US"/>
        </w:rPr>
        <w:t>Pietraccini</w:t>
      </w:r>
      <w:proofErr w:type="spellEnd"/>
      <w:r w:rsidRPr="00C354E5">
        <w:rPr>
          <w:rFonts w:ascii="Times New Roman" w:eastAsia="Calibri" w:hAnsi="Times New Roman" w:cs="Times New Roman"/>
          <w:sz w:val="24"/>
          <w:szCs w:val="24"/>
          <w:lang w:val="en-US" w:eastAsia="en-US"/>
        </w:rPr>
        <w:t xml:space="preserve"> M.</w:t>
      </w:r>
      <w:proofErr w:type="gramStart"/>
      <w:r w:rsidRPr="00C354E5">
        <w:rPr>
          <w:rFonts w:ascii="Times New Roman" w:eastAsia="Calibri" w:hAnsi="Times New Roman" w:cs="Times New Roman"/>
          <w:sz w:val="24"/>
          <w:szCs w:val="24"/>
          <w:lang w:val="en-US" w:eastAsia="en-US"/>
        </w:rPr>
        <w:t>,</w:t>
      </w:r>
      <w:proofErr w:type="spellStart"/>
      <w:r w:rsidRPr="00C354E5">
        <w:rPr>
          <w:rFonts w:ascii="Times New Roman" w:eastAsia="Calibri" w:hAnsi="Times New Roman" w:cs="Times New Roman"/>
          <w:sz w:val="24"/>
          <w:szCs w:val="24"/>
          <w:lang w:val="en-US" w:eastAsia="en-US"/>
        </w:rPr>
        <w:t>Tagutchou</w:t>
      </w:r>
      <w:proofErr w:type="spellEnd"/>
      <w:proofErr w:type="gramEnd"/>
      <w:r w:rsidRPr="00C354E5">
        <w:rPr>
          <w:rFonts w:ascii="Times New Roman" w:eastAsia="Calibri" w:hAnsi="Times New Roman" w:cs="Times New Roman"/>
          <w:sz w:val="24"/>
          <w:szCs w:val="24"/>
          <w:lang w:val="en-US" w:eastAsia="en-US"/>
        </w:rPr>
        <w:t xml:space="preserve"> JP., </w:t>
      </w:r>
      <w:proofErr w:type="spellStart"/>
      <w:r w:rsidRPr="00C354E5">
        <w:rPr>
          <w:rFonts w:ascii="Times New Roman" w:eastAsia="Calibri" w:hAnsi="Times New Roman" w:cs="Times New Roman"/>
          <w:sz w:val="24"/>
          <w:szCs w:val="24"/>
          <w:lang w:val="en-US" w:eastAsia="en-US"/>
        </w:rPr>
        <w:t>Lebouil</w:t>
      </w:r>
      <w:proofErr w:type="spellEnd"/>
      <w:r w:rsidRPr="00C354E5">
        <w:rPr>
          <w:rFonts w:ascii="Times New Roman" w:eastAsia="Calibri" w:hAnsi="Times New Roman" w:cs="Times New Roman"/>
          <w:sz w:val="24"/>
          <w:szCs w:val="24"/>
          <w:lang w:val="en-US" w:eastAsia="en-US"/>
        </w:rPr>
        <w:t xml:space="preserve"> D., Dumont N. et </w:t>
      </w:r>
      <w:proofErr w:type="spellStart"/>
      <w:r w:rsidRPr="00C354E5">
        <w:rPr>
          <w:rFonts w:ascii="Times New Roman" w:eastAsia="Calibri" w:hAnsi="Times New Roman" w:cs="Times New Roman"/>
          <w:sz w:val="24"/>
          <w:szCs w:val="24"/>
          <w:lang w:val="en-US" w:eastAsia="en-US"/>
        </w:rPr>
        <w:t>Gourdon</w:t>
      </w:r>
      <w:proofErr w:type="spellEnd"/>
      <w:r w:rsidRPr="00C354E5">
        <w:rPr>
          <w:rFonts w:ascii="Times New Roman" w:eastAsia="Calibri" w:hAnsi="Times New Roman" w:cs="Times New Roman"/>
          <w:sz w:val="24"/>
          <w:szCs w:val="24"/>
          <w:lang w:val="en-US" w:eastAsia="en-US"/>
        </w:rPr>
        <w:t xml:space="preserve"> R. 2019. </w:t>
      </w:r>
      <w:proofErr w:type="spellStart"/>
      <w:r w:rsidRPr="00C354E5">
        <w:rPr>
          <w:rFonts w:ascii="Times New Roman" w:eastAsia="Calibri" w:hAnsi="Times New Roman" w:cs="Times New Roman"/>
          <w:sz w:val="24"/>
          <w:szCs w:val="24"/>
          <w:lang w:val="en-US" w:eastAsia="en-US"/>
        </w:rPr>
        <w:t>Caractérisation</w:t>
      </w:r>
      <w:proofErr w:type="spellEnd"/>
      <w:r w:rsidRPr="00C354E5">
        <w:rPr>
          <w:rFonts w:ascii="Times New Roman" w:eastAsia="Calibri" w:hAnsi="Times New Roman" w:cs="Times New Roman"/>
          <w:sz w:val="24"/>
          <w:szCs w:val="24"/>
          <w:lang w:val="en-US" w:eastAsia="en-US"/>
        </w:rPr>
        <w:t xml:space="preserve"> de grignons d’olives en </w:t>
      </w:r>
      <w:proofErr w:type="spellStart"/>
      <w:r w:rsidRPr="00C354E5">
        <w:rPr>
          <w:rFonts w:ascii="Times New Roman" w:eastAsia="Calibri" w:hAnsi="Times New Roman" w:cs="Times New Roman"/>
          <w:sz w:val="24"/>
          <w:szCs w:val="24"/>
          <w:lang w:val="en-US" w:eastAsia="en-US"/>
        </w:rPr>
        <w:t>vue</w:t>
      </w:r>
      <w:proofErr w:type="spellEnd"/>
      <w:r w:rsidRPr="00C354E5">
        <w:rPr>
          <w:rFonts w:ascii="Times New Roman" w:eastAsia="Calibri" w:hAnsi="Times New Roman" w:cs="Times New Roman"/>
          <w:sz w:val="24"/>
          <w:szCs w:val="24"/>
          <w:lang w:val="en-US" w:eastAsia="en-US"/>
        </w:rPr>
        <w:t xml:space="preserve"> </w:t>
      </w:r>
      <w:proofErr w:type="spellStart"/>
      <w:r w:rsidRPr="00C354E5">
        <w:rPr>
          <w:rFonts w:ascii="Times New Roman" w:eastAsia="Calibri" w:hAnsi="Times New Roman" w:cs="Times New Roman"/>
          <w:sz w:val="24"/>
          <w:szCs w:val="24"/>
          <w:lang w:val="en-US" w:eastAsia="en-US"/>
        </w:rPr>
        <w:t>d’une</w:t>
      </w:r>
      <w:proofErr w:type="spellEnd"/>
      <w:r w:rsidRPr="00C354E5">
        <w:rPr>
          <w:rFonts w:ascii="Times New Roman" w:eastAsia="Calibri" w:hAnsi="Times New Roman" w:cs="Times New Roman"/>
          <w:sz w:val="24"/>
          <w:szCs w:val="24"/>
          <w:lang w:val="en-US" w:eastAsia="en-US"/>
        </w:rPr>
        <w:t xml:space="preserve"> </w:t>
      </w:r>
      <w:proofErr w:type="spellStart"/>
      <w:r w:rsidRPr="00C354E5">
        <w:rPr>
          <w:rFonts w:ascii="Times New Roman" w:eastAsia="Calibri" w:hAnsi="Times New Roman" w:cs="Times New Roman"/>
          <w:sz w:val="24"/>
          <w:szCs w:val="24"/>
          <w:lang w:val="en-US" w:eastAsia="en-US"/>
        </w:rPr>
        <w:t>valorisation</w:t>
      </w:r>
      <w:proofErr w:type="spellEnd"/>
      <w:r w:rsidRPr="00C354E5">
        <w:rPr>
          <w:rFonts w:ascii="Times New Roman" w:eastAsia="Calibri" w:hAnsi="Times New Roman" w:cs="Times New Roman"/>
          <w:sz w:val="24"/>
          <w:szCs w:val="24"/>
          <w:lang w:val="en-US" w:eastAsia="en-US"/>
        </w:rPr>
        <w:t xml:space="preserve"> </w:t>
      </w:r>
      <w:proofErr w:type="spellStart"/>
      <w:r w:rsidRPr="00C354E5">
        <w:rPr>
          <w:rFonts w:ascii="Times New Roman" w:eastAsia="Calibri" w:hAnsi="Times New Roman" w:cs="Times New Roman"/>
          <w:sz w:val="24"/>
          <w:szCs w:val="24"/>
          <w:lang w:val="en-US" w:eastAsia="en-US"/>
        </w:rPr>
        <w:t>thermochimique</w:t>
      </w:r>
      <w:proofErr w:type="spellEnd"/>
      <w:r w:rsidRPr="00C354E5">
        <w:rPr>
          <w:rFonts w:ascii="Times New Roman" w:eastAsia="Calibri" w:hAnsi="Times New Roman" w:cs="Times New Roman"/>
          <w:sz w:val="24"/>
          <w:szCs w:val="24"/>
          <w:lang w:val="en-US" w:eastAsia="en-US"/>
        </w:rPr>
        <w:t xml:space="preserve"> par </w:t>
      </w:r>
      <w:proofErr w:type="spellStart"/>
      <w:r w:rsidRPr="00C354E5">
        <w:rPr>
          <w:rFonts w:ascii="Times New Roman" w:eastAsia="Calibri" w:hAnsi="Times New Roman" w:cs="Times New Roman"/>
          <w:sz w:val="24"/>
          <w:szCs w:val="24"/>
          <w:lang w:val="en-US" w:eastAsia="en-US"/>
        </w:rPr>
        <w:t>gazéification</w:t>
      </w:r>
      <w:proofErr w:type="spellEnd"/>
      <w:r w:rsidRPr="00C354E5">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 xml:space="preserve"> </w:t>
      </w:r>
      <w:proofErr w:type="spellStart"/>
      <w:r w:rsidRPr="00C354E5">
        <w:rPr>
          <w:rFonts w:ascii="Times New Roman" w:eastAsia="Calibri" w:hAnsi="Times New Roman" w:cs="Times New Roman"/>
          <w:i/>
          <w:iCs/>
          <w:sz w:val="24"/>
          <w:szCs w:val="24"/>
          <w:lang w:val="en-US" w:eastAsia="en-US"/>
        </w:rPr>
        <w:t>Déchets</w:t>
      </w:r>
      <w:proofErr w:type="spellEnd"/>
      <w:r w:rsidRPr="00C354E5">
        <w:rPr>
          <w:rFonts w:ascii="Times New Roman" w:eastAsia="Calibri" w:hAnsi="Times New Roman" w:cs="Times New Roman"/>
          <w:i/>
          <w:iCs/>
          <w:sz w:val="24"/>
          <w:szCs w:val="24"/>
          <w:lang w:val="en-US" w:eastAsia="en-US"/>
        </w:rPr>
        <w:t xml:space="preserve"> Sciences </w:t>
      </w:r>
      <w:proofErr w:type="gramStart"/>
      <w:r w:rsidRPr="00C354E5">
        <w:rPr>
          <w:rFonts w:ascii="Times New Roman" w:eastAsia="Calibri" w:hAnsi="Times New Roman" w:cs="Times New Roman"/>
          <w:i/>
          <w:iCs/>
          <w:sz w:val="24"/>
          <w:szCs w:val="24"/>
          <w:lang w:val="en-US" w:eastAsia="en-US"/>
        </w:rPr>
        <w:t>et</w:t>
      </w:r>
      <w:proofErr w:type="gramEnd"/>
      <w:r w:rsidRPr="00C354E5">
        <w:rPr>
          <w:rFonts w:ascii="Times New Roman" w:eastAsia="Calibri" w:hAnsi="Times New Roman" w:cs="Times New Roman"/>
          <w:i/>
          <w:iCs/>
          <w:sz w:val="24"/>
          <w:szCs w:val="24"/>
          <w:lang w:val="en-US" w:eastAsia="en-US"/>
        </w:rPr>
        <w:t xml:space="preserve"> Techniques</w:t>
      </w:r>
      <w:r w:rsidRPr="00C354E5">
        <w:rPr>
          <w:rFonts w:ascii="Times New Roman" w:eastAsia="Calibri" w:hAnsi="Times New Roman" w:cs="Times New Roman"/>
          <w:sz w:val="24"/>
          <w:szCs w:val="24"/>
          <w:lang w:val="en-US" w:eastAsia="en-US"/>
        </w:rPr>
        <w:t xml:space="preserve"> - N°82 - pp.41-54</w:t>
      </w:r>
    </w:p>
    <w:p w:rsidR="00473A04" w:rsidRPr="00AE01A2" w:rsidRDefault="00473A04" w:rsidP="00770EE2">
      <w:pPr>
        <w:tabs>
          <w:tab w:val="left" w:pos="2268"/>
        </w:tabs>
        <w:autoSpaceDE w:val="0"/>
        <w:autoSpaceDN w:val="0"/>
        <w:adjustRightInd w:val="0"/>
        <w:ind w:left="426" w:hanging="426"/>
        <w:rPr>
          <w:rFonts w:ascii="Times New Roman" w:hAnsi="Times New Roman" w:cs="Times New Roman"/>
          <w:sz w:val="24"/>
          <w:szCs w:val="24"/>
          <w:lang w:val="en-US"/>
        </w:rPr>
      </w:pPr>
      <w:r w:rsidRPr="00AE01A2">
        <w:rPr>
          <w:rFonts w:ascii="Times New Roman" w:eastAsia="Calibri" w:hAnsi="Times New Roman" w:cs="Times New Roman"/>
          <w:color w:val="000000"/>
          <w:sz w:val="24"/>
          <w:szCs w:val="24"/>
          <w:lang w:val="en-US" w:eastAsia="en-US"/>
        </w:rPr>
        <w:t>El-</w:t>
      </w:r>
      <w:proofErr w:type="spellStart"/>
      <w:r w:rsidRPr="00AE01A2">
        <w:rPr>
          <w:rFonts w:ascii="Times New Roman" w:eastAsia="Calibri" w:hAnsi="Times New Roman" w:cs="Times New Roman"/>
          <w:color w:val="000000"/>
          <w:sz w:val="24"/>
          <w:szCs w:val="24"/>
          <w:lang w:val="en-US" w:eastAsia="en-US"/>
        </w:rPr>
        <w:t>Ghonemy</w:t>
      </w:r>
      <w:proofErr w:type="spellEnd"/>
      <w:r w:rsidR="00770EE2">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D</w:t>
      </w:r>
      <w:r w:rsidR="00770EE2">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H</w:t>
      </w:r>
      <w:r w:rsidR="00770EE2">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I</w:t>
      </w:r>
      <w:r w:rsidR="00770EE2">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sz w:val="24"/>
          <w:szCs w:val="24"/>
          <w:lang w:val="en-US" w:eastAsia="en-US"/>
        </w:rPr>
        <w:t xml:space="preserve">, </w:t>
      </w:r>
      <w:r w:rsidR="00770EE2" w:rsidRPr="00AE01A2">
        <w:rPr>
          <w:rFonts w:ascii="Times New Roman" w:eastAsia="Calibri" w:hAnsi="Times New Roman" w:cs="Times New Roman"/>
          <w:color w:val="000000"/>
          <w:sz w:val="24"/>
          <w:szCs w:val="24"/>
          <w:lang w:val="en-US" w:eastAsia="en-US"/>
        </w:rPr>
        <w:t>T</w:t>
      </w:r>
      <w:r w:rsidR="00770EE2">
        <w:rPr>
          <w:rFonts w:ascii="Times New Roman" w:eastAsia="Calibri" w:hAnsi="Times New Roman" w:cs="Times New Roman"/>
          <w:color w:val="000000"/>
          <w:sz w:val="24"/>
          <w:szCs w:val="24"/>
          <w:lang w:val="en-US" w:eastAsia="en-US"/>
        </w:rPr>
        <w:t>.</w:t>
      </w:r>
      <w:r w:rsidR="00770EE2" w:rsidRPr="00AE01A2">
        <w:rPr>
          <w:rFonts w:ascii="Times New Roman" w:eastAsia="Calibri" w:hAnsi="Times New Roman" w:cs="Times New Roman"/>
          <w:color w:val="000000"/>
          <w:sz w:val="24"/>
          <w:szCs w:val="24"/>
          <w:lang w:val="en-US" w:eastAsia="en-US"/>
        </w:rPr>
        <w:t>H</w:t>
      </w:r>
      <w:r w:rsidR="00770EE2">
        <w:rPr>
          <w:rFonts w:ascii="Times New Roman" w:eastAsia="Calibri" w:hAnsi="Times New Roman" w:cs="Times New Roman"/>
          <w:color w:val="000000"/>
          <w:sz w:val="24"/>
          <w:szCs w:val="24"/>
          <w:lang w:val="en-US" w:eastAsia="en-US"/>
        </w:rPr>
        <w:t>,</w:t>
      </w:r>
      <w:r w:rsidR="00770EE2"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 xml:space="preserve">Ali, </w:t>
      </w:r>
      <w:r w:rsidR="00770EE2" w:rsidRPr="00AE01A2">
        <w:rPr>
          <w:rFonts w:ascii="Times New Roman" w:eastAsia="Calibri" w:hAnsi="Times New Roman" w:cs="Times New Roman"/>
          <w:color w:val="000000"/>
          <w:sz w:val="24"/>
          <w:szCs w:val="24"/>
          <w:lang w:val="en-US" w:eastAsia="en-US"/>
        </w:rPr>
        <w:t>M</w:t>
      </w:r>
      <w:r w:rsidR="00770EE2">
        <w:rPr>
          <w:rFonts w:ascii="Times New Roman" w:eastAsia="Calibri" w:hAnsi="Times New Roman" w:cs="Times New Roman"/>
          <w:color w:val="000000"/>
          <w:sz w:val="24"/>
          <w:szCs w:val="24"/>
          <w:lang w:val="en-US" w:eastAsia="en-US"/>
        </w:rPr>
        <w:t>.</w:t>
      </w:r>
      <w:r w:rsidR="00770EE2" w:rsidRPr="00AE01A2">
        <w:rPr>
          <w:rFonts w:ascii="Times New Roman" w:eastAsia="Calibri" w:hAnsi="Times New Roman" w:cs="Times New Roman"/>
          <w:color w:val="000000"/>
          <w:sz w:val="24"/>
          <w:szCs w:val="24"/>
          <w:lang w:val="en-US" w:eastAsia="en-US"/>
        </w:rPr>
        <w:t>E</w:t>
      </w:r>
      <w:r w:rsidR="00770EE2">
        <w:rPr>
          <w:rFonts w:ascii="Times New Roman" w:eastAsia="Calibri" w:hAnsi="Times New Roman" w:cs="Times New Roman"/>
          <w:color w:val="000000"/>
          <w:sz w:val="24"/>
          <w:szCs w:val="24"/>
          <w:lang w:val="en-US" w:eastAsia="en-US"/>
        </w:rPr>
        <w:t>.</w:t>
      </w:r>
      <w:r w:rsidR="00770EE2" w:rsidRPr="00AE01A2">
        <w:rPr>
          <w:rFonts w:ascii="Times New Roman" w:eastAsia="Calibri" w:hAnsi="Times New Roman" w:cs="Times New Roman"/>
          <w:color w:val="000000"/>
          <w:sz w:val="24"/>
          <w:szCs w:val="24"/>
          <w:lang w:val="en-US" w:eastAsia="en-US"/>
        </w:rPr>
        <w:t xml:space="preserve"> </w:t>
      </w:r>
      <w:proofErr w:type="spellStart"/>
      <w:r w:rsidR="00770EE2">
        <w:rPr>
          <w:rFonts w:ascii="Times New Roman" w:eastAsia="Calibri" w:hAnsi="Times New Roman" w:cs="Times New Roman"/>
          <w:color w:val="000000"/>
          <w:sz w:val="24"/>
          <w:szCs w:val="24"/>
          <w:lang w:val="en-US" w:eastAsia="en-US"/>
        </w:rPr>
        <w:t>Moharam</w:t>
      </w:r>
      <w:proofErr w:type="spellEnd"/>
      <w:r w:rsidR="00770EE2">
        <w:rPr>
          <w:rFonts w:ascii="Times New Roman" w:eastAsia="Calibri" w:hAnsi="Times New Roman" w:cs="Times New Roman"/>
          <w:color w:val="000000"/>
          <w:sz w:val="24"/>
          <w:szCs w:val="24"/>
          <w:lang w:val="en-US" w:eastAsia="en-US"/>
        </w:rPr>
        <w:t>, 2014.</w:t>
      </w:r>
      <w:r w:rsidRPr="00AE01A2">
        <w:rPr>
          <w:rFonts w:ascii="Times New Roman" w:eastAsia="Calibri" w:hAnsi="Times New Roman" w:cs="Times New Roman"/>
          <w:i/>
          <w:iCs/>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 xml:space="preserve">Optimization of Culture Conditions for the Production of Extracellular </w:t>
      </w:r>
      <w:proofErr w:type="spellStart"/>
      <w:r w:rsidRPr="00AE01A2">
        <w:rPr>
          <w:rFonts w:ascii="Times New Roman" w:eastAsia="Calibri" w:hAnsi="Times New Roman" w:cs="Times New Roman"/>
          <w:color w:val="000000"/>
          <w:sz w:val="24"/>
          <w:szCs w:val="24"/>
          <w:lang w:val="en-US" w:eastAsia="en-US"/>
        </w:rPr>
        <w:t>Cellulases</w:t>
      </w:r>
      <w:proofErr w:type="spellEnd"/>
      <w:r w:rsidRPr="00AE01A2">
        <w:rPr>
          <w:rFonts w:ascii="Times New Roman" w:eastAsia="Calibri" w:hAnsi="Times New Roman" w:cs="Times New Roman"/>
          <w:color w:val="000000"/>
          <w:sz w:val="24"/>
          <w:szCs w:val="24"/>
          <w:lang w:val="en-US" w:eastAsia="en-US"/>
        </w:rPr>
        <w:t xml:space="preserve"> via Solid State Fe</w:t>
      </w:r>
      <w:r w:rsidR="00770EE2">
        <w:rPr>
          <w:rFonts w:ascii="Times New Roman" w:eastAsia="Calibri" w:hAnsi="Times New Roman" w:cs="Times New Roman"/>
          <w:color w:val="000000"/>
          <w:sz w:val="24"/>
          <w:szCs w:val="24"/>
          <w:lang w:val="en-US" w:eastAsia="en-US"/>
        </w:rPr>
        <w:t xml:space="preserve">rmentation. </w:t>
      </w:r>
      <w:r w:rsidR="00770EE2" w:rsidRPr="00770EE2">
        <w:rPr>
          <w:rFonts w:ascii="Times New Roman" w:eastAsia="Calibri" w:hAnsi="Times New Roman" w:cs="Times New Roman"/>
          <w:i/>
          <w:iCs/>
          <w:color w:val="000000"/>
          <w:sz w:val="24"/>
          <w:szCs w:val="24"/>
          <w:lang w:val="en-US" w:eastAsia="en-US"/>
        </w:rPr>
        <w:t xml:space="preserve">Br. </w:t>
      </w:r>
      <w:proofErr w:type="spellStart"/>
      <w:r w:rsidR="00770EE2" w:rsidRPr="00770EE2">
        <w:rPr>
          <w:rFonts w:ascii="Times New Roman" w:eastAsia="Calibri" w:hAnsi="Times New Roman" w:cs="Times New Roman"/>
          <w:i/>
          <w:iCs/>
          <w:color w:val="000000"/>
          <w:sz w:val="24"/>
          <w:szCs w:val="24"/>
          <w:lang w:val="en-US" w:eastAsia="en-US"/>
        </w:rPr>
        <w:t>Microbiol</w:t>
      </w:r>
      <w:proofErr w:type="spellEnd"/>
      <w:r w:rsidR="00770EE2" w:rsidRPr="00770EE2">
        <w:rPr>
          <w:rFonts w:ascii="Times New Roman" w:eastAsia="Calibri" w:hAnsi="Times New Roman" w:cs="Times New Roman"/>
          <w:i/>
          <w:iCs/>
          <w:color w:val="000000"/>
          <w:sz w:val="24"/>
          <w:szCs w:val="24"/>
          <w:lang w:val="en-US" w:eastAsia="en-US"/>
        </w:rPr>
        <w:t xml:space="preserve">. </w:t>
      </w:r>
      <w:proofErr w:type="spellStart"/>
      <w:proofErr w:type="gramStart"/>
      <w:r w:rsidR="00770EE2" w:rsidRPr="00770EE2">
        <w:rPr>
          <w:rFonts w:ascii="Times New Roman" w:eastAsia="Calibri" w:hAnsi="Times New Roman" w:cs="Times New Roman"/>
          <w:i/>
          <w:iCs/>
          <w:color w:val="000000"/>
          <w:sz w:val="24"/>
          <w:szCs w:val="24"/>
          <w:lang w:val="en-US" w:eastAsia="en-US"/>
        </w:rPr>
        <w:t>Res.J</w:t>
      </w:r>
      <w:proofErr w:type="spellEnd"/>
      <w:r w:rsidR="00770EE2">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w:t>
      </w:r>
      <w:proofErr w:type="gramEnd"/>
      <w:r w:rsidRPr="00AE01A2">
        <w:rPr>
          <w:rFonts w:ascii="Times New Roman" w:eastAsia="Calibri" w:hAnsi="Times New Roman" w:cs="Times New Roman"/>
          <w:color w:val="000000"/>
          <w:sz w:val="24"/>
          <w:szCs w:val="24"/>
          <w:lang w:val="en-US" w:eastAsia="en-US"/>
        </w:rPr>
        <w:t xml:space="preserve"> 4 (6): 698-714</w:t>
      </w:r>
      <w:r w:rsidRPr="00AE01A2">
        <w:rPr>
          <w:rFonts w:ascii="Times New Roman" w:eastAsia="Calibri" w:hAnsi="Times New Roman" w:cs="Times New Roman"/>
          <w:sz w:val="24"/>
          <w:szCs w:val="24"/>
          <w:lang w:val="en-US" w:eastAsia="en-US"/>
        </w:rPr>
        <w:t>.</w:t>
      </w:r>
    </w:p>
    <w:p w:rsidR="00473A04" w:rsidRPr="00AE01A2" w:rsidRDefault="00473A04" w:rsidP="00770EE2">
      <w:pPr>
        <w:autoSpaceDE w:val="0"/>
        <w:autoSpaceDN w:val="0"/>
        <w:adjustRightInd w:val="0"/>
        <w:ind w:left="426" w:hanging="426"/>
        <w:rPr>
          <w:rFonts w:ascii="Times New Roman" w:eastAsiaTheme="minorHAnsi" w:hAnsi="Times New Roman" w:cs="Times New Roman"/>
          <w:sz w:val="24"/>
          <w:szCs w:val="24"/>
          <w:lang w:val="en-US" w:eastAsia="en-US"/>
        </w:rPr>
      </w:pPr>
      <w:proofErr w:type="spellStart"/>
      <w:r w:rsidRPr="00AE01A2">
        <w:rPr>
          <w:rFonts w:ascii="Times New Roman" w:eastAsiaTheme="minorHAnsi" w:hAnsi="Times New Roman" w:cs="Times New Roman"/>
          <w:color w:val="000000"/>
          <w:sz w:val="24"/>
          <w:szCs w:val="24"/>
          <w:lang w:val="en-US" w:eastAsia="en-US"/>
        </w:rPr>
        <w:t>Erdocia</w:t>
      </w:r>
      <w:proofErr w:type="spellEnd"/>
      <w:r w:rsidR="00770EE2">
        <w:rPr>
          <w:rFonts w:ascii="Times New Roman" w:eastAsiaTheme="minorHAnsi" w:hAnsi="Times New Roman" w:cs="Times New Roman"/>
          <w:color w:val="000000"/>
          <w:sz w:val="24"/>
          <w:szCs w:val="24"/>
          <w:lang w:val="en-US" w:eastAsia="en-US"/>
        </w:rPr>
        <w:t>,</w:t>
      </w:r>
      <w:r w:rsidRPr="00AE01A2">
        <w:rPr>
          <w:rFonts w:ascii="Times New Roman" w:eastAsiaTheme="minorHAnsi" w:hAnsi="Times New Roman" w:cs="Times New Roman"/>
          <w:color w:val="000000"/>
          <w:sz w:val="24"/>
          <w:szCs w:val="24"/>
          <w:lang w:val="en-US" w:eastAsia="en-US"/>
        </w:rPr>
        <w:t xml:space="preserve"> X</w:t>
      </w:r>
      <w:r w:rsidR="00770EE2">
        <w:rPr>
          <w:rFonts w:ascii="Times New Roman" w:eastAsiaTheme="minorHAnsi" w:hAnsi="Times New Roman" w:cs="Times New Roman"/>
          <w:color w:val="000000"/>
          <w:sz w:val="24"/>
          <w:szCs w:val="24"/>
          <w:lang w:val="en-US" w:eastAsia="en-US"/>
        </w:rPr>
        <w:t>.</w:t>
      </w:r>
      <w:r w:rsidRPr="00AE01A2">
        <w:rPr>
          <w:rFonts w:ascii="Times New Roman" w:eastAsiaTheme="minorHAnsi" w:hAnsi="Times New Roman" w:cs="Times New Roman"/>
          <w:color w:val="000000"/>
          <w:sz w:val="24"/>
          <w:szCs w:val="24"/>
          <w:lang w:val="en-US" w:eastAsia="en-US"/>
        </w:rPr>
        <w:t xml:space="preserve">, </w:t>
      </w:r>
      <w:r w:rsidR="00770EE2" w:rsidRPr="00AE01A2">
        <w:rPr>
          <w:rFonts w:ascii="Times New Roman" w:eastAsiaTheme="minorHAnsi" w:hAnsi="Times New Roman" w:cs="Times New Roman"/>
          <w:color w:val="000000"/>
          <w:sz w:val="24"/>
          <w:szCs w:val="24"/>
          <w:lang w:val="en-US" w:eastAsia="en-US"/>
        </w:rPr>
        <w:t>E</w:t>
      </w:r>
      <w:r w:rsidR="00770EE2">
        <w:rPr>
          <w:rFonts w:ascii="Times New Roman" w:eastAsiaTheme="minorHAnsi" w:hAnsi="Times New Roman" w:cs="Times New Roman"/>
          <w:color w:val="000000"/>
          <w:sz w:val="24"/>
          <w:szCs w:val="24"/>
          <w:lang w:val="en-US" w:eastAsia="en-US"/>
        </w:rPr>
        <w:t>.</w:t>
      </w:r>
      <w:r w:rsidR="00770EE2" w:rsidRPr="00AE01A2">
        <w:rPr>
          <w:rFonts w:ascii="Times New Roman" w:eastAsiaTheme="minorHAnsi" w:hAnsi="Times New Roman" w:cs="Times New Roman"/>
          <w:color w:val="000000"/>
          <w:sz w:val="24"/>
          <w:szCs w:val="24"/>
          <w:lang w:val="en-US" w:eastAsia="en-US"/>
        </w:rPr>
        <w:t xml:space="preserve"> </w:t>
      </w:r>
      <w:r w:rsidRPr="00AE01A2">
        <w:rPr>
          <w:rFonts w:ascii="Times New Roman" w:eastAsiaTheme="minorHAnsi" w:hAnsi="Times New Roman" w:cs="Times New Roman"/>
          <w:color w:val="000000"/>
          <w:sz w:val="24"/>
          <w:szCs w:val="24"/>
          <w:lang w:val="en-US" w:eastAsia="en-US"/>
        </w:rPr>
        <w:t xml:space="preserve">Ruiz, </w:t>
      </w:r>
      <w:r w:rsidR="00770EE2" w:rsidRPr="00AE01A2">
        <w:rPr>
          <w:rFonts w:ascii="Times New Roman" w:eastAsiaTheme="minorHAnsi" w:hAnsi="Times New Roman" w:cs="Times New Roman"/>
          <w:color w:val="000000"/>
          <w:sz w:val="24"/>
          <w:szCs w:val="24"/>
          <w:lang w:val="en-US" w:eastAsia="en-US"/>
        </w:rPr>
        <w:t>I</w:t>
      </w:r>
      <w:r w:rsidR="00770EE2">
        <w:rPr>
          <w:rFonts w:ascii="Times New Roman" w:eastAsiaTheme="minorHAnsi" w:hAnsi="Times New Roman" w:cs="Times New Roman"/>
          <w:color w:val="000000"/>
          <w:sz w:val="24"/>
          <w:szCs w:val="24"/>
          <w:lang w:val="en-US" w:eastAsia="en-US"/>
        </w:rPr>
        <w:t>.</w:t>
      </w:r>
      <w:r w:rsidR="00770EE2" w:rsidRPr="00AE01A2">
        <w:rPr>
          <w:rFonts w:ascii="Times New Roman" w:eastAsiaTheme="minorHAnsi" w:hAnsi="Times New Roman" w:cs="Times New Roman"/>
          <w:color w:val="000000"/>
          <w:sz w:val="24"/>
          <w:szCs w:val="24"/>
          <w:lang w:val="en-US" w:eastAsia="en-US"/>
        </w:rPr>
        <w:t xml:space="preserve"> </w:t>
      </w:r>
      <w:r w:rsidRPr="00AE01A2">
        <w:rPr>
          <w:rFonts w:ascii="Times New Roman" w:eastAsiaTheme="minorHAnsi" w:hAnsi="Times New Roman" w:cs="Times New Roman"/>
          <w:color w:val="000000"/>
          <w:sz w:val="24"/>
          <w:szCs w:val="24"/>
          <w:lang w:val="en-US" w:eastAsia="en-US"/>
        </w:rPr>
        <w:t xml:space="preserve">Romero, </w:t>
      </w:r>
      <w:r w:rsidR="00770EE2" w:rsidRPr="00AE01A2">
        <w:rPr>
          <w:rFonts w:ascii="Times New Roman" w:eastAsiaTheme="minorHAnsi" w:hAnsi="Times New Roman" w:cs="Times New Roman"/>
          <w:color w:val="000000"/>
          <w:sz w:val="24"/>
          <w:szCs w:val="24"/>
          <w:lang w:val="en-US" w:eastAsia="en-US"/>
        </w:rPr>
        <w:t>M</w:t>
      </w:r>
      <w:r w:rsidR="00770EE2">
        <w:rPr>
          <w:rFonts w:ascii="Times New Roman" w:eastAsiaTheme="minorHAnsi" w:hAnsi="Times New Roman" w:cs="Times New Roman"/>
          <w:color w:val="000000"/>
          <w:sz w:val="24"/>
          <w:szCs w:val="24"/>
          <w:lang w:val="en-US" w:eastAsia="en-US"/>
        </w:rPr>
        <w:t>.</w:t>
      </w:r>
      <w:r w:rsidR="00770EE2" w:rsidRPr="00AE01A2">
        <w:rPr>
          <w:rFonts w:ascii="Times New Roman" w:eastAsiaTheme="minorHAnsi" w:hAnsi="Times New Roman" w:cs="Times New Roman"/>
          <w:color w:val="000000"/>
          <w:sz w:val="24"/>
          <w:szCs w:val="24"/>
          <w:lang w:val="en-US" w:eastAsia="en-US"/>
        </w:rPr>
        <w:t>J</w:t>
      </w:r>
      <w:r w:rsidR="00770EE2">
        <w:rPr>
          <w:rFonts w:ascii="Times New Roman" w:eastAsiaTheme="minorHAnsi" w:hAnsi="Times New Roman" w:cs="Times New Roman"/>
          <w:color w:val="000000"/>
          <w:sz w:val="24"/>
          <w:szCs w:val="24"/>
          <w:lang w:val="en-US" w:eastAsia="en-US"/>
        </w:rPr>
        <w:t>.</w:t>
      </w:r>
      <w:r w:rsidR="00770EE2" w:rsidRPr="00AE01A2">
        <w:rPr>
          <w:rFonts w:ascii="Times New Roman" w:eastAsiaTheme="minorHAnsi" w:hAnsi="Times New Roman" w:cs="Times New Roman"/>
          <w:color w:val="000000"/>
          <w:sz w:val="24"/>
          <w:szCs w:val="24"/>
          <w:lang w:val="en-US" w:eastAsia="en-US"/>
        </w:rPr>
        <w:t xml:space="preserve"> </w:t>
      </w:r>
      <w:r w:rsidRPr="00AE01A2">
        <w:rPr>
          <w:rFonts w:ascii="Times New Roman" w:eastAsiaTheme="minorHAnsi" w:hAnsi="Times New Roman" w:cs="Times New Roman"/>
          <w:color w:val="000000"/>
          <w:sz w:val="24"/>
          <w:szCs w:val="24"/>
          <w:lang w:val="en-US" w:eastAsia="en-US"/>
        </w:rPr>
        <w:t xml:space="preserve">Diaz, </w:t>
      </w:r>
      <w:r w:rsidR="00770EE2" w:rsidRPr="00AE01A2">
        <w:rPr>
          <w:rFonts w:ascii="Times New Roman" w:eastAsiaTheme="minorHAnsi" w:hAnsi="Times New Roman" w:cs="Times New Roman"/>
          <w:color w:val="000000"/>
          <w:sz w:val="24"/>
          <w:szCs w:val="24"/>
          <w:lang w:val="en-US" w:eastAsia="en-US"/>
        </w:rPr>
        <w:t>E</w:t>
      </w:r>
      <w:r w:rsidR="00770EE2">
        <w:rPr>
          <w:rFonts w:ascii="Times New Roman" w:eastAsiaTheme="minorHAnsi" w:hAnsi="Times New Roman" w:cs="Times New Roman"/>
          <w:color w:val="000000"/>
          <w:sz w:val="24"/>
          <w:szCs w:val="24"/>
          <w:lang w:val="en-US" w:eastAsia="en-US"/>
        </w:rPr>
        <w:t>.</w:t>
      </w:r>
      <w:r w:rsidR="00770EE2" w:rsidRPr="00AE01A2">
        <w:rPr>
          <w:rFonts w:ascii="Times New Roman" w:eastAsiaTheme="minorHAnsi" w:hAnsi="Times New Roman" w:cs="Times New Roman"/>
          <w:color w:val="000000"/>
          <w:sz w:val="24"/>
          <w:szCs w:val="24"/>
          <w:lang w:val="en-US" w:eastAsia="en-US"/>
        </w:rPr>
        <w:t xml:space="preserve"> </w:t>
      </w:r>
      <w:r w:rsidRPr="00AE01A2">
        <w:rPr>
          <w:rFonts w:ascii="Times New Roman" w:eastAsiaTheme="minorHAnsi" w:hAnsi="Times New Roman" w:cs="Times New Roman"/>
          <w:color w:val="000000"/>
          <w:sz w:val="24"/>
          <w:szCs w:val="24"/>
          <w:lang w:val="en-US" w:eastAsia="en-US"/>
        </w:rPr>
        <w:t xml:space="preserve">Castro, </w:t>
      </w:r>
      <w:r w:rsidR="00770EE2" w:rsidRPr="00AE01A2">
        <w:rPr>
          <w:rFonts w:ascii="Times New Roman" w:eastAsiaTheme="minorHAnsi" w:hAnsi="Times New Roman" w:cs="Times New Roman"/>
          <w:color w:val="000000"/>
          <w:sz w:val="24"/>
          <w:szCs w:val="24"/>
          <w:lang w:val="en-US" w:eastAsia="en-US"/>
        </w:rPr>
        <w:t>J</w:t>
      </w:r>
      <w:r w:rsidR="00770EE2">
        <w:rPr>
          <w:rFonts w:ascii="Times New Roman" w:eastAsiaTheme="minorHAnsi" w:hAnsi="Times New Roman" w:cs="Times New Roman"/>
          <w:color w:val="000000"/>
          <w:sz w:val="24"/>
          <w:szCs w:val="24"/>
          <w:lang w:val="en-US" w:eastAsia="en-US"/>
        </w:rPr>
        <w:t>.</w:t>
      </w:r>
      <w:r w:rsidR="00770EE2" w:rsidRPr="00AE01A2">
        <w:rPr>
          <w:rFonts w:ascii="Times New Roman" w:eastAsiaTheme="minorHAnsi" w:hAnsi="Times New Roman" w:cs="Times New Roman"/>
          <w:color w:val="000000"/>
          <w:sz w:val="24"/>
          <w:szCs w:val="24"/>
          <w:lang w:val="en-US" w:eastAsia="en-US"/>
        </w:rPr>
        <w:t xml:space="preserve"> </w:t>
      </w:r>
      <w:proofErr w:type="spellStart"/>
      <w:r w:rsidR="00770EE2">
        <w:rPr>
          <w:rFonts w:ascii="Times New Roman" w:eastAsiaTheme="minorHAnsi" w:hAnsi="Times New Roman" w:cs="Times New Roman"/>
          <w:color w:val="000000"/>
          <w:sz w:val="24"/>
          <w:szCs w:val="24"/>
          <w:lang w:val="en-US" w:eastAsia="en-US"/>
        </w:rPr>
        <w:t>Labidi</w:t>
      </w:r>
      <w:proofErr w:type="spellEnd"/>
      <w:r w:rsidR="00770EE2">
        <w:rPr>
          <w:rFonts w:ascii="Times New Roman" w:eastAsiaTheme="minorHAnsi" w:hAnsi="Times New Roman" w:cs="Times New Roman"/>
          <w:color w:val="000000"/>
          <w:sz w:val="24"/>
          <w:szCs w:val="24"/>
          <w:lang w:val="en-US" w:eastAsia="en-US"/>
        </w:rPr>
        <w:t xml:space="preserve">, 2017. </w:t>
      </w:r>
      <w:r w:rsidRPr="00AE01A2">
        <w:rPr>
          <w:rFonts w:ascii="Times New Roman" w:eastAsiaTheme="minorHAnsi" w:hAnsi="Times New Roman" w:cs="Times New Roman"/>
          <w:color w:val="000000"/>
          <w:sz w:val="24"/>
          <w:szCs w:val="24"/>
          <w:lang w:val="en-US" w:eastAsia="en-US"/>
        </w:rPr>
        <w:t xml:space="preserve">Lignin Characterization from Two Different Pretreatments in Bioethanol Production Processes from Olive Tree Pruning. </w:t>
      </w:r>
      <w:r w:rsidR="00770EE2" w:rsidRPr="00770EE2">
        <w:rPr>
          <w:rFonts w:ascii="Times New Roman" w:eastAsiaTheme="minorHAnsi" w:hAnsi="Times New Roman" w:cs="Times New Roman"/>
          <w:i/>
          <w:iCs/>
          <w:color w:val="000000"/>
          <w:sz w:val="24"/>
          <w:szCs w:val="24"/>
          <w:cs/>
          <w:lang w:val="en-US" w:eastAsia="en-US"/>
        </w:rPr>
        <w:t>‎</w:t>
      </w:r>
      <w:r w:rsidR="00770EE2" w:rsidRPr="00770EE2">
        <w:rPr>
          <w:rFonts w:ascii="Times New Roman" w:eastAsiaTheme="minorHAnsi" w:hAnsi="Times New Roman" w:cs="Times New Roman"/>
          <w:i/>
          <w:iCs/>
          <w:color w:val="000000"/>
          <w:sz w:val="24"/>
          <w:szCs w:val="24"/>
          <w:lang w:val="en-US" w:eastAsia="en-US"/>
        </w:rPr>
        <w:t>Chem. Eng. Trans</w:t>
      </w:r>
      <w:r w:rsidR="00770EE2">
        <w:rPr>
          <w:rFonts w:ascii="Times New Roman" w:eastAsiaTheme="minorHAnsi" w:hAnsi="Times New Roman" w:cs="Times New Roman"/>
          <w:color w:val="000000"/>
          <w:sz w:val="24"/>
          <w:szCs w:val="24"/>
          <w:lang w:val="en-US" w:eastAsia="en-US"/>
        </w:rPr>
        <w:t>.</w:t>
      </w:r>
      <w:r w:rsidRPr="00AE01A2">
        <w:rPr>
          <w:rFonts w:ascii="Times New Roman" w:eastAsiaTheme="minorHAnsi" w:hAnsi="Times New Roman" w:cs="Times New Roman"/>
          <w:color w:val="000000"/>
          <w:sz w:val="24"/>
          <w:szCs w:val="24"/>
          <w:lang w:val="en-US" w:eastAsia="en-US"/>
        </w:rPr>
        <w:t>, 61: 421-426.</w:t>
      </w:r>
    </w:p>
    <w:p w:rsidR="00473A04" w:rsidRPr="00AE01A2" w:rsidRDefault="00473A04" w:rsidP="000B5878">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Fernández-Bolaños</w:t>
      </w:r>
      <w:proofErr w:type="spellEnd"/>
      <w:r w:rsidR="000B5878">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J</w:t>
      </w:r>
      <w:r w:rsidR="000B5878">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proofErr w:type="spellStart"/>
      <w:r w:rsidR="000B5878" w:rsidRPr="00AE01A2">
        <w:rPr>
          <w:rFonts w:ascii="Times New Roman" w:eastAsia="Calibri" w:hAnsi="Times New Roman" w:cs="Times New Roman"/>
          <w:sz w:val="24"/>
          <w:szCs w:val="24"/>
          <w:lang w:val="en-US" w:eastAsia="en-US"/>
        </w:rPr>
        <w:t>B</w:t>
      </w:r>
      <w:r w:rsidR="000B5878">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Felizon</w:t>
      </w:r>
      <w:proofErr w:type="spellEnd"/>
      <w:r w:rsidRPr="00AE01A2">
        <w:rPr>
          <w:rFonts w:ascii="Times New Roman" w:eastAsia="Calibri" w:hAnsi="Times New Roman" w:cs="Times New Roman"/>
          <w:sz w:val="24"/>
          <w:szCs w:val="24"/>
          <w:lang w:val="en-US" w:eastAsia="en-US"/>
        </w:rPr>
        <w:t xml:space="preserve">, </w:t>
      </w:r>
      <w:proofErr w:type="spellStart"/>
      <w:r w:rsidR="000B5878" w:rsidRPr="00AE01A2">
        <w:rPr>
          <w:rFonts w:ascii="Times New Roman" w:eastAsia="Calibri" w:hAnsi="Times New Roman" w:cs="Times New Roman"/>
          <w:sz w:val="24"/>
          <w:szCs w:val="24"/>
          <w:lang w:val="en-US" w:eastAsia="en-US"/>
        </w:rPr>
        <w:t>A</w:t>
      </w:r>
      <w:r w:rsidR="000B5878">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Heredia</w:t>
      </w:r>
      <w:proofErr w:type="spellEnd"/>
      <w:r w:rsidRPr="00AE01A2">
        <w:rPr>
          <w:rFonts w:ascii="Times New Roman" w:eastAsia="Calibri" w:hAnsi="Times New Roman" w:cs="Times New Roman"/>
          <w:sz w:val="24"/>
          <w:szCs w:val="24"/>
          <w:lang w:val="en-US" w:eastAsia="en-US"/>
        </w:rPr>
        <w:t xml:space="preserve">, </w:t>
      </w:r>
      <w:proofErr w:type="spellStart"/>
      <w:r w:rsidR="000B5878" w:rsidRPr="00AE01A2">
        <w:rPr>
          <w:rFonts w:ascii="Times New Roman" w:eastAsia="Calibri" w:hAnsi="Times New Roman" w:cs="Times New Roman"/>
          <w:sz w:val="24"/>
          <w:szCs w:val="24"/>
          <w:lang w:val="en-US" w:eastAsia="en-US"/>
        </w:rPr>
        <w:t>R</w:t>
      </w:r>
      <w:r w:rsidR="000B5878">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Rodriguez</w:t>
      </w:r>
      <w:proofErr w:type="spellEnd"/>
      <w:r w:rsidRPr="00AE01A2">
        <w:rPr>
          <w:rFonts w:ascii="Times New Roman" w:eastAsia="Calibri" w:hAnsi="Times New Roman" w:cs="Times New Roman"/>
          <w:sz w:val="24"/>
          <w:szCs w:val="24"/>
          <w:lang w:val="en-US" w:eastAsia="en-US"/>
        </w:rPr>
        <w:t xml:space="preserve">, </w:t>
      </w:r>
      <w:proofErr w:type="spellStart"/>
      <w:r w:rsidR="000B5878" w:rsidRPr="00AE01A2">
        <w:rPr>
          <w:rFonts w:ascii="Times New Roman" w:eastAsia="Calibri" w:hAnsi="Times New Roman" w:cs="Times New Roman"/>
          <w:sz w:val="24"/>
          <w:szCs w:val="24"/>
          <w:lang w:val="en-US" w:eastAsia="en-US"/>
        </w:rPr>
        <w:t>R</w:t>
      </w:r>
      <w:r w:rsidR="000B5878">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Guillen</w:t>
      </w:r>
      <w:proofErr w:type="spellEnd"/>
      <w:r w:rsidRPr="00AE01A2">
        <w:rPr>
          <w:rFonts w:ascii="Times New Roman" w:eastAsia="Calibri" w:hAnsi="Times New Roman" w:cs="Times New Roman"/>
          <w:sz w:val="24"/>
          <w:szCs w:val="24"/>
          <w:lang w:val="en-US" w:eastAsia="en-US"/>
        </w:rPr>
        <w:t xml:space="preserve">, </w:t>
      </w:r>
      <w:proofErr w:type="spellStart"/>
      <w:r w:rsidR="000B5878" w:rsidRPr="00AE01A2">
        <w:rPr>
          <w:rFonts w:ascii="Times New Roman" w:eastAsia="Calibri" w:hAnsi="Times New Roman" w:cs="Times New Roman"/>
          <w:sz w:val="24"/>
          <w:szCs w:val="24"/>
          <w:lang w:val="en-US" w:eastAsia="en-US"/>
        </w:rPr>
        <w:t>A</w:t>
      </w:r>
      <w:r w:rsidR="006867E6">
        <w:rPr>
          <w:rFonts w:ascii="Times New Roman" w:eastAsia="Calibri" w:hAnsi="Times New Roman" w:cs="Times New Roman"/>
          <w:sz w:val="24"/>
          <w:szCs w:val="24"/>
          <w:lang w:val="en-US" w:eastAsia="en-US"/>
        </w:rPr>
        <w:t>.Jimenez</w:t>
      </w:r>
      <w:proofErr w:type="spellEnd"/>
      <w:r w:rsidR="006867E6">
        <w:rPr>
          <w:rFonts w:ascii="Times New Roman" w:eastAsia="Calibri" w:hAnsi="Times New Roman" w:cs="Times New Roman"/>
          <w:sz w:val="24"/>
          <w:szCs w:val="24"/>
          <w:lang w:val="en-US" w:eastAsia="en-US"/>
        </w:rPr>
        <w:t>,</w:t>
      </w:r>
      <w:r w:rsidR="000B5878">
        <w:rPr>
          <w:rFonts w:ascii="Times New Roman" w:eastAsia="Calibri" w:hAnsi="Times New Roman" w:cs="Times New Roman"/>
          <w:sz w:val="24"/>
          <w:szCs w:val="24"/>
          <w:lang w:val="en-US" w:eastAsia="en-US"/>
        </w:rPr>
        <w:t xml:space="preserve"> 2001.</w:t>
      </w:r>
      <w:r w:rsidRPr="00AE01A2">
        <w:rPr>
          <w:rFonts w:ascii="Times New Roman" w:eastAsia="Calibri" w:hAnsi="Times New Roman" w:cs="Times New Roman"/>
          <w:sz w:val="24"/>
          <w:szCs w:val="24"/>
          <w:lang w:val="en-US" w:eastAsia="en-US"/>
        </w:rPr>
        <w:t xml:space="preserve"> Steam-explosion of olive stones: hemicellulose </w:t>
      </w:r>
      <w:proofErr w:type="spellStart"/>
      <w:r w:rsidRPr="00AE01A2">
        <w:rPr>
          <w:rFonts w:ascii="Times New Roman" w:eastAsia="Calibri" w:hAnsi="Times New Roman" w:cs="Times New Roman"/>
          <w:sz w:val="24"/>
          <w:szCs w:val="24"/>
          <w:lang w:val="en-US" w:eastAsia="en-US"/>
        </w:rPr>
        <w:t>solubilization</w:t>
      </w:r>
      <w:proofErr w:type="spellEnd"/>
      <w:r w:rsidRPr="00AE01A2">
        <w:rPr>
          <w:rFonts w:ascii="Times New Roman" w:eastAsia="Calibri" w:hAnsi="Times New Roman" w:cs="Times New Roman"/>
          <w:sz w:val="24"/>
          <w:szCs w:val="24"/>
          <w:lang w:val="en-US" w:eastAsia="en-US"/>
        </w:rPr>
        <w:t xml:space="preserve"> and enhancement of enzymatic hydr</w:t>
      </w:r>
      <w:r w:rsidR="000B5878">
        <w:rPr>
          <w:rFonts w:ascii="Times New Roman" w:eastAsia="Calibri" w:hAnsi="Times New Roman" w:cs="Times New Roman"/>
          <w:sz w:val="24"/>
          <w:szCs w:val="24"/>
          <w:lang w:val="en-US" w:eastAsia="en-US"/>
        </w:rPr>
        <w:t xml:space="preserve">olysis of cellulose. </w:t>
      </w:r>
      <w:proofErr w:type="spellStart"/>
      <w:r w:rsidR="000B5878">
        <w:rPr>
          <w:rFonts w:ascii="Times New Roman" w:eastAsia="Calibri" w:hAnsi="Times New Roman" w:cs="Times New Roman"/>
          <w:sz w:val="24"/>
          <w:szCs w:val="24"/>
          <w:lang w:val="en-US" w:eastAsia="en-US"/>
        </w:rPr>
        <w:t>Bioresour</w:t>
      </w:r>
      <w:proofErr w:type="spellEnd"/>
      <w:r w:rsidR="000B5878">
        <w:rPr>
          <w:rFonts w:ascii="Times New Roman" w:eastAsia="Calibri" w:hAnsi="Times New Roman" w:cs="Times New Roman"/>
          <w:sz w:val="24"/>
          <w:szCs w:val="24"/>
          <w:lang w:val="en-US" w:eastAsia="en-US"/>
        </w:rPr>
        <w:t>. Technol.</w:t>
      </w:r>
      <w:r w:rsidRPr="00AE01A2">
        <w:rPr>
          <w:rFonts w:ascii="Times New Roman" w:eastAsia="Calibri" w:hAnsi="Times New Roman" w:cs="Times New Roman"/>
          <w:sz w:val="24"/>
          <w:szCs w:val="24"/>
          <w:lang w:val="en-US" w:eastAsia="en-US"/>
        </w:rPr>
        <w:t>, 79: 53-61.</w:t>
      </w:r>
    </w:p>
    <w:p w:rsidR="00473A04" w:rsidRPr="00AE01A2" w:rsidRDefault="00473A04" w:rsidP="00DA5CD1">
      <w:pPr>
        <w:shd w:val="clear" w:color="auto" w:fill="FFFFFF"/>
        <w:tabs>
          <w:tab w:val="left" w:pos="2268"/>
        </w:tabs>
        <w:ind w:left="426" w:hanging="426"/>
        <w:rPr>
          <w:rFonts w:ascii="Times New Roman" w:hAnsi="Times New Roman" w:cs="Times New Roman"/>
          <w:sz w:val="24"/>
          <w:szCs w:val="24"/>
          <w:lang w:val="en-US"/>
        </w:rPr>
      </w:pPr>
      <w:proofErr w:type="spellStart"/>
      <w:r w:rsidRPr="00AE01A2">
        <w:rPr>
          <w:rFonts w:ascii="Times New Roman" w:eastAsia="Calibri" w:hAnsi="Times New Roman" w:cs="Times New Roman"/>
          <w:color w:val="000000"/>
          <w:sz w:val="24"/>
          <w:szCs w:val="24"/>
          <w:lang w:val="en-US" w:eastAsia="en-US"/>
        </w:rPr>
        <w:lastRenderedPageBreak/>
        <w:t>Galbe</w:t>
      </w:r>
      <w:proofErr w:type="spellEnd"/>
      <w:r w:rsidR="00DA5CD1">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M</w:t>
      </w:r>
      <w:r w:rsidR="00DA5CD1">
        <w:rPr>
          <w:rFonts w:ascii="Times New Roman" w:eastAsia="Calibri" w:hAnsi="Times New Roman" w:cs="Times New Roman"/>
          <w:color w:val="000000"/>
          <w:sz w:val="24"/>
          <w:szCs w:val="24"/>
          <w:lang w:val="en-US" w:eastAsia="en-US"/>
        </w:rPr>
        <w:t xml:space="preserve">. and </w:t>
      </w:r>
      <w:r w:rsidR="00DA5CD1" w:rsidRPr="00AE01A2">
        <w:rPr>
          <w:rFonts w:ascii="Times New Roman" w:eastAsia="Calibri" w:hAnsi="Times New Roman" w:cs="Times New Roman"/>
          <w:color w:val="000000"/>
          <w:sz w:val="24"/>
          <w:szCs w:val="24"/>
          <w:lang w:val="en-US" w:eastAsia="en-US"/>
        </w:rPr>
        <w:t>G</w:t>
      </w:r>
      <w:r w:rsidR="00DA5CD1">
        <w:rPr>
          <w:rFonts w:ascii="Times New Roman" w:eastAsia="Calibri" w:hAnsi="Times New Roman" w:cs="Times New Roman"/>
          <w:color w:val="000000"/>
          <w:sz w:val="24"/>
          <w:szCs w:val="24"/>
          <w:lang w:val="en-US" w:eastAsia="en-US"/>
        </w:rPr>
        <w:t>.</w:t>
      </w:r>
      <w:r w:rsidR="00DA5CD1"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Zac</w:t>
      </w:r>
      <w:r w:rsidR="00DA5CD1">
        <w:rPr>
          <w:rFonts w:ascii="Times New Roman" w:eastAsia="Calibri" w:hAnsi="Times New Roman" w:cs="Times New Roman"/>
          <w:color w:val="000000"/>
          <w:sz w:val="24"/>
          <w:szCs w:val="24"/>
          <w:lang w:val="en-US" w:eastAsia="en-US"/>
        </w:rPr>
        <w:t>ch</w:t>
      </w:r>
      <w:proofErr w:type="spellEnd"/>
      <w:r w:rsidR="00DA5CD1">
        <w:rPr>
          <w:rFonts w:ascii="Times New Roman" w:eastAsia="Calibri" w:hAnsi="Times New Roman" w:cs="Times New Roman"/>
          <w:color w:val="000000"/>
          <w:sz w:val="24"/>
          <w:szCs w:val="24"/>
          <w:lang w:val="en-US" w:eastAsia="en-US"/>
        </w:rPr>
        <w:t>, 2007.</w:t>
      </w:r>
      <w:r w:rsidRPr="00AE01A2">
        <w:rPr>
          <w:rFonts w:ascii="Times New Roman" w:eastAsia="Calibri" w:hAnsi="Times New Roman" w:cs="Times New Roman"/>
          <w:sz w:val="24"/>
          <w:szCs w:val="24"/>
          <w:shd w:val="clear" w:color="auto" w:fill="FFFFFF"/>
          <w:lang w:val="en-US" w:eastAsia="en-US"/>
        </w:rPr>
        <w:t xml:space="preserve"> </w:t>
      </w:r>
      <w:r w:rsidRPr="00AE01A2">
        <w:rPr>
          <w:rFonts w:ascii="Times New Roman" w:eastAsia="Calibri" w:hAnsi="Times New Roman" w:cs="Times New Roman"/>
          <w:color w:val="000000"/>
          <w:sz w:val="24"/>
          <w:szCs w:val="24"/>
          <w:lang w:val="en-US" w:eastAsia="en-US"/>
        </w:rPr>
        <w:t xml:space="preserve">Pretreatment of </w:t>
      </w:r>
      <w:proofErr w:type="spellStart"/>
      <w:r w:rsidRPr="00AE01A2">
        <w:rPr>
          <w:rFonts w:ascii="Times New Roman" w:eastAsia="Calibri" w:hAnsi="Times New Roman" w:cs="Times New Roman"/>
          <w:color w:val="000000"/>
          <w:sz w:val="24"/>
          <w:szCs w:val="24"/>
          <w:lang w:val="en-US" w:eastAsia="en-US"/>
        </w:rPr>
        <w:t>Lignocellulosic</w:t>
      </w:r>
      <w:proofErr w:type="spellEnd"/>
      <w:r w:rsidRPr="00AE01A2">
        <w:rPr>
          <w:rFonts w:ascii="Times New Roman" w:eastAsia="Calibri" w:hAnsi="Times New Roman" w:cs="Times New Roman"/>
          <w:color w:val="000000"/>
          <w:sz w:val="24"/>
          <w:szCs w:val="24"/>
          <w:lang w:val="en-US" w:eastAsia="en-US"/>
        </w:rPr>
        <w:t xml:space="preserve"> Materials</w:t>
      </w:r>
      <w:r w:rsidRPr="00AE01A2">
        <w:rPr>
          <w:rFonts w:ascii="Times New Roman" w:eastAsia="Calibri" w:hAnsi="Times New Roman" w:cs="Times New Roman"/>
          <w:sz w:val="24"/>
          <w:szCs w:val="24"/>
          <w:shd w:val="clear" w:color="auto" w:fill="FFFFFF"/>
          <w:lang w:val="en-US" w:eastAsia="en-US"/>
        </w:rPr>
        <w:t xml:space="preserve"> </w:t>
      </w:r>
      <w:r w:rsidRPr="00AE01A2">
        <w:rPr>
          <w:rFonts w:ascii="Times New Roman" w:eastAsia="Calibri" w:hAnsi="Times New Roman" w:cs="Times New Roman"/>
          <w:color w:val="000000"/>
          <w:sz w:val="24"/>
          <w:szCs w:val="24"/>
          <w:lang w:val="en-US" w:eastAsia="en-US"/>
        </w:rPr>
        <w:t xml:space="preserve">for Efficient Bioethanol Production. </w:t>
      </w:r>
      <w:proofErr w:type="spellStart"/>
      <w:r w:rsidRPr="00DA5CD1">
        <w:rPr>
          <w:rFonts w:ascii="Times New Roman" w:eastAsia="Calibri" w:hAnsi="Times New Roman" w:cs="Times New Roman"/>
          <w:i/>
          <w:iCs/>
          <w:color w:val="000000"/>
          <w:sz w:val="24"/>
          <w:szCs w:val="24"/>
          <w:lang w:val="en-US" w:eastAsia="en-US"/>
        </w:rPr>
        <w:t>Adv</w:t>
      </w:r>
      <w:proofErr w:type="spellEnd"/>
      <w:r w:rsidRPr="00DA5CD1">
        <w:rPr>
          <w:rFonts w:ascii="Times New Roman" w:eastAsia="Calibri" w:hAnsi="Times New Roman" w:cs="Times New Roman"/>
          <w:i/>
          <w:iCs/>
          <w:color w:val="000000"/>
          <w:sz w:val="24"/>
          <w:szCs w:val="24"/>
          <w:lang w:val="en-US" w:eastAsia="en-US"/>
        </w:rPr>
        <w:t xml:space="preserve"> </w:t>
      </w:r>
      <w:proofErr w:type="spellStart"/>
      <w:r w:rsidRPr="00DA5CD1">
        <w:rPr>
          <w:rFonts w:ascii="Times New Roman" w:eastAsia="Calibri" w:hAnsi="Times New Roman" w:cs="Times New Roman"/>
          <w:i/>
          <w:iCs/>
          <w:color w:val="000000"/>
          <w:sz w:val="24"/>
          <w:szCs w:val="24"/>
          <w:lang w:val="en-US" w:eastAsia="en-US"/>
        </w:rPr>
        <w:t>Biochem</w:t>
      </w:r>
      <w:proofErr w:type="spellEnd"/>
      <w:r w:rsidRPr="00DA5CD1">
        <w:rPr>
          <w:rFonts w:ascii="Times New Roman" w:eastAsia="Calibri" w:hAnsi="Times New Roman" w:cs="Times New Roman"/>
          <w:i/>
          <w:iCs/>
          <w:color w:val="000000"/>
          <w:sz w:val="24"/>
          <w:szCs w:val="24"/>
          <w:lang w:val="en-US" w:eastAsia="en-US"/>
        </w:rPr>
        <w:t xml:space="preserve"> </w:t>
      </w:r>
      <w:proofErr w:type="spellStart"/>
      <w:r w:rsidRPr="00DA5CD1">
        <w:rPr>
          <w:rFonts w:ascii="Times New Roman" w:eastAsia="Calibri" w:hAnsi="Times New Roman" w:cs="Times New Roman"/>
          <w:i/>
          <w:iCs/>
          <w:color w:val="000000"/>
          <w:sz w:val="24"/>
          <w:szCs w:val="24"/>
          <w:lang w:val="en-US" w:eastAsia="en-US"/>
        </w:rPr>
        <w:t>Engin</w:t>
      </w:r>
      <w:proofErr w:type="spellEnd"/>
      <w:r w:rsidRPr="00DA5CD1">
        <w:rPr>
          <w:rFonts w:ascii="Times New Roman" w:eastAsia="Calibri" w:hAnsi="Times New Roman" w:cs="Times New Roman"/>
          <w:i/>
          <w:iCs/>
          <w:color w:val="000000"/>
          <w:sz w:val="24"/>
          <w:szCs w:val="24"/>
          <w:lang w:val="en-US" w:eastAsia="en-US"/>
        </w:rPr>
        <w:t xml:space="preserve"> </w:t>
      </w:r>
      <w:proofErr w:type="spellStart"/>
      <w:r w:rsidRPr="00DA5CD1">
        <w:rPr>
          <w:rFonts w:ascii="Times New Roman" w:eastAsia="Calibri" w:hAnsi="Times New Roman" w:cs="Times New Roman"/>
          <w:i/>
          <w:iCs/>
          <w:color w:val="000000"/>
          <w:sz w:val="24"/>
          <w:szCs w:val="24"/>
          <w:lang w:val="en-US" w:eastAsia="en-US"/>
        </w:rPr>
        <w:t>Biotechno</w:t>
      </w:r>
      <w:proofErr w:type="spellEnd"/>
      <w:r w:rsidR="00DA5CD1">
        <w:rPr>
          <w:rFonts w:ascii="Times New Roman" w:eastAsia="Calibri" w:hAnsi="Times New Roman" w:cs="Times New Roman"/>
          <w:i/>
          <w:iCs/>
          <w:color w:val="000000"/>
          <w:sz w:val="24"/>
          <w:szCs w:val="24"/>
          <w:lang w:val="en-US" w:eastAsia="en-US"/>
        </w:rPr>
        <w:t>.</w:t>
      </w:r>
      <w:r w:rsidRPr="00AE01A2">
        <w:rPr>
          <w:rFonts w:ascii="Times New Roman" w:eastAsia="Calibri" w:hAnsi="Times New Roman" w:cs="Times New Roman"/>
          <w:color w:val="000000"/>
          <w:sz w:val="24"/>
          <w:szCs w:val="24"/>
          <w:lang w:val="en-US" w:eastAsia="en-US"/>
        </w:rPr>
        <w:t>, 108: 41-65.</w:t>
      </w:r>
    </w:p>
    <w:p w:rsidR="00473A04" w:rsidRPr="00AE01A2" w:rsidRDefault="00473A04" w:rsidP="0097181A">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Gandla</w:t>
      </w:r>
      <w:proofErr w:type="spellEnd"/>
      <w:r w:rsidR="0097181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M</w:t>
      </w:r>
      <w:r w:rsidR="0097181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L</w:t>
      </w:r>
      <w:r w:rsidR="0097181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proofErr w:type="spellStart"/>
      <w:r w:rsidR="0097181A" w:rsidRPr="00AE01A2">
        <w:rPr>
          <w:rFonts w:ascii="Times New Roman" w:eastAsia="Calibri" w:hAnsi="Times New Roman" w:cs="Times New Roman"/>
          <w:sz w:val="24"/>
          <w:szCs w:val="24"/>
          <w:lang w:val="en-US" w:eastAsia="en-US"/>
        </w:rPr>
        <w:t>C</w:t>
      </w:r>
      <w:r w:rsidR="0097181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Martin</w:t>
      </w:r>
      <w:proofErr w:type="spellEnd"/>
      <w:r w:rsidR="0097181A">
        <w:rPr>
          <w:rFonts w:ascii="Times New Roman" w:eastAsia="Calibri" w:hAnsi="Times New Roman" w:cs="Times New Roman"/>
          <w:sz w:val="24"/>
          <w:szCs w:val="24"/>
          <w:lang w:val="en-US" w:eastAsia="en-US"/>
        </w:rPr>
        <w:t xml:space="preserve"> and </w:t>
      </w:r>
      <w:proofErr w:type="spellStart"/>
      <w:r w:rsidR="0097181A" w:rsidRPr="00AE01A2">
        <w:rPr>
          <w:rFonts w:ascii="Times New Roman" w:eastAsia="Calibri" w:hAnsi="Times New Roman" w:cs="Times New Roman"/>
          <w:sz w:val="24"/>
          <w:szCs w:val="24"/>
          <w:lang w:val="en-US" w:eastAsia="en-US"/>
        </w:rPr>
        <w:t>L</w:t>
      </w:r>
      <w:r w:rsidR="0097181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Jonsson</w:t>
      </w:r>
      <w:proofErr w:type="spellEnd"/>
      <w:r w:rsidR="0097181A">
        <w:rPr>
          <w:rFonts w:ascii="Times New Roman" w:eastAsia="Calibri" w:hAnsi="Times New Roman" w:cs="Times New Roman"/>
          <w:sz w:val="24"/>
          <w:szCs w:val="24"/>
          <w:lang w:val="en-US" w:eastAsia="en-US"/>
        </w:rPr>
        <w:t>, 2018.</w:t>
      </w:r>
      <w:r w:rsidRPr="00AE01A2">
        <w:rPr>
          <w:rFonts w:ascii="Times New Roman" w:eastAsia="Calibri" w:hAnsi="Times New Roman" w:cs="Times New Roman"/>
          <w:sz w:val="24"/>
          <w:szCs w:val="24"/>
          <w:lang w:val="en-US" w:eastAsia="en-US"/>
        </w:rPr>
        <w:t xml:space="preserve"> Analytical Enzymatic </w:t>
      </w:r>
      <w:proofErr w:type="spellStart"/>
      <w:r w:rsidRPr="00AE01A2">
        <w:rPr>
          <w:rFonts w:ascii="Times New Roman" w:eastAsia="Calibri" w:hAnsi="Times New Roman" w:cs="Times New Roman"/>
          <w:sz w:val="24"/>
          <w:szCs w:val="24"/>
          <w:lang w:val="en-US" w:eastAsia="en-US"/>
        </w:rPr>
        <w:t>Saccharification</w:t>
      </w:r>
      <w:proofErr w:type="spellEnd"/>
      <w:r w:rsidRPr="00AE01A2">
        <w:rPr>
          <w:rFonts w:ascii="Times New Roman" w:eastAsia="Calibri" w:hAnsi="Times New Roman" w:cs="Times New Roman"/>
          <w:sz w:val="24"/>
          <w:szCs w:val="24"/>
          <w:lang w:val="en-US" w:eastAsia="en-US"/>
        </w:rPr>
        <w:t xml:space="preserve"> of </w:t>
      </w:r>
      <w:proofErr w:type="spellStart"/>
      <w:r w:rsidRPr="00AE01A2">
        <w:rPr>
          <w:rFonts w:ascii="Times New Roman" w:eastAsia="Calibri" w:hAnsi="Times New Roman" w:cs="Times New Roman"/>
          <w:sz w:val="24"/>
          <w:szCs w:val="24"/>
          <w:lang w:val="en-US" w:eastAsia="en-US"/>
        </w:rPr>
        <w:t>Lignocellulosic</w:t>
      </w:r>
      <w:proofErr w:type="spellEnd"/>
      <w:r w:rsidRPr="00AE01A2">
        <w:rPr>
          <w:rFonts w:ascii="Times New Roman" w:eastAsia="Calibri" w:hAnsi="Times New Roman" w:cs="Times New Roman"/>
          <w:sz w:val="24"/>
          <w:szCs w:val="24"/>
          <w:lang w:val="en-US" w:eastAsia="en-US"/>
        </w:rPr>
        <w:t xml:space="preserve"> Biomass for Conversion to Biofuel and Bio-Based Chemicals. </w:t>
      </w:r>
      <w:proofErr w:type="gramStart"/>
      <w:r w:rsidR="003F1030" w:rsidRPr="00AE01A2">
        <w:rPr>
          <w:rFonts w:ascii="Times New Roman" w:eastAsia="Calibri" w:hAnsi="Times New Roman" w:cs="Times New Roman"/>
          <w:i/>
          <w:iCs/>
          <w:sz w:val="24"/>
          <w:szCs w:val="24"/>
          <w:lang w:val="en-US" w:eastAsia="en-US"/>
        </w:rPr>
        <w:t>Energies</w:t>
      </w:r>
      <w:r w:rsidR="003F1030">
        <w:rPr>
          <w:rFonts w:ascii="Times New Roman" w:eastAsia="Calibri" w:hAnsi="Times New Roman" w:cs="Times New Roman"/>
          <w:i/>
          <w:iCs/>
          <w:sz w:val="24"/>
          <w:szCs w:val="24"/>
          <w:lang w:val="en-US" w:eastAsia="en-US"/>
        </w:rPr>
        <w:t>.,</w:t>
      </w:r>
      <w:proofErr w:type="gramEnd"/>
      <w:r w:rsidRPr="00AE01A2">
        <w:rPr>
          <w:rFonts w:ascii="Times New Roman" w:eastAsia="Calibri" w:hAnsi="Times New Roman" w:cs="Times New Roman"/>
          <w:sz w:val="24"/>
          <w:szCs w:val="24"/>
          <w:lang w:val="en-US" w:eastAsia="en-US"/>
        </w:rPr>
        <w:t xml:space="preserve"> 11: 2936. </w:t>
      </w:r>
    </w:p>
    <w:p w:rsidR="00473A04" w:rsidRPr="00AE01A2" w:rsidRDefault="00DF24A6" w:rsidP="00074BAB">
      <w:pPr>
        <w:autoSpaceDE w:val="0"/>
        <w:autoSpaceDN w:val="0"/>
        <w:adjustRightInd w:val="0"/>
        <w:ind w:left="426" w:hanging="426"/>
        <w:rPr>
          <w:rFonts w:ascii="Times New Roman" w:eastAsia="Calibri" w:hAnsi="Times New Roman" w:cs="Times New Roman"/>
          <w:sz w:val="24"/>
          <w:szCs w:val="24"/>
          <w:shd w:val="clear" w:color="auto" w:fill="FFFFFF"/>
          <w:lang w:val="en-US" w:eastAsia="en-US"/>
        </w:rPr>
      </w:pPr>
      <w:proofErr w:type="spellStart"/>
      <w:r>
        <w:rPr>
          <w:rFonts w:ascii="Times New Roman" w:eastAsia="Calibri" w:hAnsi="Times New Roman" w:cs="Times New Roman"/>
          <w:sz w:val="24"/>
          <w:szCs w:val="24"/>
          <w:shd w:val="clear" w:color="auto" w:fill="FFFFFF"/>
          <w:lang w:val="en-US" w:eastAsia="en-US"/>
        </w:rPr>
        <w:t>Grethlein</w:t>
      </w:r>
      <w:proofErr w:type="spellEnd"/>
      <w:r>
        <w:rPr>
          <w:rFonts w:ascii="Times New Roman" w:eastAsia="Calibri" w:hAnsi="Times New Roman" w:cs="Times New Roman"/>
          <w:sz w:val="24"/>
          <w:szCs w:val="24"/>
          <w:shd w:val="clear" w:color="auto" w:fill="FFFFFF"/>
          <w:lang w:val="en-US" w:eastAsia="en-US"/>
        </w:rPr>
        <w:t>, H</w:t>
      </w:r>
      <w:r w:rsidR="007D39ED">
        <w:rPr>
          <w:rFonts w:ascii="Times New Roman" w:eastAsia="Calibri" w:hAnsi="Times New Roman" w:cs="Times New Roman"/>
          <w:sz w:val="24"/>
          <w:szCs w:val="24"/>
          <w:shd w:val="clear" w:color="auto" w:fill="FFFFFF"/>
          <w:lang w:val="en-US" w:eastAsia="en-US"/>
        </w:rPr>
        <w:t>.</w:t>
      </w:r>
      <w:r>
        <w:rPr>
          <w:rFonts w:ascii="Times New Roman" w:eastAsia="Calibri" w:hAnsi="Times New Roman" w:cs="Times New Roman"/>
          <w:sz w:val="24"/>
          <w:szCs w:val="24"/>
          <w:shd w:val="clear" w:color="auto" w:fill="FFFFFF"/>
          <w:lang w:val="en-US" w:eastAsia="en-US"/>
        </w:rPr>
        <w:t>E</w:t>
      </w:r>
      <w:r w:rsidR="007D39ED">
        <w:rPr>
          <w:rFonts w:ascii="Times New Roman" w:eastAsia="Calibri" w:hAnsi="Times New Roman" w:cs="Times New Roman"/>
          <w:sz w:val="24"/>
          <w:szCs w:val="24"/>
          <w:shd w:val="clear" w:color="auto" w:fill="FFFFFF"/>
          <w:lang w:val="en-US" w:eastAsia="en-US"/>
        </w:rPr>
        <w:t>.</w:t>
      </w:r>
      <w:r>
        <w:rPr>
          <w:rFonts w:ascii="Times New Roman" w:eastAsia="Calibri" w:hAnsi="Times New Roman" w:cs="Times New Roman"/>
          <w:sz w:val="24"/>
          <w:szCs w:val="24"/>
          <w:shd w:val="clear" w:color="auto" w:fill="FFFFFF"/>
          <w:lang w:val="en-US" w:eastAsia="en-US"/>
        </w:rPr>
        <w:t>, 1985.</w:t>
      </w:r>
      <w:r w:rsidR="00473A04" w:rsidRPr="00AE01A2">
        <w:rPr>
          <w:rFonts w:ascii="Times New Roman" w:eastAsia="Calibri" w:hAnsi="Times New Roman" w:cs="Times New Roman"/>
          <w:sz w:val="24"/>
          <w:szCs w:val="24"/>
          <w:shd w:val="clear" w:color="auto" w:fill="FFFFFF"/>
          <w:lang w:val="en-US" w:eastAsia="en-US"/>
        </w:rPr>
        <w:t xml:space="preserve"> The effect of pore size distribution on the rate of enzymatic hydrolysis of cellulose substrates. </w:t>
      </w:r>
      <w:r w:rsidR="00473A04" w:rsidRPr="007D39ED">
        <w:rPr>
          <w:rFonts w:ascii="Times New Roman" w:eastAsia="Calibri" w:hAnsi="Times New Roman" w:cs="Times New Roman"/>
          <w:i/>
          <w:iCs/>
          <w:sz w:val="24"/>
          <w:szCs w:val="24"/>
          <w:shd w:val="clear" w:color="auto" w:fill="FFFFFF"/>
          <w:lang w:val="en-US" w:eastAsia="en-US"/>
        </w:rPr>
        <w:t>Bio</w:t>
      </w:r>
      <w:r w:rsidR="007D39ED" w:rsidRPr="007D39ED">
        <w:rPr>
          <w:rFonts w:ascii="Times New Roman" w:eastAsia="Calibri" w:hAnsi="Times New Roman" w:cs="Times New Roman"/>
          <w:i/>
          <w:iCs/>
          <w:sz w:val="24"/>
          <w:szCs w:val="24"/>
          <w:shd w:val="clear" w:color="auto" w:fill="FFFFFF"/>
          <w:lang w:val="en-US" w:eastAsia="en-US"/>
        </w:rPr>
        <w:t>.</w:t>
      </w:r>
      <w:r w:rsidR="00473A04" w:rsidRPr="007D39ED">
        <w:rPr>
          <w:rFonts w:ascii="Times New Roman" w:eastAsia="Calibri" w:hAnsi="Times New Roman" w:cs="Times New Roman"/>
          <w:i/>
          <w:iCs/>
          <w:sz w:val="24"/>
          <w:szCs w:val="24"/>
          <w:shd w:val="clear" w:color="auto" w:fill="FFFFFF"/>
          <w:lang w:val="en-US" w:eastAsia="en-US"/>
        </w:rPr>
        <w:t xml:space="preserve"> Technol</w:t>
      </w:r>
      <w:r w:rsidR="007D39ED">
        <w:rPr>
          <w:rFonts w:ascii="Times New Roman" w:eastAsia="Calibri" w:hAnsi="Times New Roman" w:cs="Times New Roman"/>
          <w:sz w:val="24"/>
          <w:szCs w:val="24"/>
          <w:shd w:val="clear" w:color="auto" w:fill="FFFFFF"/>
          <w:lang w:val="en-US" w:eastAsia="en-US"/>
        </w:rPr>
        <w:t>.</w:t>
      </w:r>
      <w:r w:rsidR="00473A04" w:rsidRPr="00AE01A2">
        <w:rPr>
          <w:rFonts w:ascii="Times New Roman" w:eastAsia="Calibri" w:hAnsi="Times New Roman" w:cs="Times New Roman"/>
          <w:sz w:val="24"/>
          <w:szCs w:val="24"/>
          <w:shd w:val="clear" w:color="auto" w:fill="FFFFFF"/>
          <w:lang w:val="en-US" w:eastAsia="en-US"/>
        </w:rPr>
        <w:t>, 3: 155-160.</w:t>
      </w:r>
    </w:p>
    <w:p w:rsidR="00473A04" w:rsidRDefault="00473A04" w:rsidP="001D16DE">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Gudynaite-Savitch</w:t>
      </w:r>
      <w:proofErr w:type="spellEnd"/>
      <w:r w:rsidR="001D16DE">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L</w:t>
      </w:r>
      <w:r w:rsidR="001D16DE">
        <w:rPr>
          <w:rFonts w:ascii="Times New Roman" w:eastAsia="Calibri" w:hAnsi="Times New Roman" w:cs="Times New Roman"/>
          <w:sz w:val="24"/>
          <w:szCs w:val="24"/>
          <w:lang w:val="en-US" w:eastAsia="en-US"/>
        </w:rPr>
        <w:t xml:space="preserve">. and </w:t>
      </w:r>
      <w:r w:rsidR="001D16DE" w:rsidRPr="00AE01A2">
        <w:rPr>
          <w:rFonts w:ascii="Times New Roman" w:eastAsia="Calibri" w:hAnsi="Times New Roman" w:cs="Times New Roman"/>
          <w:sz w:val="24"/>
          <w:szCs w:val="24"/>
          <w:lang w:val="en-US" w:eastAsia="en-US"/>
        </w:rPr>
        <w:t>T</w:t>
      </w:r>
      <w:r w:rsidR="001D16DE">
        <w:rPr>
          <w:rFonts w:ascii="Times New Roman" w:eastAsia="Calibri" w:hAnsi="Times New Roman" w:cs="Times New Roman"/>
          <w:sz w:val="24"/>
          <w:szCs w:val="24"/>
          <w:lang w:val="en-US" w:eastAsia="en-US"/>
        </w:rPr>
        <w:t>.</w:t>
      </w:r>
      <w:r w:rsidR="001D16DE" w:rsidRPr="00AE01A2">
        <w:rPr>
          <w:rFonts w:ascii="Times New Roman" w:eastAsia="Calibri" w:hAnsi="Times New Roman" w:cs="Times New Roman"/>
          <w:sz w:val="24"/>
          <w:szCs w:val="24"/>
          <w:lang w:val="en-US" w:eastAsia="en-US"/>
        </w:rPr>
        <w:t>C</w:t>
      </w:r>
      <w:r w:rsidR="001D16DE">
        <w:rPr>
          <w:rFonts w:ascii="Times New Roman" w:eastAsia="Calibri" w:hAnsi="Times New Roman" w:cs="Times New Roman"/>
          <w:sz w:val="24"/>
          <w:szCs w:val="24"/>
          <w:lang w:val="en-US" w:eastAsia="en-US"/>
        </w:rPr>
        <w:t>.</w:t>
      </w:r>
      <w:r w:rsidR="001D16DE" w:rsidRPr="00AE01A2">
        <w:rPr>
          <w:rFonts w:ascii="Times New Roman" w:eastAsia="Calibri" w:hAnsi="Times New Roman" w:cs="Times New Roman"/>
          <w:sz w:val="24"/>
          <w:szCs w:val="24"/>
          <w:lang w:val="en-US" w:eastAsia="en-US"/>
        </w:rPr>
        <w:t xml:space="preserve"> </w:t>
      </w:r>
      <w:r w:rsidR="001D16DE">
        <w:rPr>
          <w:rFonts w:ascii="Times New Roman" w:eastAsia="Calibri" w:hAnsi="Times New Roman" w:cs="Times New Roman"/>
          <w:sz w:val="24"/>
          <w:szCs w:val="24"/>
          <w:lang w:val="en-US" w:eastAsia="en-US"/>
        </w:rPr>
        <w:t>White, 2016.</w:t>
      </w:r>
      <w:r w:rsidRPr="00AE01A2">
        <w:rPr>
          <w:rFonts w:ascii="Times New Roman" w:eastAsia="Calibri" w:hAnsi="Times New Roman" w:cs="Times New Roman"/>
          <w:sz w:val="24"/>
          <w:szCs w:val="24"/>
          <w:lang w:val="en-US" w:eastAsia="en-US"/>
        </w:rPr>
        <w:t xml:space="preserve"> Fungal Biotechnology for Industrial Enzyme Production: Focus on (Hemi) cellulose Production Strategies, Advances and Challenges. </w:t>
      </w:r>
      <w:proofErr w:type="gramStart"/>
      <w:r w:rsidRPr="00AE01A2">
        <w:rPr>
          <w:rFonts w:ascii="Times New Roman" w:eastAsia="Calibri" w:hAnsi="Times New Roman" w:cs="Times New Roman"/>
          <w:sz w:val="24"/>
          <w:szCs w:val="24"/>
          <w:lang w:val="en-US" w:eastAsia="en-US"/>
        </w:rPr>
        <w:t xml:space="preserve">In </w:t>
      </w:r>
      <w:r w:rsidR="001D16DE">
        <w:rPr>
          <w:rFonts w:ascii="Times New Roman" w:eastAsia="Calibri" w:hAnsi="Times New Roman" w:cs="Times New Roman"/>
          <w:sz w:val="24"/>
          <w:szCs w:val="24"/>
          <w:lang w:val="en-US" w:eastAsia="en-US"/>
        </w:rPr>
        <w:t>:</w:t>
      </w:r>
      <w:proofErr w:type="gramEnd"/>
      <w:r w:rsidR="001D16DE">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Gene Expression</w:t>
      </w:r>
      <w:r w:rsidRPr="00AE01A2">
        <w:rPr>
          <w:rFonts w:ascii="Times New Roman" w:eastAsia="Calibri" w:hAnsi="Times New Roman" w:cs="Times New Roman"/>
          <w:i/>
          <w:iCs/>
          <w:sz w:val="24"/>
          <w:szCs w:val="24"/>
          <w:lang w:val="en-US" w:eastAsia="en-US"/>
        </w:rPr>
        <w:t xml:space="preserve"> </w:t>
      </w:r>
      <w:r w:rsidRPr="00AE01A2">
        <w:rPr>
          <w:rFonts w:ascii="Times New Roman" w:eastAsia="Calibri" w:hAnsi="Times New Roman" w:cs="Times New Roman"/>
          <w:sz w:val="24"/>
          <w:szCs w:val="24"/>
          <w:lang w:val="en-US" w:eastAsia="en-US"/>
        </w:rPr>
        <w:t>Systems in Fungi: Advancements and Applications, Fungal Biology</w:t>
      </w:r>
      <w:r w:rsidR="001D16DE">
        <w:rPr>
          <w:rFonts w:ascii="Times New Roman" w:eastAsia="Calibri" w:hAnsi="Times New Roman" w:cs="Times New Roman"/>
          <w:sz w:val="24"/>
          <w:szCs w:val="24"/>
          <w:lang w:val="en-US" w:eastAsia="en-US"/>
        </w:rPr>
        <w:t>.</w:t>
      </w:r>
      <w:r w:rsidR="001D16DE" w:rsidRPr="001D16DE">
        <w:rPr>
          <w:rFonts w:ascii="Times New Roman" w:eastAsia="Calibri" w:hAnsi="Times New Roman" w:cs="Times New Roman"/>
          <w:sz w:val="24"/>
          <w:szCs w:val="24"/>
          <w:lang w:val="en-US" w:eastAsia="en-US"/>
        </w:rPr>
        <w:t xml:space="preserve"> </w:t>
      </w:r>
      <w:proofErr w:type="spellStart"/>
      <w:r w:rsidR="001D16DE" w:rsidRPr="00AE01A2">
        <w:rPr>
          <w:rFonts w:ascii="Times New Roman" w:eastAsia="Calibri" w:hAnsi="Times New Roman" w:cs="Times New Roman"/>
          <w:sz w:val="24"/>
          <w:szCs w:val="24"/>
          <w:lang w:val="en-US" w:eastAsia="en-US"/>
        </w:rPr>
        <w:t>pp</w:t>
      </w:r>
      <w:proofErr w:type="spellEnd"/>
      <w:r w:rsidR="001D16DE">
        <w:rPr>
          <w:rFonts w:ascii="Times New Roman" w:eastAsia="Calibri" w:hAnsi="Times New Roman" w:cs="Times New Roman"/>
          <w:sz w:val="24"/>
          <w:szCs w:val="24"/>
          <w:lang w:val="en-US" w:eastAsia="en-US"/>
        </w:rPr>
        <w:t>:</w:t>
      </w:r>
      <w:r w:rsidR="001D16DE" w:rsidRPr="00AE01A2">
        <w:rPr>
          <w:rFonts w:ascii="Times New Roman" w:eastAsia="Calibri" w:hAnsi="Times New Roman" w:cs="Times New Roman"/>
          <w:sz w:val="24"/>
          <w:szCs w:val="24"/>
          <w:lang w:val="en-US" w:eastAsia="en-US"/>
        </w:rPr>
        <w:t xml:space="preserve"> 395-439.</w:t>
      </w:r>
      <w:r w:rsidR="001D16DE">
        <w:rPr>
          <w:rFonts w:ascii="Times New Roman" w:eastAsia="Calibri" w:hAnsi="Times New Roman" w:cs="Times New Roman"/>
          <w:sz w:val="24"/>
          <w:szCs w:val="24"/>
          <w:lang w:val="en-US" w:eastAsia="en-US"/>
        </w:rPr>
        <w:t xml:space="preserve"> </w:t>
      </w:r>
      <w:r w:rsidR="001D16DE" w:rsidRPr="00AE01A2">
        <w:rPr>
          <w:rFonts w:ascii="Times New Roman" w:eastAsia="Calibri" w:hAnsi="Times New Roman" w:cs="Times New Roman"/>
          <w:sz w:val="24"/>
          <w:szCs w:val="24"/>
          <w:lang w:val="en-US" w:eastAsia="en-US"/>
        </w:rPr>
        <w:t>M</w:t>
      </w:r>
      <w:r w:rsidR="001D16DE">
        <w:rPr>
          <w:rFonts w:ascii="Times New Roman" w:eastAsia="Calibri" w:hAnsi="Times New Roman" w:cs="Times New Roman"/>
          <w:sz w:val="24"/>
          <w:szCs w:val="24"/>
          <w:lang w:val="en-US" w:eastAsia="en-US"/>
        </w:rPr>
        <w:t>.</w:t>
      </w:r>
      <w:r w:rsidR="001D16DE" w:rsidRPr="00AE01A2">
        <w:rPr>
          <w:rFonts w:ascii="Times New Roman" w:eastAsia="Calibri" w:hAnsi="Times New Roman" w:cs="Times New Roman"/>
          <w:sz w:val="24"/>
          <w:szCs w:val="24"/>
          <w:lang w:val="en-US" w:eastAsia="en-US"/>
        </w:rPr>
        <w:t xml:space="preserve"> </w:t>
      </w:r>
      <w:proofErr w:type="spellStart"/>
      <w:r w:rsidR="001D16DE" w:rsidRPr="00AE01A2">
        <w:rPr>
          <w:rFonts w:ascii="Times New Roman" w:eastAsia="Calibri" w:hAnsi="Times New Roman" w:cs="Times New Roman"/>
          <w:sz w:val="24"/>
          <w:szCs w:val="24"/>
          <w:lang w:val="en-US" w:eastAsia="en-US"/>
        </w:rPr>
        <w:t>Schmoll</w:t>
      </w:r>
      <w:proofErr w:type="spellEnd"/>
      <w:r w:rsidR="001D16DE">
        <w:rPr>
          <w:rFonts w:ascii="Times New Roman" w:eastAsia="Calibri" w:hAnsi="Times New Roman" w:cs="Times New Roman"/>
          <w:sz w:val="24"/>
          <w:szCs w:val="24"/>
          <w:lang w:val="en-US" w:eastAsia="en-US"/>
        </w:rPr>
        <w:t>,</w:t>
      </w:r>
      <w:r w:rsidR="001D16DE" w:rsidRPr="00AE01A2">
        <w:rPr>
          <w:rFonts w:ascii="Times New Roman" w:eastAsia="Calibri" w:hAnsi="Times New Roman" w:cs="Times New Roman"/>
          <w:sz w:val="24"/>
          <w:szCs w:val="24"/>
          <w:lang w:val="en-US" w:eastAsia="en-US"/>
        </w:rPr>
        <w:t xml:space="preserve"> C </w:t>
      </w:r>
      <w:r w:rsidR="001D16DE">
        <w:rPr>
          <w:rFonts w:ascii="Times New Roman" w:eastAsia="Calibri" w:hAnsi="Times New Roman" w:cs="Times New Roman"/>
          <w:sz w:val="24"/>
          <w:szCs w:val="24"/>
          <w:lang w:val="en-US" w:eastAsia="en-US"/>
        </w:rPr>
        <w:t>.</w:t>
      </w:r>
      <w:proofErr w:type="spellStart"/>
      <w:r w:rsidR="001D16DE" w:rsidRPr="00AE01A2">
        <w:rPr>
          <w:rFonts w:ascii="Times New Roman" w:eastAsia="Calibri" w:hAnsi="Times New Roman" w:cs="Times New Roman"/>
          <w:sz w:val="24"/>
          <w:szCs w:val="24"/>
          <w:lang w:val="en-US" w:eastAsia="en-US"/>
        </w:rPr>
        <w:t>Dattenböck</w:t>
      </w:r>
      <w:proofErr w:type="spellEnd"/>
      <w:r w:rsidR="001D16DE" w:rsidRPr="00AE01A2">
        <w:rPr>
          <w:rFonts w:ascii="Times New Roman" w:eastAsia="Calibri" w:hAnsi="Times New Roman" w:cs="Times New Roman"/>
          <w:sz w:val="24"/>
          <w:szCs w:val="24"/>
          <w:lang w:val="en-US" w:eastAsia="en-US"/>
        </w:rPr>
        <w:t xml:space="preserve"> </w:t>
      </w:r>
      <w:r w:rsidR="001D16DE">
        <w:rPr>
          <w:rFonts w:ascii="Times New Roman" w:eastAsia="Calibri" w:hAnsi="Times New Roman" w:cs="Times New Roman"/>
          <w:sz w:val="24"/>
          <w:szCs w:val="24"/>
          <w:lang w:val="en-US" w:eastAsia="en-US"/>
        </w:rPr>
        <w:t>(</w:t>
      </w:r>
      <w:proofErr w:type="spellStart"/>
      <w:proofErr w:type="gramStart"/>
      <w:r w:rsidR="001D16DE">
        <w:rPr>
          <w:rFonts w:ascii="Times New Roman" w:eastAsia="Calibri" w:hAnsi="Times New Roman" w:cs="Times New Roman"/>
          <w:sz w:val="24"/>
          <w:szCs w:val="24"/>
          <w:lang w:val="en-US" w:eastAsia="en-US"/>
        </w:rPr>
        <w:t>e</w:t>
      </w:r>
      <w:r w:rsidR="001D16DE" w:rsidRPr="00AE01A2">
        <w:rPr>
          <w:rFonts w:ascii="Times New Roman" w:eastAsia="Calibri" w:hAnsi="Times New Roman" w:cs="Times New Roman"/>
          <w:sz w:val="24"/>
          <w:szCs w:val="24"/>
          <w:lang w:val="en-US" w:eastAsia="en-US"/>
        </w:rPr>
        <w:t>ds</w:t>
      </w:r>
      <w:proofErr w:type="spellEnd"/>
      <w:proofErr w:type="gramEnd"/>
      <w:r w:rsidR="001D16DE"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 xml:space="preserve">Springer, Switzerland, </w:t>
      </w:r>
    </w:p>
    <w:p w:rsidR="00473A04" w:rsidRPr="00AE01A2" w:rsidRDefault="00473A04" w:rsidP="003322AA">
      <w:pPr>
        <w:tabs>
          <w:tab w:val="left" w:pos="2268"/>
        </w:tabs>
        <w:autoSpaceDE w:val="0"/>
        <w:autoSpaceDN w:val="0"/>
        <w:adjustRightInd w:val="0"/>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Haddadin</w:t>
      </w:r>
      <w:proofErr w:type="spellEnd"/>
      <w:r w:rsidR="003322A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M</w:t>
      </w:r>
      <w:r w:rsidR="003322A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S</w:t>
      </w:r>
      <w:r w:rsidR="003322A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3322AA" w:rsidRPr="00AE01A2">
        <w:rPr>
          <w:rFonts w:ascii="Times New Roman" w:eastAsia="Calibri" w:hAnsi="Times New Roman" w:cs="Times New Roman"/>
          <w:sz w:val="24"/>
          <w:szCs w:val="24"/>
          <w:lang w:val="en-US" w:eastAsia="en-US"/>
        </w:rPr>
        <w:t>S</w:t>
      </w:r>
      <w:r w:rsidR="003322AA">
        <w:rPr>
          <w:rFonts w:ascii="Times New Roman" w:eastAsia="Calibri" w:hAnsi="Times New Roman" w:cs="Times New Roman"/>
          <w:sz w:val="24"/>
          <w:szCs w:val="24"/>
          <w:lang w:val="en-US" w:eastAsia="en-US"/>
        </w:rPr>
        <w:t>.</w:t>
      </w:r>
      <w:r w:rsidR="003322AA" w:rsidRPr="00AE01A2">
        <w:rPr>
          <w:rFonts w:ascii="Times New Roman" w:eastAsia="Calibri" w:hAnsi="Times New Roman" w:cs="Times New Roman"/>
          <w:sz w:val="24"/>
          <w:szCs w:val="24"/>
          <w:lang w:val="en-US" w:eastAsia="en-US"/>
        </w:rPr>
        <w:t>M</w:t>
      </w:r>
      <w:r w:rsidR="003322AA">
        <w:rPr>
          <w:rFonts w:ascii="Times New Roman" w:eastAsia="Calibri" w:hAnsi="Times New Roman" w:cs="Times New Roman"/>
          <w:sz w:val="24"/>
          <w:szCs w:val="24"/>
          <w:lang w:val="en-US" w:eastAsia="en-US"/>
        </w:rPr>
        <w:t>.</w:t>
      </w:r>
      <w:r w:rsidR="003322AA"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Abdulrahim</w:t>
      </w:r>
      <w:proofErr w:type="spellEnd"/>
      <w:r w:rsidRPr="00AE01A2">
        <w:rPr>
          <w:rFonts w:ascii="Times New Roman" w:eastAsia="Calibri" w:hAnsi="Times New Roman" w:cs="Times New Roman"/>
          <w:sz w:val="24"/>
          <w:szCs w:val="24"/>
          <w:lang w:val="en-US" w:eastAsia="en-US"/>
        </w:rPr>
        <w:t>,</w:t>
      </w:r>
      <w:r w:rsidR="003322AA" w:rsidRPr="003322AA">
        <w:rPr>
          <w:rFonts w:ascii="Times New Roman" w:eastAsia="Calibri" w:hAnsi="Times New Roman" w:cs="Times New Roman"/>
          <w:sz w:val="24"/>
          <w:szCs w:val="24"/>
          <w:lang w:val="en-US" w:eastAsia="en-US"/>
        </w:rPr>
        <w:t xml:space="preserve"> </w:t>
      </w:r>
      <w:r w:rsidR="003322AA" w:rsidRPr="00AE01A2">
        <w:rPr>
          <w:rFonts w:ascii="Times New Roman" w:eastAsia="Calibri" w:hAnsi="Times New Roman" w:cs="Times New Roman"/>
          <w:sz w:val="24"/>
          <w:szCs w:val="24"/>
          <w:lang w:val="en-US" w:eastAsia="en-US"/>
        </w:rPr>
        <w:t>G</w:t>
      </w:r>
      <w:r w:rsidR="003322AA">
        <w:rPr>
          <w:rFonts w:ascii="Times New Roman" w:eastAsia="Calibri" w:hAnsi="Times New Roman" w:cs="Times New Roman"/>
          <w:sz w:val="24"/>
          <w:szCs w:val="24"/>
          <w:lang w:val="en-US" w:eastAsia="en-US"/>
        </w:rPr>
        <w:t>.</w:t>
      </w:r>
      <w:r w:rsidR="003322AA" w:rsidRPr="00AE01A2">
        <w:rPr>
          <w:rFonts w:ascii="Times New Roman" w:eastAsia="Calibri" w:hAnsi="Times New Roman" w:cs="Times New Roman"/>
          <w:sz w:val="24"/>
          <w:szCs w:val="24"/>
          <w:lang w:val="en-US" w:eastAsia="en-US"/>
        </w:rPr>
        <w:t>Y</w:t>
      </w:r>
      <w:r w:rsidR="003322A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Al-</w:t>
      </w:r>
      <w:proofErr w:type="spellStart"/>
      <w:r w:rsidRPr="00AE01A2">
        <w:rPr>
          <w:rFonts w:ascii="Times New Roman" w:eastAsia="Calibri" w:hAnsi="Times New Roman" w:cs="Times New Roman"/>
          <w:sz w:val="24"/>
          <w:szCs w:val="24"/>
          <w:lang w:val="en-US" w:eastAsia="en-US"/>
        </w:rPr>
        <w:t>Khawaldeh</w:t>
      </w:r>
      <w:proofErr w:type="spellEnd"/>
      <w:r w:rsidRPr="00AE01A2">
        <w:rPr>
          <w:rFonts w:ascii="Times New Roman" w:eastAsia="Calibri" w:hAnsi="Times New Roman" w:cs="Times New Roman"/>
          <w:sz w:val="24"/>
          <w:szCs w:val="24"/>
          <w:lang w:val="en-US" w:eastAsia="en-US"/>
        </w:rPr>
        <w:t xml:space="preserve">, </w:t>
      </w:r>
      <w:r w:rsidR="003322AA" w:rsidRPr="00AE01A2">
        <w:rPr>
          <w:rFonts w:ascii="Times New Roman" w:eastAsia="Calibri" w:hAnsi="Times New Roman" w:cs="Times New Roman"/>
          <w:sz w:val="24"/>
          <w:szCs w:val="24"/>
          <w:lang w:val="en-US" w:eastAsia="en-US"/>
        </w:rPr>
        <w:t>R</w:t>
      </w:r>
      <w:r w:rsidR="003322AA">
        <w:rPr>
          <w:rFonts w:ascii="Times New Roman" w:eastAsia="Calibri" w:hAnsi="Times New Roman" w:cs="Times New Roman"/>
          <w:sz w:val="24"/>
          <w:szCs w:val="24"/>
          <w:lang w:val="en-US" w:eastAsia="en-US"/>
        </w:rPr>
        <w:t>.</w:t>
      </w:r>
      <w:r w:rsidR="003322AA" w:rsidRPr="00AE01A2">
        <w:rPr>
          <w:rFonts w:ascii="Times New Roman" w:eastAsia="Calibri" w:hAnsi="Times New Roman" w:cs="Times New Roman"/>
          <w:sz w:val="24"/>
          <w:szCs w:val="24"/>
          <w:lang w:val="en-US" w:eastAsia="en-US"/>
        </w:rPr>
        <w:t>K</w:t>
      </w:r>
      <w:r w:rsidR="003322AA">
        <w:rPr>
          <w:rFonts w:ascii="Times New Roman" w:eastAsia="Calibri" w:hAnsi="Times New Roman" w:cs="Times New Roman"/>
          <w:sz w:val="24"/>
          <w:szCs w:val="24"/>
          <w:lang w:val="en-US" w:eastAsia="en-US"/>
        </w:rPr>
        <w:t>.</w:t>
      </w:r>
      <w:r w:rsidR="003322AA" w:rsidRPr="00AE01A2">
        <w:rPr>
          <w:rFonts w:ascii="Times New Roman" w:eastAsia="Calibri" w:hAnsi="Times New Roman" w:cs="Times New Roman"/>
          <w:sz w:val="24"/>
          <w:szCs w:val="24"/>
          <w:lang w:val="en-US" w:eastAsia="en-US"/>
        </w:rPr>
        <w:t xml:space="preserve"> </w:t>
      </w:r>
      <w:r w:rsidR="003322AA">
        <w:rPr>
          <w:rFonts w:ascii="Times New Roman" w:eastAsia="Calibri" w:hAnsi="Times New Roman" w:cs="Times New Roman"/>
          <w:sz w:val="24"/>
          <w:szCs w:val="24"/>
          <w:lang w:val="en-US" w:eastAsia="en-US"/>
        </w:rPr>
        <w:t>Robinson, 1999.</w:t>
      </w:r>
      <w:r w:rsidRPr="00AE01A2">
        <w:rPr>
          <w:rFonts w:ascii="Times New Roman" w:eastAsia="Calibri" w:hAnsi="Times New Roman" w:cs="Times New Roman"/>
          <w:sz w:val="24"/>
          <w:szCs w:val="24"/>
          <w:lang w:val="en-US" w:eastAsia="en-US"/>
        </w:rPr>
        <w:t xml:space="preserve"> </w:t>
      </w:r>
      <w:r w:rsidR="003322AA" w:rsidRPr="00AE01A2">
        <w:rPr>
          <w:rFonts w:ascii="Times New Roman" w:eastAsia="Calibri" w:hAnsi="Times New Roman" w:cs="Times New Roman"/>
          <w:sz w:val="24"/>
          <w:szCs w:val="24"/>
          <w:lang w:val="en-US" w:eastAsia="en-US"/>
        </w:rPr>
        <w:t>Solid-state</w:t>
      </w:r>
      <w:r w:rsidRPr="00AE01A2">
        <w:rPr>
          <w:rFonts w:ascii="Times New Roman" w:eastAsia="Calibri" w:hAnsi="Times New Roman" w:cs="Times New Roman"/>
          <w:sz w:val="24"/>
          <w:szCs w:val="24"/>
          <w:lang w:val="en-US" w:eastAsia="en-US"/>
        </w:rPr>
        <w:t xml:space="preserve"> fermentation of waste </w:t>
      </w:r>
      <w:proofErr w:type="spellStart"/>
      <w:r w:rsidRPr="00AE01A2">
        <w:rPr>
          <w:rFonts w:ascii="Times New Roman" w:eastAsia="Calibri" w:hAnsi="Times New Roman" w:cs="Times New Roman"/>
          <w:sz w:val="24"/>
          <w:szCs w:val="24"/>
          <w:lang w:val="en-US" w:eastAsia="en-US"/>
        </w:rPr>
        <w:t>pomace</w:t>
      </w:r>
      <w:proofErr w:type="spellEnd"/>
      <w:r w:rsidRPr="00AE01A2">
        <w:rPr>
          <w:rFonts w:ascii="Times New Roman" w:eastAsia="Calibri" w:hAnsi="Times New Roman" w:cs="Times New Roman"/>
          <w:sz w:val="24"/>
          <w:szCs w:val="24"/>
          <w:lang w:val="en-US" w:eastAsia="en-US"/>
        </w:rPr>
        <w:t xml:space="preserve"> from olive processing. </w:t>
      </w:r>
      <w:proofErr w:type="spellStart"/>
      <w:r w:rsidR="007336A9" w:rsidRPr="00A26AAD">
        <w:rPr>
          <w:rFonts w:ascii="Times New Roman" w:eastAsia="Calibri" w:hAnsi="Times New Roman" w:cs="Times New Roman"/>
          <w:i/>
          <w:iCs/>
          <w:sz w:val="24"/>
          <w:szCs w:val="24"/>
          <w:lang w:val="en-US" w:eastAsia="en-US"/>
        </w:rPr>
        <w:t>J.Chem.Technol</w:t>
      </w:r>
      <w:proofErr w:type="spellEnd"/>
      <w:r w:rsidR="007336A9" w:rsidRPr="00A26AAD">
        <w:rPr>
          <w:rFonts w:ascii="Times New Roman" w:eastAsia="Calibri" w:hAnsi="Times New Roman" w:cs="Times New Roman"/>
          <w:i/>
          <w:iCs/>
          <w:sz w:val="24"/>
          <w:szCs w:val="24"/>
          <w:lang w:val="en-US" w:eastAsia="en-US"/>
        </w:rPr>
        <w:t xml:space="preserve">. </w:t>
      </w:r>
      <w:proofErr w:type="spellStart"/>
      <w:r w:rsidR="007336A9" w:rsidRPr="00A26AAD">
        <w:rPr>
          <w:rFonts w:ascii="Times New Roman" w:eastAsia="Calibri" w:hAnsi="Times New Roman" w:cs="Times New Roman"/>
          <w:i/>
          <w:iCs/>
          <w:sz w:val="24"/>
          <w:szCs w:val="24"/>
          <w:lang w:val="en-US" w:eastAsia="en-US"/>
        </w:rPr>
        <w:t>Biot</w:t>
      </w:r>
      <w:proofErr w:type="spellEnd"/>
      <w:r w:rsidR="007336A9">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74: 613-618.</w:t>
      </w:r>
    </w:p>
    <w:p w:rsidR="00473A04" w:rsidRPr="00AE01A2" w:rsidRDefault="00473A04" w:rsidP="00A26AAD">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Haddadin</w:t>
      </w:r>
      <w:proofErr w:type="spellEnd"/>
      <w:r w:rsidR="00A26AA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M</w:t>
      </w:r>
      <w:r w:rsidR="00A26AA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S</w:t>
      </w:r>
      <w:r w:rsidR="00A26AA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proofErr w:type="spellStart"/>
      <w:r w:rsidR="00A26AAD" w:rsidRPr="00AE01A2">
        <w:rPr>
          <w:rFonts w:ascii="Times New Roman" w:eastAsia="Calibri" w:hAnsi="Times New Roman" w:cs="Times New Roman"/>
          <w:sz w:val="24"/>
          <w:szCs w:val="24"/>
          <w:lang w:val="en-US" w:eastAsia="en-US"/>
        </w:rPr>
        <w:t>J</w:t>
      </w:r>
      <w:r w:rsidR="00A26AA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Haddadin</w:t>
      </w:r>
      <w:proofErr w:type="spellEnd"/>
      <w:r w:rsidRPr="00AE01A2">
        <w:rPr>
          <w:rFonts w:ascii="Times New Roman" w:eastAsia="Calibri" w:hAnsi="Times New Roman" w:cs="Times New Roman"/>
          <w:sz w:val="24"/>
          <w:szCs w:val="24"/>
          <w:lang w:val="en-US" w:eastAsia="en-US"/>
        </w:rPr>
        <w:t xml:space="preserve">, </w:t>
      </w:r>
      <w:r w:rsidR="00A26AAD" w:rsidRPr="00AE01A2">
        <w:rPr>
          <w:rFonts w:ascii="Times New Roman" w:eastAsia="Calibri" w:hAnsi="Times New Roman" w:cs="Times New Roman"/>
          <w:sz w:val="24"/>
          <w:szCs w:val="24"/>
          <w:lang w:val="en-US" w:eastAsia="en-US"/>
        </w:rPr>
        <w:t>O</w:t>
      </w:r>
      <w:r w:rsidR="00A26AAD">
        <w:rPr>
          <w:rFonts w:ascii="Times New Roman" w:eastAsia="Calibri" w:hAnsi="Times New Roman" w:cs="Times New Roman"/>
          <w:sz w:val="24"/>
          <w:szCs w:val="24"/>
          <w:lang w:val="en-US" w:eastAsia="en-US"/>
        </w:rPr>
        <w:t>.</w:t>
      </w:r>
      <w:r w:rsidR="00A26AAD" w:rsidRPr="00AE01A2">
        <w:rPr>
          <w:rFonts w:ascii="Times New Roman" w:eastAsia="Calibri" w:hAnsi="Times New Roman" w:cs="Times New Roman"/>
          <w:sz w:val="24"/>
          <w:szCs w:val="24"/>
          <w:lang w:val="en-US" w:eastAsia="en-US"/>
        </w:rPr>
        <w:t>I</w:t>
      </w:r>
      <w:r w:rsidR="00A26AAD">
        <w:rPr>
          <w:rFonts w:ascii="Times New Roman" w:eastAsia="Calibri" w:hAnsi="Times New Roman" w:cs="Times New Roman"/>
          <w:sz w:val="24"/>
          <w:szCs w:val="24"/>
          <w:lang w:val="en-US" w:eastAsia="en-US"/>
        </w:rPr>
        <w:t>.</w:t>
      </w:r>
      <w:r w:rsidR="00A26AAD"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Arabiyat</w:t>
      </w:r>
      <w:proofErr w:type="spellEnd"/>
      <w:r w:rsidRPr="00AE01A2">
        <w:rPr>
          <w:rFonts w:ascii="Times New Roman" w:eastAsia="Calibri" w:hAnsi="Times New Roman" w:cs="Times New Roman"/>
          <w:sz w:val="24"/>
          <w:szCs w:val="24"/>
          <w:lang w:val="en-US" w:eastAsia="en-US"/>
        </w:rPr>
        <w:t xml:space="preserve">, </w:t>
      </w:r>
      <w:proofErr w:type="spellStart"/>
      <w:r w:rsidR="00A26AAD" w:rsidRPr="00AE01A2">
        <w:rPr>
          <w:rFonts w:ascii="Times New Roman" w:eastAsia="Calibri" w:hAnsi="Times New Roman" w:cs="Times New Roman"/>
          <w:sz w:val="24"/>
          <w:szCs w:val="24"/>
          <w:lang w:val="en-US" w:eastAsia="en-US"/>
        </w:rPr>
        <w:t>B</w:t>
      </w:r>
      <w:r w:rsidR="00A26AA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Hattar</w:t>
      </w:r>
      <w:proofErr w:type="spellEnd"/>
      <w:r w:rsidR="00A26AA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A26AAD">
        <w:rPr>
          <w:rFonts w:ascii="Times New Roman" w:eastAsia="Calibri" w:hAnsi="Times New Roman" w:cs="Times New Roman"/>
          <w:sz w:val="24"/>
          <w:szCs w:val="24"/>
          <w:lang w:val="en-US" w:eastAsia="en-US"/>
        </w:rPr>
        <w:t>2009.</w:t>
      </w:r>
      <w:r w:rsidRPr="00AE01A2">
        <w:rPr>
          <w:rFonts w:ascii="Times New Roman" w:eastAsia="Calibri" w:hAnsi="Times New Roman" w:cs="Times New Roman"/>
          <w:sz w:val="24"/>
          <w:szCs w:val="24"/>
          <w:lang w:val="en-US" w:eastAsia="en-US"/>
        </w:rPr>
        <w:t xml:space="preserve"> Biological conversion of olive </w:t>
      </w:r>
      <w:proofErr w:type="spellStart"/>
      <w:r w:rsidRPr="00AE01A2">
        <w:rPr>
          <w:rFonts w:ascii="Times New Roman" w:eastAsia="Calibri" w:hAnsi="Times New Roman" w:cs="Times New Roman"/>
          <w:sz w:val="24"/>
          <w:szCs w:val="24"/>
          <w:lang w:val="en-US" w:eastAsia="en-US"/>
        </w:rPr>
        <w:t>pomace</w:t>
      </w:r>
      <w:proofErr w:type="spellEnd"/>
      <w:r w:rsidRPr="00AE01A2">
        <w:rPr>
          <w:rFonts w:ascii="Times New Roman" w:eastAsia="Calibri" w:hAnsi="Times New Roman" w:cs="Times New Roman"/>
          <w:sz w:val="24"/>
          <w:szCs w:val="24"/>
          <w:lang w:val="en-US" w:eastAsia="en-US"/>
        </w:rPr>
        <w:t xml:space="preserve"> into compost by using </w:t>
      </w:r>
      <w:proofErr w:type="spellStart"/>
      <w:r w:rsidRPr="00A26AAD">
        <w:rPr>
          <w:rFonts w:ascii="Times New Roman" w:eastAsia="Calibri" w:hAnsi="Times New Roman" w:cs="Times New Roman"/>
          <w:i/>
          <w:iCs/>
          <w:sz w:val="24"/>
          <w:szCs w:val="24"/>
          <w:lang w:val="en-US" w:eastAsia="en-US"/>
        </w:rPr>
        <w:t>Trichoderma</w:t>
      </w:r>
      <w:proofErr w:type="spellEnd"/>
      <w:r w:rsidRPr="00A26AAD">
        <w:rPr>
          <w:rFonts w:ascii="Times New Roman" w:eastAsia="Calibri" w:hAnsi="Times New Roman" w:cs="Times New Roman"/>
          <w:i/>
          <w:iCs/>
          <w:sz w:val="24"/>
          <w:szCs w:val="24"/>
          <w:lang w:val="en-US" w:eastAsia="en-US"/>
        </w:rPr>
        <w:t xml:space="preserve"> </w:t>
      </w:r>
      <w:proofErr w:type="spellStart"/>
      <w:r w:rsidRPr="00A26AAD">
        <w:rPr>
          <w:rFonts w:ascii="Times New Roman" w:eastAsia="Calibri" w:hAnsi="Times New Roman" w:cs="Times New Roman"/>
          <w:i/>
          <w:iCs/>
          <w:sz w:val="24"/>
          <w:szCs w:val="24"/>
          <w:lang w:val="en-US" w:eastAsia="en-US"/>
        </w:rPr>
        <w:t>harzianum</w:t>
      </w:r>
      <w:proofErr w:type="spellEnd"/>
      <w:r w:rsidRPr="00AE01A2">
        <w:rPr>
          <w:rFonts w:ascii="Times New Roman" w:eastAsia="Calibri" w:hAnsi="Times New Roman" w:cs="Times New Roman"/>
          <w:sz w:val="24"/>
          <w:szCs w:val="24"/>
          <w:lang w:val="en-US" w:eastAsia="en-US"/>
        </w:rPr>
        <w:t xml:space="preserve"> and </w:t>
      </w:r>
      <w:proofErr w:type="spellStart"/>
      <w:r w:rsidRPr="00A26AAD">
        <w:rPr>
          <w:rFonts w:ascii="Times New Roman" w:eastAsia="Calibri" w:hAnsi="Times New Roman" w:cs="Times New Roman"/>
          <w:i/>
          <w:iCs/>
          <w:sz w:val="24"/>
          <w:szCs w:val="24"/>
          <w:lang w:val="en-US" w:eastAsia="en-US"/>
        </w:rPr>
        <w:t>Phanerochaete</w:t>
      </w:r>
      <w:proofErr w:type="spellEnd"/>
      <w:r w:rsidRPr="00A26AAD">
        <w:rPr>
          <w:rFonts w:ascii="Times New Roman" w:eastAsia="Calibri" w:hAnsi="Times New Roman" w:cs="Times New Roman"/>
          <w:i/>
          <w:iCs/>
          <w:sz w:val="24"/>
          <w:szCs w:val="24"/>
          <w:lang w:val="en-US" w:eastAsia="en-US"/>
        </w:rPr>
        <w:t xml:space="preserve"> </w:t>
      </w:r>
      <w:proofErr w:type="spellStart"/>
      <w:r w:rsidRPr="00A26AAD">
        <w:rPr>
          <w:rFonts w:ascii="Times New Roman" w:eastAsia="Calibri" w:hAnsi="Times New Roman" w:cs="Times New Roman"/>
          <w:i/>
          <w:iCs/>
          <w:sz w:val="24"/>
          <w:szCs w:val="24"/>
          <w:lang w:val="en-US" w:eastAsia="en-US"/>
        </w:rPr>
        <w:t>chrysosporium</w:t>
      </w:r>
      <w:proofErr w:type="spellEnd"/>
      <w:r w:rsidRPr="00A26AAD">
        <w:rPr>
          <w:rFonts w:ascii="Times New Roman" w:eastAsia="Calibri" w:hAnsi="Times New Roman" w:cs="Times New Roman"/>
          <w:i/>
          <w:iCs/>
          <w:sz w:val="24"/>
          <w:szCs w:val="24"/>
          <w:lang w:val="en-US" w:eastAsia="en-US"/>
        </w:rPr>
        <w:t>.</w:t>
      </w:r>
      <w:r w:rsidRPr="00AE01A2">
        <w:rPr>
          <w:rFonts w:ascii="Times New Roman" w:eastAsia="Calibri" w:hAnsi="Times New Roman" w:cs="Times New Roman"/>
          <w:sz w:val="24"/>
          <w:szCs w:val="24"/>
          <w:lang w:val="en-US" w:eastAsia="en-US"/>
        </w:rPr>
        <w:t xml:space="preserve"> </w:t>
      </w:r>
      <w:proofErr w:type="spellStart"/>
      <w:r w:rsidRPr="00A26AAD">
        <w:rPr>
          <w:rFonts w:ascii="Times New Roman" w:eastAsia="Calibri" w:hAnsi="Times New Roman" w:cs="Times New Roman"/>
          <w:i/>
          <w:iCs/>
          <w:sz w:val="24"/>
          <w:szCs w:val="24"/>
          <w:lang w:val="en-US" w:eastAsia="en-US"/>
        </w:rPr>
        <w:t>Bioresour</w:t>
      </w:r>
      <w:proofErr w:type="spellEnd"/>
      <w:r w:rsidR="00A26AAD">
        <w:rPr>
          <w:rFonts w:ascii="Times New Roman" w:eastAsia="Calibri" w:hAnsi="Times New Roman" w:cs="Times New Roman"/>
          <w:i/>
          <w:iCs/>
          <w:sz w:val="24"/>
          <w:szCs w:val="24"/>
          <w:lang w:val="en-US" w:eastAsia="en-US"/>
        </w:rPr>
        <w:t>.</w:t>
      </w:r>
      <w:r w:rsidRPr="00A26AAD">
        <w:rPr>
          <w:rFonts w:ascii="Times New Roman" w:eastAsia="Calibri" w:hAnsi="Times New Roman" w:cs="Times New Roman"/>
          <w:i/>
          <w:iCs/>
          <w:sz w:val="24"/>
          <w:szCs w:val="24"/>
          <w:lang w:val="en-US" w:eastAsia="en-US"/>
        </w:rPr>
        <w:t xml:space="preserve"> Technol</w:t>
      </w:r>
      <w:r w:rsidR="00A26AAD">
        <w:rPr>
          <w:rFonts w:ascii="Times New Roman" w:eastAsia="Calibri" w:hAnsi="Times New Roman" w:cs="Times New Roman"/>
          <w:i/>
          <w:iCs/>
          <w:sz w:val="24"/>
          <w:szCs w:val="24"/>
          <w:lang w:val="en-US" w:eastAsia="en-US"/>
        </w:rPr>
        <w:t>.</w:t>
      </w:r>
      <w:r w:rsidRPr="00AE01A2">
        <w:rPr>
          <w:rFonts w:ascii="Times New Roman" w:eastAsia="Calibri" w:hAnsi="Times New Roman" w:cs="Times New Roman"/>
          <w:sz w:val="24"/>
          <w:szCs w:val="24"/>
          <w:lang w:val="en-US" w:eastAsia="en-US"/>
        </w:rPr>
        <w:t xml:space="preserve">, 100 (20): 4773-4782. </w:t>
      </w:r>
    </w:p>
    <w:p w:rsidR="00473A04" w:rsidRPr="00AE01A2" w:rsidRDefault="00473A04" w:rsidP="00B76B49">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Hendriks</w:t>
      </w:r>
      <w:proofErr w:type="spellEnd"/>
      <w:r w:rsidR="00B76B4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A</w:t>
      </w:r>
      <w:r w:rsidR="00B76B4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T</w:t>
      </w:r>
      <w:r w:rsidR="00B76B4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w:t>
      </w:r>
      <w:r w:rsidR="00B76B4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M</w:t>
      </w:r>
      <w:r w:rsidR="00B76B49">
        <w:rPr>
          <w:rFonts w:ascii="Times New Roman" w:eastAsia="Calibri" w:hAnsi="Times New Roman" w:cs="Times New Roman"/>
          <w:sz w:val="24"/>
          <w:szCs w:val="24"/>
          <w:lang w:val="en-US" w:eastAsia="en-US"/>
        </w:rPr>
        <w:t>. and</w:t>
      </w:r>
      <w:r w:rsidRPr="00AE01A2">
        <w:rPr>
          <w:rFonts w:ascii="Times New Roman" w:eastAsia="Calibri" w:hAnsi="Times New Roman" w:cs="Times New Roman"/>
          <w:sz w:val="24"/>
          <w:szCs w:val="24"/>
          <w:lang w:val="en-US" w:eastAsia="en-US"/>
        </w:rPr>
        <w:t xml:space="preserve"> </w:t>
      </w:r>
      <w:proofErr w:type="spellStart"/>
      <w:r w:rsidR="00B76B49" w:rsidRPr="00AE01A2">
        <w:rPr>
          <w:rFonts w:ascii="Times New Roman" w:eastAsia="Calibri" w:hAnsi="Times New Roman" w:cs="Times New Roman"/>
          <w:sz w:val="24"/>
          <w:szCs w:val="24"/>
          <w:lang w:val="en-US" w:eastAsia="en-US"/>
        </w:rPr>
        <w:t>G</w:t>
      </w:r>
      <w:r w:rsidR="00B76B49">
        <w:rPr>
          <w:rFonts w:ascii="Times New Roman" w:eastAsia="Calibri" w:hAnsi="Times New Roman" w:cs="Times New Roman"/>
          <w:sz w:val="24"/>
          <w:szCs w:val="24"/>
          <w:lang w:val="en-US" w:eastAsia="en-US"/>
        </w:rPr>
        <w:t>.Zeeman</w:t>
      </w:r>
      <w:proofErr w:type="spellEnd"/>
      <w:r w:rsidR="00B76B49">
        <w:rPr>
          <w:rFonts w:ascii="Times New Roman" w:eastAsia="Calibri" w:hAnsi="Times New Roman" w:cs="Times New Roman"/>
          <w:sz w:val="24"/>
          <w:szCs w:val="24"/>
          <w:lang w:val="en-US" w:eastAsia="en-US"/>
        </w:rPr>
        <w:t>, 2009.</w:t>
      </w:r>
      <w:r w:rsidRPr="00AE01A2">
        <w:rPr>
          <w:rFonts w:ascii="Times New Roman" w:eastAsia="Calibri" w:hAnsi="Times New Roman" w:cs="Times New Roman"/>
          <w:sz w:val="24"/>
          <w:szCs w:val="24"/>
          <w:lang w:val="en-US" w:eastAsia="en-US"/>
        </w:rPr>
        <w:t xml:space="preserve"> Pretreatments to enhance the digestibility of </w:t>
      </w:r>
      <w:proofErr w:type="spellStart"/>
      <w:r w:rsidRPr="00AE01A2">
        <w:rPr>
          <w:rFonts w:ascii="Times New Roman" w:eastAsia="Calibri" w:hAnsi="Times New Roman" w:cs="Times New Roman"/>
          <w:sz w:val="24"/>
          <w:szCs w:val="24"/>
          <w:lang w:val="en-US" w:eastAsia="en-US"/>
        </w:rPr>
        <w:t>lignocellulosic</w:t>
      </w:r>
      <w:proofErr w:type="spellEnd"/>
      <w:r w:rsidRPr="00AE01A2">
        <w:rPr>
          <w:rFonts w:ascii="Times New Roman" w:eastAsia="Calibri" w:hAnsi="Times New Roman" w:cs="Times New Roman"/>
          <w:sz w:val="24"/>
          <w:szCs w:val="24"/>
          <w:lang w:val="en-US" w:eastAsia="en-US"/>
        </w:rPr>
        <w:t xml:space="preserve"> biomass. </w:t>
      </w:r>
      <w:proofErr w:type="spellStart"/>
      <w:r w:rsidRPr="00B76B49">
        <w:rPr>
          <w:rFonts w:ascii="Times New Roman" w:eastAsia="Calibri" w:hAnsi="Times New Roman" w:cs="Times New Roman"/>
          <w:i/>
          <w:iCs/>
          <w:sz w:val="24"/>
          <w:szCs w:val="24"/>
          <w:lang w:val="en-US" w:eastAsia="en-US"/>
        </w:rPr>
        <w:t>Bioresour</w:t>
      </w:r>
      <w:proofErr w:type="spellEnd"/>
      <w:r w:rsidR="00B76B49" w:rsidRPr="00B76B49">
        <w:rPr>
          <w:rFonts w:ascii="Times New Roman" w:eastAsia="Calibri" w:hAnsi="Times New Roman" w:cs="Times New Roman"/>
          <w:i/>
          <w:iCs/>
          <w:sz w:val="24"/>
          <w:szCs w:val="24"/>
          <w:lang w:val="en-US" w:eastAsia="en-US"/>
        </w:rPr>
        <w:t>.</w:t>
      </w:r>
      <w:r w:rsidRPr="00B76B49">
        <w:rPr>
          <w:rFonts w:ascii="Times New Roman" w:eastAsia="Calibri" w:hAnsi="Times New Roman" w:cs="Times New Roman"/>
          <w:i/>
          <w:iCs/>
          <w:sz w:val="24"/>
          <w:szCs w:val="24"/>
          <w:lang w:val="en-US" w:eastAsia="en-US"/>
        </w:rPr>
        <w:t xml:space="preserve"> Technol</w:t>
      </w:r>
      <w:r w:rsidR="00B76B4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100: 10-18.</w:t>
      </w:r>
    </w:p>
    <w:p w:rsidR="00473A04" w:rsidRPr="00AE01A2" w:rsidRDefault="00473A04" w:rsidP="00B76B49">
      <w:pPr>
        <w:tabs>
          <w:tab w:val="left" w:pos="2268"/>
        </w:tabs>
        <w:ind w:left="426" w:hanging="426"/>
        <w:rPr>
          <w:rFonts w:ascii="Times New Roman" w:eastAsia="Calibri" w:hAnsi="Times New Roman" w:cs="Times New Roman"/>
          <w:sz w:val="24"/>
          <w:szCs w:val="24"/>
          <w:lang w:val="en-US" w:eastAsia="en-US"/>
        </w:rPr>
      </w:pPr>
      <w:r w:rsidRPr="00AE01A2">
        <w:rPr>
          <w:rFonts w:ascii="Times New Roman" w:hAnsi="Times New Roman" w:cs="Times New Roman"/>
          <w:color w:val="000000"/>
          <w:sz w:val="24"/>
          <w:szCs w:val="24"/>
          <w:lang w:val="en-US"/>
        </w:rPr>
        <w:t>Imran</w:t>
      </w:r>
      <w:r w:rsidR="00B76B49">
        <w:rPr>
          <w:rFonts w:ascii="Times New Roman" w:hAnsi="Times New Roman" w:cs="Times New Roman"/>
          <w:color w:val="000000"/>
          <w:sz w:val="24"/>
          <w:szCs w:val="24"/>
          <w:lang w:val="en-US"/>
        </w:rPr>
        <w:t>,</w:t>
      </w:r>
      <w:r w:rsidRPr="00AE01A2">
        <w:rPr>
          <w:rFonts w:ascii="Times New Roman" w:hAnsi="Times New Roman" w:cs="Times New Roman"/>
          <w:color w:val="000000"/>
          <w:sz w:val="24"/>
          <w:szCs w:val="24"/>
          <w:lang w:val="en-US"/>
        </w:rPr>
        <w:t xml:space="preserve"> M</w:t>
      </w:r>
      <w:r w:rsidR="00B76B49">
        <w:rPr>
          <w:rFonts w:ascii="Times New Roman" w:hAnsi="Times New Roman" w:cs="Times New Roman"/>
          <w:color w:val="000000"/>
          <w:sz w:val="24"/>
          <w:szCs w:val="24"/>
          <w:lang w:val="en-US"/>
        </w:rPr>
        <w:t>.</w:t>
      </w:r>
      <w:r w:rsidRPr="00AE01A2">
        <w:rPr>
          <w:rFonts w:ascii="Times New Roman" w:hAnsi="Times New Roman" w:cs="Times New Roman"/>
          <w:color w:val="000000"/>
          <w:sz w:val="24"/>
          <w:szCs w:val="24"/>
          <w:lang w:val="en-US"/>
        </w:rPr>
        <w:t xml:space="preserve">, </w:t>
      </w:r>
      <w:r w:rsidR="00B76B49" w:rsidRPr="00AE01A2">
        <w:rPr>
          <w:rFonts w:ascii="Times New Roman" w:hAnsi="Times New Roman" w:cs="Times New Roman"/>
          <w:color w:val="000000"/>
          <w:sz w:val="24"/>
          <w:szCs w:val="24"/>
          <w:lang w:val="en-US"/>
        </w:rPr>
        <w:t>Z</w:t>
      </w:r>
      <w:r w:rsidR="00B76B49">
        <w:rPr>
          <w:rFonts w:ascii="Times New Roman" w:hAnsi="Times New Roman" w:cs="Times New Roman"/>
          <w:color w:val="000000"/>
          <w:sz w:val="24"/>
          <w:szCs w:val="24"/>
          <w:lang w:val="en-US"/>
        </w:rPr>
        <w:t>.</w:t>
      </w:r>
      <w:r w:rsidR="00B76B49" w:rsidRPr="00AE01A2">
        <w:rPr>
          <w:rFonts w:ascii="Times New Roman" w:hAnsi="Times New Roman" w:cs="Times New Roman"/>
          <w:color w:val="000000"/>
          <w:sz w:val="24"/>
          <w:szCs w:val="24"/>
          <w:lang w:val="en-US"/>
        </w:rPr>
        <w:t xml:space="preserve"> </w:t>
      </w:r>
      <w:r w:rsidRPr="00AE01A2">
        <w:rPr>
          <w:rFonts w:ascii="Times New Roman" w:hAnsi="Times New Roman" w:cs="Times New Roman"/>
          <w:color w:val="000000"/>
          <w:sz w:val="24"/>
          <w:szCs w:val="24"/>
          <w:lang w:val="en-US"/>
        </w:rPr>
        <w:t xml:space="preserve">Anwar, </w:t>
      </w:r>
      <w:r w:rsidR="00B76B49" w:rsidRPr="00AE01A2">
        <w:rPr>
          <w:rFonts w:ascii="Times New Roman" w:hAnsi="Times New Roman" w:cs="Times New Roman"/>
          <w:color w:val="000000"/>
          <w:sz w:val="24"/>
          <w:szCs w:val="24"/>
          <w:lang w:val="en-US"/>
        </w:rPr>
        <w:t>M</w:t>
      </w:r>
      <w:r w:rsidR="00B76B49">
        <w:rPr>
          <w:rFonts w:ascii="Times New Roman" w:hAnsi="Times New Roman" w:cs="Times New Roman"/>
          <w:color w:val="000000"/>
          <w:sz w:val="24"/>
          <w:szCs w:val="24"/>
          <w:lang w:val="en-US"/>
        </w:rPr>
        <w:t>.</w:t>
      </w:r>
      <w:r w:rsidR="00B76B49" w:rsidRPr="00AE01A2">
        <w:rPr>
          <w:rFonts w:ascii="Times New Roman" w:hAnsi="Times New Roman" w:cs="Times New Roman"/>
          <w:color w:val="000000"/>
          <w:sz w:val="24"/>
          <w:szCs w:val="24"/>
          <w:lang w:val="en-US"/>
        </w:rPr>
        <w:t xml:space="preserve"> </w:t>
      </w:r>
      <w:proofErr w:type="spellStart"/>
      <w:r w:rsidRPr="00AE01A2">
        <w:rPr>
          <w:rFonts w:ascii="Times New Roman" w:hAnsi="Times New Roman" w:cs="Times New Roman"/>
          <w:color w:val="000000"/>
          <w:sz w:val="24"/>
          <w:szCs w:val="24"/>
          <w:lang w:val="en-US"/>
        </w:rPr>
        <w:t>Irshad</w:t>
      </w:r>
      <w:proofErr w:type="spellEnd"/>
      <w:r w:rsidRPr="00AE01A2">
        <w:rPr>
          <w:rFonts w:ascii="Times New Roman" w:hAnsi="Times New Roman" w:cs="Times New Roman"/>
          <w:color w:val="000000"/>
          <w:sz w:val="24"/>
          <w:szCs w:val="24"/>
          <w:lang w:val="en-US"/>
        </w:rPr>
        <w:t xml:space="preserve">, </w:t>
      </w:r>
      <w:r w:rsidR="00B76B49" w:rsidRPr="00AE01A2">
        <w:rPr>
          <w:rFonts w:ascii="Times New Roman" w:hAnsi="Times New Roman" w:cs="Times New Roman"/>
          <w:color w:val="000000"/>
          <w:sz w:val="24"/>
          <w:szCs w:val="24"/>
          <w:lang w:val="en-US"/>
        </w:rPr>
        <w:t>M</w:t>
      </w:r>
      <w:r w:rsidR="00B76B49">
        <w:rPr>
          <w:rFonts w:ascii="Times New Roman" w:hAnsi="Times New Roman" w:cs="Times New Roman"/>
          <w:color w:val="000000"/>
          <w:sz w:val="24"/>
          <w:szCs w:val="24"/>
          <w:lang w:val="en-US"/>
        </w:rPr>
        <w:t>.</w:t>
      </w:r>
      <w:r w:rsidR="00B76B49" w:rsidRPr="00AE01A2">
        <w:rPr>
          <w:rFonts w:ascii="Times New Roman" w:hAnsi="Times New Roman" w:cs="Times New Roman"/>
          <w:color w:val="000000"/>
          <w:sz w:val="24"/>
          <w:szCs w:val="24"/>
          <w:lang w:val="en-US"/>
        </w:rPr>
        <w:t xml:space="preserve"> J</w:t>
      </w:r>
      <w:r w:rsidR="00B76B49">
        <w:rPr>
          <w:rFonts w:ascii="Times New Roman" w:hAnsi="Times New Roman" w:cs="Times New Roman"/>
          <w:color w:val="000000"/>
          <w:sz w:val="24"/>
          <w:szCs w:val="24"/>
          <w:lang w:val="en-US"/>
        </w:rPr>
        <w:t>.</w:t>
      </w:r>
      <w:r w:rsidR="00B76B49" w:rsidRPr="00AE01A2">
        <w:rPr>
          <w:rFonts w:ascii="Times New Roman" w:hAnsi="Times New Roman" w:cs="Times New Roman"/>
          <w:color w:val="000000"/>
          <w:sz w:val="24"/>
          <w:szCs w:val="24"/>
          <w:lang w:val="en-US"/>
        </w:rPr>
        <w:t xml:space="preserve"> </w:t>
      </w:r>
      <w:proofErr w:type="spellStart"/>
      <w:r w:rsidRPr="00AE01A2">
        <w:rPr>
          <w:rFonts w:ascii="Times New Roman" w:hAnsi="Times New Roman" w:cs="Times New Roman"/>
          <w:color w:val="000000"/>
          <w:sz w:val="24"/>
          <w:szCs w:val="24"/>
          <w:lang w:val="en-US"/>
        </w:rPr>
        <w:t>Asad</w:t>
      </w:r>
      <w:proofErr w:type="spellEnd"/>
      <w:r w:rsidRPr="00AE01A2">
        <w:rPr>
          <w:rFonts w:ascii="Times New Roman" w:hAnsi="Times New Roman" w:cs="Times New Roman"/>
          <w:color w:val="000000"/>
          <w:sz w:val="24"/>
          <w:szCs w:val="24"/>
          <w:lang w:val="en-US"/>
        </w:rPr>
        <w:t xml:space="preserve">, </w:t>
      </w:r>
      <w:proofErr w:type="spellStart"/>
      <w:r w:rsidR="00B76B49" w:rsidRPr="00AE01A2">
        <w:rPr>
          <w:rFonts w:ascii="Times New Roman" w:hAnsi="Times New Roman" w:cs="Times New Roman"/>
          <w:color w:val="000000"/>
          <w:sz w:val="24"/>
          <w:szCs w:val="24"/>
          <w:lang w:val="en-US"/>
        </w:rPr>
        <w:t>H</w:t>
      </w:r>
      <w:r w:rsidR="00B76B49">
        <w:rPr>
          <w:rFonts w:ascii="Times New Roman" w:hAnsi="Times New Roman" w:cs="Times New Roman"/>
          <w:color w:val="000000"/>
          <w:sz w:val="24"/>
          <w:szCs w:val="24"/>
          <w:lang w:val="en-US"/>
        </w:rPr>
        <w:t>.</w:t>
      </w:r>
      <w:r w:rsidRPr="00AE01A2">
        <w:rPr>
          <w:rFonts w:ascii="Times New Roman" w:hAnsi="Times New Roman" w:cs="Times New Roman"/>
          <w:color w:val="000000"/>
          <w:sz w:val="24"/>
          <w:szCs w:val="24"/>
          <w:lang w:val="en-US"/>
        </w:rPr>
        <w:t>Ashfaq</w:t>
      </w:r>
      <w:proofErr w:type="spellEnd"/>
      <w:r w:rsidR="00B76B49">
        <w:rPr>
          <w:rFonts w:ascii="Times New Roman" w:hAnsi="Times New Roman" w:cs="Times New Roman"/>
          <w:color w:val="000000"/>
          <w:sz w:val="24"/>
          <w:szCs w:val="24"/>
          <w:lang w:val="en-US"/>
        </w:rPr>
        <w:t>, 2016.</w:t>
      </w:r>
      <w:r w:rsidRPr="00AE01A2">
        <w:rPr>
          <w:rFonts w:ascii="Times New Roman" w:hAnsi="Times New Roman" w:cs="Times New Roman"/>
          <w:color w:val="000000"/>
          <w:sz w:val="24"/>
          <w:szCs w:val="24"/>
          <w:lang w:val="en-US"/>
        </w:rPr>
        <w:t xml:space="preserve"> </w:t>
      </w:r>
      <w:proofErr w:type="spellStart"/>
      <w:r w:rsidRPr="00AE01A2">
        <w:rPr>
          <w:rFonts w:ascii="Times New Roman" w:hAnsi="Times New Roman" w:cs="Times New Roman"/>
          <w:color w:val="000000"/>
          <w:sz w:val="24"/>
          <w:szCs w:val="24"/>
          <w:lang w:val="en-US"/>
        </w:rPr>
        <w:t>Cellulase</w:t>
      </w:r>
      <w:proofErr w:type="spellEnd"/>
      <w:r w:rsidRPr="00AE01A2">
        <w:rPr>
          <w:rFonts w:ascii="Times New Roman" w:hAnsi="Times New Roman" w:cs="Times New Roman"/>
          <w:color w:val="000000"/>
          <w:sz w:val="24"/>
          <w:szCs w:val="24"/>
          <w:lang w:val="en-US"/>
        </w:rPr>
        <w:t xml:space="preserve"> production from species of fungi and bacteria from agricultura</w:t>
      </w:r>
      <w:r w:rsidR="00B76B49">
        <w:rPr>
          <w:rFonts w:ascii="Times New Roman" w:hAnsi="Times New Roman" w:cs="Times New Roman"/>
          <w:color w:val="000000"/>
          <w:sz w:val="24"/>
          <w:szCs w:val="24"/>
          <w:lang w:val="en-US"/>
        </w:rPr>
        <w:t xml:space="preserve">l wastes and its utilization </w:t>
      </w:r>
      <w:proofErr w:type="gramStart"/>
      <w:r w:rsidR="00B76B49">
        <w:rPr>
          <w:rFonts w:ascii="Times New Roman" w:hAnsi="Times New Roman" w:cs="Times New Roman"/>
          <w:color w:val="000000"/>
          <w:sz w:val="24"/>
          <w:szCs w:val="24"/>
          <w:lang w:val="en-US"/>
        </w:rPr>
        <w:t>i</w:t>
      </w:r>
      <w:r w:rsidRPr="00AE01A2">
        <w:rPr>
          <w:rFonts w:ascii="Times New Roman" w:hAnsi="Times New Roman" w:cs="Times New Roman"/>
          <w:color w:val="000000"/>
          <w:sz w:val="24"/>
          <w:szCs w:val="24"/>
          <w:lang w:val="en-US"/>
        </w:rPr>
        <w:t>ndustry.</w:t>
      </w:r>
      <w:r w:rsidR="00B76B49">
        <w:rPr>
          <w:rFonts w:ascii="Times New Roman" w:hAnsi="Times New Roman" w:cs="Times New Roman"/>
          <w:color w:val="000000"/>
          <w:sz w:val="24"/>
          <w:szCs w:val="24"/>
          <w:lang w:val="en-US"/>
        </w:rPr>
        <w:t>,</w:t>
      </w:r>
      <w:proofErr w:type="gramEnd"/>
      <w:r w:rsidRPr="00AE01A2">
        <w:rPr>
          <w:rFonts w:ascii="Times New Roman" w:hAnsi="Times New Roman" w:cs="Times New Roman"/>
          <w:color w:val="000000"/>
          <w:sz w:val="24"/>
          <w:szCs w:val="24"/>
          <w:lang w:val="en-US"/>
        </w:rPr>
        <w:t xml:space="preserve"> </w:t>
      </w:r>
      <w:r w:rsidRPr="00B76B49">
        <w:rPr>
          <w:rFonts w:ascii="Times New Roman" w:hAnsi="Times New Roman" w:cs="Times New Roman"/>
          <w:i/>
          <w:iCs/>
          <w:color w:val="000000"/>
          <w:sz w:val="24"/>
          <w:szCs w:val="24"/>
          <w:lang w:val="en-US"/>
        </w:rPr>
        <w:t>Adv</w:t>
      </w:r>
      <w:r w:rsidR="00B76B49" w:rsidRPr="00B76B49">
        <w:rPr>
          <w:rFonts w:ascii="Times New Roman" w:hAnsi="Times New Roman" w:cs="Times New Roman"/>
          <w:i/>
          <w:iCs/>
          <w:color w:val="000000"/>
          <w:sz w:val="24"/>
          <w:szCs w:val="24"/>
          <w:lang w:val="en-US"/>
        </w:rPr>
        <w:t>.</w:t>
      </w:r>
      <w:r w:rsidRPr="00B76B49">
        <w:rPr>
          <w:rFonts w:ascii="Times New Roman" w:hAnsi="Times New Roman" w:cs="Times New Roman"/>
          <w:i/>
          <w:iCs/>
          <w:color w:val="000000"/>
          <w:sz w:val="24"/>
          <w:szCs w:val="24"/>
          <w:lang w:val="en-US"/>
        </w:rPr>
        <w:t xml:space="preserve"> Enzyme</w:t>
      </w:r>
      <w:r w:rsidR="00B76B49" w:rsidRPr="00B76B49">
        <w:rPr>
          <w:rFonts w:ascii="Times New Roman" w:hAnsi="Times New Roman" w:cs="Times New Roman"/>
          <w:i/>
          <w:iCs/>
          <w:color w:val="000000"/>
          <w:sz w:val="24"/>
          <w:szCs w:val="24"/>
          <w:lang w:val="en-US"/>
        </w:rPr>
        <w:t>.</w:t>
      </w:r>
      <w:r w:rsidRPr="00B76B49">
        <w:rPr>
          <w:rFonts w:ascii="Times New Roman" w:hAnsi="Times New Roman" w:cs="Times New Roman"/>
          <w:i/>
          <w:iCs/>
          <w:color w:val="000000"/>
          <w:sz w:val="24"/>
          <w:szCs w:val="24"/>
          <w:lang w:val="en-US"/>
        </w:rPr>
        <w:t xml:space="preserve"> Res</w:t>
      </w:r>
      <w:r w:rsidR="00B76B49" w:rsidRPr="00B76B49">
        <w:rPr>
          <w:rFonts w:ascii="Times New Roman" w:hAnsi="Times New Roman" w:cs="Times New Roman"/>
          <w:i/>
          <w:iCs/>
          <w:color w:val="000000"/>
          <w:sz w:val="24"/>
          <w:szCs w:val="24"/>
          <w:lang w:val="en-US"/>
        </w:rPr>
        <w:t>.</w:t>
      </w:r>
      <w:r w:rsidRPr="00B76B49">
        <w:rPr>
          <w:rFonts w:ascii="Times New Roman" w:hAnsi="Times New Roman" w:cs="Times New Roman"/>
          <w:i/>
          <w:iCs/>
          <w:color w:val="000000"/>
          <w:sz w:val="24"/>
          <w:szCs w:val="24"/>
          <w:lang w:val="en-US"/>
        </w:rPr>
        <w:t>,</w:t>
      </w:r>
      <w:r w:rsidRPr="00AE01A2">
        <w:rPr>
          <w:rFonts w:ascii="Times New Roman" w:hAnsi="Times New Roman" w:cs="Times New Roman"/>
          <w:color w:val="000000"/>
          <w:sz w:val="24"/>
          <w:szCs w:val="24"/>
          <w:lang w:val="en-US"/>
        </w:rPr>
        <w:t xml:space="preserve"> 4: 44-55.</w:t>
      </w:r>
    </w:p>
    <w:p w:rsidR="00473A04" w:rsidRPr="00AE01A2" w:rsidRDefault="00473A04" w:rsidP="00B76B49">
      <w:pPr>
        <w:tabs>
          <w:tab w:val="left" w:pos="2268"/>
        </w:tabs>
        <w:ind w:left="426" w:hanging="426"/>
        <w:rPr>
          <w:rFonts w:ascii="Times New Roman" w:eastAsia="Calibri" w:hAnsi="Times New Roman" w:cs="Times New Roman"/>
          <w:sz w:val="24"/>
          <w:szCs w:val="24"/>
          <w:lang w:val="en-US" w:eastAsia="en-US"/>
        </w:rPr>
      </w:pPr>
      <w:r w:rsidRPr="00AE01A2">
        <w:rPr>
          <w:rFonts w:ascii="Times New Roman" w:eastAsia="Calibri" w:hAnsi="Times New Roman" w:cs="Times New Roman"/>
          <w:sz w:val="24"/>
          <w:szCs w:val="24"/>
          <w:lang w:val="en-US" w:eastAsia="en-US"/>
        </w:rPr>
        <w:t>Jun</w:t>
      </w:r>
      <w:r w:rsidR="00B76B4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H</w:t>
      </w:r>
      <w:r w:rsidR="00B76B4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B76B49" w:rsidRPr="00AE01A2">
        <w:rPr>
          <w:rFonts w:ascii="Times New Roman" w:eastAsia="Calibri" w:hAnsi="Times New Roman" w:cs="Times New Roman"/>
          <w:sz w:val="24"/>
          <w:szCs w:val="24"/>
          <w:lang w:val="en-US" w:eastAsia="en-US"/>
        </w:rPr>
        <w:t>T</w:t>
      </w:r>
      <w:r w:rsidR="00B76B49">
        <w:rPr>
          <w:rFonts w:ascii="Times New Roman" w:eastAsia="Calibri" w:hAnsi="Times New Roman" w:cs="Times New Roman"/>
          <w:sz w:val="24"/>
          <w:szCs w:val="24"/>
          <w:lang w:val="en-US" w:eastAsia="en-US"/>
        </w:rPr>
        <w:t>.</w:t>
      </w:r>
      <w:r w:rsidR="00B76B49"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Kieselbach</w:t>
      </w:r>
      <w:proofErr w:type="spellEnd"/>
      <w:r w:rsidRPr="00AE01A2">
        <w:rPr>
          <w:rFonts w:ascii="Times New Roman" w:eastAsia="Calibri" w:hAnsi="Times New Roman" w:cs="Times New Roman"/>
          <w:sz w:val="24"/>
          <w:szCs w:val="24"/>
          <w:lang w:val="en-US" w:eastAsia="en-US"/>
        </w:rPr>
        <w:t xml:space="preserve">, </w:t>
      </w:r>
      <w:r w:rsidR="00B76B49" w:rsidRPr="00AE01A2">
        <w:rPr>
          <w:rFonts w:ascii="Times New Roman" w:eastAsia="Calibri" w:hAnsi="Times New Roman" w:cs="Times New Roman"/>
          <w:sz w:val="24"/>
          <w:szCs w:val="24"/>
          <w:lang w:val="en-US" w:eastAsia="en-US"/>
        </w:rPr>
        <w:t>L</w:t>
      </w:r>
      <w:r w:rsidR="00B76B49">
        <w:rPr>
          <w:rFonts w:ascii="Times New Roman" w:eastAsia="Calibri" w:hAnsi="Times New Roman" w:cs="Times New Roman"/>
          <w:sz w:val="24"/>
          <w:szCs w:val="24"/>
          <w:lang w:val="en-US" w:eastAsia="en-US"/>
        </w:rPr>
        <w:t>.</w:t>
      </w:r>
      <w:r w:rsidR="00B76B49" w:rsidRPr="00AE01A2">
        <w:rPr>
          <w:rFonts w:ascii="Times New Roman" w:eastAsia="Calibri" w:hAnsi="Times New Roman" w:cs="Times New Roman"/>
          <w:sz w:val="24"/>
          <w:szCs w:val="24"/>
          <w:lang w:val="en-US" w:eastAsia="en-US"/>
        </w:rPr>
        <w:t>J</w:t>
      </w:r>
      <w:r w:rsidR="00B76B49">
        <w:rPr>
          <w:rFonts w:ascii="Times New Roman" w:eastAsia="Calibri" w:hAnsi="Times New Roman" w:cs="Times New Roman"/>
          <w:sz w:val="24"/>
          <w:szCs w:val="24"/>
          <w:lang w:val="en-US" w:eastAsia="en-US"/>
        </w:rPr>
        <w:t>.</w:t>
      </w:r>
      <w:r w:rsidR="00B76B49" w:rsidRPr="00AE01A2">
        <w:rPr>
          <w:rFonts w:ascii="Times New Roman" w:eastAsia="Calibri" w:hAnsi="Times New Roman" w:cs="Times New Roman"/>
          <w:sz w:val="24"/>
          <w:szCs w:val="24"/>
          <w:lang w:val="en-US" w:eastAsia="en-US"/>
        </w:rPr>
        <w:t xml:space="preserve"> </w:t>
      </w:r>
      <w:proofErr w:type="spellStart"/>
      <w:r w:rsidR="00B76B49">
        <w:rPr>
          <w:rFonts w:ascii="Times New Roman" w:eastAsia="Calibri" w:hAnsi="Times New Roman" w:cs="Times New Roman"/>
          <w:sz w:val="24"/>
          <w:szCs w:val="24"/>
          <w:lang w:val="en-US" w:eastAsia="en-US"/>
        </w:rPr>
        <w:t>Jönsson</w:t>
      </w:r>
      <w:proofErr w:type="spellEnd"/>
      <w:r w:rsidR="00B76B49">
        <w:rPr>
          <w:rFonts w:ascii="Times New Roman" w:eastAsia="Calibri" w:hAnsi="Times New Roman" w:cs="Times New Roman"/>
          <w:sz w:val="24"/>
          <w:szCs w:val="24"/>
          <w:lang w:val="en-US" w:eastAsia="en-US"/>
        </w:rPr>
        <w:t>, 2011.</w:t>
      </w:r>
      <w:r w:rsidRPr="00AE01A2">
        <w:rPr>
          <w:rFonts w:ascii="Times New Roman" w:eastAsia="Calibri" w:hAnsi="Times New Roman" w:cs="Times New Roman"/>
          <w:sz w:val="24"/>
          <w:szCs w:val="24"/>
          <w:lang w:val="en-US" w:eastAsia="en-US"/>
        </w:rPr>
        <w:t xml:space="preserve"> Enzyme production by filamentous fungi: analysis of the </w:t>
      </w:r>
      <w:proofErr w:type="spellStart"/>
      <w:r w:rsidRPr="00AE01A2">
        <w:rPr>
          <w:rFonts w:ascii="Times New Roman" w:eastAsia="Calibri" w:hAnsi="Times New Roman" w:cs="Times New Roman"/>
          <w:sz w:val="24"/>
          <w:szCs w:val="24"/>
          <w:lang w:val="en-US" w:eastAsia="en-US"/>
        </w:rPr>
        <w:t>secretome</w:t>
      </w:r>
      <w:proofErr w:type="spellEnd"/>
      <w:r w:rsidRPr="00AE01A2">
        <w:rPr>
          <w:rFonts w:ascii="Times New Roman" w:eastAsia="Calibri" w:hAnsi="Times New Roman" w:cs="Times New Roman"/>
          <w:sz w:val="24"/>
          <w:szCs w:val="24"/>
          <w:lang w:val="en-US" w:eastAsia="en-US"/>
        </w:rPr>
        <w:t xml:space="preserve"> of </w:t>
      </w:r>
      <w:proofErr w:type="spellStart"/>
      <w:r w:rsidRPr="00AE01A2">
        <w:rPr>
          <w:rFonts w:ascii="Times New Roman" w:eastAsia="Calibri" w:hAnsi="Times New Roman" w:cs="Times New Roman"/>
          <w:i/>
          <w:iCs/>
          <w:sz w:val="24"/>
          <w:szCs w:val="24"/>
          <w:lang w:val="en-US" w:eastAsia="en-US"/>
        </w:rPr>
        <w:t>Trichoderma</w:t>
      </w:r>
      <w:proofErr w:type="spellEnd"/>
      <w:r w:rsidRPr="00AE01A2">
        <w:rPr>
          <w:rFonts w:ascii="Times New Roman" w:eastAsia="Calibri" w:hAnsi="Times New Roman" w:cs="Times New Roman"/>
          <w:i/>
          <w:iCs/>
          <w:sz w:val="24"/>
          <w:szCs w:val="24"/>
          <w:lang w:val="en-US" w:eastAsia="en-US"/>
        </w:rPr>
        <w:t xml:space="preserve"> </w:t>
      </w:r>
      <w:proofErr w:type="spellStart"/>
      <w:r w:rsidRPr="00AE01A2">
        <w:rPr>
          <w:rFonts w:ascii="Times New Roman" w:eastAsia="Calibri" w:hAnsi="Times New Roman" w:cs="Times New Roman"/>
          <w:i/>
          <w:iCs/>
          <w:sz w:val="24"/>
          <w:szCs w:val="24"/>
          <w:lang w:val="en-US" w:eastAsia="en-US"/>
        </w:rPr>
        <w:t>reesei</w:t>
      </w:r>
      <w:proofErr w:type="spellEnd"/>
      <w:r w:rsidRPr="00AE01A2">
        <w:rPr>
          <w:rFonts w:ascii="Times New Roman" w:eastAsia="Calibri" w:hAnsi="Times New Roman" w:cs="Times New Roman"/>
          <w:sz w:val="24"/>
          <w:szCs w:val="24"/>
          <w:lang w:val="en-US" w:eastAsia="en-US"/>
        </w:rPr>
        <w:t xml:space="preserve"> grown on unconventional carbon source. </w:t>
      </w:r>
      <w:proofErr w:type="spellStart"/>
      <w:r w:rsidRPr="00AE01A2">
        <w:rPr>
          <w:rFonts w:ascii="Times New Roman" w:eastAsia="Calibri" w:hAnsi="Times New Roman" w:cs="Times New Roman"/>
          <w:i/>
          <w:iCs/>
          <w:sz w:val="24"/>
          <w:szCs w:val="24"/>
          <w:lang w:val="en-US" w:eastAsia="en-US"/>
        </w:rPr>
        <w:t>Microb</w:t>
      </w:r>
      <w:proofErr w:type="spellEnd"/>
      <w:r w:rsidR="00B76B49">
        <w:rPr>
          <w:rFonts w:ascii="Times New Roman" w:eastAsia="Calibri" w:hAnsi="Times New Roman" w:cs="Times New Roman"/>
          <w:i/>
          <w:iCs/>
          <w:sz w:val="24"/>
          <w:szCs w:val="24"/>
          <w:lang w:val="en-US" w:eastAsia="en-US"/>
        </w:rPr>
        <w:t>.</w:t>
      </w:r>
      <w:r w:rsidRPr="00AE01A2">
        <w:rPr>
          <w:rFonts w:ascii="Times New Roman" w:eastAsia="Calibri" w:hAnsi="Times New Roman" w:cs="Times New Roman"/>
          <w:i/>
          <w:iCs/>
          <w:sz w:val="24"/>
          <w:szCs w:val="24"/>
          <w:lang w:val="en-US" w:eastAsia="en-US"/>
        </w:rPr>
        <w:t xml:space="preserve"> </w:t>
      </w:r>
      <w:proofErr w:type="spellStart"/>
      <w:r w:rsidRPr="00AE01A2">
        <w:rPr>
          <w:rFonts w:ascii="Times New Roman" w:eastAsia="Calibri" w:hAnsi="Times New Roman" w:cs="Times New Roman"/>
          <w:i/>
          <w:iCs/>
          <w:sz w:val="24"/>
          <w:szCs w:val="24"/>
          <w:lang w:val="en-US" w:eastAsia="en-US"/>
        </w:rPr>
        <w:t>Cel</w:t>
      </w:r>
      <w:r w:rsidR="00B76B49">
        <w:rPr>
          <w:rFonts w:ascii="Times New Roman" w:eastAsia="Calibri" w:hAnsi="Times New Roman" w:cs="Times New Roman"/>
          <w:i/>
          <w:iCs/>
          <w:sz w:val="24"/>
          <w:szCs w:val="24"/>
          <w:lang w:val="en-US" w:eastAsia="en-US"/>
        </w:rPr>
        <w:t>.</w:t>
      </w:r>
      <w:r w:rsidRPr="00AE01A2">
        <w:rPr>
          <w:rFonts w:ascii="Times New Roman" w:eastAsia="Calibri" w:hAnsi="Times New Roman" w:cs="Times New Roman"/>
          <w:i/>
          <w:iCs/>
          <w:sz w:val="24"/>
          <w:szCs w:val="24"/>
          <w:lang w:val="en-US" w:eastAsia="en-US"/>
        </w:rPr>
        <w:t>l</w:t>
      </w:r>
      <w:proofErr w:type="spellEnd"/>
      <w:r w:rsidRPr="00AE01A2">
        <w:rPr>
          <w:rFonts w:ascii="Times New Roman" w:eastAsia="Calibri" w:hAnsi="Times New Roman" w:cs="Times New Roman"/>
          <w:i/>
          <w:iCs/>
          <w:sz w:val="24"/>
          <w:szCs w:val="24"/>
          <w:lang w:val="en-US" w:eastAsia="en-US"/>
        </w:rPr>
        <w:t xml:space="preserve"> Fact</w:t>
      </w:r>
      <w:r w:rsidR="00B76B49">
        <w:rPr>
          <w:rFonts w:ascii="Times New Roman" w:eastAsia="Calibri" w:hAnsi="Times New Roman" w:cs="Times New Roman"/>
          <w:i/>
          <w:iCs/>
          <w:sz w:val="24"/>
          <w:szCs w:val="24"/>
          <w:lang w:val="en-US" w:eastAsia="en-US"/>
        </w:rPr>
        <w:t>.</w:t>
      </w:r>
      <w:r w:rsidRPr="00AE01A2">
        <w:rPr>
          <w:rFonts w:ascii="Times New Roman" w:eastAsia="Calibri" w:hAnsi="Times New Roman" w:cs="Times New Roman"/>
          <w:sz w:val="24"/>
          <w:szCs w:val="24"/>
          <w:lang w:val="en-US" w:eastAsia="en-US"/>
        </w:rPr>
        <w:t>, 10: 68.</w:t>
      </w:r>
    </w:p>
    <w:p w:rsidR="00473A04" w:rsidRPr="00AE01A2" w:rsidRDefault="00473A04" w:rsidP="00B76B49">
      <w:pPr>
        <w:tabs>
          <w:tab w:val="left" w:pos="2268"/>
        </w:tabs>
        <w:ind w:left="426" w:hanging="426"/>
        <w:rPr>
          <w:rFonts w:ascii="Times New Roman" w:eastAsia="Calibri" w:hAnsi="Times New Roman" w:cs="Times New Roman"/>
          <w:sz w:val="24"/>
          <w:szCs w:val="24"/>
          <w:lang w:val="en-US" w:eastAsia="en-US"/>
        </w:rPr>
      </w:pPr>
      <w:r w:rsidRPr="00AE01A2">
        <w:rPr>
          <w:rFonts w:ascii="Times New Roman" w:eastAsia="Calibri" w:hAnsi="Times New Roman" w:cs="Times New Roman"/>
          <w:sz w:val="24"/>
          <w:szCs w:val="24"/>
          <w:lang w:val="en-US" w:eastAsia="en-US"/>
        </w:rPr>
        <w:lastRenderedPageBreak/>
        <w:t>Kaur</w:t>
      </w:r>
      <w:r w:rsidR="00B76B4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J</w:t>
      </w:r>
      <w:r w:rsidR="00B76B4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B76B49" w:rsidRPr="00AE01A2">
        <w:rPr>
          <w:rFonts w:ascii="Times New Roman" w:eastAsia="Calibri" w:hAnsi="Times New Roman" w:cs="Times New Roman"/>
          <w:sz w:val="24"/>
          <w:szCs w:val="24"/>
          <w:lang w:val="en-US" w:eastAsia="en-US"/>
        </w:rPr>
        <w:t>S</w:t>
      </w:r>
      <w:r w:rsidR="00B76B49">
        <w:rPr>
          <w:rFonts w:ascii="Times New Roman" w:eastAsia="Calibri" w:hAnsi="Times New Roman" w:cs="Times New Roman"/>
          <w:sz w:val="24"/>
          <w:szCs w:val="24"/>
          <w:lang w:val="en-US" w:eastAsia="en-US"/>
        </w:rPr>
        <w:t>.</w:t>
      </w:r>
      <w:r w:rsidR="00B76B49" w:rsidRPr="00AE01A2">
        <w:rPr>
          <w:rFonts w:ascii="Times New Roman" w:eastAsia="Calibri" w:hAnsi="Times New Roman" w:cs="Times New Roman"/>
          <w:sz w:val="24"/>
          <w:szCs w:val="24"/>
          <w:lang w:val="en-US" w:eastAsia="en-US"/>
        </w:rPr>
        <w:t>C</w:t>
      </w:r>
      <w:r w:rsidR="00B76B49">
        <w:rPr>
          <w:rFonts w:ascii="Times New Roman" w:eastAsia="Calibri" w:hAnsi="Times New Roman" w:cs="Times New Roman"/>
          <w:sz w:val="24"/>
          <w:szCs w:val="24"/>
          <w:lang w:val="en-US" w:eastAsia="en-US"/>
        </w:rPr>
        <w:t>.</w:t>
      </w:r>
      <w:r w:rsidR="00B76B49"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Bhupinder</w:t>
      </w:r>
      <w:proofErr w:type="spellEnd"/>
      <w:r w:rsidRPr="00AE01A2">
        <w:rPr>
          <w:rFonts w:ascii="Times New Roman" w:eastAsia="Calibri" w:hAnsi="Times New Roman" w:cs="Times New Roman"/>
          <w:sz w:val="24"/>
          <w:szCs w:val="24"/>
          <w:lang w:val="en-US" w:eastAsia="en-US"/>
        </w:rPr>
        <w:t xml:space="preserve">, </w:t>
      </w:r>
      <w:r w:rsidR="00B76B49" w:rsidRPr="00AE01A2">
        <w:rPr>
          <w:rFonts w:ascii="Times New Roman" w:eastAsia="Calibri" w:hAnsi="Times New Roman" w:cs="Times New Roman"/>
          <w:sz w:val="24"/>
          <w:szCs w:val="24"/>
          <w:lang w:val="en-US" w:eastAsia="en-US"/>
        </w:rPr>
        <w:t>S</w:t>
      </w:r>
      <w:r w:rsidR="00B76B49">
        <w:rPr>
          <w:rFonts w:ascii="Times New Roman" w:eastAsia="Calibri" w:hAnsi="Times New Roman" w:cs="Times New Roman"/>
          <w:sz w:val="24"/>
          <w:szCs w:val="24"/>
          <w:lang w:val="en-US" w:eastAsia="en-US"/>
        </w:rPr>
        <w:t>.</w:t>
      </w:r>
      <w:r w:rsidR="00B76B49" w:rsidRPr="00AE01A2">
        <w:rPr>
          <w:rFonts w:ascii="Times New Roman" w:eastAsia="Calibri" w:hAnsi="Times New Roman" w:cs="Times New Roman"/>
          <w:sz w:val="24"/>
          <w:szCs w:val="24"/>
          <w:lang w:val="en-US" w:eastAsia="en-US"/>
        </w:rPr>
        <w:t>S</w:t>
      </w:r>
      <w:r w:rsidR="00B76B49">
        <w:rPr>
          <w:rFonts w:ascii="Times New Roman" w:eastAsia="Calibri" w:hAnsi="Times New Roman" w:cs="Times New Roman"/>
          <w:sz w:val="24"/>
          <w:szCs w:val="24"/>
          <w:lang w:val="en-US" w:eastAsia="en-US"/>
        </w:rPr>
        <w:t>.</w:t>
      </w:r>
      <w:r w:rsidR="00B76B49"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Harvinder</w:t>
      </w:r>
      <w:proofErr w:type="spellEnd"/>
      <w:r w:rsidR="00B76B49">
        <w:rPr>
          <w:rFonts w:ascii="Times New Roman" w:eastAsia="Calibri" w:hAnsi="Times New Roman" w:cs="Times New Roman"/>
          <w:sz w:val="24"/>
          <w:szCs w:val="24"/>
          <w:lang w:val="en-US" w:eastAsia="en-US"/>
        </w:rPr>
        <w:t>, 2006.</w:t>
      </w:r>
      <w:r w:rsidRPr="00AE01A2">
        <w:rPr>
          <w:rFonts w:ascii="Times New Roman" w:eastAsia="Calibri" w:hAnsi="Times New Roman" w:cs="Times New Roman"/>
          <w:sz w:val="24"/>
          <w:szCs w:val="24"/>
          <w:lang w:val="en-US" w:eastAsia="en-US"/>
        </w:rPr>
        <w:t xml:space="preserve"> Regulation of </w:t>
      </w:r>
      <w:proofErr w:type="spellStart"/>
      <w:r w:rsidRPr="00AE01A2">
        <w:rPr>
          <w:rFonts w:ascii="Times New Roman" w:eastAsia="Calibri" w:hAnsi="Times New Roman" w:cs="Times New Roman"/>
          <w:sz w:val="24"/>
          <w:szCs w:val="24"/>
          <w:lang w:val="en-US" w:eastAsia="en-US"/>
        </w:rPr>
        <w:t>cellulase</w:t>
      </w:r>
      <w:proofErr w:type="spellEnd"/>
      <w:r w:rsidRPr="00AE01A2">
        <w:rPr>
          <w:rFonts w:ascii="Times New Roman" w:eastAsia="Calibri" w:hAnsi="Times New Roman" w:cs="Times New Roman"/>
          <w:sz w:val="24"/>
          <w:szCs w:val="24"/>
          <w:lang w:val="en-US" w:eastAsia="en-US"/>
        </w:rPr>
        <w:t xml:space="preserve"> production</w:t>
      </w:r>
      <w:r w:rsidRPr="00AE01A2">
        <w:rPr>
          <w:rFonts w:ascii="Times New Roman" w:eastAsia="Calibri" w:hAnsi="Times New Roman" w:cs="Times New Roman"/>
          <w:color w:val="FFFFFF"/>
          <w:sz w:val="24"/>
          <w:szCs w:val="24"/>
          <w:lang w:val="en-US" w:eastAsia="en-US"/>
        </w:rPr>
        <w:t xml:space="preserve"> </w:t>
      </w:r>
      <w:r w:rsidRPr="00AE01A2">
        <w:rPr>
          <w:rFonts w:ascii="Times New Roman" w:eastAsia="Calibri" w:hAnsi="Times New Roman" w:cs="Times New Roman"/>
          <w:sz w:val="24"/>
          <w:szCs w:val="24"/>
          <w:lang w:val="en-US" w:eastAsia="en-US"/>
        </w:rPr>
        <w:t xml:space="preserve">in two </w:t>
      </w:r>
      <w:proofErr w:type="spellStart"/>
      <w:r w:rsidRPr="00AE01A2">
        <w:rPr>
          <w:rFonts w:ascii="Times New Roman" w:eastAsia="Calibri" w:hAnsi="Times New Roman" w:cs="Times New Roman"/>
          <w:sz w:val="24"/>
          <w:szCs w:val="24"/>
          <w:lang w:val="en-US" w:eastAsia="en-US"/>
        </w:rPr>
        <w:t>thermophilic</w:t>
      </w:r>
      <w:proofErr w:type="spellEnd"/>
      <w:r w:rsidRPr="00AE01A2">
        <w:rPr>
          <w:rFonts w:ascii="Times New Roman" w:eastAsia="Calibri" w:hAnsi="Times New Roman" w:cs="Times New Roman"/>
          <w:sz w:val="24"/>
          <w:szCs w:val="24"/>
          <w:lang w:val="en-US" w:eastAsia="en-US"/>
        </w:rPr>
        <w:t xml:space="preserve"> fungi </w:t>
      </w:r>
      <w:proofErr w:type="spellStart"/>
      <w:r w:rsidRPr="00AE01A2">
        <w:rPr>
          <w:rFonts w:ascii="Times New Roman" w:eastAsia="Calibri" w:hAnsi="Times New Roman" w:cs="Times New Roman"/>
          <w:i/>
          <w:iCs/>
          <w:sz w:val="24"/>
          <w:szCs w:val="24"/>
          <w:lang w:val="en-US" w:eastAsia="en-US"/>
        </w:rPr>
        <w:t>Melanocarpus</w:t>
      </w:r>
      <w:proofErr w:type="spellEnd"/>
      <w:r w:rsidRPr="00AE01A2">
        <w:rPr>
          <w:rFonts w:ascii="Times New Roman" w:eastAsia="Calibri" w:hAnsi="Times New Roman" w:cs="Times New Roman"/>
          <w:sz w:val="24"/>
          <w:szCs w:val="24"/>
          <w:lang w:val="en-US" w:eastAsia="en-US"/>
        </w:rPr>
        <w:t xml:space="preserve"> sp. MTCC 3922 and </w:t>
      </w:r>
      <w:proofErr w:type="spellStart"/>
      <w:r w:rsidRPr="00AE01A2">
        <w:rPr>
          <w:rFonts w:ascii="Times New Roman" w:eastAsia="Calibri" w:hAnsi="Times New Roman" w:cs="Times New Roman"/>
          <w:i/>
          <w:iCs/>
          <w:sz w:val="24"/>
          <w:szCs w:val="24"/>
          <w:lang w:val="en-US" w:eastAsia="en-US"/>
        </w:rPr>
        <w:t>Scytalidium</w:t>
      </w:r>
      <w:proofErr w:type="spellEnd"/>
      <w:r w:rsidRPr="00AE01A2">
        <w:rPr>
          <w:rFonts w:ascii="Times New Roman" w:eastAsia="Calibri" w:hAnsi="Times New Roman" w:cs="Times New Roman"/>
          <w:i/>
          <w:iCs/>
          <w:sz w:val="24"/>
          <w:szCs w:val="24"/>
          <w:lang w:val="en-US" w:eastAsia="en-US"/>
        </w:rPr>
        <w:t xml:space="preserve"> </w:t>
      </w:r>
      <w:proofErr w:type="spellStart"/>
      <w:r w:rsidRPr="00AE01A2">
        <w:rPr>
          <w:rFonts w:ascii="Times New Roman" w:eastAsia="Calibri" w:hAnsi="Times New Roman" w:cs="Times New Roman"/>
          <w:i/>
          <w:iCs/>
          <w:sz w:val="24"/>
          <w:szCs w:val="24"/>
          <w:lang w:val="en-US" w:eastAsia="en-US"/>
        </w:rPr>
        <w:t>thermophilum</w:t>
      </w:r>
      <w:proofErr w:type="spellEnd"/>
      <w:r w:rsidRPr="00AE01A2">
        <w:rPr>
          <w:rFonts w:ascii="Times New Roman" w:eastAsia="Calibri" w:hAnsi="Times New Roman" w:cs="Times New Roman"/>
          <w:sz w:val="24"/>
          <w:szCs w:val="24"/>
          <w:lang w:val="en-US" w:eastAsia="en-US"/>
        </w:rPr>
        <w:t xml:space="preserve"> MTCC 4520. </w:t>
      </w:r>
      <w:r w:rsidRPr="00D16DB8">
        <w:rPr>
          <w:rFonts w:ascii="Times New Roman" w:eastAsia="Calibri" w:hAnsi="Times New Roman" w:cs="Times New Roman"/>
          <w:i/>
          <w:iCs/>
          <w:sz w:val="24"/>
          <w:szCs w:val="24"/>
          <w:lang w:val="en-US" w:eastAsia="en-US"/>
        </w:rPr>
        <w:t>Enzyme</w:t>
      </w:r>
      <w:r w:rsidR="00D16DB8" w:rsidRPr="00D16DB8">
        <w:rPr>
          <w:rFonts w:ascii="Times New Roman" w:eastAsia="Calibri" w:hAnsi="Times New Roman" w:cs="Times New Roman"/>
          <w:i/>
          <w:iCs/>
          <w:sz w:val="24"/>
          <w:szCs w:val="24"/>
          <w:lang w:val="en-US" w:eastAsia="en-US"/>
        </w:rPr>
        <w:t>.</w:t>
      </w:r>
      <w:r w:rsidRPr="00D16DB8">
        <w:rPr>
          <w:rFonts w:ascii="Times New Roman" w:eastAsia="Calibri" w:hAnsi="Times New Roman" w:cs="Times New Roman"/>
          <w:i/>
          <w:iCs/>
          <w:sz w:val="24"/>
          <w:szCs w:val="24"/>
          <w:lang w:val="en-US" w:eastAsia="en-US"/>
        </w:rPr>
        <w:t xml:space="preserve"> </w:t>
      </w:r>
      <w:proofErr w:type="spellStart"/>
      <w:r w:rsidRPr="00D16DB8">
        <w:rPr>
          <w:rFonts w:ascii="Times New Roman" w:eastAsia="Calibri" w:hAnsi="Times New Roman" w:cs="Times New Roman"/>
          <w:i/>
          <w:iCs/>
          <w:sz w:val="24"/>
          <w:szCs w:val="24"/>
          <w:lang w:val="en-US" w:eastAsia="en-US"/>
        </w:rPr>
        <w:t>Microb</w:t>
      </w:r>
      <w:proofErr w:type="spellEnd"/>
      <w:r w:rsidR="00D16DB8" w:rsidRPr="00D16DB8">
        <w:rPr>
          <w:rFonts w:ascii="Times New Roman" w:eastAsia="Calibri" w:hAnsi="Times New Roman" w:cs="Times New Roman"/>
          <w:i/>
          <w:iCs/>
          <w:sz w:val="24"/>
          <w:szCs w:val="24"/>
          <w:lang w:val="en-US" w:eastAsia="en-US"/>
        </w:rPr>
        <w:t>.</w:t>
      </w:r>
      <w:r w:rsidRPr="00D16DB8">
        <w:rPr>
          <w:rFonts w:ascii="Times New Roman" w:eastAsia="Calibri" w:hAnsi="Times New Roman" w:cs="Times New Roman"/>
          <w:i/>
          <w:iCs/>
          <w:sz w:val="24"/>
          <w:szCs w:val="24"/>
          <w:lang w:val="en-US" w:eastAsia="en-US"/>
        </w:rPr>
        <w:t xml:space="preserve"> Technol</w:t>
      </w:r>
      <w:r w:rsidR="00D16DB8" w:rsidRPr="00D16DB8">
        <w:rPr>
          <w:rFonts w:ascii="Times New Roman" w:eastAsia="Calibri" w:hAnsi="Times New Roman" w:cs="Times New Roman"/>
          <w:i/>
          <w:iCs/>
          <w:sz w:val="24"/>
          <w:szCs w:val="24"/>
          <w:lang w:val="en-US" w:eastAsia="en-US"/>
        </w:rPr>
        <w:t>.</w:t>
      </w:r>
      <w:r w:rsidRPr="00D16DB8">
        <w:rPr>
          <w:rFonts w:ascii="Times New Roman" w:eastAsia="Calibri" w:hAnsi="Times New Roman" w:cs="Times New Roman"/>
          <w:i/>
          <w:iCs/>
          <w:sz w:val="24"/>
          <w:szCs w:val="24"/>
          <w:lang w:val="en-US" w:eastAsia="en-US"/>
        </w:rPr>
        <w:t>,</w:t>
      </w:r>
      <w:r w:rsidRPr="00AE01A2">
        <w:rPr>
          <w:rFonts w:ascii="Times New Roman" w:eastAsia="Calibri" w:hAnsi="Times New Roman" w:cs="Times New Roman"/>
          <w:sz w:val="24"/>
          <w:szCs w:val="24"/>
          <w:lang w:val="en-US" w:eastAsia="en-US"/>
        </w:rPr>
        <w:t xml:space="preserve"> 38: 931-936.</w:t>
      </w:r>
    </w:p>
    <w:p w:rsidR="00473A04" w:rsidRPr="00AE01A2" w:rsidRDefault="00473A04" w:rsidP="00D16DB8">
      <w:pPr>
        <w:autoSpaceDE w:val="0"/>
        <w:autoSpaceDN w:val="0"/>
        <w:adjustRightInd w:val="0"/>
        <w:ind w:left="426" w:hanging="426"/>
        <w:rPr>
          <w:rFonts w:ascii="Times New Roman" w:hAnsi="Times New Roman" w:cs="Times New Roman"/>
          <w:color w:val="000000"/>
          <w:sz w:val="24"/>
          <w:szCs w:val="24"/>
          <w:shd w:val="clear" w:color="auto" w:fill="FFFFFF"/>
          <w:lang w:val="en-US"/>
        </w:rPr>
      </w:pPr>
      <w:r w:rsidRPr="00AE01A2">
        <w:rPr>
          <w:rFonts w:ascii="Times New Roman" w:eastAsia="Calibri" w:hAnsi="Times New Roman" w:cs="Times New Roman"/>
          <w:color w:val="000000"/>
          <w:sz w:val="24"/>
          <w:szCs w:val="24"/>
          <w:lang w:val="en-US" w:eastAsia="en-US"/>
        </w:rPr>
        <w:t>Kim</w:t>
      </w:r>
      <w:r w:rsidR="00D16DB8">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J</w:t>
      </w:r>
      <w:r w:rsidR="00D16DB8">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S</w:t>
      </w:r>
      <w:r w:rsidR="00D16DB8">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D16DB8" w:rsidRPr="00AE01A2">
        <w:rPr>
          <w:rFonts w:ascii="Times New Roman" w:eastAsia="Calibri" w:hAnsi="Times New Roman" w:cs="Times New Roman"/>
          <w:color w:val="000000"/>
          <w:sz w:val="24"/>
          <w:szCs w:val="24"/>
          <w:lang w:val="en-US" w:eastAsia="en-US"/>
        </w:rPr>
        <w:t>Y</w:t>
      </w:r>
      <w:r w:rsidR="00D16DB8">
        <w:rPr>
          <w:rFonts w:ascii="Times New Roman" w:eastAsia="Calibri" w:hAnsi="Times New Roman" w:cs="Times New Roman"/>
          <w:color w:val="000000"/>
          <w:sz w:val="24"/>
          <w:szCs w:val="24"/>
          <w:lang w:val="en-US" w:eastAsia="en-US"/>
        </w:rPr>
        <w:t>.Y.</w:t>
      </w:r>
      <w:r w:rsidR="00D16DB8"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Lee</w:t>
      </w:r>
      <w:r w:rsidR="00D16DB8">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D16DB8" w:rsidRPr="00AE01A2">
        <w:rPr>
          <w:rFonts w:ascii="Times New Roman" w:eastAsia="Calibri" w:hAnsi="Times New Roman" w:cs="Times New Roman"/>
          <w:color w:val="000000"/>
          <w:sz w:val="24"/>
          <w:szCs w:val="24"/>
          <w:lang w:val="en-US" w:eastAsia="en-US"/>
        </w:rPr>
        <w:t>T</w:t>
      </w:r>
      <w:r w:rsidR="00D16DB8">
        <w:rPr>
          <w:rFonts w:ascii="Times New Roman" w:eastAsia="Calibri" w:hAnsi="Times New Roman" w:cs="Times New Roman"/>
          <w:color w:val="000000"/>
          <w:sz w:val="24"/>
          <w:szCs w:val="24"/>
          <w:lang w:val="en-US" w:eastAsia="en-US"/>
        </w:rPr>
        <w:t>.</w:t>
      </w:r>
      <w:r w:rsidR="00D16DB8" w:rsidRPr="00AE01A2">
        <w:rPr>
          <w:rFonts w:ascii="Times New Roman" w:eastAsia="Calibri" w:hAnsi="Times New Roman" w:cs="Times New Roman"/>
          <w:color w:val="000000"/>
          <w:sz w:val="24"/>
          <w:szCs w:val="24"/>
          <w:lang w:val="en-US" w:eastAsia="en-US"/>
        </w:rPr>
        <w:t>H</w:t>
      </w:r>
      <w:r w:rsidR="00D16DB8">
        <w:rPr>
          <w:rFonts w:ascii="Times New Roman" w:eastAsia="Calibri" w:hAnsi="Times New Roman" w:cs="Times New Roman"/>
          <w:color w:val="000000"/>
          <w:sz w:val="24"/>
          <w:szCs w:val="24"/>
          <w:lang w:val="en-US" w:eastAsia="en-US"/>
        </w:rPr>
        <w:t>.</w:t>
      </w:r>
      <w:r w:rsidR="00D16DB8" w:rsidRPr="00AE01A2">
        <w:rPr>
          <w:rFonts w:ascii="Times New Roman" w:eastAsia="Calibri" w:hAnsi="Times New Roman" w:cs="Times New Roman"/>
          <w:color w:val="000000"/>
          <w:sz w:val="24"/>
          <w:szCs w:val="24"/>
          <w:lang w:val="en-US" w:eastAsia="en-US"/>
        </w:rPr>
        <w:t xml:space="preserve"> </w:t>
      </w:r>
      <w:r w:rsidR="00D16DB8">
        <w:rPr>
          <w:rFonts w:ascii="Times New Roman" w:eastAsia="Calibri" w:hAnsi="Times New Roman" w:cs="Times New Roman"/>
          <w:color w:val="000000"/>
          <w:sz w:val="24"/>
          <w:szCs w:val="24"/>
          <w:lang w:val="en-US" w:eastAsia="en-US"/>
        </w:rPr>
        <w:t>Kim, 2016.</w:t>
      </w:r>
      <w:r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color w:val="000000"/>
          <w:sz w:val="24"/>
          <w:szCs w:val="24"/>
          <w:lang w:val="en-US" w:eastAsia="en-US"/>
        </w:rPr>
        <w:t xml:space="preserve">A review on alkaline pretreatment technology for bioconversion of </w:t>
      </w:r>
      <w:proofErr w:type="spellStart"/>
      <w:r w:rsidRPr="00AE01A2">
        <w:rPr>
          <w:rFonts w:ascii="Times New Roman" w:eastAsia="Calibri" w:hAnsi="Times New Roman" w:cs="Times New Roman"/>
          <w:color w:val="000000"/>
          <w:sz w:val="24"/>
          <w:szCs w:val="24"/>
          <w:lang w:val="en-US" w:eastAsia="en-US"/>
        </w:rPr>
        <w:t>lignocellulosic</w:t>
      </w:r>
      <w:proofErr w:type="spellEnd"/>
      <w:r w:rsidRPr="00AE01A2">
        <w:rPr>
          <w:rFonts w:ascii="Times New Roman" w:eastAsia="Calibri" w:hAnsi="Times New Roman" w:cs="Times New Roman"/>
          <w:color w:val="000000"/>
          <w:sz w:val="24"/>
          <w:szCs w:val="24"/>
          <w:lang w:val="en-US" w:eastAsia="en-US"/>
        </w:rPr>
        <w:t xml:space="preserve"> biomass.</w:t>
      </w:r>
      <w:r w:rsidRPr="00AE01A2">
        <w:rPr>
          <w:rFonts w:ascii="Times New Roman" w:eastAsia="Calibri" w:hAnsi="Times New Roman" w:cs="Times New Roman"/>
          <w:color w:val="0080AD"/>
          <w:sz w:val="24"/>
          <w:szCs w:val="24"/>
          <w:lang w:val="en-US" w:eastAsia="en-US"/>
        </w:rPr>
        <w:t xml:space="preserve"> </w:t>
      </w:r>
      <w:proofErr w:type="spellStart"/>
      <w:r w:rsidRPr="00D16DB8">
        <w:rPr>
          <w:rFonts w:ascii="Times New Roman" w:eastAsia="Calibri" w:hAnsi="Times New Roman" w:cs="Times New Roman"/>
          <w:i/>
          <w:iCs/>
          <w:color w:val="000000"/>
          <w:sz w:val="24"/>
          <w:szCs w:val="24"/>
          <w:lang w:val="en-US" w:eastAsia="en-US"/>
        </w:rPr>
        <w:t>Bioresour</w:t>
      </w:r>
      <w:proofErr w:type="spellEnd"/>
      <w:r w:rsidR="00D16DB8" w:rsidRPr="00D16DB8">
        <w:rPr>
          <w:rFonts w:ascii="Times New Roman" w:eastAsia="Calibri" w:hAnsi="Times New Roman" w:cs="Times New Roman"/>
          <w:i/>
          <w:iCs/>
          <w:color w:val="000000"/>
          <w:sz w:val="24"/>
          <w:szCs w:val="24"/>
          <w:lang w:val="en-US" w:eastAsia="en-US"/>
        </w:rPr>
        <w:t>.</w:t>
      </w:r>
      <w:r w:rsidRPr="00D16DB8">
        <w:rPr>
          <w:rFonts w:ascii="Times New Roman" w:eastAsia="Calibri" w:hAnsi="Times New Roman" w:cs="Times New Roman"/>
          <w:i/>
          <w:iCs/>
          <w:color w:val="000000"/>
          <w:sz w:val="24"/>
          <w:szCs w:val="24"/>
          <w:lang w:val="en-US" w:eastAsia="en-US"/>
        </w:rPr>
        <w:t xml:space="preserve"> Technol</w:t>
      </w:r>
      <w:r w:rsidR="00D16DB8">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Pr="00AE01A2">
        <w:rPr>
          <w:rFonts w:ascii="Times New Roman" w:hAnsi="Times New Roman" w:cs="Times New Roman"/>
          <w:color w:val="000000"/>
          <w:sz w:val="24"/>
          <w:szCs w:val="24"/>
          <w:shd w:val="clear" w:color="auto" w:fill="FFFFFF"/>
          <w:lang w:val="en-US"/>
        </w:rPr>
        <w:t>199: 42- 48.</w:t>
      </w:r>
    </w:p>
    <w:p w:rsidR="00473A04" w:rsidRPr="00AE01A2" w:rsidRDefault="00473A04" w:rsidP="00D16DB8">
      <w:pPr>
        <w:autoSpaceDE w:val="0"/>
        <w:autoSpaceDN w:val="0"/>
        <w:adjustRightInd w:val="0"/>
        <w:ind w:left="426" w:hanging="426"/>
        <w:rPr>
          <w:rFonts w:ascii="Times New Roman" w:eastAsia="Calibri" w:hAnsi="Times New Roman" w:cs="Times New Roman"/>
          <w:sz w:val="24"/>
          <w:szCs w:val="24"/>
          <w:shd w:val="clear" w:color="auto" w:fill="FFFFFF"/>
          <w:lang w:val="en-US" w:eastAsia="en-US"/>
        </w:rPr>
      </w:pPr>
      <w:proofErr w:type="spellStart"/>
      <w:r w:rsidRPr="00AE01A2">
        <w:rPr>
          <w:rFonts w:ascii="Times New Roman" w:hAnsi="Times New Roman" w:cs="Times New Roman"/>
          <w:sz w:val="24"/>
          <w:szCs w:val="24"/>
          <w:lang w:val="en-US"/>
        </w:rPr>
        <w:t>Kristensen</w:t>
      </w:r>
      <w:proofErr w:type="spellEnd"/>
      <w:r w:rsidR="00D16DB8">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J</w:t>
      </w:r>
      <w:r w:rsidR="00D16DB8">
        <w:rPr>
          <w:rFonts w:ascii="Times New Roman" w:hAnsi="Times New Roman" w:cs="Times New Roman"/>
          <w:sz w:val="24"/>
          <w:szCs w:val="24"/>
          <w:lang w:val="en-US"/>
        </w:rPr>
        <w:t>.</w:t>
      </w:r>
      <w:r w:rsidRPr="00AE01A2">
        <w:rPr>
          <w:rFonts w:ascii="Times New Roman" w:hAnsi="Times New Roman" w:cs="Times New Roman"/>
          <w:sz w:val="24"/>
          <w:szCs w:val="24"/>
          <w:lang w:val="en-US"/>
        </w:rPr>
        <w:t>B</w:t>
      </w:r>
      <w:r w:rsidR="00D16DB8">
        <w:rPr>
          <w:rFonts w:ascii="Times New Roman" w:hAnsi="Times New Roman" w:cs="Times New Roman"/>
          <w:sz w:val="24"/>
          <w:szCs w:val="24"/>
          <w:lang w:val="en-US"/>
        </w:rPr>
        <w:t>.</w:t>
      </w:r>
      <w:r w:rsidRPr="00AE01A2">
        <w:rPr>
          <w:rFonts w:ascii="Times New Roman" w:hAnsi="Times New Roman" w:cs="Times New Roman"/>
          <w:sz w:val="24"/>
          <w:szCs w:val="24"/>
          <w:lang w:val="en-US"/>
        </w:rPr>
        <w:t>, </w:t>
      </w:r>
      <w:r w:rsidR="00D16DB8" w:rsidRPr="00AE01A2">
        <w:rPr>
          <w:rFonts w:ascii="Times New Roman" w:hAnsi="Times New Roman" w:cs="Times New Roman"/>
          <w:sz w:val="24"/>
          <w:szCs w:val="24"/>
          <w:lang w:val="en-US"/>
        </w:rPr>
        <w:t>L</w:t>
      </w:r>
      <w:r w:rsidR="00D16DB8">
        <w:rPr>
          <w:rFonts w:ascii="Times New Roman" w:hAnsi="Times New Roman" w:cs="Times New Roman"/>
          <w:sz w:val="24"/>
          <w:szCs w:val="24"/>
          <w:lang w:val="en-US"/>
        </w:rPr>
        <w:t>.</w:t>
      </w:r>
      <w:r w:rsidR="00D16DB8" w:rsidRPr="00AE01A2">
        <w:rPr>
          <w:rFonts w:ascii="Times New Roman" w:hAnsi="Times New Roman" w:cs="Times New Roman"/>
          <w:sz w:val="24"/>
          <w:szCs w:val="24"/>
          <w:lang w:val="en-US"/>
        </w:rPr>
        <w:t>G</w:t>
      </w:r>
      <w:r w:rsidR="00D16DB8">
        <w:rPr>
          <w:rFonts w:ascii="Times New Roman" w:hAnsi="Times New Roman" w:cs="Times New Roman"/>
          <w:sz w:val="24"/>
          <w:szCs w:val="24"/>
          <w:lang w:val="en-US"/>
        </w:rPr>
        <w:t>.</w:t>
      </w:r>
      <w:r w:rsidR="00D16DB8" w:rsidRPr="00AE01A2">
        <w:rPr>
          <w:rFonts w:ascii="Times New Roman" w:hAnsi="Times New Roman" w:cs="Times New Roman"/>
          <w:sz w:val="24"/>
          <w:szCs w:val="24"/>
          <w:lang w:val="en-US"/>
        </w:rPr>
        <w:t xml:space="preserve"> </w:t>
      </w:r>
      <w:proofErr w:type="spellStart"/>
      <w:r w:rsidRPr="00AE01A2">
        <w:rPr>
          <w:rFonts w:ascii="Times New Roman" w:hAnsi="Times New Roman" w:cs="Times New Roman"/>
          <w:sz w:val="24"/>
          <w:szCs w:val="24"/>
          <w:lang w:val="en-US"/>
        </w:rPr>
        <w:t>Thygesen</w:t>
      </w:r>
      <w:proofErr w:type="spellEnd"/>
      <w:r w:rsidRPr="00AE01A2">
        <w:rPr>
          <w:rFonts w:ascii="Times New Roman" w:hAnsi="Times New Roman" w:cs="Times New Roman"/>
          <w:sz w:val="24"/>
          <w:szCs w:val="24"/>
          <w:lang w:val="en-US"/>
        </w:rPr>
        <w:t xml:space="preserve">, </w:t>
      </w:r>
      <w:proofErr w:type="spellStart"/>
      <w:r w:rsidR="00D16DB8" w:rsidRPr="00AE01A2">
        <w:rPr>
          <w:rFonts w:ascii="Times New Roman" w:hAnsi="Times New Roman" w:cs="Times New Roman"/>
          <w:sz w:val="24"/>
          <w:szCs w:val="24"/>
          <w:lang w:val="en-US"/>
        </w:rPr>
        <w:t>C</w:t>
      </w:r>
      <w:r w:rsidR="00D16DB8">
        <w:rPr>
          <w:rFonts w:ascii="Times New Roman" w:hAnsi="Times New Roman" w:cs="Times New Roman"/>
          <w:sz w:val="24"/>
          <w:szCs w:val="24"/>
          <w:lang w:val="en-US"/>
        </w:rPr>
        <w:t>.Felby</w:t>
      </w:r>
      <w:proofErr w:type="spellEnd"/>
      <w:r w:rsidR="00D16DB8">
        <w:rPr>
          <w:rFonts w:ascii="Times New Roman" w:hAnsi="Times New Roman" w:cs="Times New Roman"/>
          <w:sz w:val="24"/>
          <w:szCs w:val="24"/>
          <w:lang w:val="en-US"/>
        </w:rPr>
        <w:t xml:space="preserve">, </w:t>
      </w:r>
      <w:r w:rsidR="00D16DB8" w:rsidRPr="00AE01A2">
        <w:rPr>
          <w:rFonts w:ascii="Times New Roman" w:hAnsi="Times New Roman" w:cs="Times New Roman"/>
          <w:sz w:val="24"/>
          <w:szCs w:val="24"/>
          <w:lang w:val="en-US"/>
        </w:rPr>
        <w:t>H</w:t>
      </w:r>
      <w:r w:rsidR="00D16DB8">
        <w:rPr>
          <w:rFonts w:ascii="Times New Roman" w:hAnsi="Times New Roman" w:cs="Times New Roman"/>
          <w:sz w:val="24"/>
          <w:szCs w:val="24"/>
          <w:lang w:val="en-US"/>
        </w:rPr>
        <w:t xml:space="preserve">. </w:t>
      </w:r>
      <w:proofErr w:type="spellStart"/>
      <w:r w:rsidRPr="00AE01A2">
        <w:rPr>
          <w:rFonts w:ascii="Times New Roman" w:hAnsi="Times New Roman" w:cs="Times New Roman"/>
          <w:sz w:val="24"/>
          <w:szCs w:val="24"/>
          <w:lang w:val="en-US"/>
        </w:rPr>
        <w:t>Jørgensen</w:t>
      </w:r>
      <w:proofErr w:type="spellEnd"/>
      <w:r w:rsidR="00D16DB8">
        <w:rPr>
          <w:rFonts w:ascii="Times New Roman" w:hAnsi="Times New Roman" w:cs="Times New Roman"/>
          <w:sz w:val="24"/>
          <w:szCs w:val="24"/>
          <w:lang w:val="en-US"/>
        </w:rPr>
        <w:t xml:space="preserve"> and </w:t>
      </w:r>
      <w:r w:rsidR="00D16DB8" w:rsidRPr="00AE01A2">
        <w:rPr>
          <w:rFonts w:ascii="Times New Roman" w:hAnsi="Times New Roman" w:cs="Times New Roman"/>
          <w:sz w:val="24"/>
          <w:szCs w:val="24"/>
          <w:lang w:val="en-US"/>
        </w:rPr>
        <w:t>T</w:t>
      </w:r>
      <w:r w:rsidR="00D16DB8">
        <w:rPr>
          <w:rFonts w:ascii="Times New Roman" w:hAnsi="Times New Roman" w:cs="Times New Roman"/>
          <w:sz w:val="24"/>
          <w:szCs w:val="24"/>
          <w:lang w:val="en-US"/>
        </w:rPr>
        <w:t>.</w:t>
      </w:r>
      <w:r w:rsidR="00D16DB8" w:rsidRPr="00AE01A2">
        <w:rPr>
          <w:rFonts w:ascii="Times New Roman" w:hAnsi="Times New Roman" w:cs="Times New Roman"/>
          <w:sz w:val="24"/>
          <w:szCs w:val="24"/>
          <w:lang w:val="en-US"/>
        </w:rPr>
        <w:t xml:space="preserve"> </w:t>
      </w:r>
      <w:r w:rsidR="00D16DB8">
        <w:rPr>
          <w:rFonts w:ascii="Times New Roman" w:hAnsi="Times New Roman" w:cs="Times New Roman"/>
          <w:sz w:val="24"/>
          <w:szCs w:val="24"/>
          <w:lang w:val="en-US"/>
        </w:rPr>
        <w:t>Elder, 2008.</w:t>
      </w:r>
      <w:r w:rsidRPr="00AE01A2">
        <w:rPr>
          <w:rFonts w:ascii="Times New Roman" w:hAnsi="Times New Roman" w:cs="Times New Roman"/>
          <w:sz w:val="24"/>
          <w:szCs w:val="24"/>
          <w:lang w:val="en-US"/>
        </w:rPr>
        <w:t xml:space="preserve"> Cell-wall structural changes in wheat straw pretreated for bioethanol production.</w:t>
      </w:r>
      <w:r w:rsidRPr="00AE01A2">
        <w:rPr>
          <w:rFonts w:ascii="Times New Roman" w:hAnsi="Times New Roman" w:cs="Times New Roman"/>
          <w:color w:val="545454"/>
          <w:sz w:val="24"/>
          <w:szCs w:val="24"/>
          <w:shd w:val="clear" w:color="auto" w:fill="FFFFFF"/>
          <w:lang w:val="en-US"/>
        </w:rPr>
        <w:t xml:space="preserve"> </w:t>
      </w:r>
      <w:proofErr w:type="spellStart"/>
      <w:r w:rsidRPr="00D16DB8">
        <w:rPr>
          <w:rFonts w:ascii="Times New Roman" w:hAnsi="Times New Roman" w:cs="Times New Roman"/>
          <w:i/>
          <w:iCs/>
          <w:sz w:val="24"/>
          <w:szCs w:val="24"/>
          <w:lang w:val="en-US"/>
        </w:rPr>
        <w:t>Biotechnol</w:t>
      </w:r>
      <w:proofErr w:type="spellEnd"/>
      <w:r w:rsidR="00D16DB8" w:rsidRPr="00D16DB8">
        <w:rPr>
          <w:rFonts w:ascii="Times New Roman" w:hAnsi="Times New Roman" w:cs="Times New Roman"/>
          <w:i/>
          <w:iCs/>
          <w:sz w:val="24"/>
          <w:szCs w:val="24"/>
          <w:lang w:val="en-US"/>
        </w:rPr>
        <w:t>.</w:t>
      </w:r>
      <w:r w:rsidRPr="00D16DB8">
        <w:rPr>
          <w:rFonts w:ascii="Times New Roman" w:hAnsi="Times New Roman" w:cs="Times New Roman"/>
          <w:i/>
          <w:iCs/>
          <w:sz w:val="24"/>
          <w:szCs w:val="24"/>
          <w:lang w:val="en-US"/>
        </w:rPr>
        <w:t xml:space="preserve"> </w:t>
      </w:r>
      <w:proofErr w:type="gramStart"/>
      <w:r w:rsidRPr="00D16DB8">
        <w:rPr>
          <w:rFonts w:ascii="Times New Roman" w:hAnsi="Times New Roman" w:cs="Times New Roman"/>
          <w:i/>
          <w:iCs/>
          <w:sz w:val="24"/>
          <w:szCs w:val="24"/>
          <w:lang w:val="en-US"/>
        </w:rPr>
        <w:t>Biofuels</w:t>
      </w:r>
      <w:r w:rsidR="00D16DB8">
        <w:rPr>
          <w:rFonts w:ascii="Times New Roman" w:hAnsi="Times New Roman" w:cs="Times New Roman"/>
          <w:i/>
          <w:iCs/>
          <w:sz w:val="24"/>
          <w:szCs w:val="24"/>
          <w:lang w:val="en-US"/>
        </w:rPr>
        <w:t>.</w:t>
      </w:r>
      <w:r w:rsidRPr="00AE01A2">
        <w:rPr>
          <w:rFonts w:ascii="Times New Roman" w:hAnsi="Times New Roman" w:cs="Times New Roman"/>
          <w:sz w:val="24"/>
          <w:szCs w:val="24"/>
          <w:lang w:val="en-US"/>
        </w:rPr>
        <w:t>,</w:t>
      </w:r>
      <w:proofErr w:type="gramEnd"/>
      <w:r w:rsidRPr="00AE01A2">
        <w:rPr>
          <w:rFonts w:ascii="Times New Roman" w:hAnsi="Times New Roman" w:cs="Times New Roman"/>
          <w:sz w:val="24"/>
          <w:szCs w:val="24"/>
          <w:lang w:val="en-US"/>
        </w:rPr>
        <w:t xml:space="preserve"> 1(5): 1754-6834.</w:t>
      </w:r>
    </w:p>
    <w:p w:rsidR="00473A04" w:rsidRPr="00AE01A2" w:rsidRDefault="00473A04" w:rsidP="00B45C4A">
      <w:pPr>
        <w:tabs>
          <w:tab w:val="left" w:pos="2268"/>
        </w:tabs>
        <w:ind w:left="426" w:hanging="426"/>
        <w:rPr>
          <w:rFonts w:ascii="Times New Roman" w:eastAsia="Calibri" w:hAnsi="Times New Roman" w:cs="Times New Roman"/>
          <w:sz w:val="24"/>
          <w:szCs w:val="24"/>
          <w:lang w:val="en-US" w:eastAsia="en-US"/>
        </w:rPr>
      </w:pPr>
      <w:r w:rsidRPr="00AE01A2">
        <w:rPr>
          <w:rFonts w:ascii="Times New Roman" w:eastAsia="Calibri" w:hAnsi="Times New Roman" w:cs="Times New Roman"/>
          <w:sz w:val="24"/>
          <w:szCs w:val="24"/>
          <w:lang w:val="en-US" w:eastAsia="en-US"/>
        </w:rPr>
        <w:t>Kumar</w:t>
      </w:r>
      <w:r w:rsidR="00B45C4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A</w:t>
      </w:r>
      <w:r w:rsidR="00B45C4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K</w:t>
      </w:r>
      <w:r w:rsidR="00B45C4A">
        <w:rPr>
          <w:rFonts w:ascii="Times New Roman" w:eastAsia="Calibri" w:hAnsi="Times New Roman" w:cs="Times New Roman"/>
          <w:sz w:val="24"/>
          <w:szCs w:val="24"/>
          <w:lang w:val="en-US" w:eastAsia="en-US"/>
        </w:rPr>
        <w:t>. and</w:t>
      </w:r>
      <w:r w:rsidRPr="00AE01A2">
        <w:rPr>
          <w:rFonts w:ascii="Times New Roman" w:eastAsia="Calibri" w:hAnsi="Times New Roman" w:cs="Times New Roman"/>
          <w:sz w:val="24"/>
          <w:szCs w:val="24"/>
          <w:lang w:val="en-US" w:eastAsia="en-US"/>
        </w:rPr>
        <w:t xml:space="preserve"> </w:t>
      </w:r>
      <w:r w:rsidR="00B45C4A" w:rsidRPr="00AE01A2">
        <w:rPr>
          <w:rFonts w:ascii="Times New Roman" w:eastAsia="Calibri" w:hAnsi="Times New Roman" w:cs="Times New Roman"/>
          <w:sz w:val="24"/>
          <w:szCs w:val="24"/>
          <w:lang w:val="en-US" w:eastAsia="en-US"/>
        </w:rPr>
        <w:t>S</w:t>
      </w:r>
      <w:r w:rsidR="00B45C4A">
        <w:rPr>
          <w:rFonts w:ascii="Times New Roman" w:eastAsia="Calibri" w:hAnsi="Times New Roman" w:cs="Times New Roman"/>
          <w:sz w:val="24"/>
          <w:szCs w:val="24"/>
          <w:lang w:val="en-US" w:eastAsia="en-US"/>
        </w:rPr>
        <w:t>.</w:t>
      </w:r>
      <w:r w:rsidR="00B45C4A" w:rsidRPr="00AE01A2">
        <w:rPr>
          <w:rFonts w:ascii="Times New Roman" w:eastAsia="Calibri" w:hAnsi="Times New Roman" w:cs="Times New Roman"/>
          <w:sz w:val="24"/>
          <w:szCs w:val="24"/>
          <w:lang w:val="en-US" w:eastAsia="en-US"/>
        </w:rPr>
        <w:t xml:space="preserve"> </w:t>
      </w:r>
      <w:r w:rsidR="00B45C4A">
        <w:rPr>
          <w:rFonts w:ascii="Times New Roman" w:eastAsia="Calibri" w:hAnsi="Times New Roman" w:cs="Times New Roman"/>
          <w:sz w:val="24"/>
          <w:szCs w:val="24"/>
          <w:lang w:val="en-US" w:eastAsia="en-US"/>
        </w:rPr>
        <w:t>Sharma, 2017.</w:t>
      </w:r>
      <w:r w:rsidRPr="00AE01A2">
        <w:rPr>
          <w:rFonts w:ascii="Times New Roman" w:eastAsia="Calibri" w:hAnsi="Times New Roman" w:cs="Times New Roman"/>
          <w:sz w:val="24"/>
          <w:szCs w:val="24"/>
          <w:lang w:val="en-US" w:eastAsia="en-US"/>
        </w:rPr>
        <w:t xml:space="preserve"> Recent updates on different methods of pretreatment of </w:t>
      </w:r>
      <w:proofErr w:type="spellStart"/>
      <w:r w:rsidRPr="00AE01A2">
        <w:rPr>
          <w:rFonts w:ascii="Times New Roman" w:eastAsia="Calibri" w:hAnsi="Times New Roman" w:cs="Times New Roman"/>
          <w:sz w:val="24"/>
          <w:szCs w:val="24"/>
          <w:lang w:val="en-US" w:eastAsia="en-US"/>
        </w:rPr>
        <w:t>lignocellulosic</w:t>
      </w:r>
      <w:proofErr w:type="spellEnd"/>
      <w:r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feedstocks</w:t>
      </w:r>
      <w:proofErr w:type="spellEnd"/>
      <w:r w:rsidRPr="00AE01A2">
        <w:rPr>
          <w:rFonts w:ascii="Times New Roman" w:eastAsia="Calibri" w:hAnsi="Times New Roman" w:cs="Times New Roman"/>
          <w:sz w:val="24"/>
          <w:szCs w:val="24"/>
          <w:lang w:val="en-US" w:eastAsia="en-US"/>
        </w:rPr>
        <w:t xml:space="preserve">: a review. </w:t>
      </w:r>
      <w:proofErr w:type="spellStart"/>
      <w:r w:rsidR="00B45C4A" w:rsidRPr="00B45C4A">
        <w:rPr>
          <w:rFonts w:ascii="Times New Roman" w:eastAsia="Calibri" w:hAnsi="Times New Roman" w:cs="Times New Roman"/>
          <w:sz w:val="24"/>
          <w:szCs w:val="24"/>
          <w:lang w:val="en-US" w:eastAsia="en-US"/>
        </w:rPr>
        <w:t>Bioresour</w:t>
      </w:r>
      <w:proofErr w:type="spellEnd"/>
      <w:r w:rsidR="00B45C4A" w:rsidRPr="00B45C4A">
        <w:rPr>
          <w:rFonts w:ascii="Times New Roman" w:eastAsia="Calibri" w:hAnsi="Times New Roman" w:cs="Times New Roman"/>
          <w:sz w:val="24"/>
          <w:szCs w:val="24"/>
          <w:lang w:val="en-US" w:eastAsia="en-US"/>
        </w:rPr>
        <w:t xml:space="preserve">. </w:t>
      </w:r>
      <w:proofErr w:type="gramStart"/>
      <w:r w:rsidR="00B45C4A" w:rsidRPr="00B45C4A">
        <w:rPr>
          <w:rFonts w:ascii="Times New Roman" w:eastAsia="Calibri" w:hAnsi="Times New Roman" w:cs="Times New Roman"/>
          <w:sz w:val="24"/>
          <w:szCs w:val="24"/>
          <w:lang w:val="en-US" w:eastAsia="en-US"/>
        </w:rPr>
        <w:t>Bioprocess</w:t>
      </w:r>
      <w:r w:rsidR="00B45C4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w:t>
      </w:r>
      <w:proofErr w:type="gramEnd"/>
      <w:r w:rsidRPr="00AE01A2">
        <w:rPr>
          <w:rFonts w:ascii="Times New Roman" w:eastAsia="Calibri" w:hAnsi="Times New Roman" w:cs="Times New Roman"/>
          <w:sz w:val="24"/>
          <w:szCs w:val="24"/>
          <w:lang w:val="en-US" w:eastAsia="en-US"/>
        </w:rPr>
        <w:t xml:space="preserve"> 4 (7): 1-19. </w:t>
      </w:r>
    </w:p>
    <w:p w:rsidR="00473A04" w:rsidRPr="00AE01A2" w:rsidRDefault="00473A04" w:rsidP="004A00C2">
      <w:pPr>
        <w:shd w:val="clear" w:color="auto" w:fill="FFFFFF"/>
        <w:tabs>
          <w:tab w:val="left" w:pos="2268"/>
        </w:tabs>
        <w:ind w:left="426" w:hanging="426"/>
        <w:rPr>
          <w:rFonts w:ascii="Times New Roman" w:hAnsi="Times New Roman" w:cs="Times New Roman"/>
          <w:sz w:val="24"/>
          <w:szCs w:val="24"/>
          <w:lang w:val="en-US"/>
        </w:rPr>
      </w:pPr>
      <w:r w:rsidRPr="00AE01A2">
        <w:rPr>
          <w:rFonts w:ascii="Times New Roman" w:hAnsi="Times New Roman" w:cs="Times New Roman"/>
          <w:sz w:val="24"/>
          <w:szCs w:val="24"/>
          <w:lang w:val="en-US"/>
        </w:rPr>
        <w:t>Kumar</w:t>
      </w:r>
      <w:r w:rsidR="004A00C2">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P</w:t>
      </w:r>
      <w:r w:rsidR="004A00C2">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w:t>
      </w:r>
      <w:r w:rsidR="004A00C2" w:rsidRPr="00AE01A2">
        <w:rPr>
          <w:rFonts w:ascii="Times New Roman" w:hAnsi="Times New Roman" w:cs="Times New Roman"/>
          <w:sz w:val="24"/>
          <w:szCs w:val="24"/>
          <w:lang w:val="en-US"/>
        </w:rPr>
        <w:t>D</w:t>
      </w:r>
      <w:r w:rsidR="004A00C2">
        <w:rPr>
          <w:rFonts w:ascii="Times New Roman" w:hAnsi="Times New Roman" w:cs="Times New Roman"/>
          <w:sz w:val="24"/>
          <w:szCs w:val="24"/>
          <w:lang w:val="en-US"/>
        </w:rPr>
        <w:t>.</w:t>
      </w:r>
      <w:r w:rsidR="004A00C2" w:rsidRPr="00AE01A2">
        <w:rPr>
          <w:rFonts w:ascii="Times New Roman" w:hAnsi="Times New Roman" w:cs="Times New Roman"/>
          <w:sz w:val="24"/>
          <w:szCs w:val="24"/>
          <w:lang w:val="en-US"/>
        </w:rPr>
        <w:t>M</w:t>
      </w:r>
      <w:r w:rsidR="004A00C2">
        <w:rPr>
          <w:rFonts w:ascii="Times New Roman" w:hAnsi="Times New Roman" w:cs="Times New Roman"/>
          <w:sz w:val="24"/>
          <w:szCs w:val="24"/>
          <w:lang w:val="en-US"/>
        </w:rPr>
        <w:t xml:space="preserve">. </w:t>
      </w:r>
      <w:r w:rsidRPr="00AE01A2">
        <w:rPr>
          <w:rFonts w:ascii="Times New Roman" w:hAnsi="Times New Roman" w:cs="Times New Roman"/>
          <w:sz w:val="24"/>
          <w:szCs w:val="24"/>
          <w:lang w:val="en-US"/>
        </w:rPr>
        <w:t xml:space="preserve">Barrett, </w:t>
      </w:r>
      <w:r w:rsidR="004A00C2" w:rsidRPr="00AE01A2">
        <w:rPr>
          <w:rFonts w:ascii="Times New Roman" w:hAnsi="Times New Roman" w:cs="Times New Roman"/>
          <w:sz w:val="24"/>
          <w:szCs w:val="24"/>
          <w:lang w:val="en-US"/>
        </w:rPr>
        <w:t>M</w:t>
      </w:r>
      <w:r w:rsidR="004A00C2">
        <w:rPr>
          <w:rFonts w:ascii="Times New Roman" w:hAnsi="Times New Roman" w:cs="Times New Roman"/>
          <w:sz w:val="24"/>
          <w:szCs w:val="24"/>
          <w:lang w:val="en-US"/>
        </w:rPr>
        <w:t>.</w:t>
      </w:r>
      <w:r w:rsidR="004A00C2" w:rsidRPr="00AE01A2">
        <w:rPr>
          <w:rFonts w:ascii="Times New Roman" w:hAnsi="Times New Roman" w:cs="Times New Roman"/>
          <w:sz w:val="24"/>
          <w:szCs w:val="24"/>
          <w:lang w:val="en-US"/>
        </w:rPr>
        <w:t>J</w:t>
      </w:r>
      <w:r w:rsidR="004A00C2">
        <w:rPr>
          <w:rFonts w:ascii="Times New Roman" w:hAnsi="Times New Roman" w:cs="Times New Roman"/>
          <w:sz w:val="24"/>
          <w:szCs w:val="24"/>
          <w:lang w:val="en-US"/>
        </w:rPr>
        <w:t>.</w:t>
      </w:r>
      <w:r w:rsidR="004A00C2" w:rsidRPr="00AE01A2">
        <w:rPr>
          <w:rFonts w:ascii="Times New Roman" w:hAnsi="Times New Roman" w:cs="Times New Roman"/>
          <w:sz w:val="24"/>
          <w:szCs w:val="24"/>
          <w:lang w:val="en-US"/>
        </w:rPr>
        <w:t xml:space="preserve"> </w:t>
      </w:r>
      <w:proofErr w:type="spellStart"/>
      <w:r w:rsidRPr="00AE01A2">
        <w:rPr>
          <w:rFonts w:ascii="Times New Roman" w:hAnsi="Times New Roman" w:cs="Times New Roman"/>
          <w:sz w:val="24"/>
          <w:szCs w:val="24"/>
          <w:lang w:val="en-US"/>
        </w:rPr>
        <w:t>Delwiche</w:t>
      </w:r>
      <w:proofErr w:type="spellEnd"/>
      <w:r w:rsidR="00D23740">
        <w:rPr>
          <w:rFonts w:ascii="Times New Roman" w:hAnsi="Times New Roman" w:cs="Times New Roman"/>
          <w:sz w:val="24"/>
          <w:szCs w:val="24"/>
          <w:lang w:val="en-US"/>
        </w:rPr>
        <w:t xml:space="preserve"> and</w:t>
      </w:r>
      <w:r w:rsidRPr="00AE01A2">
        <w:rPr>
          <w:rFonts w:ascii="Times New Roman" w:hAnsi="Times New Roman" w:cs="Times New Roman"/>
          <w:sz w:val="24"/>
          <w:szCs w:val="24"/>
          <w:lang w:val="en-US"/>
        </w:rPr>
        <w:t xml:space="preserve"> </w:t>
      </w:r>
      <w:r w:rsidR="004A00C2" w:rsidRPr="00AE01A2">
        <w:rPr>
          <w:rFonts w:ascii="Times New Roman" w:hAnsi="Times New Roman" w:cs="Times New Roman"/>
          <w:sz w:val="24"/>
          <w:szCs w:val="24"/>
          <w:lang w:val="en-US"/>
        </w:rPr>
        <w:t>P</w:t>
      </w:r>
      <w:r w:rsidR="004A00C2">
        <w:rPr>
          <w:rFonts w:ascii="Times New Roman" w:hAnsi="Times New Roman" w:cs="Times New Roman"/>
          <w:sz w:val="24"/>
          <w:szCs w:val="24"/>
          <w:lang w:val="en-US"/>
        </w:rPr>
        <w:t>.</w:t>
      </w:r>
      <w:r w:rsidR="00D51E05">
        <w:rPr>
          <w:rFonts w:ascii="Times New Roman" w:hAnsi="Times New Roman" w:cs="Times New Roman"/>
          <w:sz w:val="24"/>
          <w:szCs w:val="24"/>
          <w:lang w:val="en-US"/>
        </w:rPr>
        <w:t xml:space="preserve"> </w:t>
      </w:r>
      <w:proofErr w:type="spellStart"/>
      <w:r w:rsidR="00D51E05">
        <w:rPr>
          <w:rFonts w:ascii="Times New Roman" w:hAnsi="Times New Roman" w:cs="Times New Roman"/>
          <w:sz w:val="24"/>
          <w:szCs w:val="24"/>
          <w:lang w:val="en-US"/>
        </w:rPr>
        <w:t>Stroeve</w:t>
      </w:r>
      <w:proofErr w:type="spellEnd"/>
      <w:r w:rsidR="00D51E05">
        <w:rPr>
          <w:rFonts w:ascii="Times New Roman" w:hAnsi="Times New Roman" w:cs="Times New Roman"/>
          <w:sz w:val="24"/>
          <w:szCs w:val="24"/>
          <w:lang w:val="en-US"/>
        </w:rPr>
        <w:t>, 2009.</w:t>
      </w:r>
      <w:r w:rsidRPr="00AE01A2">
        <w:rPr>
          <w:rFonts w:ascii="Times New Roman" w:hAnsi="Times New Roman" w:cs="Times New Roman"/>
          <w:sz w:val="24"/>
          <w:szCs w:val="24"/>
          <w:lang w:val="en-US"/>
        </w:rPr>
        <w:t xml:space="preserve"> Methods for Pretreatment of </w:t>
      </w:r>
      <w:proofErr w:type="spellStart"/>
      <w:r w:rsidRPr="00AE01A2">
        <w:rPr>
          <w:rFonts w:ascii="Times New Roman" w:hAnsi="Times New Roman" w:cs="Times New Roman"/>
          <w:sz w:val="24"/>
          <w:szCs w:val="24"/>
          <w:lang w:val="en-US"/>
        </w:rPr>
        <w:t>Lignocellulosic</w:t>
      </w:r>
      <w:proofErr w:type="spellEnd"/>
      <w:r w:rsidRPr="00AE01A2">
        <w:rPr>
          <w:rFonts w:ascii="Times New Roman" w:hAnsi="Times New Roman" w:cs="Times New Roman"/>
          <w:sz w:val="24"/>
          <w:szCs w:val="24"/>
          <w:lang w:val="en-US"/>
        </w:rPr>
        <w:t xml:space="preserve"> Biomass for </w:t>
      </w:r>
      <w:proofErr w:type="spellStart"/>
      <w:r w:rsidRPr="00AE01A2">
        <w:rPr>
          <w:rFonts w:ascii="Times New Roman" w:hAnsi="Times New Roman" w:cs="Times New Roman"/>
          <w:sz w:val="24"/>
          <w:szCs w:val="24"/>
          <w:lang w:val="en-US"/>
        </w:rPr>
        <w:t>Ef</w:t>
      </w:r>
      <w:proofErr w:type="spellEnd"/>
      <w:r w:rsidRPr="00AE01A2">
        <w:rPr>
          <w:rFonts w:ascii="Times New Roman" w:hAnsi="Times New Roman" w:cs="Times New Roman"/>
          <w:sz w:val="24"/>
          <w:szCs w:val="24"/>
        </w:rPr>
        <w:t>ﬁ</w:t>
      </w:r>
      <w:proofErr w:type="spellStart"/>
      <w:r w:rsidRPr="00AE01A2">
        <w:rPr>
          <w:rFonts w:ascii="Times New Roman" w:hAnsi="Times New Roman" w:cs="Times New Roman"/>
          <w:sz w:val="24"/>
          <w:szCs w:val="24"/>
          <w:lang w:val="en-US"/>
        </w:rPr>
        <w:t>cient</w:t>
      </w:r>
      <w:proofErr w:type="spellEnd"/>
      <w:r w:rsidRPr="00AE01A2">
        <w:rPr>
          <w:rFonts w:ascii="Times New Roman" w:hAnsi="Times New Roman" w:cs="Times New Roman"/>
          <w:sz w:val="24"/>
          <w:szCs w:val="24"/>
          <w:lang w:val="en-US"/>
        </w:rPr>
        <w:t xml:space="preserve"> Hydrolysis and Biofuel Production.</w:t>
      </w:r>
      <w:r w:rsidRPr="00AE01A2">
        <w:rPr>
          <w:rFonts w:ascii="Times New Roman" w:hAnsi="Times New Roman" w:cs="Times New Roman"/>
          <w:i/>
          <w:iCs/>
          <w:sz w:val="24"/>
          <w:szCs w:val="24"/>
          <w:lang w:val="en-US"/>
        </w:rPr>
        <w:t xml:space="preserve"> </w:t>
      </w:r>
      <w:r w:rsidRPr="001001FF">
        <w:rPr>
          <w:rFonts w:ascii="Times New Roman" w:hAnsi="Times New Roman" w:cs="Times New Roman"/>
          <w:i/>
          <w:iCs/>
          <w:sz w:val="24"/>
          <w:szCs w:val="24"/>
          <w:lang w:val="en-US"/>
        </w:rPr>
        <w:t>Ind</w:t>
      </w:r>
      <w:r w:rsidR="001001FF" w:rsidRPr="001001FF">
        <w:rPr>
          <w:rFonts w:ascii="Times New Roman" w:hAnsi="Times New Roman" w:cs="Times New Roman"/>
          <w:i/>
          <w:iCs/>
          <w:sz w:val="24"/>
          <w:szCs w:val="24"/>
          <w:lang w:val="en-US"/>
        </w:rPr>
        <w:t>.</w:t>
      </w:r>
      <w:r w:rsidRPr="001001FF">
        <w:rPr>
          <w:rFonts w:ascii="Times New Roman" w:hAnsi="Times New Roman" w:cs="Times New Roman"/>
          <w:i/>
          <w:iCs/>
          <w:sz w:val="24"/>
          <w:szCs w:val="24"/>
          <w:lang w:val="en-US"/>
        </w:rPr>
        <w:t xml:space="preserve"> </w:t>
      </w:r>
      <w:proofErr w:type="spellStart"/>
      <w:r w:rsidRPr="001001FF">
        <w:rPr>
          <w:rFonts w:ascii="Times New Roman" w:hAnsi="Times New Roman" w:cs="Times New Roman"/>
          <w:i/>
          <w:iCs/>
          <w:sz w:val="24"/>
          <w:szCs w:val="24"/>
          <w:lang w:val="en-US"/>
        </w:rPr>
        <w:t>Eng</w:t>
      </w:r>
      <w:r w:rsidR="001001FF" w:rsidRPr="001001FF">
        <w:rPr>
          <w:rFonts w:ascii="Times New Roman" w:hAnsi="Times New Roman" w:cs="Times New Roman"/>
          <w:i/>
          <w:iCs/>
          <w:sz w:val="24"/>
          <w:szCs w:val="24"/>
          <w:lang w:val="en-US"/>
        </w:rPr>
        <w:t>.</w:t>
      </w:r>
      <w:r w:rsidRPr="001001FF">
        <w:rPr>
          <w:rFonts w:ascii="Times New Roman" w:hAnsi="Times New Roman" w:cs="Times New Roman"/>
          <w:i/>
          <w:iCs/>
          <w:sz w:val="24"/>
          <w:szCs w:val="24"/>
          <w:lang w:val="en-US"/>
        </w:rPr>
        <w:t>Chem</w:t>
      </w:r>
      <w:proofErr w:type="spellEnd"/>
      <w:r w:rsidRPr="001001FF">
        <w:rPr>
          <w:rFonts w:ascii="Times New Roman" w:hAnsi="Times New Roman" w:cs="Times New Roman"/>
          <w:i/>
          <w:iCs/>
          <w:sz w:val="24"/>
          <w:szCs w:val="24"/>
          <w:lang w:val="en-US"/>
        </w:rPr>
        <w:t xml:space="preserve"> </w:t>
      </w:r>
      <w:r w:rsidR="001001FF" w:rsidRPr="001001FF">
        <w:rPr>
          <w:rFonts w:ascii="Times New Roman" w:hAnsi="Times New Roman" w:cs="Times New Roman"/>
          <w:i/>
          <w:iCs/>
          <w:sz w:val="24"/>
          <w:szCs w:val="24"/>
          <w:lang w:val="en-US"/>
        </w:rPr>
        <w:t>.</w:t>
      </w:r>
      <w:proofErr w:type="gramStart"/>
      <w:r w:rsidRPr="001001FF">
        <w:rPr>
          <w:rFonts w:ascii="Times New Roman" w:hAnsi="Times New Roman" w:cs="Times New Roman"/>
          <w:i/>
          <w:iCs/>
          <w:sz w:val="24"/>
          <w:szCs w:val="24"/>
          <w:lang w:val="en-US"/>
        </w:rPr>
        <w:t>Res</w:t>
      </w:r>
      <w:r w:rsidR="001001FF">
        <w:rPr>
          <w:rFonts w:ascii="Times New Roman" w:hAnsi="Times New Roman" w:cs="Times New Roman"/>
          <w:sz w:val="24"/>
          <w:szCs w:val="24"/>
          <w:lang w:val="en-US"/>
        </w:rPr>
        <w:t>.</w:t>
      </w:r>
      <w:r w:rsidRPr="00AE01A2">
        <w:rPr>
          <w:rFonts w:ascii="Times New Roman" w:hAnsi="Times New Roman" w:cs="Times New Roman"/>
          <w:sz w:val="24"/>
          <w:szCs w:val="24"/>
          <w:lang w:val="en-US"/>
        </w:rPr>
        <w:t>,</w:t>
      </w:r>
      <w:proofErr w:type="gramEnd"/>
      <w:r w:rsidRPr="00AE01A2">
        <w:rPr>
          <w:rFonts w:ascii="Times New Roman" w:hAnsi="Times New Roman" w:cs="Times New Roman"/>
          <w:sz w:val="24"/>
          <w:szCs w:val="24"/>
          <w:lang w:val="en-US"/>
        </w:rPr>
        <w:t xml:space="preserve"> 48:3713-3729.</w:t>
      </w:r>
    </w:p>
    <w:p w:rsidR="00473A04" w:rsidRPr="00AE01A2" w:rsidRDefault="00473A04" w:rsidP="00D32B2E">
      <w:pPr>
        <w:autoSpaceDE w:val="0"/>
        <w:autoSpaceDN w:val="0"/>
        <w:adjustRightInd w:val="0"/>
        <w:ind w:left="426" w:hanging="426"/>
        <w:rPr>
          <w:rFonts w:ascii="Times New Roman" w:hAnsi="Times New Roman" w:cs="Times New Roman"/>
          <w:color w:val="000000"/>
          <w:sz w:val="24"/>
          <w:szCs w:val="24"/>
          <w:lang w:val="en-US"/>
        </w:rPr>
      </w:pPr>
      <w:proofErr w:type="spellStart"/>
      <w:r w:rsidRPr="00AE01A2">
        <w:rPr>
          <w:rFonts w:ascii="Times New Roman" w:eastAsia="AdvGulliv-R" w:hAnsi="Times New Roman" w:cs="Times New Roman"/>
          <w:color w:val="000000"/>
          <w:sz w:val="24"/>
          <w:szCs w:val="24"/>
          <w:lang w:val="en-US"/>
        </w:rPr>
        <w:t>Leite</w:t>
      </w:r>
      <w:proofErr w:type="spellEnd"/>
      <w:r w:rsidR="00D32B2E">
        <w:rPr>
          <w:rFonts w:ascii="Times New Roman" w:eastAsia="AdvGulliv-R" w:hAnsi="Times New Roman" w:cs="Times New Roman"/>
          <w:color w:val="000000"/>
          <w:sz w:val="24"/>
          <w:szCs w:val="24"/>
          <w:lang w:val="en-US"/>
        </w:rPr>
        <w:t>,</w:t>
      </w:r>
      <w:r w:rsidRPr="00AE01A2">
        <w:rPr>
          <w:rFonts w:ascii="Times New Roman" w:eastAsia="AdvGulliv-R" w:hAnsi="Times New Roman" w:cs="Times New Roman"/>
          <w:color w:val="000000"/>
          <w:sz w:val="24"/>
          <w:szCs w:val="24"/>
          <w:lang w:val="en-US"/>
        </w:rPr>
        <w:t xml:space="preserve"> P</w:t>
      </w:r>
      <w:r w:rsidR="00D32B2E">
        <w:rPr>
          <w:rFonts w:ascii="Times New Roman" w:eastAsia="AdvGulliv-R" w:hAnsi="Times New Roman" w:cs="Times New Roman"/>
          <w:color w:val="000000"/>
          <w:sz w:val="24"/>
          <w:szCs w:val="24"/>
          <w:lang w:val="en-US"/>
        </w:rPr>
        <w:t>.</w:t>
      </w:r>
      <w:r w:rsidRPr="00AE01A2">
        <w:rPr>
          <w:rFonts w:ascii="Times New Roman" w:eastAsia="AdvGulliv-R" w:hAnsi="Times New Roman" w:cs="Times New Roman"/>
          <w:color w:val="000000"/>
          <w:sz w:val="24"/>
          <w:szCs w:val="24"/>
          <w:lang w:val="en-US"/>
        </w:rPr>
        <w:t xml:space="preserve">, </w:t>
      </w:r>
      <w:r w:rsidR="00D32B2E" w:rsidRPr="00AE01A2">
        <w:rPr>
          <w:rFonts w:ascii="Times New Roman" w:eastAsia="AdvGulliv-R" w:hAnsi="Times New Roman" w:cs="Times New Roman"/>
          <w:color w:val="000000"/>
          <w:sz w:val="24"/>
          <w:szCs w:val="24"/>
          <w:lang w:val="en-US"/>
        </w:rPr>
        <w:t>J</w:t>
      </w:r>
      <w:r w:rsidR="00D32B2E">
        <w:rPr>
          <w:rFonts w:ascii="Times New Roman" w:eastAsia="AdvGulliv-R" w:hAnsi="Times New Roman" w:cs="Times New Roman"/>
          <w:color w:val="000000"/>
          <w:sz w:val="24"/>
          <w:szCs w:val="24"/>
          <w:lang w:val="en-US"/>
        </w:rPr>
        <w:t>.</w:t>
      </w:r>
      <w:r w:rsidR="00D32B2E" w:rsidRPr="00AE01A2">
        <w:rPr>
          <w:rFonts w:ascii="Times New Roman" w:eastAsia="AdvGulliv-R" w:hAnsi="Times New Roman" w:cs="Times New Roman"/>
          <w:color w:val="000000"/>
          <w:sz w:val="24"/>
          <w:szCs w:val="24"/>
          <w:lang w:val="en-US"/>
        </w:rPr>
        <w:t>M</w:t>
      </w:r>
      <w:r w:rsidR="00D32B2E">
        <w:rPr>
          <w:rFonts w:ascii="Times New Roman" w:eastAsia="AdvGulliv-R" w:hAnsi="Times New Roman" w:cs="Times New Roman"/>
          <w:color w:val="000000"/>
          <w:sz w:val="24"/>
          <w:szCs w:val="24"/>
          <w:lang w:val="en-US"/>
        </w:rPr>
        <w:t>.</w:t>
      </w:r>
      <w:r w:rsidR="00D32B2E" w:rsidRPr="00AE01A2">
        <w:rPr>
          <w:rFonts w:ascii="Times New Roman" w:eastAsia="AdvGulliv-R" w:hAnsi="Times New Roman" w:cs="Times New Roman"/>
          <w:color w:val="000000"/>
          <w:sz w:val="24"/>
          <w:szCs w:val="24"/>
          <w:lang w:val="en-US"/>
        </w:rPr>
        <w:t xml:space="preserve"> </w:t>
      </w:r>
      <w:r w:rsidRPr="00AE01A2">
        <w:rPr>
          <w:rFonts w:ascii="Times New Roman" w:eastAsia="AdvGulliv-R" w:hAnsi="Times New Roman" w:cs="Times New Roman"/>
          <w:color w:val="000000"/>
          <w:sz w:val="24"/>
          <w:szCs w:val="24"/>
          <w:lang w:val="en-US"/>
        </w:rPr>
        <w:t xml:space="preserve">Salgado, </w:t>
      </w:r>
      <w:proofErr w:type="spellStart"/>
      <w:r w:rsidR="00D32B2E" w:rsidRPr="00AE01A2">
        <w:rPr>
          <w:rFonts w:ascii="Times New Roman" w:eastAsia="AdvGulliv-R" w:hAnsi="Times New Roman" w:cs="Times New Roman"/>
          <w:color w:val="000000"/>
          <w:sz w:val="24"/>
          <w:szCs w:val="24"/>
          <w:lang w:val="en-US"/>
        </w:rPr>
        <w:t>A</w:t>
      </w:r>
      <w:r w:rsidR="00D32B2E">
        <w:rPr>
          <w:rFonts w:ascii="Times New Roman" w:eastAsia="AdvGulliv-R" w:hAnsi="Times New Roman" w:cs="Times New Roman"/>
          <w:color w:val="000000"/>
          <w:sz w:val="24"/>
          <w:szCs w:val="24"/>
          <w:lang w:val="en-US"/>
        </w:rPr>
        <w:t>.</w:t>
      </w:r>
      <w:r w:rsidRPr="00AE01A2">
        <w:rPr>
          <w:rFonts w:ascii="Times New Roman" w:eastAsia="AdvGulliv-R" w:hAnsi="Times New Roman" w:cs="Times New Roman"/>
          <w:color w:val="000000"/>
          <w:sz w:val="24"/>
          <w:szCs w:val="24"/>
          <w:lang w:val="en-US"/>
        </w:rPr>
        <w:t>Venâncio</w:t>
      </w:r>
      <w:proofErr w:type="spellEnd"/>
      <w:r w:rsidRPr="00AE01A2">
        <w:rPr>
          <w:rFonts w:ascii="Times New Roman" w:eastAsia="AdvGulliv-R" w:hAnsi="Times New Roman" w:cs="Times New Roman"/>
          <w:color w:val="000000"/>
          <w:sz w:val="24"/>
          <w:szCs w:val="24"/>
          <w:lang w:val="en-US"/>
        </w:rPr>
        <w:t xml:space="preserve">, </w:t>
      </w:r>
      <w:r w:rsidR="00D32B2E" w:rsidRPr="00AE01A2">
        <w:rPr>
          <w:rFonts w:ascii="Times New Roman" w:eastAsia="AdvGulliv-R" w:hAnsi="Times New Roman" w:cs="Times New Roman"/>
          <w:color w:val="000000"/>
          <w:sz w:val="24"/>
          <w:szCs w:val="24"/>
          <w:lang w:val="en-US"/>
        </w:rPr>
        <w:t>J</w:t>
      </w:r>
      <w:r w:rsidR="00D32B2E">
        <w:rPr>
          <w:rFonts w:ascii="Times New Roman" w:eastAsia="AdvGulliv-R" w:hAnsi="Times New Roman" w:cs="Times New Roman"/>
          <w:color w:val="000000"/>
          <w:sz w:val="24"/>
          <w:szCs w:val="24"/>
          <w:lang w:val="en-US"/>
        </w:rPr>
        <w:t>.</w:t>
      </w:r>
      <w:r w:rsidR="00D32B2E" w:rsidRPr="00AE01A2">
        <w:rPr>
          <w:rFonts w:ascii="Times New Roman" w:eastAsia="AdvGulliv-R" w:hAnsi="Times New Roman" w:cs="Times New Roman"/>
          <w:color w:val="000000"/>
          <w:sz w:val="24"/>
          <w:szCs w:val="24"/>
          <w:lang w:val="en-US"/>
        </w:rPr>
        <w:t>M</w:t>
      </w:r>
      <w:r w:rsidR="00D32B2E">
        <w:rPr>
          <w:rFonts w:ascii="Times New Roman" w:eastAsia="AdvGulliv-R" w:hAnsi="Times New Roman" w:cs="Times New Roman"/>
          <w:color w:val="000000"/>
          <w:sz w:val="24"/>
          <w:szCs w:val="24"/>
          <w:lang w:val="en-US"/>
        </w:rPr>
        <w:t>.</w:t>
      </w:r>
      <w:r w:rsidR="00D32B2E" w:rsidRPr="00AE01A2">
        <w:rPr>
          <w:rFonts w:ascii="Times New Roman" w:eastAsia="AdvGulliv-R" w:hAnsi="Times New Roman" w:cs="Times New Roman"/>
          <w:color w:val="000000"/>
          <w:sz w:val="24"/>
          <w:szCs w:val="24"/>
          <w:lang w:val="en-US"/>
        </w:rPr>
        <w:t xml:space="preserve"> </w:t>
      </w:r>
      <w:proofErr w:type="spellStart"/>
      <w:r w:rsidRPr="00AE01A2">
        <w:rPr>
          <w:rFonts w:ascii="Times New Roman" w:eastAsia="AdvGulliv-R" w:hAnsi="Times New Roman" w:cs="Times New Roman"/>
          <w:color w:val="000000"/>
          <w:sz w:val="24"/>
          <w:szCs w:val="24"/>
          <w:lang w:val="en-US"/>
        </w:rPr>
        <w:t>Domínguez</w:t>
      </w:r>
      <w:proofErr w:type="spellEnd"/>
      <w:r w:rsidRPr="00AE01A2">
        <w:rPr>
          <w:rFonts w:ascii="Times New Roman" w:eastAsia="AdvGulliv-R" w:hAnsi="Times New Roman" w:cs="Times New Roman"/>
          <w:color w:val="000000"/>
          <w:sz w:val="24"/>
          <w:szCs w:val="24"/>
          <w:lang w:val="en-US"/>
        </w:rPr>
        <w:t xml:space="preserve">, </w:t>
      </w:r>
      <w:r w:rsidR="00D32B2E" w:rsidRPr="00AE01A2">
        <w:rPr>
          <w:rFonts w:ascii="Times New Roman" w:eastAsia="AdvGulliv-R" w:hAnsi="Times New Roman" w:cs="Times New Roman"/>
          <w:color w:val="000000"/>
          <w:sz w:val="24"/>
          <w:szCs w:val="24"/>
          <w:lang w:val="en-US"/>
        </w:rPr>
        <w:t>I</w:t>
      </w:r>
      <w:r w:rsidR="00D32B2E">
        <w:rPr>
          <w:rFonts w:ascii="Times New Roman" w:eastAsia="AdvGulliv-R" w:hAnsi="Times New Roman" w:cs="Times New Roman"/>
          <w:color w:val="000000"/>
          <w:sz w:val="24"/>
          <w:szCs w:val="24"/>
          <w:lang w:val="en-US"/>
        </w:rPr>
        <w:t>.</w:t>
      </w:r>
      <w:r w:rsidR="00D32B2E" w:rsidRPr="00AE01A2">
        <w:rPr>
          <w:rFonts w:ascii="Times New Roman" w:eastAsia="AdvGulliv-R" w:hAnsi="Times New Roman" w:cs="Times New Roman"/>
          <w:color w:val="000000"/>
          <w:sz w:val="24"/>
          <w:szCs w:val="24"/>
          <w:lang w:val="en-US"/>
        </w:rPr>
        <w:t xml:space="preserve"> </w:t>
      </w:r>
      <w:r w:rsidR="00D32B2E">
        <w:rPr>
          <w:rFonts w:ascii="Times New Roman" w:eastAsia="AdvGulliv-R" w:hAnsi="Times New Roman" w:cs="Times New Roman"/>
          <w:color w:val="000000"/>
          <w:sz w:val="24"/>
          <w:szCs w:val="24"/>
          <w:lang w:val="en-US"/>
        </w:rPr>
        <w:t xml:space="preserve">Belo, </w:t>
      </w:r>
      <w:r w:rsidR="00D32B2E">
        <w:rPr>
          <w:rFonts w:ascii="Times New Roman" w:eastAsia="AdvGulliv-R" w:hAnsi="Times New Roman" w:cs="Times New Roman"/>
          <w:sz w:val="24"/>
          <w:szCs w:val="24"/>
          <w:lang w:val="en-US"/>
        </w:rPr>
        <w:t>2016.</w:t>
      </w:r>
      <w:r w:rsidRPr="00AE01A2">
        <w:rPr>
          <w:rFonts w:ascii="Times New Roman" w:eastAsia="AdvGulliv-R" w:hAnsi="Times New Roman" w:cs="Times New Roman"/>
          <w:sz w:val="24"/>
          <w:szCs w:val="24"/>
          <w:lang w:val="en-US"/>
        </w:rPr>
        <w:t xml:space="preserve"> Ultrasounds pretreatment of olive </w:t>
      </w:r>
      <w:proofErr w:type="spellStart"/>
      <w:r w:rsidRPr="00AE01A2">
        <w:rPr>
          <w:rFonts w:ascii="Times New Roman" w:eastAsia="AdvGulliv-R" w:hAnsi="Times New Roman" w:cs="Times New Roman"/>
          <w:sz w:val="24"/>
          <w:szCs w:val="24"/>
          <w:lang w:val="en-US"/>
        </w:rPr>
        <w:t>pomace</w:t>
      </w:r>
      <w:proofErr w:type="spellEnd"/>
      <w:r w:rsidRPr="00AE01A2">
        <w:rPr>
          <w:rFonts w:ascii="Times New Roman" w:eastAsia="AdvGulliv-R" w:hAnsi="Times New Roman" w:cs="Times New Roman"/>
          <w:sz w:val="24"/>
          <w:szCs w:val="24"/>
          <w:lang w:val="en-US"/>
        </w:rPr>
        <w:t xml:space="preserve"> to improve </w:t>
      </w:r>
      <w:proofErr w:type="spellStart"/>
      <w:r w:rsidRPr="00AE01A2">
        <w:rPr>
          <w:rFonts w:ascii="Times New Roman" w:eastAsia="AdvGulliv-R" w:hAnsi="Times New Roman" w:cs="Times New Roman"/>
          <w:sz w:val="24"/>
          <w:szCs w:val="24"/>
          <w:lang w:val="en-US"/>
        </w:rPr>
        <w:t>xylanase</w:t>
      </w:r>
      <w:proofErr w:type="spellEnd"/>
      <w:r w:rsidRPr="00AE01A2">
        <w:rPr>
          <w:rFonts w:ascii="Times New Roman" w:eastAsia="AdvGulliv-R" w:hAnsi="Times New Roman" w:cs="Times New Roman"/>
          <w:sz w:val="24"/>
          <w:szCs w:val="24"/>
          <w:lang w:val="en-US"/>
        </w:rPr>
        <w:t xml:space="preserve"> and </w:t>
      </w:r>
      <w:proofErr w:type="spellStart"/>
      <w:r w:rsidRPr="00AE01A2">
        <w:rPr>
          <w:rFonts w:ascii="Times New Roman" w:eastAsia="AdvGulliv-R" w:hAnsi="Times New Roman" w:cs="Times New Roman"/>
          <w:sz w:val="24"/>
          <w:szCs w:val="24"/>
          <w:lang w:val="en-US"/>
        </w:rPr>
        <w:t>cellulase</w:t>
      </w:r>
      <w:proofErr w:type="spellEnd"/>
      <w:r w:rsidRPr="00AE01A2">
        <w:rPr>
          <w:rFonts w:ascii="Times New Roman" w:eastAsia="AdvGulliv-R" w:hAnsi="Times New Roman" w:cs="Times New Roman"/>
          <w:sz w:val="24"/>
          <w:szCs w:val="24"/>
          <w:lang w:val="en-US"/>
        </w:rPr>
        <w:t xml:space="preserve"> production by solid-state fermentation.</w:t>
      </w:r>
      <w:r w:rsidRPr="00AE01A2">
        <w:rPr>
          <w:rFonts w:ascii="Times New Roman" w:eastAsia="Calibri" w:hAnsi="Times New Roman" w:cs="Times New Roman"/>
          <w:i/>
          <w:iCs/>
          <w:sz w:val="24"/>
          <w:szCs w:val="24"/>
          <w:lang w:val="en-US" w:eastAsia="en-US"/>
        </w:rPr>
        <w:t xml:space="preserve"> </w:t>
      </w:r>
      <w:proofErr w:type="spellStart"/>
      <w:r w:rsidRPr="00D32B2E">
        <w:rPr>
          <w:rFonts w:ascii="Times New Roman" w:eastAsia="Calibri" w:hAnsi="Times New Roman" w:cs="Times New Roman"/>
          <w:i/>
          <w:iCs/>
          <w:sz w:val="24"/>
          <w:szCs w:val="24"/>
          <w:lang w:val="en-US" w:eastAsia="en-US"/>
        </w:rPr>
        <w:t>Bioresour</w:t>
      </w:r>
      <w:proofErr w:type="spellEnd"/>
      <w:r w:rsidR="00D32B2E" w:rsidRPr="00D32B2E">
        <w:rPr>
          <w:rFonts w:ascii="Times New Roman" w:eastAsia="Calibri" w:hAnsi="Times New Roman" w:cs="Times New Roman"/>
          <w:i/>
          <w:iCs/>
          <w:sz w:val="24"/>
          <w:szCs w:val="24"/>
          <w:lang w:val="en-US" w:eastAsia="en-US"/>
        </w:rPr>
        <w:t>.</w:t>
      </w:r>
      <w:r w:rsidRPr="00D32B2E">
        <w:rPr>
          <w:rFonts w:ascii="Times New Roman" w:eastAsia="Calibri" w:hAnsi="Times New Roman" w:cs="Times New Roman"/>
          <w:i/>
          <w:iCs/>
          <w:sz w:val="24"/>
          <w:szCs w:val="24"/>
          <w:lang w:val="en-US" w:eastAsia="en-US"/>
        </w:rPr>
        <w:t xml:space="preserve"> Technol</w:t>
      </w:r>
      <w:r w:rsidR="00D32B2E">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Pr="00AE01A2">
        <w:rPr>
          <w:rFonts w:ascii="Times New Roman" w:eastAsia="AdvGulliv-R" w:hAnsi="Times New Roman" w:cs="Times New Roman"/>
          <w:sz w:val="24"/>
          <w:szCs w:val="24"/>
          <w:lang w:val="en-US"/>
        </w:rPr>
        <w:t>214: 737-746.</w:t>
      </w:r>
    </w:p>
    <w:p w:rsidR="00473A04" w:rsidRPr="00AE01A2" w:rsidRDefault="00473A04" w:rsidP="00A76BDB">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Linke</w:t>
      </w:r>
      <w:proofErr w:type="spellEnd"/>
      <w:r w:rsidR="00A76BDB">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R</w:t>
      </w:r>
      <w:r w:rsidR="00A76BDB">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A76BDB" w:rsidRPr="00AE01A2">
        <w:rPr>
          <w:rFonts w:ascii="Times New Roman" w:eastAsia="Calibri" w:hAnsi="Times New Roman" w:cs="Times New Roman"/>
          <w:sz w:val="24"/>
          <w:szCs w:val="24"/>
          <w:lang w:val="en-US" w:eastAsia="en-US"/>
        </w:rPr>
        <w:t>G</w:t>
      </w:r>
      <w:r w:rsidR="00A76BDB">
        <w:rPr>
          <w:rFonts w:ascii="Times New Roman" w:eastAsia="Calibri" w:hAnsi="Times New Roman" w:cs="Times New Roman"/>
          <w:sz w:val="24"/>
          <w:szCs w:val="24"/>
          <w:lang w:val="en-US" w:eastAsia="en-US"/>
        </w:rPr>
        <w:t>.</w:t>
      </w:r>
      <w:r w:rsidR="00A76BDB" w:rsidRPr="00AE01A2">
        <w:rPr>
          <w:rFonts w:ascii="Times New Roman" w:eastAsia="Calibri" w:hAnsi="Times New Roman" w:cs="Times New Roman"/>
          <w:sz w:val="24"/>
          <w:szCs w:val="24"/>
          <w:lang w:val="en-US" w:eastAsia="en-US"/>
        </w:rPr>
        <w:t>T</w:t>
      </w:r>
      <w:r w:rsidR="00A76BDB">
        <w:rPr>
          <w:rFonts w:ascii="Times New Roman" w:eastAsia="Calibri" w:hAnsi="Times New Roman" w:cs="Times New Roman"/>
          <w:sz w:val="24"/>
          <w:szCs w:val="24"/>
          <w:lang w:val="en-US" w:eastAsia="en-US"/>
        </w:rPr>
        <w:t>.</w:t>
      </w:r>
      <w:r w:rsidR="00A76BDB"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 xml:space="preserve">Gerhard, </w:t>
      </w:r>
      <w:r w:rsidR="00A76BDB" w:rsidRPr="00AE01A2">
        <w:rPr>
          <w:rFonts w:ascii="Times New Roman" w:eastAsia="Calibri" w:hAnsi="Times New Roman" w:cs="Times New Roman"/>
          <w:sz w:val="24"/>
          <w:szCs w:val="24"/>
          <w:lang w:val="en-US" w:eastAsia="en-US"/>
        </w:rPr>
        <w:t>T</w:t>
      </w:r>
      <w:r w:rsidR="00A76BDB">
        <w:rPr>
          <w:rFonts w:ascii="Times New Roman" w:eastAsia="Calibri" w:hAnsi="Times New Roman" w:cs="Times New Roman"/>
          <w:sz w:val="24"/>
          <w:szCs w:val="24"/>
          <w:lang w:val="en-US" w:eastAsia="en-US"/>
        </w:rPr>
        <w:t>.</w:t>
      </w:r>
      <w:r w:rsidR="00A76BDB"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Haarmann</w:t>
      </w:r>
      <w:proofErr w:type="spellEnd"/>
      <w:r w:rsidRPr="00AE01A2">
        <w:rPr>
          <w:rFonts w:ascii="Times New Roman" w:eastAsia="Calibri" w:hAnsi="Times New Roman" w:cs="Times New Roman"/>
          <w:sz w:val="24"/>
          <w:szCs w:val="24"/>
          <w:lang w:val="en-US" w:eastAsia="en-US"/>
        </w:rPr>
        <w:t xml:space="preserve">, </w:t>
      </w:r>
      <w:r w:rsidR="00A76BDB" w:rsidRPr="00AE01A2">
        <w:rPr>
          <w:rFonts w:ascii="Times New Roman" w:eastAsia="Calibri" w:hAnsi="Times New Roman" w:cs="Times New Roman"/>
          <w:sz w:val="24"/>
          <w:szCs w:val="24"/>
          <w:lang w:val="en-US" w:eastAsia="en-US"/>
        </w:rPr>
        <w:t>J</w:t>
      </w:r>
      <w:r w:rsidR="00A76BDB">
        <w:rPr>
          <w:rFonts w:ascii="Times New Roman" w:eastAsia="Calibri" w:hAnsi="Times New Roman" w:cs="Times New Roman"/>
          <w:sz w:val="24"/>
          <w:szCs w:val="24"/>
          <w:lang w:val="en-US" w:eastAsia="en-US"/>
        </w:rPr>
        <w:t>.</w:t>
      </w:r>
      <w:r w:rsidR="00A76BDB"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Eidner</w:t>
      </w:r>
      <w:proofErr w:type="spellEnd"/>
      <w:r w:rsidRPr="00AE01A2">
        <w:rPr>
          <w:rFonts w:ascii="Times New Roman" w:eastAsia="Calibri" w:hAnsi="Times New Roman" w:cs="Times New Roman"/>
          <w:sz w:val="24"/>
          <w:szCs w:val="24"/>
          <w:lang w:val="en-US" w:eastAsia="en-US"/>
        </w:rPr>
        <w:t xml:space="preserve">, </w:t>
      </w:r>
      <w:r w:rsidR="00A76BDB" w:rsidRPr="00AE01A2">
        <w:rPr>
          <w:rFonts w:ascii="Times New Roman" w:eastAsia="Calibri" w:hAnsi="Times New Roman" w:cs="Times New Roman"/>
          <w:sz w:val="24"/>
          <w:szCs w:val="24"/>
          <w:lang w:val="en-US" w:eastAsia="en-US"/>
        </w:rPr>
        <w:t>M</w:t>
      </w:r>
      <w:r w:rsidR="00A76BDB">
        <w:rPr>
          <w:rFonts w:ascii="Times New Roman" w:eastAsia="Calibri" w:hAnsi="Times New Roman" w:cs="Times New Roman"/>
          <w:sz w:val="24"/>
          <w:szCs w:val="24"/>
          <w:lang w:val="en-US" w:eastAsia="en-US"/>
        </w:rPr>
        <w:t>.</w:t>
      </w:r>
      <w:r w:rsidR="00A76BDB"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Schreiter</w:t>
      </w:r>
      <w:proofErr w:type="spellEnd"/>
      <w:r w:rsidR="00A76BDB">
        <w:rPr>
          <w:rFonts w:ascii="Times New Roman" w:eastAsia="Calibri" w:hAnsi="Times New Roman" w:cs="Times New Roman"/>
          <w:sz w:val="24"/>
          <w:szCs w:val="24"/>
          <w:lang w:val="en-US" w:eastAsia="en-US"/>
        </w:rPr>
        <w:t xml:space="preserve"> and</w:t>
      </w:r>
      <w:r w:rsidRPr="00AE01A2">
        <w:rPr>
          <w:rFonts w:ascii="Times New Roman" w:eastAsia="Calibri" w:hAnsi="Times New Roman" w:cs="Times New Roman"/>
          <w:sz w:val="24"/>
          <w:szCs w:val="24"/>
          <w:lang w:val="en-US" w:eastAsia="en-US"/>
        </w:rPr>
        <w:t xml:space="preserve"> </w:t>
      </w:r>
      <w:r w:rsidR="00A76BDB" w:rsidRPr="00AE01A2">
        <w:rPr>
          <w:rFonts w:ascii="Times New Roman" w:eastAsia="Calibri" w:hAnsi="Times New Roman" w:cs="Times New Roman"/>
          <w:sz w:val="24"/>
          <w:szCs w:val="24"/>
          <w:lang w:val="en-US" w:eastAsia="en-US"/>
        </w:rPr>
        <w:t>P</w:t>
      </w:r>
      <w:r w:rsidR="00A76BDB">
        <w:rPr>
          <w:rFonts w:ascii="Times New Roman" w:eastAsia="Calibri" w:hAnsi="Times New Roman" w:cs="Times New Roman"/>
          <w:sz w:val="24"/>
          <w:szCs w:val="24"/>
          <w:lang w:val="en-US" w:eastAsia="en-US"/>
        </w:rPr>
        <w:t>.</w:t>
      </w:r>
      <w:r w:rsidR="00A76BDB" w:rsidRPr="00AE01A2">
        <w:rPr>
          <w:rFonts w:ascii="Times New Roman" w:eastAsia="Calibri" w:hAnsi="Times New Roman" w:cs="Times New Roman"/>
          <w:sz w:val="24"/>
          <w:szCs w:val="24"/>
          <w:lang w:val="en-US" w:eastAsia="en-US"/>
        </w:rPr>
        <w:t xml:space="preserve"> </w:t>
      </w:r>
      <w:proofErr w:type="gramStart"/>
      <w:r w:rsidRPr="00AE01A2">
        <w:rPr>
          <w:rFonts w:ascii="Times New Roman" w:eastAsia="Calibri" w:hAnsi="Times New Roman" w:cs="Times New Roman"/>
          <w:sz w:val="24"/>
          <w:szCs w:val="24"/>
          <w:lang w:val="en-US" w:eastAsia="en-US"/>
        </w:rPr>
        <w:t xml:space="preserve">Lorenz </w:t>
      </w:r>
      <w:r w:rsidR="00A76BDB">
        <w:rPr>
          <w:rFonts w:ascii="Times New Roman" w:eastAsia="Calibri" w:hAnsi="Times New Roman" w:cs="Times New Roman"/>
          <w:sz w:val="24"/>
          <w:szCs w:val="24"/>
          <w:lang w:val="en-US" w:eastAsia="en-US"/>
        </w:rPr>
        <w:t>,</w:t>
      </w:r>
      <w:proofErr w:type="gramEnd"/>
      <w:r w:rsidR="00A76BDB">
        <w:rPr>
          <w:rFonts w:ascii="Times New Roman" w:eastAsia="Calibri" w:hAnsi="Times New Roman" w:cs="Times New Roman"/>
          <w:sz w:val="24"/>
          <w:szCs w:val="24"/>
          <w:lang w:val="en-US" w:eastAsia="en-US"/>
        </w:rPr>
        <w:t xml:space="preserve"> 2015.</w:t>
      </w:r>
      <w:r w:rsidRPr="00AE01A2">
        <w:rPr>
          <w:rFonts w:ascii="Times New Roman" w:eastAsia="Calibri" w:hAnsi="Times New Roman" w:cs="Times New Roman"/>
          <w:sz w:val="24"/>
          <w:szCs w:val="24"/>
          <w:lang w:val="en-US" w:eastAsia="en-US"/>
        </w:rPr>
        <w:t xml:space="preserve"> Restoration of female fertility in </w:t>
      </w:r>
      <w:proofErr w:type="spellStart"/>
      <w:r w:rsidRPr="00AE01A2">
        <w:rPr>
          <w:rFonts w:ascii="Times New Roman" w:eastAsia="Calibri" w:hAnsi="Times New Roman" w:cs="Times New Roman"/>
          <w:i/>
          <w:iCs/>
          <w:sz w:val="24"/>
          <w:szCs w:val="24"/>
          <w:lang w:val="en-US" w:eastAsia="en-US"/>
        </w:rPr>
        <w:t>Trichoderma</w:t>
      </w:r>
      <w:proofErr w:type="spellEnd"/>
      <w:r w:rsidRPr="00AE01A2">
        <w:rPr>
          <w:rFonts w:ascii="Times New Roman" w:eastAsia="Calibri" w:hAnsi="Times New Roman" w:cs="Times New Roman"/>
          <w:i/>
          <w:iCs/>
          <w:sz w:val="24"/>
          <w:szCs w:val="24"/>
          <w:lang w:val="en-US" w:eastAsia="en-US"/>
        </w:rPr>
        <w:t xml:space="preserve"> </w:t>
      </w:r>
      <w:proofErr w:type="spellStart"/>
      <w:r w:rsidRPr="00AE01A2">
        <w:rPr>
          <w:rFonts w:ascii="Times New Roman" w:eastAsia="Calibri" w:hAnsi="Times New Roman" w:cs="Times New Roman"/>
          <w:i/>
          <w:iCs/>
          <w:sz w:val="24"/>
          <w:szCs w:val="24"/>
          <w:lang w:val="en-US" w:eastAsia="en-US"/>
        </w:rPr>
        <w:t>reesei</w:t>
      </w:r>
      <w:proofErr w:type="spellEnd"/>
      <w:r w:rsidRPr="00AE01A2">
        <w:rPr>
          <w:rFonts w:ascii="Times New Roman" w:eastAsia="Calibri" w:hAnsi="Times New Roman" w:cs="Times New Roman"/>
          <w:i/>
          <w:iCs/>
          <w:sz w:val="24"/>
          <w:szCs w:val="24"/>
          <w:lang w:val="en-US" w:eastAsia="en-US"/>
        </w:rPr>
        <w:t xml:space="preserve"> QM6a</w:t>
      </w:r>
      <w:r w:rsidRPr="00AE01A2">
        <w:rPr>
          <w:rFonts w:ascii="Times New Roman" w:eastAsia="Calibri" w:hAnsi="Times New Roman" w:cs="Times New Roman"/>
          <w:sz w:val="24"/>
          <w:szCs w:val="24"/>
          <w:lang w:val="en-US" w:eastAsia="en-US"/>
        </w:rPr>
        <w:t xml:space="preserve"> provides the basis for inbreeding in this industrial cellulose producing fungus.</w:t>
      </w:r>
      <w:r w:rsidRPr="00AE01A2">
        <w:rPr>
          <w:rFonts w:ascii="Times New Roman" w:hAnsi="Times New Roman" w:cs="Times New Roman"/>
          <w:i/>
          <w:iCs/>
          <w:sz w:val="24"/>
          <w:szCs w:val="24"/>
          <w:shd w:val="clear" w:color="auto" w:fill="FFFFFF"/>
          <w:lang w:val="en-US"/>
        </w:rPr>
        <w:t xml:space="preserve"> </w:t>
      </w:r>
      <w:proofErr w:type="spellStart"/>
      <w:r w:rsidRPr="00A76BDB">
        <w:rPr>
          <w:rFonts w:ascii="Times New Roman" w:hAnsi="Times New Roman" w:cs="Times New Roman"/>
          <w:i/>
          <w:iCs/>
          <w:sz w:val="24"/>
          <w:szCs w:val="24"/>
          <w:shd w:val="clear" w:color="auto" w:fill="FFFFFF"/>
          <w:lang w:val="en-US"/>
        </w:rPr>
        <w:t>Biotechnol</w:t>
      </w:r>
      <w:proofErr w:type="spellEnd"/>
      <w:r w:rsidR="00A76BDB" w:rsidRPr="00A76BDB">
        <w:rPr>
          <w:rFonts w:ascii="Times New Roman" w:hAnsi="Times New Roman" w:cs="Times New Roman"/>
          <w:i/>
          <w:iCs/>
          <w:sz w:val="24"/>
          <w:szCs w:val="24"/>
          <w:shd w:val="clear" w:color="auto" w:fill="FFFFFF"/>
          <w:lang w:val="en-US"/>
        </w:rPr>
        <w:t>.</w:t>
      </w:r>
      <w:r w:rsidRPr="00A76BDB">
        <w:rPr>
          <w:rFonts w:ascii="Times New Roman" w:hAnsi="Times New Roman" w:cs="Times New Roman"/>
          <w:i/>
          <w:iCs/>
          <w:sz w:val="24"/>
          <w:szCs w:val="24"/>
          <w:shd w:val="clear" w:color="auto" w:fill="FFFFFF"/>
          <w:lang w:val="en-US"/>
        </w:rPr>
        <w:t xml:space="preserve"> </w:t>
      </w:r>
      <w:proofErr w:type="gramStart"/>
      <w:r w:rsidRPr="00A76BDB">
        <w:rPr>
          <w:rFonts w:ascii="Times New Roman" w:hAnsi="Times New Roman" w:cs="Times New Roman"/>
          <w:i/>
          <w:iCs/>
          <w:sz w:val="24"/>
          <w:szCs w:val="24"/>
          <w:shd w:val="clear" w:color="auto" w:fill="FFFFFF"/>
          <w:lang w:val="en-US"/>
        </w:rPr>
        <w:t>Biofuels</w:t>
      </w:r>
      <w:r w:rsidR="00A76BDB">
        <w:rPr>
          <w:rFonts w:ascii="Times New Roman" w:hAnsi="Times New Roman" w:cs="Times New Roman"/>
          <w:sz w:val="24"/>
          <w:szCs w:val="24"/>
          <w:shd w:val="clear" w:color="auto" w:fill="FFFFFF"/>
          <w:lang w:val="en-US"/>
        </w:rPr>
        <w:t>.</w:t>
      </w:r>
      <w:r w:rsidRPr="00AE01A2">
        <w:rPr>
          <w:rFonts w:ascii="Times New Roman" w:hAnsi="Times New Roman" w:cs="Times New Roman"/>
          <w:sz w:val="24"/>
          <w:szCs w:val="24"/>
          <w:shd w:val="clear" w:color="auto" w:fill="FFFFFF"/>
          <w:lang w:val="en-US"/>
        </w:rPr>
        <w:t>,</w:t>
      </w:r>
      <w:proofErr w:type="gramEnd"/>
      <w:r w:rsidRPr="00AE01A2">
        <w:rPr>
          <w:rFonts w:ascii="Times New Roman" w:eastAsia="Calibri" w:hAnsi="Times New Roman" w:cs="Times New Roman"/>
          <w:sz w:val="24"/>
          <w:szCs w:val="24"/>
          <w:lang w:val="en-US" w:eastAsia="en-US"/>
        </w:rPr>
        <w:t xml:space="preserve"> 8:155.</w:t>
      </w:r>
    </w:p>
    <w:p w:rsidR="00473A04" w:rsidRPr="00AE01A2" w:rsidRDefault="00473A04" w:rsidP="00195DDD">
      <w:pPr>
        <w:autoSpaceDE w:val="0"/>
        <w:autoSpaceDN w:val="0"/>
        <w:adjustRightInd w:val="0"/>
        <w:ind w:left="426" w:hanging="426"/>
        <w:rPr>
          <w:rFonts w:ascii="Times New Roman" w:eastAsiaTheme="minorHAnsi" w:hAnsi="Times New Roman" w:cs="Times New Roman"/>
          <w:sz w:val="24"/>
          <w:szCs w:val="24"/>
          <w:lang w:val="en-US" w:eastAsia="en-US"/>
        </w:rPr>
      </w:pPr>
      <w:proofErr w:type="spellStart"/>
      <w:r w:rsidRPr="00AE01A2">
        <w:rPr>
          <w:rFonts w:ascii="Times New Roman" w:eastAsiaTheme="minorHAnsi" w:hAnsi="Times New Roman" w:cs="Times New Roman"/>
          <w:sz w:val="24"/>
          <w:szCs w:val="24"/>
          <w:lang w:val="en-US" w:eastAsia="en-US"/>
        </w:rPr>
        <w:t>López</w:t>
      </w:r>
      <w:proofErr w:type="spellEnd"/>
      <w:r w:rsidRPr="00AE01A2">
        <w:rPr>
          <w:rFonts w:ascii="Times New Roman" w:eastAsiaTheme="minorHAnsi" w:hAnsi="Times New Roman" w:cs="Times New Roman"/>
          <w:sz w:val="24"/>
          <w:szCs w:val="24"/>
          <w:lang w:val="en-US" w:eastAsia="en-US"/>
        </w:rPr>
        <w:t>-Linares</w:t>
      </w:r>
      <w:r w:rsidR="00195DDD">
        <w:rPr>
          <w:rFonts w:ascii="Times New Roman" w:eastAsiaTheme="minorHAnsi" w:hAnsi="Times New Roman" w:cs="Times New Roman"/>
          <w:sz w:val="24"/>
          <w:szCs w:val="24"/>
          <w:lang w:val="en-US" w:eastAsia="en-US"/>
        </w:rPr>
        <w:t>,</w:t>
      </w:r>
      <w:r w:rsidRPr="00AE01A2">
        <w:rPr>
          <w:rFonts w:ascii="Times New Roman" w:eastAsiaTheme="minorHAnsi" w:hAnsi="Times New Roman" w:cs="Times New Roman"/>
          <w:sz w:val="24"/>
          <w:szCs w:val="24"/>
          <w:lang w:val="en-US" w:eastAsia="en-US"/>
        </w:rPr>
        <w:t xml:space="preserve"> J</w:t>
      </w:r>
      <w:r w:rsidR="00195DDD">
        <w:rPr>
          <w:rFonts w:ascii="Times New Roman" w:eastAsiaTheme="minorHAnsi" w:hAnsi="Times New Roman" w:cs="Times New Roman"/>
          <w:sz w:val="24"/>
          <w:szCs w:val="24"/>
          <w:lang w:val="en-US" w:eastAsia="en-US"/>
        </w:rPr>
        <w:t>.</w:t>
      </w:r>
      <w:r w:rsidRPr="00AE01A2">
        <w:rPr>
          <w:rFonts w:ascii="Times New Roman" w:eastAsiaTheme="minorHAnsi" w:hAnsi="Times New Roman" w:cs="Times New Roman"/>
          <w:sz w:val="24"/>
          <w:szCs w:val="24"/>
          <w:lang w:val="en-US" w:eastAsia="en-US"/>
        </w:rPr>
        <w:t xml:space="preserve"> C</w:t>
      </w:r>
      <w:r w:rsidR="00195DDD">
        <w:rPr>
          <w:rFonts w:ascii="Times New Roman" w:eastAsiaTheme="minorHAnsi" w:hAnsi="Times New Roman" w:cs="Times New Roman"/>
          <w:sz w:val="24"/>
          <w:szCs w:val="24"/>
          <w:lang w:val="en-US" w:eastAsia="en-US"/>
        </w:rPr>
        <w:t>.</w:t>
      </w:r>
      <w:r w:rsidRPr="00AE01A2">
        <w:rPr>
          <w:rFonts w:ascii="Times New Roman" w:eastAsiaTheme="minorHAnsi" w:hAnsi="Times New Roman" w:cs="Times New Roman"/>
          <w:sz w:val="24"/>
          <w:szCs w:val="24"/>
          <w:lang w:val="en-US" w:eastAsia="en-US"/>
        </w:rPr>
        <w:t xml:space="preserve">, </w:t>
      </w:r>
      <w:r w:rsidR="00195DDD" w:rsidRPr="00AE01A2">
        <w:rPr>
          <w:rFonts w:ascii="Times New Roman" w:eastAsiaTheme="minorHAnsi" w:hAnsi="Times New Roman" w:cs="Times New Roman"/>
          <w:sz w:val="24"/>
          <w:szCs w:val="24"/>
          <w:lang w:val="en-US" w:eastAsia="en-US"/>
        </w:rPr>
        <w:t>I</w:t>
      </w:r>
      <w:r w:rsidR="00195DDD">
        <w:rPr>
          <w:rFonts w:ascii="Times New Roman" w:eastAsiaTheme="minorHAnsi" w:hAnsi="Times New Roman" w:cs="Times New Roman"/>
          <w:sz w:val="24"/>
          <w:szCs w:val="24"/>
          <w:lang w:val="en-US" w:eastAsia="en-US"/>
        </w:rPr>
        <w:t>.</w:t>
      </w:r>
      <w:r w:rsidR="00195DDD" w:rsidRPr="00AE01A2">
        <w:rPr>
          <w:rFonts w:ascii="Times New Roman" w:eastAsiaTheme="minorHAnsi" w:hAnsi="Times New Roman" w:cs="Times New Roman"/>
          <w:sz w:val="24"/>
          <w:szCs w:val="24"/>
          <w:lang w:val="en-US" w:eastAsia="en-US"/>
        </w:rPr>
        <w:t xml:space="preserve"> </w:t>
      </w:r>
      <w:r w:rsidRPr="00AE01A2">
        <w:rPr>
          <w:rFonts w:ascii="Times New Roman" w:eastAsiaTheme="minorHAnsi" w:hAnsi="Times New Roman" w:cs="Times New Roman"/>
          <w:sz w:val="24"/>
          <w:szCs w:val="24"/>
          <w:lang w:val="en-US" w:eastAsia="en-US"/>
        </w:rPr>
        <w:t xml:space="preserve">Romero, </w:t>
      </w:r>
      <w:r w:rsidR="00195DDD" w:rsidRPr="00AE01A2">
        <w:rPr>
          <w:rFonts w:ascii="Times New Roman" w:eastAsiaTheme="minorHAnsi" w:hAnsi="Times New Roman" w:cs="Times New Roman"/>
          <w:sz w:val="24"/>
          <w:szCs w:val="24"/>
          <w:lang w:val="en-US" w:eastAsia="en-US"/>
        </w:rPr>
        <w:t>M</w:t>
      </w:r>
      <w:r w:rsidR="00195DDD">
        <w:rPr>
          <w:rFonts w:ascii="Times New Roman" w:eastAsiaTheme="minorHAnsi" w:hAnsi="Times New Roman" w:cs="Times New Roman"/>
          <w:sz w:val="24"/>
          <w:szCs w:val="24"/>
          <w:lang w:val="en-US" w:eastAsia="en-US"/>
        </w:rPr>
        <w:t>.</w:t>
      </w:r>
      <w:r w:rsidR="00195DDD" w:rsidRPr="00AE01A2">
        <w:rPr>
          <w:rFonts w:ascii="Times New Roman" w:eastAsiaTheme="minorHAnsi" w:hAnsi="Times New Roman" w:cs="Times New Roman"/>
          <w:sz w:val="24"/>
          <w:szCs w:val="24"/>
          <w:lang w:val="en-US" w:eastAsia="en-US"/>
        </w:rPr>
        <w:t xml:space="preserve"> </w:t>
      </w:r>
      <w:r w:rsidRPr="00AE01A2">
        <w:rPr>
          <w:rFonts w:ascii="Times New Roman" w:eastAsiaTheme="minorHAnsi" w:hAnsi="Times New Roman" w:cs="Times New Roman"/>
          <w:sz w:val="24"/>
          <w:szCs w:val="24"/>
          <w:lang w:val="en-US" w:eastAsia="en-US"/>
        </w:rPr>
        <w:t xml:space="preserve">Moya, </w:t>
      </w:r>
      <w:r w:rsidR="00195DDD" w:rsidRPr="00AE01A2">
        <w:rPr>
          <w:rFonts w:ascii="Times New Roman" w:eastAsiaTheme="minorHAnsi" w:hAnsi="Times New Roman" w:cs="Times New Roman"/>
          <w:sz w:val="24"/>
          <w:szCs w:val="24"/>
          <w:lang w:val="en-US" w:eastAsia="en-US"/>
        </w:rPr>
        <w:t>C</w:t>
      </w:r>
      <w:r w:rsidR="00195DDD">
        <w:rPr>
          <w:rFonts w:ascii="Times New Roman" w:eastAsiaTheme="minorHAnsi" w:hAnsi="Times New Roman" w:cs="Times New Roman"/>
          <w:sz w:val="24"/>
          <w:szCs w:val="24"/>
          <w:lang w:val="en-US" w:eastAsia="en-US"/>
        </w:rPr>
        <w:t>.</w:t>
      </w:r>
      <w:r w:rsidR="00195DDD" w:rsidRPr="00AE01A2">
        <w:rPr>
          <w:rFonts w:ascii="Times New Roman" w:eastAsiaTheme="minorHAnsi" w:hAnsi="Times New Roman" w:cs="Times New Roman"/>
          <w:sz w:val="24"/>
          <w:szCs w:val="24"/>
          <w:lang w:val="en-US" w:eastAsia="en-US"/>
        </w:rPr>
        <w:t xml:space="preserve"> </w:t>
      </w:r>
      <w:r w:rsidRPr="00AE01A2">
        <w:rPr>
          <w:rFonts w:ascii="Times New Roman" w:eastAsiaTheme="minorHAnsi" w:hAnsi="Times New Roman" w:cs="Times New Roman"/>
          <w:sz w:val="24"/>
          <w:szCs w:val="24"/>
          <w:lang w:val="en-US" w:eastAsia="en-US"/>
        </w:rPr>
        <w:t xml:space="preserve">Cara, </w:t>
      </w:r>
      <w:r w:rsidR="00195DDD" w:rsidRPr="00AE01A2">
        <w:rPr>
          <w:rFonts w:ascii="Times New Roman" w:eastAsiaTheme="minorHAnsi" w:hAnsi="Times New Roman" w:cs="Times New Roman"/>
          <w:sz w:val="24"/>
          <w:szCs w:val="24"/>
          <w:lang w:val="en-US" w:eastAsia="en-US"/>
        </w:rPr>
        <w:t>E</w:t>
      </w:r>
      <w:r w:rsidR="00195DDD">
        <w:rPr>
          <w:rFonts w:ascii="Times New Roman" w:eastAsiaTheme="minorHAnsi" w:hAnsi="Times New Roman" w:cs="Times New Roman"/>
          <w:sz w:val="24"/>
          <w:szCs w:val="24"/>
          <w:lang w:val="en-US" w:eastAsia="en-US"/>
        </w:rPr>
        <w:t>.</w:t>
      </w:r>
      <w:r w:rsidR="00195DDD" w:rsidRPr="00AE01A2">
        <w:rPr>
          <w:rFonts w:ascii="Times New Roman" w:eastAsiaTheme="minorHAnsi" w:hAnsi="Times New Roman" w:cs="Times New Roman"/>
          <w:sz w:val="24"/>
          <w:szCs w:val="24"/>
          <w:lang w:val="en-US" w:eastAsia="en-US"/>
        </w:rPr>
        <w:t xml:space="preserve"> </w:t>
      </w:r>
      <w:r w:rsidRPr="00AE01A2">
        <w:rPr>
          <w:rFonts w:ascii="Times New Roman" w:eastAsiaTheme="minorHAnsi" w:hAnsi="Times New Roman" w:cs="Times New Roman"/>
          <w:sz w:val="24"/>
          <w:szCs w:val="24"/>
          <w:lang w:val="en-US" w:eastAsia="en-US"/>
        </w:rPr>
        <w:t xml:space="preserve">Ruiz, </w:t>
      </w:r>
      <w:r w:rsidR="00195DDD" w:rsidRPr="00AE01A2">
        <w:rPr>
          <w:rFonts w:ascii="Times New Roman" w:eastAsiaTheme="minorHAnsi" w:hAnsi="Times New Roman" w:cs="Times New Roman"/>
          <w:sz w:val="24"/>
          <w:szCs w:val="24"/>
          <w:lang w:val="en-US" w:eastAsia="en-US"/>
        </w:rPr>
        <w:t>E</w:t>
      </w:r>
      <w:r w:rsidR="00195DDD">
        <w:rPr>
          <w:rFonts w:ascii="Times New Roman" w:eastAsiaTheme="minorHAnsi" w:hAnsi="Times New Roman" w:cs="Times New Roman"/>
          <w:sz w:val="24"/>
          <w:szCs w:val="24"/>
          <w:lang w:val="en-US" w:eastAsia="en-US"/>
        </w:rPr>
        <w:t>.</w:t>
      </w:r>
      <w:r w:rsidR="00195DDD" w:rsidRPr="00AE01A2">
        <w:rPr>
          <w:rFonts w:ascii="Times New Roman" w:eastAsiaTheme="minorHAnsi" w:hAnsi="Times New Roman" w:cs="Times New Roman"/>
          <w:sz w:val="24"/>
          <w:szCs w:val="24"/>
          <w:lang w:val="en-US" w:eastAsia="en-US"/>
        </w:rPr>
        <w:t xml:space="preserve"> </w:t>
      </w:r>
      <w:r w:rsidR="00195DDD">
        <w:rPr>
          <w:rFonts w:ascii="Times New Roman" w:eastAsiaTheme="minorHAnsi" w:hAnsi="Times New Roman" w:cs="Times New Roman"/>
          <w:sz w:val="24"/>
          <w:szCs w:val="24"/>
          <w:lang w:val="en-US" w:eastAsia="en-US"/>
        </w:rPr>
        <w:t>Castro, 2013.</w:t>
      </w:r>
      <w:r w:rsidRPr="00AE01A2">
        <w:rPr>
          <w:rFonts w:ascii="Times New Roman" w:eastAsiaTheme="minorHAnsi" w:hAnsi="Times New Roman" w:cs="Times New Roman"/>
          <w:sz w:val="24"/>
          <w:szCs w:val="24"/>
          <w:lang w:val="en-US" w:eastAsia="en-US"/>
        </w:rPr>
        <w:t xml:space="preserve"> Pretreatment of olive tree biomass with FeCl</w:t>
      </w:r>
      <w:r w:rsidRPr="00AE01A2">
        <w:rPr>
          <w:rFonts w:ascii="Times New Roman" w:eastAsiaTheme="minorHAnsi" w:hAnsi="Times New Roman" w:cs="Times New Roman"/>
          <w:sz w:val="24"/>
          <w:szCs w:val="24"/>
          <w:vertAlign w:val="subscript"/>
          <w:lang w:val="en-US" w:eastAsia="en-US"/>
        </w:rPr>
        <w:t>3</w:t>
      </w:r>
      <w:r w:rsidRPr="00AE01A2">
        <w:rPr>
          <w:rFonts w:ascii="Times New Roman" w:eastAsiaTheme="minorHAnsi" w:hAnsi="Times New Roman" w:cs="Times New Roman"/>
          <w:sz w:val="24"/>
          <w:szCs w:val="24"/>
          <w:lang w:val="en-US" w:eastAsia="en-US"/>
        </w:rPr>
        <w:t xml:space="preserve"> prior enzymatic hydrolysis.</w:t>
      </w:r>
      <w:r w:rsidRPr="00AE01A2">
        <w:rPr>
          <w:rFonts w:ascii="Times New Roman" w:eastAsiaTheme="minorHAnsi" w:hAnsi="Times New Roman" w:cs="Times New Roman"/>
          <w:color w:val="000066"/>
          <w:sz w:val="24"/>
          <w:szCs w:val="24"/>
          <w:lang w:val="en-US" w:eastAsia="en-US"/>
        </w:rPr>
        <w:t xml:space="preserve"> </w:t>
      </w:r>
      <w:proofErr w:type="spellStart"/>
      <w:r w:rsidR="00195DDD">
        <w:rPr>
          <w:rFonts w:ascii="Times New Roman" w:eastAsiaTheme="minorHAnsi" w:hAnsi="Times New Roman" w:cs="Times New Roman"/>
          <w:i/>
          <w:iCs/>
          <w:sz w:val="24"/>
          <w:szCs w:val="24"/>
          <w:lang w:val="en-US" w:eastAsia="en-US"/>
        </w:rPr>
        <w:t>Bioresour</w:t>
      </w:r>
      <w:proofErr w:type="spellEnd"/>
      <w:r w:rsidR="00195DDD">
        <w:rPr>
          <w:rFonts w:ascii="Times New Roman" w:eastAsiaTheme="minorHAnsi" w:hAnsi="Times New Roman" w:cs="Times New Roman"/>
          <w:i/>
          <w:iCs/>
          <w:sz w:val="24"/>
          <w:szCs w:val="24"/>
          <w:lang w:val="en-US" w:eastAsia="en-US"/>
        </w:rPr>
        <w:t>. Technol.</w:t>
      </w:r>
      <w:r w:rsidRPr="00AE01A2">
        <w:rPr>
          <w:rFonts w:ascii="Times New Roman" w:eastAsiaTheme="minorHAnsi" w:hAnsi="Times New Roman" w:cs="Times New Roman"/>
          <w:i/>
          <w:iCs/>
          <w:sz w:val="24"/>
          <w:szCs w:val="24"/>
          <w:lang w:val="en-US" w:eastAsia="en-US"/>
        </w:rPr>
        <w:t>,</w:t>
      </w:r>
      <w:r w:rsidRPr="00AE01A2">
        <w:rPr>
          <w:rFonts w:ascii="Times New Roman" w:eastAsiaTheme="minorHAnsi" w:hAnsi="Times New Roman" w:cs="Times New Roman"/>
          <w:sz w:val="24"/>
          <w:szCs w:val="24"/>
          <w:lang w:val="en-US" w:eastAsia="en-US"/>
        </w:rPr>
        <w:t xml:space="preserve"> 128: 180-187.</w:t>
      </w:r>
    </w:p>
    <w:p w:rsidR="00473A04" w:rsidRPr="00AE01A2" w:rsidRDefault="00473A04" w:rsidP="00A26101">
      <w:pPr>
        <w:tabs>
          <w:tab w:val="left" w:pos="567"/>
        </w:tabs>
        <w:ind w:left="426" w:hanging="426"/>
        <w:rPr>
          <w:rFonts w:ascii="Times New Roman" w:hAnsi="Times New Roman" w:cs="Times New Roman"/>
          <w:sz w:val="24"/>
          <w:szCs w:val="24"/>
          <w:lang w:val="en-US"/>
        </w:rPr>
      </w:pPr>
      <w:proofErr w:type="spellStart"/>
      <w:r w:rsidRPr="00AE01A2">
        <w:rPr>
          <w:rFonts w:ascii="Times New Roman" w:hAnsi="Times New Roman" w:cs="Times New Roman"/>
          <w:sz w:val="24"/>
          <w:szCs w:val="24"/>
          <w:lang w:val="en-US"/>
        </w:rPr>
        <w:t>Menon</w:t>
      </w:r>
      <w:proofErr w:type="spellEnd"/>
      <w:r w:rsidR="00A26101">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V</w:t>
      </w:r>
      <w:r w:rsidR="00A26101">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w:t>
      </w:r>
      <w:r w:rsidR="00A26101" w:rsidRPr="00AE01A2">
        <w:rPr>
          <w:rFonts w:ascii="Times New Roman" w:hAnsi="Times New Roman" w:cs="Times New Roman"/>
          <w:sz w:val="24"/>
          <w:szCs w:val="24"/>
          <w:lang w:val="en-US"/>
        </w:rPr>
        <w:t>M</w:t>
      </w:r>
      <w:r w:rsidR="00A26101">
        <w:rPr>
          <w:rFonts w:ascii="Times New Roman" w:hAnsi="Times New Roman" w:cs="Times New Roman"/>
          <w:sz w:val="24"/>
          <w:szCs w:val="24"/>
          <w:lang w:val="en-US"/>
        </w:rPr>
        <w:t>. Rao, 2012.</w:t>
      </w:r>
      <w:r w:rsidRPr="00AE01A2">
        <w:rPr>
          <w:rFonts w:ascii="Times New Roman" w:hAnsi="Times New Roman" w:cs="Times New Roman"/>
          <w:sz w:val="24"/>
          <w:szCs w:val="24"/>
          <w:lang w:val="en-US"/>
        </w:rPr>
        <w:t xml:space="preserve"> Trends in bioconversion of lignocellulose: Biofuels, platform chemicals &amp; </w:t>
      </w:r>
      <w:proofErr w:type="spellStart"/>
      <w:r w:rsidRPr="00AE01A2">
        <w:rPr>
          <w:rFonts w:ascii="Times New Roman" w:hAnsi="Times New Roman" w:cs="Times New Roman"/>
          <w:sz w:val="24"/>
          <w:szCs w:val="24"/>
          <w:lang w:val="en-US"/>
        </w:rPr>
        <w:t>biorefinery</w:t>
      </w:r>
      <w:proofErr w:type="spellEnd"/>
      <w:r w:rsidRPr="00AE01A2">
        <w:rPr>
          <w:rFonts w:ascii="Times New Roman" w:hAnsi="Times New Roman" w:cs="Times New Roman"/>
          <w:sz w:val="24"/>
          <w:szCs w:val="24"/>
          <w:lang w:val="en-US"/>
        </w:rPr>
        <w:t xml:space="preserve"> concept. </w:t>
      </w:r>
      <w:proofErr w:type="spellStart"/>
      <w:r w:rsidRPr="00AE01A2">
        <w:rPr>
          <w:rFonts w:ascii="Times New Roman" w:hAnsi="Times New Roman" w:cs="Times New Roman"/>
          <w:i/>
          <w:iCs/>
          <w:sz w:val="24"/>
          <w:szCs w:val="24"/>
          <w:lang w:val="en-US"/>
        </w:rPr>
        <w:t>Prog</w:t>
      </w:r>
      <w:proofErr w:type="spellEnd"/>
      <w:r w:rsidR="00A26101">
        <w:rPr>
          <w:rFonts w:ascii="Times New Roman" w:hAnsi="Times New Roman" w:cs="Times New Roman"/>
          <w:i/>
          <w:iCs/>
          <w:sz w:val="24"/>
          <w:szCs w:val="24"/>
          <w:lang w:val="en-US"/>
        </w:rPr>
        <w:t>.</w:t>
      </w:r>
      <w:r w:rsidRPr="00AE01A2">
        <w:rPr>
          <w:rFonts w:ascii="Times New Roman" w:hAnsi="Times New Roman" w:cs="Times New Roman"/>
          <w:i/>
          <w:iCs/>
          <w:sz w:val="24"/>
          <w:szCs w:val="24"/>
          <w:lang w:val="en-US"/>
        </w:rPr>
        <w:t xml:space="preserve"> Energy</w:t>
      </w:r>
      <w:r w:rsidR="00A26101">
        <w:rPr>
          <w:rFonts w:ascii="Times New Roman" w:hAnsi="Times New Roman" w:cs="Times New Roman"/>
          <w:i/>
          <w:iCs/>
          <w:sz w:val="24"/>
          <w:szCs w:val="24"/>
          <w:lang w:val="en-US"/>
        </w:rPr>
        <w:t>.</w:t>
      </w:r>
      <w:r w:rsidRPr="00AE01A2">
        <w:rPr>
          <w:rFonts w:ascii="Times New Roman" w:hAnsi="Times New Roman" w:cs="Times New Roman"/>
          <w:i/>
          <w:iCs/>
          <w:sz w:val="24"/>
          <w:szCs w:val="24"/>
          <w:lang w:val="en-US"/>
        </w:rPr>
        <w:t xml:space="preserve"> Combust</w:t>
      </w:r>
      <w:r w:rsidR="00A26101">
        <w:rPr>
          <w:rFonts w:ascii="Times New Roman" w:hAnsi="Times New Roman" w:cs="Times New Roman"/>
          <w:i/>
          <w:iCs/>
          <w:sz w:val="24"/>
          <w:szCs w:val="24"/>
          <w:lang w:val="en-US"/>
        </w:rPr>
        <w:t>.</w:t>
      </w:r>
      <w:r w:rsidRPr="00AE01A2">
        <w:rPr>
          <w:rFonts w:ascii="Times New Roman" w:hAnsi="Times New Roman" w:cs="Times New Roman"/>
          <w:i/>
          <w:iCs/>
          <w:sz w:val="24"/>
          <w:szCs w:val="24"/>
          <w:lang w:val="en-US"/>
        </w:rPr>
        <w:t xml:space="preserve"> Sci</w:t>
      </w:r>
      <w:r w:rsidR="00A26101">
        <w:rPr>
          <w:rFonts w:ascii="Times New Roman" w:hAnsi="Times New Roman" w:cs="Times New Roman"/>
          <w:i/>
          <w:iCs/>
          <w:sz w:val="24"/>
          <w:szCs w:val="24"/>
          <w:lang w:val="en-US"/>
        </w:rPr>
        <w:t>.</w:t>
      </w:r>
      <w:r w:rsidRPr="00AE01A2">
        <w:rPr>
          <w:rFonts w:ascii="Times New Roman" w:hAnsi="Times New Roman" w:cs="Times New Roman"/>
          <w:i/>
          <w:iCs/>
          <w:sz w:val="24"/>
          <w:szCs w:val="24"/>
          <w:lang w:val="en-US"/>
        </w:rPr>
        <w:t>,</w:t>
      </w:r>
      <w:r w:rsidRPr="00AE01A2">
        <w:rPr>
          <w:rFonts w:ascii="Times New Roman" w:hAnsi="Times New Roman" w:cs="Times New Roman"/>
          <w:sz w:val="24"/>
          <w:szCs w:val="24"/>
          <w:lang w:val="en-US"/>
        </w:rPr>
        <w:t xml:space="preserve"> 38: 522-550.</w:t>
      </w:r>
    </w:p>
    <w:p w:rsidR="00473A04" w:rsidRPr="00AE01A2" w:rsidRDefault="00473A04" w:rsidP="00074BAB">
      <w:pPr>
        <w:tabs>
          <w:tab w:val="left" w:pos="2268"/>
        </w:tabs>
        <w:ind w:left="426" w:hanging="426"/>
        <w:rPr>
          <w:rFonts w:ascii="Times New Roman" w:eastAsia="Calibri" w:hAnsi="Times New Roman" w:cs="Times New Roman"/>
          <w:sz w:val="24"/>
          <w:szCs w:val="24"/>
          <w:lang w:val="en-US" w:eastAsia="en-US"/>
        </w:rPr>
      </w:pPr>
      <w:r w:rsidRPr="00AE01A2">
        <w:rPr>
          <w:rFonts w:ascii="Times New Roman" w:eastAsia="Calibri" w:hAnsi="Times New Roman" w:cs="Times New Roman"/>
          <w:sz w:val="24"/>
          <w:szCs w:val="24"/>
          <w:lang w:val="en-US" w:eastAsia="en-US"/>
        </w:rPr>
        <w:lastRenderedPageBreak/>
        <w:t>Miller</w:t>
      </w:r>
      <w:r w:rsidR="00A26101">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G</w:t>
      </w:r>
      <w:r w:rsidR="00A26101">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H</w:t>
      </w:r>
      <w:r w:rsidR="00A26101">
        <w:rPr>
          <w:rFonts w:ascii="Times New Roman" w:eastAsia="Calibri" w:hAnsi="Times New Roman" w:cs="Times New Roman"/>
          <w:sz w:val="24"/>
          <w:szCs w:val="24"/>
          <w:lang w:val="en-US" w:eastAsia="en-US"/>
        </w:rPr>
        <w:t>, 1959.</w:t>
      </w:r>
      <w:r w:rsidRPr="00AE01A2">
        <w:rPr>
          <w:rFonts w:ascii="Times New Roman" w:eastAsia="Calibri" w:hAnsi="Times New Roman" w:cs="Times New Roman"/>
          <w:sz w:val="24"/>
          <w:szCs w:val="24"/>
          <w:lang w:val="en-US" w:eastAsia="en-US"/>
        </w:rPr>
        <w:t xml:space="preserve"> Use of </w:t>
      </w:r>
      <w:proofErr w:type="spellStart"/>
      <w:r w:rsidRPr="00AE01A2">
        <w:rPr>
          <w:rFonts w:ascii="Times New Roman" w:eastAsia="Calibri" w:hAnsi="Times New Roman" w:cs="Times New Roman"/>
          <w:sz w:val="24"/>
          <w:szCs w:val="24"/>
          <w:lang w:val="en-US" w:eastAsia="en-US"/>
        </w:rPr>
        <w:t>dinitrosalicylic</w:t>
      </w:r>
      <w:proofErr w:type="spellEnd"/>
      <w:r w:rsidRPr="00AE01A2">
        <w:rPr>
          <w:rFonts w:ascii="Times New Roman" w:eastAsia="Calibri" w:hAnsi="Times New Roman" w:cs="Times New Roman"/>
          <w:sz w:val="24"/>
          <w:szCs w:val="24"/>
          <w:lang w:val="en-US" w:eastAsia="en-US"/>
        </w:rPr>
        <w:t xml:space="preserve"> acid reagent for determination of reducing sugar. </w:t>
      </w:r>
      <w:r w:rsidR="00A26101" w:rsidRPr="00A26101">
        <w:rPr>
          <w:rFonts w:ascii="Times New Roman" w:eastAsia="Calibri" w:hAnsi="Times New Roman" w:cs="Times New Roman"/>
          <w:i/>
          <w:iCs/>
          <w:color w:val="000000"/>
          <w:sz w:val="24"/>
          <w:szCs w:val="24"/>
          <w:lang w:val="en-US" w:eastAsia="en-US"/>
        </w:rPr>
        <w:t>Ana</w:t>
      </w:r>
      <w:r w:rsidRPr="00A26101">
        <w:rPr>
          <w:rFonts w:ascii="Times New Roman" w:eastAsia="Calibri" w:hAnsi="Times New Roman" w:cs="Times New Roman"/>
          <w:i/>
          <w:iCs/>
          <w:color w:val="000000"/>
          <w:sz w:val="24"/>
          <w:szCs w:val="24"/>
          <w:lang w:val="en-US" w:eastAsia="en-US"/>
        </w:rPr>
        <w:t>l</w:t>
      </w:r>
      <w:r w:rsidR="00A26101" w:rsidRPr="00A26101">
        <w:rPr>
          <w:rFonts w:ascii="Times New Roman" w:eastAsia="Calibri" w:hAnsi="Times New Roman" w:cs="Times New Roman"/>
          <w:i/>
          <w:iCs/>
          <w:color w:val="000000"/>
          <w:sz w:val="24"/>
          <w:szCs w:val="24"/>
          <w:lang w:val="en-US" w:eastAsia="en-US"/>
        </w:rPr>
        <w:t>. Chem</w:t>
      </w:r>
      <w:r w:rsidR="00A26101">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sz w:val="24"/>
          <w:szCs w:val="24"/>
          <w:lang w:val="en-US" w:eastAsia="en-US"/>
        </w:rPr>
        <w:t>31: 426-429.</w:t>
      </w:r>
    </w:p>
    <w:p w:rsidR="00473A04" w:rsidRPr="00AE01A2" w:rsidRDefault="00473A04" w:rsidP="007B09C0">
      <w:pPr>
        <w:tabs>
          <w:tab w:val="left" w:pos="2268"/>
        </w:tabs>
        <w:ind w:left="426" w:hanging="426"/>
        <w:rPr>
          <w:rFonts w:ascii="Times New Roman" w:eastAsia="Calibri" w:hAnsi="Times New Roman" w:cs="Times New Roman"/>
          <w:sz w:val="24"/>
          <w:szCs w:val="24"/>
          <w:lang w:val="en-US" w:eastAsia="en-US"/>
        </w:rPr>
      </w:pPr>
      <w:r w:rsidRPr="00A90C79">
        <w:rPr>
          <w:rFonts w:ascii="Times New Roman" w:eastAsia="Calibri" w:hAnsi="Times New Roman" w:cs="Times New Roman"/>
          <w:sz w:val="24"/>
          <w:szCs w:val="24"/>
          <w:lang w:val="en-US" w:eastAsia="en-US"/>
        </w:rPr>
        <w:t>Mirabella</w:t>
      </w:r>
      <w:r w:rsidR="007B09C0" w:rsidRPr="00A90C79">
        <w:rPr>
          <w:rFonts w:ascii="Times New Roman" w:eastAsia="Calibri" w:hAnsi="Times New Roman" w:cs="Times New Roman"/>
          <w:sz w:val="24"/>
          <w:szCs w:val="24"/>
          <w:lang w:val="en-US" w:eastAsia="en-US"/>
        </w:rPr>
        <w:t>,</w:t>
      </w:r>
      <w:r w:rsidRPr="00A90C79">
        <w:rPr>
          <w:rFonts w:ascii="Times New Roman" w:eastAsia="Calibri" w:hAnsi="Times New Roman" w:cs="Times New Roman"/>
          <w:sz w:val="24"/>
          <w:szCs w:val="24"/>
          <w:lang w:val="en-US" w:eastAsia="en-US"/>
        </w:rPr>
        <w:t xml:space="preserve"> N</w:t>
      </w:r>
      <w:r w:rsidR="007B09C0" w:rsidRPr="00A90C79">
        <w:rPr>
          <w:rFonts w:ascii="Times New Roman" w:eastAsia="Calibri" w:hAnsi="Times New Roman" w:cs="Times New Roman"/>
          <w:sz w:val="24"/>
          <w:szCs w:val="24"/>
          <w:lang w:val="en-US" w:eastAsia="en-US"/>
        </w:rPr>
        <w:t>.</w:t>
      </w:r>
      <w:r w:rsidRPr="00A90C79">
        <w:rPr>
          <w:rFonts w:ascii="Times New Roman" w:eastAsia="Calibri" w:hAnsi="Times New Roman" w:cs="Times New Roman"/>
          <w:sz w:val="24"/>
          <w:szCs w:val="24"/>
          <w:lang w:val="en-US" w:eastAsia="en-US"/>
        </w:rPr>
        <w:t xml:space="preserve">, </w:t>
      </w:r>
      <w:r w:rsidR="007B09C0" w:rsidRPr="00A90C79">
        <w:rPr>
          <w:rFonts w:ascii="Times New Roman" w:eastAsia="Calibri" w:hAnsi="Times New Roman" w:cs="Times New Roman"/>
          <w:sz w:val="24"/>
          <w:szCs w:val="24"/>
          <w:lang w:val="en-US" w:eastAsia="en-US"/>
        </w:rPr>
        <w:t xml:space="preserve">V. </w:t>
      </w:r>
      <w:proofErr w:type="spellStart"/>
      <w:r w:rsidRPr="00A90C79">
        <w:rPr>
          <w:rFonts w:ascii="Times New Roman" w:eastAsia="Calibri" w:hAnsi="Times New Roman" w:cs="Times New Roman"/>
          <w:sz w:val="24"/>
          <w:szCs w:val="24"/>
          <w:lang w:val="en-US" w:eastAsia="en-US"/>
        </w:rPr>
        <w:t>Castellani</w:t>
      </w:r>
      <w:proofErr w:type="spellEnd"/>
      <w:r w:rsidRPr="00A90C79">
        <w:rPr>
          <w:rFonts w:ascii="Times New Roman" w:eastAsia="Calibri" w:hAnsi="Times New Roman" w:cs="Times New Roman"/>
          <w:sz w:val="24"/>
          <w:szCs w:val="24"/>
          <w:lang w:val="en-US" w:eastAsia="en-US"/>
        </w:rPr>
        <w:t xml:space="preserve">, </w:t>
      </w:r>
      <w:r w:rsidR="007B09C0" w:rsidRPr="00A90C79">
        <w:rPr>
          <w:rFonts w:ascii="Times New Roman" w:eastAsia="Calibri" w:hAnsi="Times New Roman" w:cs="Times New Roman"/>
          <w:sz w:val="24"/>
          <w:szCs w:val="24"/>
          <w:lang w:val="en-US" w:eastAsia="en-US"/>
        </w:rPr>
        <w:t xml:space="preserve">S. </w:t>
      </w:r>
      <w:proofErr w:type="spellStart"/>
      <w:r w:rsidR="007B09C0" w:rsidRPr="00A90C79">
        <w:rPr>
          <w:rFonts w:ascii="Times New Roman" w:eastAsia="Calibri" w:hAnsi="Times New Roman" w:cs="Times New Roman"/>
          <w:sz w:val="24"/>
          <w:szCs w:val="24"/>
          <w:lang w:val="en-US" w:eastAsia="en-US"/>
        </w:rPr>
        <w:t>Sala</w:t>
      </w:r>
      <w:proofErr w:type="spellEnd"/>
      <w:r w:rsidR="007B09C0" w:rsidRPr="00A90C79">
        <w:rPr>
          <w:rFonts w:ascii="Times New Roman" w:eastAsia="Calibri" w:hAnsi="Times New Roman" w:cs="Times New Roman"/>
          <w:sz w:val="24"/>
          <w:szCs w:val="24"/>
          <w:lang w:val="en-US" w:eastAsia="en-US"/>
        </w:rPr>
        <w:t>, 2014.</w:t>
      </w:r>
      <w:r w:rsidRPr="00A90C79">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Current options for the valorization of food manufacturing waste.</w:t>
      </w:r>
      <w:r w:rsidRPr="00AE01A2">
        <w:rPr>
          <w:rFonts w:ascii="Times New Roman" w:hAnsi="Times New Roman" w:cs="Times New Roman"/>
          <w:color w:val="545454"/>
          <w:sz w:val="24"/>
          <w:szCs w:val="24"/>
          <w:shd w:val="clear" w:color="auto" w:fill="FFFFFF"/>
          <w:lang w:val="en-US"/>
        </w:rPr>
        <w:t xml:space="preserve"> </w:t>
      </w:r>
      <w:r w:rsidR="00ED5CE4">
        <w:rPr>
          <w:rFonts w:ascii="Times New Roman" w:eastAsia="Calibri" w:hAnsi="Times New Roman" w:cs="Times New Roman"/>
          <w:sz w:val="24"/>
          <w:szCs w:val="24"/>
          <w:lang w:val="en-US" w:eastAsia="en-US"/>
        </w:rPr>
        <w:t>J. Clean. Prod.</w:t>
      </w:r>
      <w:r w:rsidRPr="00AE01A2">
        <w:rPr>
          <w:rFonts w:ascii="Times New Roman" w:eastAsia="Calibri" w:hAnsi="Times New Roman" w:cs="Times New Roman"/>
          <w:sz w:val="24"/>
          <w:szCs w:val="24"/>
          <w:lang w:val="en-US" w:eastAsia="en-US"/>
        </w:rPr>
        <w:t>, 65: 28-41.</w:t>
      </w:r>
    </w:p>
    <w:p w:rsidR="00473A04" w:rsidRPr="00AE01A2" w:rsidRDefault="00473A04" w:rsidP="002F1EB2">
      <w:pPr>
        <w:tabs>
          <w:tab w:val="left" w:pos="2268"/>
        </w:tabs>
        <w:ind w:left="426" w:hanging="426"/>
        <w:rPr>
          <w:rFonts w:ascii="Times New Roman" w:eastAsia="Calibri" w:hAnsi="Times New Roman" w:cs="Times New Roman"/>
          <w:sz w:val="24"/>
          <w:szCs w:val="24"/>
          <w:lang w:val="en-US" w:eastAsia="en-US"/>
        </w:rPr>
      </w:pPr>
      <w:r w:rsidRPr="00AE01A2">
        <w:rPr>
          <w:rFonts w:ascii="Times New Roman" w:eastAsia="Calibri" w:hAnsi="Times New Roman" w:cs="Times New Roman"/>
          <w:iCs/>
          <w:sz w:val="24"/>
          <w:szCs w:val="24"/>
          <w:lang w:val="en-US" w:eastAsia="en-US"/>
        </w:rPr>
        <w:t>Mosier</w:t>
      </w:r>
      <w:r w:rsidR="002F1EB2">
        <w:rPr>
          <w:rFonts w:ascii="Times New Roman" w:eastAsia="Calibri" w:hAnsi="Times New Roman" w:cs="Times New Roman"/>
          <w:iCs/>
          <w:sz w:val="24"/>
          <w:szCs w:val="24"/>
          <w:lang w:val="en-US" w:eastAsia="en-US"/>
        </w:rPr>
        <w:t>,</w:t>
      </w:r>
      <w:r w:rsidRPr="00AE01A2">
        <w:rPr>
          <w:rFonts w:ascii="Times New Roman" w:eastAsia="Calibri" w:hAnsi="Times New Roman" w:cs="Times New Roman"/>
          <w:iCs/>
          <w:sz w:val="24"/>
          <w:szCs w:val="24"/>
          <w:lang w:val="en-US" w:eastAsia="en-US"/>
        </w:rPr>
        <w:t xml:space="preserve"> N</w:t>
      </w:r>
      <w:r w:rsidR="002F1EB2">
        <w:rPr>
          <w:rFonts w:ascii="Times New Roman" w:eastAsia="Calibri" w:hAnsi="Times New Roman" w:cs="Times New Roman"/>
          <w:iCs/>
          <w:sz w:val="24"/>
          <w:szCs w:val="24"/>
          <w:lang w:val="en-US" w:eastAsia="en-US"/>
        </w:rPr>
        <w:t>.</w:t>
      </w:r>
      <w:r w:rsidRPr="00AE01A2">
        <w:rPr>
          <w:rFonts w:ascii="Times New Roman" w:eastAsia="Calibri" w:hAnsi="Times New Roman" w:cs="Times New Roman"/>
          <w:iCs/>
          <w:sz w:val="24"/>
          <w:szCs w:val="24"/>
          <w:lang w:val="en-US" w:eastAsia="en-US"/>
        </w:rPr>
        <w:t xml:space="preserve">, </w:t>
      </w:r>
      <w:proofErr w:type="spellStart"/>
      <w:r w:rsidR="002F1EB2" w:rsidRPr="00AE01A2">
        <w:rPr>
          <w:rFonts w:ascii="Times New Roman" w:eastAsia="Calibri" w:hAnsi="Times New Roman" w:cs="Times New Roman"/>
          <w:iCs/>
          <w:sz w:val="24"/>
          <w:szCs w:val="24"/>
          <w:lang w:val="en-US" w:eastAsia="en-US"/>
        </w:rPr>
        <w:t>C</w:t>
      </w:r>
      <w:r w:rsidR="002F1EB2">
        <w:rPr>
          <w:rFonts w:ascii="Times New Roman" w:eastAsia="Calibri" w:hAnsi="Times New Roman" w:cs="Times New Roman"/>
          <w:iCs/>
          <w:sz w:val="24"/>
          <w:szCs w:val="24"/>
          <w:lang w:val="en-US" w:eastAsia="en-US"/>
        </w:rPr>
        <w:t>.</w:t>
      </w:r>
      <w:r w:rsidRPr="00AE01A2">
        <w:rPr>
          <w:rFonts w:ascii="Times New Roman" w:eastAsia="Calibri" w:hAnsi="Times New Roman" w:cs="Times New Roman"/>
          <w:iCs/>
          <w:sz w:val="24"/>
          <w:szCs w:val="24"/>
          <w:lang w:val="en-US" w:eastAsia="en-US"/>
        </w:rPr>
        <w:t>Wyman</w:t>
      </w:r>
      <w:proofErr w:type="spellEnd"/>
      <w:r w:rsidRPr="00AE01A2">
        <w:rPr>
          <w:rFonts w:ascii="Times New Roman" w:eastAsia="Calibri" w:hAnsi="Times New Roman" w:cs="Times New Roman"/>
          <w:iCs/>
          <w:sz w:val="24"/>
          <w:szCs w:val="24"/>
          <w:lang w:val="en-US" w:eastAsia="en-US"/>
        </w:rPr>
        <w:t xml:space="preserve">, </w:t>
      </w:r>
      <w:r w:rsidR="002F1EB2" w:rsidRPr="00AE01A2">
        <w:rPr>
          <w:rFonts w:ascii="Times New Roman" w:eastAsia="Calibri" w:hAnsi="Times New Roman" w:cs="Times New Roman"/>
          <w:iCs/>
          <w:sz w:val="24"/>
          <w:szCs w:val="24"/>
          <w:lang w:val="en-US" w:eastAsia="en-US"/>
        </w:rPr>
        <w:t>B</w:t>
      </w:r>
      <w:r w:rsidR="002F1EB2">
        <w:rPr>
          <w:rFonts w:ascii="Times New Roman" w:eastAsia="Calibri" w:hAnsi="Times New Roman" w:cs="Times New Roman"/>
          <w:iCs/>
          <w:sz w:val="24"/>
          <w:szCs w:val="24"/>
          <w:lang w:val="en-US" w:eastAsia="en-US"/>
        </w:rPr>
        <w:t>.</w:t>
      </w:r>
      <w:r w:rsidR="002F1EB2" w:rsidRPr="00AE01A2">
        <w:rPr>
          <w:rFonts w:ascii="Times New Roman" w:eastAsia="Calibri" w:hAnsi="Times New Roman" w:cs="Times New Roman"/>
          <w:iCs/>
          <w:sz w:val="24"/>
          <w:szCs w:val="24"/>
          <w:lang w:val="en-US" w:eastAsia="en-US"/>
        </w:rPr>
        <w:t xml:space="preserve"> </w:t>
      </w:r>
      <w:r w:rsidRPr="00AE01A2">
        <w:rPr>
          <w:rFonts w:ascii="Times New Roman" w:eastAsia="Calibri" w:hAnsi="Times New Roman" w:cs="Times New Roman"/>
          <w:iCs/>
          <w:sz w:val="24"/>
          <w:szCs w:val="24"/>
          <w:lang w:val="en-US" w:eastAsia="en-US"/>
        </w:rPr>
        <w:t xml:space="preserve">Dale, </w:t>
      </w:r>
      <w:r w:rsidR="002F1EB2" w:rsidRPr="00AE01A2">
        <w:rPr>
          <w:rFonts w:ascii="Times New Roman" w:eastAsia="Calibri" w:hAnsi="Times New Roman" w:cs="Times New Roman"/>
          <w:iCs/>
          <w:sz w:val="24"/>
          <w:szCs w:val="24"/>
          <w:lang w:val="en-US" w:eastAsia="en-US"/>
        </w:rPr>
        <w:t>R</w:t>
      </w:r>
      <w:r w:rsidR="002F1EB2">
        <w:rPr>
          <w:rFonts w:ascii="Times New Roman" w:eastAsia="Calibri" w:hAnsi="Times New Roman" w:cs="Times New Roman"/>
          <w:iCs/>
          <w:sz w:val="24"/>
          <w:szCs w:val="24"/>
          <w:lang w:val="en-US" w:eastAsia="en-US"/>
        </w:rPr>
        <w:t>.</w:t>
      </w:r>
      <w:r w:rsidR="002F1EB2" w:rsidRPr="00AE01A2">
        <w:rPr>
          <w:rFonts w:ascii="Times New Roman" w:eastAsia="Calibri" w:hAnsi="Times New Roman" w:cs="Times New Roman"/>
          <w:iCs/>
          <w:sz w:val="24"/>
          <w:szCs w:val="24"/>
          <w:lang w:val="en-US" w:eastAsia="en-US"/>
        </w:rPr>
        <w:t xml:space="preserve"> </w:t>
      </w:r>
      <w:proofErr w:type="spellStart"/>
      <w:r w:rsidRPr="00AE01A2">
        <w:rPr>
          <w:rFonts w:ascii="Times New Roman" w:eastAsia="Calibri" w:hAnsi="Times New Roman" w:cs="Times New Roman"/>
          <w:iCs/>
          <w:sz w:val="24"/>
          <w:szCs w:val="24"/>
          <w:lang w:val="en-US" w:eastAsia="en-US"/>
        </w:rPr>
        <w:t>Elander</w:t>
      </w:r>
      <w:proofErr w:type="spellEnd"/>
      <w:r w:rsidRPr="00AE01A2">
        <w:rPr>
          <w:rFonts w:ascii="Times New Roman" w:eastAsia="Calibri" w:hAnsi="Times New Roman" w:cs="Times New Roman"/>
          <w:iCs/>
          <w:sz w:val="24"/>
          <w:szCs w:val="24"/>
          <w:lang w:val="en-US" w:eastAsia="en-US"/>
        </w:rPr>
        <w:t xml:space="preserve">, </w:t>
      </w:r>
      <w:r w:rsidR="002F1EB2" w:rsidRPr="00AE01A2">
        <w:rPr>
          <w:rFonts w:ascii="Times New Roman" w:eastAsia="Calibri" w:hAnsi="Times New Roman" w:cs="Times New Roman"/>
          <w:iCs/>
          <w:sz w:val="24"/>
          <w:szCs w:val="24"/>
          <w:lang w:val="en-US" w:eastAsia="en-US"/>
        </w:rPr>
        <w:t>Y</w:t>
      </w:r>
      <w:r w:rsidR="002F1EB2">
        <w:rPr>
          <w:rFonts w:ascii="Times New Roman" w:eastAsia="Calibri" w:hAnsi="Times New Roman" w:cs="Times New Roman"/>
          <w:iCs/>
          <w:sz w:val="24"/>
          <w:szCs w:val="24"/>
          <w:lang w:val="en-US" w:eastAsia="en-US"/>
        </w:rPr>
        <w:t>.</w:t>
      </w:r>
      <w:r w:rsidR="002F1EB2" w:rsidRPr="00AE01A2">
        <w:rPr>
          <w:rFonts w:ascii="Times New Roman" w:eastAsia="Calibri" w:hAnsi="Times New Roman" w:cs="Times New Roman"/>
          <w:iCs/>
          <w:sz w:val="24"/>
          <w:szCs w:val="24"/>
          <w:lang w:val="en-US" w:eastAsia="en-US"/>
        </w:rPr>
        <w:t>Y</w:t>
      </w:r>
      <w:r w:rsidR="002F1EB2">
        <w:rPr>
          <w:rFonts w:ascii="Times New Roman" w:eastAsia="Calibri" w:hAnsi="Times New Roman" w:cs="Times New Roman"/>
          <w:iCs/>
          <w:sz w:val="24"/>
          <w:szCs w:val="24"/>
          <w:lang w:val="en-US" w:eastAsia="en-US"/>
        </w:rPr>
        <w:t>.</w:t>
      </w:r>
      <w:r w:rsidR="002F1EB2" w:rsidRPr="00AE01A2">
        <w:rPr>
          <w:rFonts w:ascii="Times New Roman" w:eastAsia="Calibri" w:hAnsi="Times New Roman" w:cs="Times New Roman"/>
          <w:iCs/>
          <w:sz w:val="24"/>
          <w:szCs w:val="24"/>
          <w:lang w:val="en-US" w:eastAsia="en-US"/>
        </w:rPr>
        <w:t xml:space="preserve"> </w:t>
      </w:r>
      <w:r w:rsidRPr="00AE01A2">
        <w:rPr>
          <w:rFonts w:ascii="Times New Roman" w:eastAsia="Calibri" w:hAnsi="Times New Roman" w:cs="Times New Roman"/>
          <w:iCs/>
          <w:sz w:val="24"/>
          <w:szCs w:val="24"/>
          <w:lang w:val="en-US" w:eastAsia="en-US"/>
        </w:rPr>
        <w:t xml:space="preserve">Lee, </w:t>
      </w:r>
      <w:r w:rsidR="002F1EB2" w:rsidRPr="00AE01A2">
        <w:rPr>
          <w:rFonts w:ascii="Times New Roman" w:eastAsia="Calibri" w:hAnsi="Times New Roman" w:cs="Times New Roman"/>
          <w:iCs/>
          <w:sz w:val="24"/>
          <w:szCs w:val="24"/>
          <w:lang w:val="en-US" w:eastAsia="en-US"/>
        </w:rPr>
        <w:t>M</w:t>
      </w:r>
      <w:r w:rsidR="002F1EB2">
        <w:rPr>
          <w:rFonts w:ascii="Times New Roman" w:eastAsia="Calibri" w:hAnsi="Times New Roman" w:cs="Times New Roman"/>
          <w:iCs/>
          <w:sz w:val="24"/>
          <w:szCs w:val="24"/>
          <w:lang w:val="en-US" w:eastAsia="en-US"/>
        </w:rPr>
        <w:t>.</w:t>
      </w:r>
      <w:r w:rsidR="002F1EB2" w:rsidRPr="00AE01A2">
        <w:rPr>
          <w:rFonts w:ascii="Times New Roman" w:eastAsia="Calibri" w:hAnsi="Times New Roman" w:cs="Times New Roman"/>
          <w:iCs/>
          <w:sz w:val="24"/>
          <w:szCs w:val="24"/>
          <w:lang w:val="en-US" w:eastAsia="en-US"/>
        </w:rPr>
        <w:t xml:space="preserve"> </w:t>
      </w:r>
      <w:proofErr w:type="spellStart"/>
      <w:r w:rsidRPr="00AE01A2">
        <w:rPr>
          <w:rFonts w:ascii="Times New Roman" w:eastAsia="Calibri" w:hAnsi="Times New Roman" w:cs="Times New Roman"/>
          <w:iCs/>
          <w:sz w:val="24"/>
          <w:szCs w:val="24"/>
          <w:lang w:val="en-US" w:eastAsia="en-US"/>
        </w:rPr>
        <w:t>Holtzapple</w:t>
      </w:r>
      <w:proofErr w:type="spellEnd"/>
      <w:r w:rsidRPr="00AE01A2">
        <w:rPr>
          <w:rFonts w:ascii="Times New Roman" w:eastAsia="Calibri" w:hAnsi="Times New Roman" w:cs="Times New Roman"/>
          <w:iCs/>
          <w:sz w:val="24"/>
          <w:szCs w:val="24"/>
          <w:lang w:val="en-US" w:eastAsia="en-US"/>
        </w:rPr>
        <w:t xml:space="preserve">, </w:t>
      </w:r>
      <w:proofErr w:type="spellStart"/>
      <w:r w:rsidR="002F1EB2" w:rsidRPr="00AE01A2">
        <w:rPr>
          <w:rFonts w:ascii="Times New Roman" w:eastAsia="Calibri" w:hAnsi="Times New Roman" w:cs="Times New Roman"/>
          <w:iCs/>
          <w:sz w:val="24"/>
          <w:szCs w:val="24"/>
          <w:lang w:val="en-US" w:eastAsia="en-US"/>
        </w:rPr>
        <w:t>M</w:t>
      </w:r>
      <w:r w:rsidR="002F1EB2">
        <w:rPr>
          <w:rFonts w:ascii="Times New Roman" w:eastAsia="Calibri" w:hAnsi="Times New Roman" w:cs="Times New Roman"/>
          <w:iCs/>
          <w:sz w:val="24"/>
          <w:szCs w:val="24"/>
          <w:lang w:val="en-US" w:eastAsia="en-US"/>
        </w:rPr>
        <w:t>.Ladisch</w:t>
      </w:r>
      <w:proofErr w:type="spellEnd"/>
      <w:r w:rsidR="002F1EB2">
        <w:rPr>
          <w:rFonts w:ascii="Times New Roman" w:eastAsia="Calibri" w:hAnsi="Times New Roman" w:cs="Times New Roman"/>
          <w:iCs/>
          <w:sz w:val="24"/>
          <w:szCs w:val="24"/>
          <w:lang w:val="en-US" w:eastAsia="en-US"/>
        </w:rPr>
        <w:t>, 2005.</w:t>
      </w:r>
      <w:r w:rsidRPr="00AE01A2">
        <w:rPr>
          <w:rFonts w:ascii="Times New Roman" w:eastAsia="Calibri" w:hAnsi="Times New Roman" w:cs="Times New Roman"/>
          <w:iCs/>
          <w:sz w:val="24"/>
          <w:szCs w:val="24"/>
          <w:lang w:val="en-US" w:eastAsia="en-US"/>
        </w:rPr>
        <w:t xml:space="preserve"> Features of promising technologies for pretreatment of </w:t>
      </w:r>
      <w:proofErr w:type="spellStart"/>
      <w:r w:rsidRPr="00AE01A2">
        <w:rPr>
          <w:rFonts w:ascii="Times New Roman" w:eastAsia="Calibri" w:hAnsi="Times New Roman" w:cs="Times New Roman"/>
          <w:iCs/>
          <w:sz w:val="24"/>
          <w:szCs w:val="24"/>
          <w:lang w:val="en-US" w:eastAsia="en-US"/>
        </w:rPr>
        <w:t>lign</w:t>
      </w:r>
      <w:r w:rsidR="007B12A5">
        <w:rPr>
          <w:rFonts w:ascii="Times New Roman" w:eastAsia="Calibri" w:hAnsi="Times New Roman" w:cs="Times New Roman"/>
          <w:iCs/>
          <w:sz w:val="24"/>
          <w:szCs w:val="24"/>
          <w:lang w:val="en-US" w:eastAsia="en-US"/>
        </w:rPr>
        <w:t>ocellulosic</w:t>
      </w:r>
      <w:proofErr w:type="spellEnd"/>
      <w:r w:rsidR="007B12A5">
        <w:rPr>
          <w:rFonts w:ascii="Times New Roman" w:eastAsia="Calibri" w:hAnsi="Times New Roman" w:cs="Times New Roman"/>
          <w:iCs/>
          <w:sz w:val="24"/>
          <w:szCs w:val="24"/>
          <w:lang w:val="en-US" w:eastAsia="en-US"/>
        </w:rPr>
        <w:t xml:space="preserve"> biomass. </w:t>
      </w:r>
      <w:proofErr w:type="spellStart"/>
      <w:r w:rsidR="007B12A5">
        <w:rPr>
          <w:rFonts w:ascii="Times New Roman" w:eastAsia="Calibri" w:hAnsi="Times New Roman" w:cs="Times New Roman"/>
          <w:iCs/>
          <w:sz w:val="24"/>
          <w:szCs w:val="24"/>
          <w:lang w:val="en-US" w:eastAsia="en-US"/>
        </w:rPr>
        <w:t>Bioresour</w:t>
      </w:r>
      <w:proofErr w:type="spellEnd"/>
      <w:r w:rsidR="007B12A5">
        <w:rPr>
          <w:rFonts w:ascii="Times New Roman" w:eastAsia="Calibri" w:hAnsi="Times New Roman" w:cs="Times New Roman"/>
          <w:iCs/>
          <w:sz w:val="24"/>
          <w:szCs w:val="24"/>
          <w:lang w:val="en-US" w:eastAsia="en-US"/>
        </w:rPr>
        <w:t>. Technol.</w:t>
      </w:r>
      <w:r w:rsidRPr="00AE01A2">
        <w:rPr>
          <w:rFonts w:ascii="Times New Roman" w:eastAsia="Calibri" w:hAnsi="Times New Roman" w:cs="Times New Roman"/>
          <w:iCs/>
          <w:sz w:val="24"/>
          <w:szCs w:val="24"/>
          <w:lang w:val="en-US" w:eastAsia="en-US"/>
        </w:rPr>
        <w:t xml:space="preserve">, 96: 673-686. </w:t>
      </w:r>
    </w:p>
    <w:p w:rsidR="00473A04" w:rsidRPr="00AE01A2" w:rsidRDefault="00473A04" w:rsidP="00074BAB">
      <w:pPr>
        <w:autoSpaceDE w:val="0"/>
        <w:autoSpaceDN w:val="0"/>
        <w:adjustRightInd w:val="0"/>
        <w:ind w:left="426" w:hanging="426"/>
        <w:rPr>
          <w:rFonts w:ascii="Times New Roman" w:eastAsia="Calibri" w:hAnsi="Times New Roman" w:cs="Times New Roman"/>
          <w:color w:val="000000"/>
          <w:sz w:val="24"/>
          <w:szCs w:val="24"/>
          <w:lang w:val="en-US" w:eastAsia="en-US"/>
        </w:rPr>
      </w:pPr>
      <w:proofErr w:type="spellStart"/>
      <w:r w:rsidRPr="00AE01A2">
        <w:rPr>
          <w:rFonts w:ascii="Times New Roman" w:eastAsia="Calibri" w:hAnsi="Times New Roman" w:cs="Times New Roman"/>
          <w:color w:val="000000"/>
          <w:sz w:val="24"/>
          <w:szCs w:val="24"/>
          <w:lang w:val="en-US" w:eastAsia="en-US"/>
        </w:rPr>
        <w:t>Mtui</w:t>
      </w:r>
      <w:proofErr w:type="spellEnd"/>
      <w:r w:rsidR="00711A86">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G</w:t>
      </w:r>
      <w:r w:rsidR="00711A86">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Y</w:t>
      </w:r>
      <w:r w:rsidR="00711A86">
        <w:rPr>
          <w:rFonts w:ascii="Times New Roman" w:eastAsia="Calibri" w:hAnsi="Times New Roman" w:cs="Times New Roman"/>
          <w:color w:val="000000"/>
          <w:sz w:val="24"/>
          <w:szCs w:val="24"/>
          <w:lang w:val="en-US" w:eastAsia="en-US"/>
        </w:rPr>
        <w:t>. S, 2009.</w:t>
      </w:r>
      <w:r w:rsidRPr="00AE01A2">
        <w:rPr>
          <w:rFonts w:ascii="Times New Roman" w:eastAsia="Calibri" w:hAnsi="Times New Roman" w:cs="Times New Roman"/>
          <w:color w:val="000000"/>
          <w:sz w:val="24"/>
          <w:szCs w:val="24"/>
          <w:lang w:val="en-US" w:eastAsia="en-US"/>
        </w:rPr>
        <w:t xml:space="preserve"> Recent advances in pretreatment of </w:t>
      </w:r>
      <w:proofErr w:type="spellStart"/>
      <w:r w:rsidRPr="00AE01A2">
        <w:rPr>
          <w:rFonts w:ascii="Times New Roman" w:eastAsia="Calibri" w:hAnsi="Times New Roman" w:cs="Times New Roman"/>
          <w:color w:val="000000"/>
          <w:sz w:val="24"/>
          <w:szCs w:val="24"/>
          <w:lang w:val="en-US" w:eastAsia="en-US"/>
        </w:rPr>
        <w:t>lignocellulosic</w:t>
      </w:r>
      <w:proofErr w:type="spellEnd"/>
      <w:r w:rsidRPr="00AE01A2">
        <w:rPr>
          <w:rFonts w:ascii="Times New Roman" w:eastAsia="Calibri" w:hAnsi="Times New Roman" w:cs="Times New Roman"/>
          <w:color w:val="000000"/>
          <w:sz w:val="24"/>
          <w:szCs w:val="24"/>
          <w:lang w:val="en-US" w:eastAsia="en-US"/>
        </w:rPr>
        <w:t xml:space="preserve"> wastes and production of value added products. </w:t>
      </w:r>
      <w:r w:rsidRPr="00711A86">
        <w:rPr>
          <w:rFonts w:ascii="Times New Roman" w:eastAsia="Calibri" w:hAnsi="Times New Roman" w:cs="Times New Roman"/>
          <w:i/>
          <w:iCs/>
          <w:color w:val="000000"/>
          <w:sz w:val="24"/>
          <w:szCs w:val="24"/>
          <w:lang w:val="en-US" w:eastAsia="en-US"/>
        </w:rPr>
        <w:t>Afr</w:t>
      </w:r>
      <w:r w:rsidR="00711A86" w:rsidRPr="00711A86">
        <w:rPr>
          <w:rFonts w:ascii="Times New Roman" w:eastAsia="Calibri" w:hAnsi="Times New Roman" w:cs="Times New Roman"/>
          <w:i/>
          <w:iCs/>
          <w:color w:val="000000"/>
          <w:sz w:val="24"/>
          <w:szCs w:val="24"/>
          <w:lang w:val="en-US" w:eastAsia="en-US"/>
        </w:rPr>
        <w:t>.</w:t>
      </w:r>
      <w:r w:rsidRPr="00711A86">
        <w:rPr>
          <w:rFonts w:ascii="Times New Roman" w:eastAsia="Calibri" w:hAnsi="Times New Roman" w:cs="Times New Roman"/>
          <w:i/>
          <w:iCs/>
          <w:color w:val="000000"/>
          <w:sz w:val="24"/>
          <w:szCs w:val="24"/>
          <w:lang w:val="en-US" w:eastAsia="en-US"/>
        </w:rPr>
        <w:t xml:space="preserve"> J</w:t>
      </w:r>
      <w:r w:rsidR="00711A86" w:rsidRPr="00711A86">
        <w:rPr>
          <w:rFonts w:ascii="Times New Roman" w:eastAsia="Calibri" w:hAnsi="Times New Roman" w:cs="Times New Roman"/>
          <w:i/>
          <w:iCs/>
          <w:color w:val="000000"/>
          <w:sz w:val="24"/>
          <w:szCs w:val="24"/>
          <w:lang w:val="en-US" w:eastAsia="en-US"/>
        </w:rPr>
        <w:t>.</w:t>
      </w:r>
      <w:r w:rsidRPr="00711A86">
        <w:rPr>
          <w:rFonts w:ascii="Times New Roman" w:eastAsia="Calibri" w:hAnsi="Times New Roman" w:cs="Times New Roman"/>
          <w:i/>
          <w:iCs/>
          <w:color w:val="000000"/>
          <w:sz w:val="24"/>
          <w:szCs w:val="24"/>
          <w:lang w:val="en-US" w:eastAsia="en-US"/>
        </w:rPr>
        <w:t xml:space="preserve"> </w:t>
      </w:r>
      <w:proofErr w:type="spellStart"/>
      <w:r w:rsidRPr="00711A86">
        <w:rPr>
          <w:rFonts w:ascii="Times New Roman" w:eastAsia="Calibri" w:hAnsi="Times New Roman" w:cs="Times New Roman"/>
          <w:i/>
          <w:iCs/>
          <w:color w:val="000000"/>
          <w:sz w:val="24"/>
          <w:szCs w:val="24"/>
          <w:lang w:val="en-US" w:eastAsia="en-US"/>
        </w:rPr>
        <w:t>Biotechnol</w:t>
      </w:r>
      <w:proofErr w:type="spellEnd"/>
      <w:r w:rsidR="00711A86">
        <w:rPr>
          <w:rFonts w:ascii="Times New Roman" w:eastAsia="Calibri" w:hAnsi="Times New Roman" w:cs="Times New Roman"/>
          <w:i/>
          <w:iCs/>
          <w:color w:val="000000"/>
          <w:sz w:val="24"/>
          <w:szCs w:val="24"/>
          <w:lang w:val="en-US" w:eastAsia="en-US"/>
        </w:rPr>
        <w:t>.</w:t>
      </w:r>
      <w:r w:rsidRPr="00AE01A2">
        <w:rPr>
          <w:rFonts w:ascii="Times New Roman" w:eastAsia="Calibri" w:hAnsi="Times New Roman" w:cs="Times New Roman"/>
          <w:color w:val="000000"/>
          <w:sz w:val="24"/>
          <w:szCs w:val="24"/>
          <w:lang w:val="en-US" w:eastAsia="en-US"/>
        </w:rPr>
        <w:t>, 8 (8): 1398-1415.</w:t>
      </w:r>
    </w:p>
    <w:p w:rsidR="00473A04" w:rsidRPr="00A90C79" w:rsidRDefault="00642B82" w:rsidP="00074BAB">
      <w:pPr>
        <w:tabs>
          <w:tab w:val="left" w:pos="2268"/>
        </w:tabs>
        <w:ind w:left="426" w:hanging="426"/>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National Research Council, 1999.</w:t>
      </w:r>
      <w:r w:rsidR="00473A04" w:rsidRPr="00AE01A2">
        <w:rPr>
          <w:rFonts w:ascii="Times New Roman" w:eastAsia="Calibri" w:hAnsi="Times New Roman" w:cs="Times New Roman"/>
          <w:sz w:val="24"/>
          <w:szCs w:val="24"/>
          <w:lang w:val="en-US" w:eastAsia="en-US"/>
        </w:rPr>
        <w:t xml:space="preserve"> Committee on </w:t>
      </w:r>
      <w:proofErr w:type="spellStart"/>
      <w:r w:rsidR="00473A04" w:rsidRPr="00AE01A2">
        <w:rPr>
          <w:rFonts w:ascii="Times New Roman" w:eastAsia="Calibri" w:hAnsi="Times New Roman" w:cs="Times New Roman"/>
          <w:sz w:val="24"/>
          <w:szCs w:val="24"/>
          <w:lang w:val="en-US" w:eastAsia="en-US"/>
        </w:rPr>
        <w:t>Biobased</w:t>
      </w:r>
      <w:proofErr w:type="spellEnd"/>
      <w:r w:rsidR="00473A04" w:rsidRPr="00AE01A2">
        <w:rPr>
          <w:rFonts w:ascii="Times New Roman" w:eastAsia="Calibri" w:hAnsi="Times New Roman" w:cs="Times New Roman"/>
          <w:sz w:val="24"/>
          <w:szCs w:val="24"/>
          <w:lang w:val="en-US" w:eastAsia="en-US"/>
        </w:rPr>
        <w:t xml:space="preserve"> Industrial Products, </w:t>
      </w:r>
      <w:proofErr w:type="spellStart"/>
      <w:r w:rsidR="00473A04" w:rsidRPr="00AE01A2">
        <w:rPr>
          <w:rFonts w:ascii="Times New Roman" w:eastAsia="Calibri" w:hAnsi="Times New Roman" w:cs="Times New Roman"/>
          <w:sz w:val="24"/>
          <w:szCs w:val="24"/>
          <w:lang w:val="en-US" w:eastAsia="en-US"/>
        </w:rPr>
        <w:t>Biobased</w:t>
      </w:r>
      <w:proofErr w:type="spellEnd"/>
      <w:r w:rsidR="00473A04" w:rsidRPr="00AE01A2">
        <w:rPr>
          <w:rFonts w:ascii="Times New Roman" w:eastAsia="Calibri" w:hAnsi="Times New Roman" w:cs="Times New Roman"/>
          <w:sz w:val="24"/>
          <w:szCs w:val="24"/>
          <w:lang w:val="en-US" w:eastAsia="en-US"/>
        </w:rPr>
        <w:t xml:space="preserve"> Industrial Products-Priorities for Research and Commercialization. </w:t>
      </w:r>
      <w:r w:rsidR="00473A04" w:rsidRPr="00A90C79">
        <w:rPr>
          <w:rFonts w:ascii="Times New Roman" w:eastAsia="Calibri" w:hAnsi="Times New Roman" w:cs="Times New Roman"/>
          <w:sz w:val="24"/>
          <w:szCs w:val="24"/>
          <w:lang w:eastAsia="en-US"/>
        </w:rPr>
        <w:t xml:space="preserve">National </w:t>
      </w:r>
      <w:proofErr w:type="spellStart"/>
      <w:r w:rsidR="00473A04" w:rsidRPr="00A90C79">
        <w:rPr>
          <w:rFonts w:ascii="Times New Roman" w:eastAsia="Calibri" w:hAnsi="Times New Roman" w:cs="Times New Roman"/>
          <w:sz w:val="24"/>
          <w:szCs w:val="24"/>
          <w:lang w:eastAsia="en-US"/>
        </w:rPr>
        <w:t>Academy</w:t>
      </w:r>
      <w:proofErr w:type="spellEnd"/>
      <w:r w:rsidR="00473A04" w:rsidRPr="00A90C79">
        <w:rPr>
          <w:rFonts w:ascii="Times New Roman" w:eastAsia="Calibri" w:hAnsi="Times New Roman" w:cs="Times New Roman"/>
          <w:sz w:val="24"/>
          <w:szCs w:val="24"/>
          <w:lang w:eastAsia="en-US"/>
        </w:rPr>
        <w:t xml:space="preserve"> </w:t>
      </w:r>
      <w:proofErr w:type="spellStart"/>
      <w:r w:rsidR="00473A04" w:rsidRPr="00A90C79">
        <w:rPr>
          <w:rFonts w:ascii="Times New Roman" w:eastAsia="Calibri" w:hAnsi="Times New Roman" w:cs="Times New Roman"/>
          <w:sz w:val="24"/>
          <w:szCs w:val="24"/>
          <w:lang w:eastAsia="en-US"/>
        </w:rPr>
        <w:t>Press</w:t>
      </w:r>
      <w:proofErr w:type="spellEnd"/>
      <w:r w:rsidR="00473A04" w:rsidRPr="00A90C79">
        <w:rPr>
          <w:rFonts w:ascii="Times New Roman" w:eastAsia="Calibri" w:hAnsi="Times New Roman" w:cs="Times New Roman"/>
          <w:sz w:val="24"/>
          <w:szCs w:val="24"/>
          <w:lang w:eastAsia="en-US"/>
        </w:rPr>
        <w:t>.</w:t>
      </w:r>
    </w:p>
    <w:p w:rsidR="00473A04" w:rsidRPr="00AE01A2" w:rsidRDefault="00473A04" w:rsidP="00074BAB">
      <w:pPr>
        <w:tabs>
          <w:tab w:val="left" w:pos="2268"/>
        </w:tabs>
        <w:ind w:left="426" w:hanging="426"/>
        <w:rPr>
          <w:rFonts w:ascii="Times New Roman" w:eastAsia="Calibri" w:hAnsi="Times New Roman" w:cs="Times New Roman"/>
          <w:sz w:val="24"/>
          <w:szCs w:val="24"/>
          <w:lang w:eastAsia="en-US"/>
        </w:rPr>
      </w:pPr>
      <w:proofErr w:type="spellStart"/>
      <w:r w:rsidRPr="00A12C64">
        <w:rPr>
          <w:rFonts w:ascii="Times New Roman" w:eastAsia="Calibri" w:hAnsi="Times New Roman" w:cs="Times New Roman"/>
          <w:sz w:val="24"/>
          <w:szCs w:val="24"/>
          <w:lang w:eastAsia="en-US"/>
        </w:rPr>
        <w:t>Nefzaoui</w:t>
      </w:r>
      <w:proofErr w:type="spellEnd"/>
      <w:r w:rsidR="00A12C64" w:rsidRPr="00A12C64">
        <w:rPr>
          <w:rFonts w:ascii="Times New Roman" w:eastAsia="Calibri" w:hAnsi="Times New Roman" w:cs="Times New Roman"/>
          <w:sz w:val="24"/>
          <w:szCs w:val="24"/>
          <w:lang w:eastAsia="en-US"/>
        </w:rPr>
        <w:t>,</w:t>
      </w:r>
      <w:r w:rsidRPr="00A12C64">
        <w:rPr>
          <w:rFonts w:ascii="Times New Roman" w:eastAsia="Calibri" w:hAnsi="Times New Roman" w:cs="Times New Roman"/>
          <w:sz w:val="24"/>
          <w:szCs w:val="24"/>
          <w:lang w:eastAsia="en-US"/>
        </w:rPr>
        <w:t xml:space="preserve"> A</w:t>
      </w:r>
      <w:r w:rsidR="00A12C64">
        <w:rPr>
          <w:rFonts w:ascii="Times New Roman" w:eastAsia="Calibri" w:hAnsi="Times New Roman" w:cs="Times New Roman"/>
          <w:sz w:val="24"/>
          <w:szCs w:val="24"/>
          <w:lang w:eastAsia="en-US"/>
        </w:rPr>
        <w:t>.1985.</w:t>
      </w:r>
      <w:r w:rsidRPr="00A12C64">
        <w:rPr>
          <w:rFonts w:ascii="Times New Roman" w:eastAsia="Calibri" w:hAnsi="Times New Roman" w:cs="Times New Roman"/>
          <w:sz w:val="24"/>
          <w:szCs w:val="24"/>
          <w:lang w:eastAsia="en-US"/>
        </w:rPr>
        <w:t xml:space="preserve"> Valorisation des résidus </w:t>
      </w:r>
      <w:proofErr w:type="spellStart"/>
      <w:r w:rsidRPr="00A12C64">
        <w:rPr>
          <w:rFonts w:ascii="Times New Roman" w:eastAsia="Calibri" w:hAnsi="Times New Roman" w:cs="Times New Roman"/>
          <w:sz w:val="24"/>
          <w:szCs w:val="24"/>
          <w:lang w:eastAsia="en-US"/>
        </w:rPr>
        <w:t>lignocellulosiques</w:t>
      </w:r>
      <w:proofErr w:type="spellEnd"/>
      <w:r w:rsidRPr="00A12C64">
        <w:rPr>
          <w:rFonts w:ascii="Times New Roman" w:eastAsia="Calibri" w:hAnsi="Times New Roman" w:cs="Times New Roman"/>
          <w:sz w:val="24"/>
          <w:szCs w:val="24"/>
          <w:lang w:eastAsia="en-US"/>
        </w:rPr>
        <w:t xml:space="preserve"> dans l’alimentation des ruminants par les </w:t>
      </w:r>
      <w:r w:rsidRPr="00AE01A2">
        <w:rPr>
          <w:rFonts w:ascii="Times New Roman" w:eastAsia="Calibri" w:hAnsi="Times New Roman" w:cs="Times New Roman"/>
          <w:sz w:val="24"/>
          <w:szCs w:val="24"/>
          <w:lang w:eastAsia="en-US"/>
        </w:rPr>
        <w:t xml:space="preserve">traitements aux alcalis : Application aux grignons d’olive. Thèse de doctorat, Faculté des Sciences, Université Catholique de Louvain, 345 p.   </w:t>
      </w:r>
    </w:p>
    <w:p w:rsidR="00473A04" w:rsidRPr="00AE01A2" w:rsidRDefault="00473A04" w:rsidP="00074BAB">
      <w:pPr>
        <w:tabs>
          <w:tab w:val="left" w:pos="2268"/>
        </w:tabs>
        <w:ind w:left="426" w:hanging="426"/>
        <w:rPr>
          <w:rFonts w:ascii="Times New Roman" w:eastAsia="Calibri" w:hAnsi="Times New Roman" w:cs="Times New Roman"/>
          <w:sz w:val="24"/>
          <w:szCs w:val="24"/>
          <w:lang w:eastAsia="en-US"/>
        </w:rPr>
      </w:pPr>
      <w:proofErr w:type="spellStart"/>
      <w:r w:rsidRPr="00AE01A2">
        <w:rPr>
          <w:rFonts w:ascii="Times New Roman" w:hAnsi="Times New Roman" w:cs="Times New Roman"/>
          <w:sz w:val="24"/>
          <w:szCs w:val="24"/>
        </w:rPr>
        <w:t>Nefzaoui</w:t>
      </w:r>
      <w:proofErr w:type="spellEnd"/>
      <w:r w:rsidR="00FB2701">
        <w:rPr>
          <w:rFonts w:ascii="Times New Roman" w:hAnsi="Times New Roman" w:cs="Times New Roman"/>
          <w:sz w:val="24"/>
          <w:szCs w:val="24"/>
        </w:rPr>
        <w:t>,</w:t>
      </w:r>
      <w:r w:rsidRPr="00AE01A2">
        <w:rPr>
          <w:rFonts w:ascii="Times New Roman" w:hAnsi="Times New Roman" w:cs="Times New Roman"/>
          <w:sz w:val="24"/>
          <w:szCs w:val="24"/>
        </w:rPr>
        <w:t xml:space="preserve"> A</w:t>
      </w:r>
      <w:r w:rsidR="00FB2701">
        <w:rPr>
          <w:rFonts w:ascii="Times New Roman" w:hAnsi="Times New Roman" w:cs="Times New Roman"/>
          <w:sz w:val="24"/>
          <w:szCs w:val="24"/>
        </w:rPr>
        <w:t xml:space="preserve">. 1991. </w:t>
      </w:r>
      <w:r w:rsidRPr="00AE01A2">
        <w:rPr>
          <w:rFonts w:ascii="Times New Roman" w:hAnsi="Times New Roman" w:cs="Times New Roman"/>
          <w:sz w:val="24"/>
          <w:szCs w:val="24"/>
        </w:rPr>
        <w:t>Valorisation des sous-produits de l’olivier</w:t>
      </w:r>
      <w:r w:rsidRPr="00AE01A2">
        <w:rPr>
          <w:rFonts w:ascii="Times New Roman" w:hAnsi="Times New Roman" w:cs="Times New Roman"/>
          <w:i/>
          <w:color w:val="000000"/>
          <w:sz w:val="24"/>
          <w:szCs w:val="24"/>
        </w:rPr>
        <w:t xml:space="preserve">. </w:t>
      </w:r>
      <w:r w:rsidRPr="00AE01A2">
        <w:rPr>
          <w:rFonts w:ascii="Times New Roman" w:hAnsi="Times New Roman" w:cs="Times New Roman"/>
          <w:iCs/>
          <w:color w:val="000000"/>
          <w:sz w:val="24"/>
          <w:szCs w:val="24"/>
        </w:rPr>
        <w:t xml:space="preserve">In : Tisserant J L, </w:t>
      </w:r>
      <w:proofErr w:type="spellStart"/>
      <w:r w:rsidRPr="00AE01A2">
        <w:rPr>
          <w:rFonts w:ascii="Times New Roman" w:hAnsi="Times New Roman" w:cs="Times New Roman"/>
          <w:iCs/>
          <w:color w:val="000000"/>
          <w:sz w:val="24"/>
          <w:szCs w:val="24"/>
        </w:rPr>
        <w:t>Alibés</w:t>
      </w:r>
      <w:proofErr w:type="spellEnd"/>
      <w:r w:rsidRPr="00AE01A2">
        <w:rPr>
          <w:rFonts w:ascii="Times New Roman" w:hAnsi="Times New Roman" w:cs="Times New Roman"/>
          <w:iCs/>
          <w:color w:val="000000"/>
          <w:sz w:val="24"/>
          <w:szCs w:val="24"/>
        </w:rPr>
        <w:t xml:space="preserve"> X (</w:t>
      </w:r>
      <w:proofErr w:type="spellStart"/>
      <w:r w:rsidRPr="00AE01A2">
        <w:rPr>
          <w:rFonts w:ascii="Times New Roman" w:hAnsi="Times New Roman" w:cs="Times New Roman"/>
          <w:iCs/>
          <w:color w:val="000000"/>
          <w:sz w:val="24"/>
          <w:szCs w:val="24"/>
        </w:rPr>
        <w:t>Eds</w:t>
      </w:r>
      <w:proofErr w:type="spellEnd"/>
      <w:r w:rsidRPr="00AE01A2">
        <w:rPr>
          <w:rFonts w:ascii="Times New Roman" w:hAnsi="Times New Roman" w:cs="Times New Roman"/>
          <w:iCs/>
          <w:color w:val="000000"/>
          <w:sz w:val="24"/>
          <w:szCs w:val="24"/>
        </w:rPr>
        <w:t xml:space="preserve">) Fourrages et </w:t>
      </w:r>
      <w:proofErr w:type="spellStart"/>
      <w:r w:rsidRPr="00AE01A2">
        <w:rPr>
          <w:rFonts w:ascii="Times New Roman" w:hAnsi="Times New Roman" w:cs="Times New Roman"/>
          <w:iCs/>
          <w:color w:val="000000"/>
          <w:sz w:val="24"/>
          <w:szCs w:val="24"/>
        </w:rPr>
        <w:t>sous produits</w:t>
      </w:r>
      <w:proofErr w:type="spellEnd"/>
      <w:r w:rsidRPr="00AE01A2">
        <w:rPr>
          <w:rFonts w:ascii="Times New Roman" w:hAnsi="Times New Roman" w:cs="Times New Roman"/>
          <w:iCs/>
          <w:color w:val="000000"/>
          <w:sz w:val="24"/>
          <w:szCs w:val="24"/>
        </w:rPr>
        <w:t xml:space="preserve"> méditerranéens, Zaragoza : CIHEAM </w:t>
      </w:r>
      <w:r w:rsidRPr="00AE01A2">
        <w:rPr>
          <w:rFonts w:ascii="Times New Roman" w:hAnsi="Times New Roman" w:cs="Times New Roman"/>
          <w:i/>
          <w:color w:val="000000"/>
          <w:sz w:val="24"/>
          <w:szCs w:val="24"/>
        </w:rPr>
        <w:t>Options Méditerranéennes </w:t>
      </w:r>
      <w:r w:rsidRPr="00AE01A2">
        <w:rPr>
          <w:rFonts w:ascii="Times New Roman" w:hAnsi="Times New Roman" w:cs="Times New Roman"/>
          <w:color w:val="000000"/>
          <w:sz w:val="24"/>
          <w:szCs w:val="24"/>
        </w:rPr>
        <w:t>: Série A. Séminaires Méditerranéens, 16 : 101-108.</w:t>
      </w:r>
    </w:p>
    <w:p w:rsidR="00473A04" w:rsidRPr="00AE01A2" w:rsidRDefault="00473A04" w:rsidP="0030511D">
      <w:pPr>
        <w:tabs>
          <w:tab w:val="left" w:pos="567"/>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color w:val="000000"/>
          <w:sz w:val="24"/>
          <w:szCs w:val="24"/>
          <w:lang w:val="en-US" w:eastAsia="en-US"/>
        </w:rPr>
        <w:t>Neifar</w:t>
      </w:r>
      <w:proofErr w:type="spellEnd"/>
      <w:r w:rsidR="0030511D">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M</w:t>
      </w:r>
      <w:r w:rsidR="0030511D">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30511D" w:rsidRPr="00AE01A2">
        <w:rPr>
          <w:rFonts w:ascii="Times New Roman" w:eastAsia="Calibri" w:hAnsi="Times New Roman" w:cs="Times New Roman"/>
          <w:color w:val="000000"/>
          <w:sz w:val="24"/>
          <w:szCs w:val="24"/>
          <w:lang w:val="en-US" w:eastAsia="en-US"/>
        </w:rPr>
        <w:t>A</w:t>
      </w:r>
      <w:r w:rsidR="0030511D">
        <w:rPr>
          <w:rFonts w:ascii="Times New Roman" w:eastAsia="Calibri" w:hAnsi="Times New Roman" w:cs="Times New Roman"/>
          <w:color w:val="000000"/>
          <w:sz w:val="24"/>
          <w:szCs w:val="24"/>
          <w:lang w:val="en-US" w:eastAsia="en-US"/>
        </w:rPr>
        <w:t>.</w:t>
      </w:r>
      <w:r w:rsidR="0030511D"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Jaouani</w:t>
      </w:r>
      <w:proofErr w:type="spellEnd"/>
      <w:r w:rsidRPr="00AE01A2">
        <w:rPr>
          <w:rFonts w:ascii="Times New Roman" w:eastAsia="Calibri" w:hAnsi="Times New Roman" w:cs="Times New Roman"/>
          <w:color w:val="000000"/>
          <w:sz w:val="24"/>
          <w:szCs w:val="24"/>
          <w:lang w:val="en-US" w:eastAsia="en-US"/>
        </w:rPr>
        <w:t xml:space="preserve">, </w:t>
      </w:r>
      <w:r w:rsidR="0030511D" w:rsidRPr="00AE01A2">
        <w:rPr>
          <w:rFonts w:ascii="Times New Roman" w:eastAsia="Calibri" w:hAnsi="Times New Roman" w:cs="Times New Roman"/>
          <w:color w:val="000000"/>
          <w:sz w:val="24"/>
          <w:szCs w:val="24"/>
          <w:lang w:val="en-US" w:eastAsia="en-US"/>
        </w:rPr>
        <w:t>A</w:t>
      </w:r>
      <w:r w:rsidR="0030511D">
        <w:rPr>
          <w:rFonts w:ascii="Times New Roman" w:eastAsia="Calibri" w:hAnsi="Times New Roman" w:cs="Times New Roman"/>
          <w:color w:val="000000"/>
          <w:sz w:val="24"/>
          <w:szCs w:val="24"/>
          <w:lang w:val="en-US" w:eastAsia="en-US"/>
        </w:rPr>
        <w:t>.</w:t>
      </w:r>
      <w:r w:rsidR="0030511D"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Ayari</w:t>
      </w:r>
      <w:proofErr w:type="spellEnd"/>
      <w:r w:rsidRPr="00AE01A2">
        <w:rPr>
          <w:rFonts w:ascii="Times New Roman" w:eastAsia="Calibri" w:hAnsi="Times New Roman" w:cs="Times New Roman"/>
          <w:color w:val="000000"/>
          <w:sz w:val="24"/>
          <w:szCs w:val="24"/>
          <w:lang w:val="en-US" w:eastAsia="en-US"/>
        </w:rPr>
        <w:t xml:space="preserve">, </w:t>
      </w:r>
      <w:r w:rsidR="0030511D" w:rsidRPr="00AE01A2">
        <w:rPr>
          <w:rFonts w:ascii="Times New Roman" w:eastAsia="Calibri" w:hAnsi="Times New Roman" w:cs="Times New Roman"/>
          <w:color w:val="000000"/>
          <w:sz w:val="24"/>
          <w:szCs w:val="24"/>
          <w:lang w:val="en-US" w:eastAsia="en-US"/>
        </w:rPr>
        <w:t>O</w:t>
      </w:r>
      <w:r w:rsidR="0030511D">
        <w:rPr>
          <w:rFonts w:ascii="Times New Roman" w:eastAsia="Calibri" w:hAnsi="Times New Roman" w:cs="Times New Roman"/>
          <w:color w:val="000000"/>
          <w:sz w:val="24"/>
          <w:szCs w:val="24"/>
          <w:lang w:val="en-US" w:eastAsia="en-US"/>
        </w:rPr>
        <w:t>.</w:t>
      </w:r>
      <w:r w:rsidR="0030511D"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Abid</w:t>
      </w:r>
      <w:proofErr w:type="spellEnd"/>
      <w:r w:rsidRPr="00AE01A2">
        <w:rPr>
          <w:rFonts w:ascii="Times New Roman" w:eastAsia="Calibri" w:hAnsi="Times New Roman" w:cs="Times New Roman"/>
          <w:color w:val="000000"/>
          <w:sz w:val="24"/>
          <w:szCs w:val="24"/>
          <w:lang w:val="en-US" w:eastAsia="en-US"/>
        </w:rPr>
        <w:t xml:space="preserve">, </w:t>
      </w:r>
      <w:r w:rsidR="0030511D" w:rsidRPr="00AE01A2">
        <w:rPr>
          <w:rFonts w:ascii="Times New Roman" w:eastAsia="Calibri" w:hAnsi="Times New Roman" w:cs="Times New Roman"/>
          <w:color w:val="000000"/>
          <w:sz w:val="24"/>
          <w:szCs w:val="24"/>
          <w:lang w:val="en-US" w:eastAsia="en-US"/>
        </w:rPr>
        <w:t>H</w:t>
      </w:r>
      <w:r w:rsidR="0030511D">
        <w:rPr>
          <w:rFonts w:ascii="Times New Roman" w:eastAsia="Calibri" w:hAnsi="Times New Roman" w:cs="Times New Roman"/>
          <w:color w:val="000000"/>
          <w:sz w:val="24"/>
          <w:szCs w:val="24"/>
          <w:lang w:val="en-US" w:eastAsia="en-US"/>
        </w:rPr>
        <w:t>.</w:t>
      </w:r>
      <w:r w:rsidR="0030511D"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Ben Salem</w:t>
      </w:r>
      <w:r w:rsidR="0030511D">
        <w:rPr>
          <w:rFonts w:ascii="Times New Roman" w:eastAsia="Calibri" w:hAnsi="Times New Roman" w:cs="Times New Roman"/>
          <w:color w:val="000000"/>
          <w:sz w:val="24"/>
          <w:szCs w:val="24"/>
          <w:lang w:val="en-US" w:eastAsia="en-US"/>
        </w:rPr>
        <w:t xml:space="preserve"> and </w:t>
      </w:r>
      <w:r w:rsidR="0030511D" w:rsidRPr="00AE01A2">
        <w:rPr>
          <w:rFonts w:ascii="Times New Roman" w:eastAsia="Calibri" w:hAnsi="Times New Roman" w:cs="Times New Roman"/>
          <w:color w:val="000000"/>
          <w:sz w:val="24"/>
          <w:szCs w:val="24"/>
          <w:lang w:val="en-US" w:eastAsia="en-US"/>
        </w:rPr>
        <w:t>A</w:t>
      </w:r>
      <w:r w:rsidR="0030511D">
        <w:rPr>
          <w:rFonts w:ascii="Times New Roman" w:eastAsia="Calibri" w:hAnsi="Times New Roman" w:cs="Times New Roman"/>
          <w:color w:val="000000"/>
          <w:sz w:val="24"/>
          <w:szCs w:val="24"/>
          <w:lang w:val="en-US" w:eastAsia="en-US"/>
        </w:rPr>
        <w:t>.</w:t>
      </w:r>
      <w:r w:rsidR="0030511D"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Boudabous</w:t>
      </w:r>
      <w:proofErr w:type="spellEnd"/>
      <w:r w:rsidR="0030511D">
        <w:rPr>
          <w:rFonts w:ascii="Times New Roman" w:eastAsia="Calibri" w:hAnsi="Times New Roman" w:cs="Times New Roman"/>
          <w:color w:val="000000"/>
          <w:sz w:val="24"/>
          <w:szCs w:val="24"/>
          <w:lang w:val="en-US" w:eastAsia="en-US"/>
        </w:rPr>
        <w:t>, 2013.</w:t>
      </w:r>
      <w:r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sz w:val="24"/>
          <w:szCs w:val="24"/>
          <w:lang w:val="en-US" w:eastAsia="en-US"/>
        </w:rPr>
        <w:t xml:space="preserve">Improving the nutritive value of Olive Cake by solid-state cultivation of the medicinal mushroom </w:t>
      </w:r>
      <w:proofErr w:type="spellStart"/>
      <w:r w:rsidRPr="00AE01A2">
        <w:rPr>
          <w:rFonts w:ascii="Times New Roman" w:eastAsia="Calibri" w:hAnsi="Times New Roman" w:cs="Times New Roman"/>
          <w:i/>
          <w:iCs/>
          <w:sz w:val="24"/>
          <w:szCs w:val="24"/>
          <w:lang w:val="en-US" w:eastAsia="en-US"/>
        </w:rPr>
        <w:t>Fomes</w:t>
      </w:r>
      <w:proofErr w:type="spellEnd"/>
      <w:r w:rsidRPr="00AE01A2">
        <w:rPr>
          <w:rFonts w:ascii="Times New Roman" w:eastAsia="Calibri" w:hAnsi="Times New Roman" w:cs="Times New Roman"/>
          <w:i/>
          <w:iCs/>
          <w:sz w:val="24"/>
          <w:szCs w:val="24"/>
          <w:lang w:val="en-US" w:eastAsia="en-US"/>
        </w:rPr>
        <w:t xml:space="preserve"> </w:t>
      </w:r>
      <w:proofErr w:type="spellStart"/>
      <w:r w:rsidRPr="00AE01A2">
        <w:rPr>
          <w:rFonts w:ascii="Times New Roman" w:eastAsia="Calibri" w:hAnsi="Times New Roman" w:cs="Times New Roman"/>
          <w:i/>
          <w:iCs/>
          <w:sz w:val="24"/>
          <w:szCs w:val="24"/>
          <w:lang w:val="en-US" w:eastAsia="en-US"/>
        </w:rPr>
        <w:t>fomentarius</w:t>
      </w:r>
      <w:proofErr w:type="spellEnd"/>
      <w:r w:rsidRPr="00AE01A2">
        <w:rPr>
          <w:rFonts w:ascii="Times New Roman" w:eastAsia="Calibri" w:hAnsi="Times New Roman" w:cs="Times New Roman"/>
          <w:sz w:val="24"/>
          <w:szCs w:val="24"/>
          <w:lang w:val="en-US" w:eastAsia="en-US"/>
        </w:rPr>
        <w:t xml:space="preserve">. </w:t>
      </w:r>
      <w:proofErr w:type="gramStart"/>
      <w:r w:rsidRPr="00AE01A2">
        <w:rPr>
          <w:rFonts w:ascii="Times New Roman" w:eastAsia="Calibri" w:hAnsi="Times New Roman" w:cs="Times New Roman"/>
          <w:i/>
          <w:iCs/>
          <w:sz w:val="24"/>
          <w:szCs w:val="24"/>
          <w:lang w:val="en-US" w:eastAsia="en-US"/>
        </w:rPr>
        <w:t>Chemosphere</w:t>
      </w:r>
      <w:r w:rsidR="0030511D">
        <w:rPr>
          <w:rFonts w:ascii="Times New Roman" w:eastAsia="Calibri" w:hAnsi="Times New Roman" w:cs="Times New Roman"/>
          <w:i/>
          <w:iCs/>
          <w:sz w:val="24"/>
          <w:szCs w:val="24"/>
          <w:lang w:val="en-US" w:eastAsia="en-US"/>
        </w:rPr>
        <w:t>.</w:t>
      </w:r>
      <w:r w:rsidRPr="00AE01A2">
        <w:rPr>
          <w:rFonts w:ascii="Times New Roman" w:eastAsia="Calibri" w:hAnsi="Times New Roman" w:cs="Times New Roman"/>
          <w:i/>
          <w:iCs/>
          <w:sz w:val="24"/>
          <w:szCs w:val="24"/>
          <w:lang w:val="en-US" w:eastAsia="en-US"/>
        </w:rPr>
        <w:t>,</w:t>
      </w:r>
      <w:proofErr w:type="gramEnd"/>
      <w:r w:rsidRPr="00AE01A2">
        <w:rPr>
          <w:rFonts w:ascii="Times New Roman" w:eastAsia="Calibri" w:hAnsi="Times New Roman" w:cs="Times New Roman"/>
          <w:sz w:val="24"/>
          <w:szCs w:val="24"/>
          <w:lang w:val="en-US" w:eastAsia="en-US"/>
        </w:rPr>
        <w:t xml:space="preserve"> 91(1): 110-114.</w:t>
      </w:r>
    </w:p>
    <w:p w:rsidR="00473A04" w:rsidRPr="00AE01A2" w:rsidRDefault="00473A04" w:rsidP="00654C4A">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Oke</w:t>
      </w:r>
      <w:proofErr w:type="spellEnd"/>
      <w:r w:rsidR="00654C4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M</w:t>
      </w:r>
      <w:r w:rsidR="00654C4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654C4A" w:rsidRPr="00AE01A2">
        <w:rPr>
          <w:rFonts w:ascii="Times New Roman" w:eastAsia="Calibri" w:hAnsi="Times New Roman" w:cs="Times New Roman"/>
          <w:sz w:val="24"/>
          <w:szCs w:val="24"/>
          <w:lang w:val="en-US" w:eastAsia="en-US"/>
        </w:rPr>
        <w:t>A</w:t>
      </w:r>
      <w:r w:rsidR="00654C4A">
        <w:rPr>
          <w:rFonts w:ascii="Times New Roman" w:eastAsia="Calibri" w:hAnsi="Times New Roman" w:cs="Times New Roman"/>
          <w:sz w:val="24"/>
          <w:szCs w:val="24"/>
          <w:lang w:val="en-US" w:eastAsia="en-US"/>
        </w:rPr>
        <w:t>.</w:t>
      </w:r>
      <w:r w:rsidR="00654C4A"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Mofoluwake</w:t>
      </w:r>
      <w:proofErr w:type="spellEnd"/>
      <w:r w:rsidRPr="00AE01A2">
        <w:rPr>
          <w:rFonts w:ascii="Times New Roman" w:eastAsia="Calibri" w:hAnsi="Times New Roman" w:cs="Times New Roman"/>
          <w:sz w:val="24"/>
          <w:szCs w:val="24"/>
          <w:lang w:val="en-US" w:eastAsia="en-US"/>
        </w:rPr>
        <w:t xml:space="preserve">, </w:t>
      </w:r>
      <w:r w:rsidR="00654C4A" w:rsidRPr="00AE01A2">
        <w:rPr>
          <w:rFonts w:ascii="Times New Roman" w:eastAsia="Calibri" w:hAnsi="Times New Roman" w:cs="Times New Roman"/>
          <w:sz w:val="24"/>
          <w:szCs w:val="24"/>
          <w:lang w:val="en-US" w:eastAsia="en-US"/>
        </w:rPr>
        <w:t>M</w:t>
      </w:r>
      <w:r w:rsidR="00654C4A">
        <w:rPr>
          <w:rFonts w:ascii="Times New Roman" w:eastAsia="Calibri" w:hAnsi="Times New Roman" w:cs="Times New Roman"/>
          <w:sz w:val="24"/>
          <w:szCs w:val="24"/>
          <w:lang w:val="en-US" w:eastAsia="en-US"/>
        </w:rPr>
        <w:t>.</w:t>
      </w:r>
      <w:r w:rsidR="00654C4A"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Ishola</w:t>
      </w:r>
      <w:proofErr w:type="spellEnd"/>
      <w:r w:rsidRPr="00AE01A2">
        <w:rPr>
          <w:rFonts w:ascii="Times New Roman" w:eastAsia="Calibri" w:hAnsi="Times New Roman" w:cs="Times New Roman"/>
          <w:sz w:val="24"/>
          <w:szCs w:val="24"/>
          <w:lang w:val="en-US" w:eastAsia="en-US"/>
        </w:rPr>
        <w:t xml:space="preserve">, </w:t>
      </w:r>
      <w:r w:rsidR="00654C4A" w:rsidRPr="00AE01A2">
        <w:rPr>
          <w:rFonts w:ascii="Times New Roman" w:eastAsia="Calibri" w:hAnsi="Times New Roman" w:cs="Times New Roman"/>
          <w:sz w:val="24"/>
          <w:szCs w:val="24"/>
          <w:lang w:val="en-US" w:eastAsia="en-US"/>
        </w:rPr>
        <w:t>M</w:t>
      </w:r>
      <w:r w:rsidR="00654C4A">
        <w:rPr>
          <w:rFonts w:ascii="Times New Roman" w:eastAsia="Calibri" w:hAnsi="Times New Roman" w:cs="Times New Roman"/>
          <w:sz w:val="24"/>
          <w:szCs w:val="24"/>
          <w:lang w:val="en-US" w:eastAsia="en-US"/>
        </w:rPr>
        <w:t>.</w:t>
      </w:r>
      <w:r w:rsidR="00654C4A" w:rsidRPr="00AE01A2">
        <w:rPr>
          <w:rFonts w:ascii="Times New Roman" w:eastAsia="Calibri" w:hAnsi="Times New Roman" w:cs="Times New Roman"/>
          <w:sz w:val="24"/>
          <w:szCs w:val="24"/>
          <w:lang w:val="en-US" w:eastAsia="en-US"/>
        </w:rPr>
        <w:t>J</w:t>
      </w:r>
      <w:r w:rsidR="00654C4A">
        <w:rPr>
          <w:rFonts w:ascii="Times New Roman" w:eastAsia="Calibri" w:hAnsi="Times New Roman" w:cs="Times New Roman"/>
          <w:sz w:val="24"/>
          <w:szCs w:val="24"/>
          <w:lang w:val="en-US" w:eastAsia="en-US"/>
        </w:rPr>
        <w:t>.</w:t>
      </w:r>
      <w:r w:rsidR="00654C4A"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Taherzadeh</w:t>
      </w:r>
      <w:proofErr w:type="spellEnd"/>
      <w:r w:rsidRPr="00AE01A2">
        <w:rPr>
          <w:rFonts w:ascii="Times New Roman" w:eastAsia="Calibri" w:hAnsi="Times New Roman" w:cs="Times New Roman"/>
          <w:sz w:val="24"/>
          <w:szCs w:val="24"/>
          <w:lang w:val="en-US" w:eastAsia="en-US"/>
        </w:rPr>
        <w:t xml:space="preserve">, </w:t>
      </w:r>
      <w:r w:rsidR="00654C4A" w:rsidRPr="00AE01A2">
        <w:rPr>
          <w:rFonts w:ascii="Times New Roman" w:eastAsia="Calibri" w:hAnsi="Times New Roman" w:cs="Times New Roman"/>
          <w:sz w:val="24"/>
          <w:szCs w:val="24"/>
          <w:lang w:val="en-US" w:eastAsia="en-US"/>
        </w:rPr>
        <w:t>M</w:t>
      </w:r>
      <w:r w:rsidR="00654C4A">
        <w:rPr>
          <w:rFonts w:ascii="Times New Roman" w:eastAsia="Calibri" w:hAnsi="Times New Roman" w:cs="Times New Roman"/>
          <w:sz w:val="24"/>
          <w:szCs w:val="24"/>
          <w:lang w:val="en-US" w:eastAsia="en-US"/>
        </w:rPr>
        <w:t>.</w:t>
      </w:r>
      <w:r w:rsidR="00654C4A"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Suffiane</w:t>
      </w:r>
      <w:proofErr w:type="spellEnd"/>
      <w:r w:rsidRPr="00AE01A2">
        <w:rPr>
          <w:rFonts w:ascii="Times New Roman" w:eastAsia="Calibri" w:hAnsi="Times New Roman" w:cs="Times New Roman"/>
          <w:sz w:val="24"/>
          <w:szCs w:val="24"/>
          <w:lang w:val="en-US" w:eastAsia="en-US"/>
        </w:rPr>
        <w:t xml:space="preserve">, </w:t>
      </w:r>
      <w:proofErr w:type="spellStart"/>
      <w:r w:rsidR="00654C4A" w:rsidRPr="00AE01A2">
        <w:rPr>
          <w:rFonts w:ascii="Times New Roman" w:eastAsia="Calibri" w:hAnsi="Times New Roman" w:cs="Times New Roman"/>
          <w:sz w:val="24"/>
          <w:szCs w:val="24"/>
          <w:lang w:val="en-US" w:eastAsia="en-US"/>
        </w:rPr>
        <w:t>M</w:t>
      </w:r>
      <w:r w:rsidR="00654C4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Annuar</w:t>
      </w:r>
      <w:proofErr w:type="spellEnd"/>
      <w:r w:rsidRPr="00AE01A2">
        <w:rPr>
          <w:rFonts w:ascii="Times New Roman" w:eastAsia="Calibri" w:hAnsi="Times New Roman" w:cs="Times New Roman"/>
          <w:sz w:val="24"/>
          <w:szCs w:val="24"/>
          <w:lang w:val="en-US" w:eastAsia="en-US"/>
        </w:rPr>
        <w:t xml:space="preserve">, </w:t>
      </w:r>
      <w:proofErr w:type="spellStart"/>
      <w:r w:rsidR="00654C4A" w:rsidRPr="00AE01A2">
        <w:rPr>
          <w:rFonts w:ascii="Times New Roman" w:eastAsia="Calibri" w:hAnsi="Times New Roman" w:cs="Times New Roman"/>
          <w:sz w:val="24"/>
          <w:szCs w:val="24"/>
          <w:lang w:val="en-US" w:eastAsia="en-US"/>
        </w:rPr>
        <w:t>K</w:t>
      </w:r>
      <w:r w:rsidR="00654C4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Simarani</w:t>
      </w:r>
      <w:proofErr w:type="spellEnd"/>
      <w:r w:rsidR="00654C4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654C4A">
        <w:rPr>
          <w:rFonts w:ascii="Times New Roman" w:eastAsia="Calibri" w:hAnsi="Times New Roman" w:cs="Times New Roman"/>
          <w:sz w:val="24"/>
          <w:szCs w:val="24"/>
          <w:lang w:val="en-US" w:eastAsia="en-US"/>
        </w:rPr>
        <w:t xml:space="preserve">2016. </w:t>
      </w:r>
      <w:r w:rsidRPr="00AE01A2">
        <w:rPr>
          <w:rFonts w:ascii="Times New Roman" w:eastAsia="Calibri" w:hAnsi="Times New Roman" w:cs="Times New Roman"/>
          <w:sz w:val="24"/>
          <w:szCs w:val="24"/>
          <w:lang w:val="en-US" w:eastAsia="en-US"/>
        </w:rPr>
        <w:t xml:space="preserve">Effects of </w:t>
      </w:r>
      <w:proofErr w:type="spellStart"/>
      <w:r w:rsidRPr="00AE01A2">
        <w:rPr>
          <w:rFonts w:ascii="Times New Roman" w:eastAsia="Calibri" w:hAnsi="Times New Roman" w:cs="Times New Roman"/>
          <w:sz w:val="24"/>
          <w:szCs w:val="24"/>
          <w:lang w:val="en-US" w:eastAsia="en-US"/>
        </w:rPr>
        <w:t>pretyeatments</w:t>
      </w:r>
      <w:proofErr w:type="spellEnd"/>
      <w:r w:rsidRPr="00AE01A2">
        <w:rPr>
          <w:rFonts w:ascii="Times New Roman" w:eastAsia="Calibri" w:hAnsi="Times New Roman" w:cs="Times New Roman"/>
          <w:sz w:val="24"/>
          <w:szCs w:val="24"/>
          <w:lang w:val="en-US" w:eastAsia="en-US"/>
        </w:rPr>
        <w:t xml:space="preserve"> of single and mixed </w:t>
      </w:r>
      <w:proofErr w:type="spellStart"/>
      <w:r w:rsidRPr="00AE01A2">
        <w:rPr>
          <w:rFonts w:ascii="Times New Roman" w:eastAsia="Calibri" w:hAnsi="Times New Roman" w:cs="Times New Roman"/>
          <w:sz w:val="24"/>
          <w:szCs w:val="24"/>
          <w:lang w:val="en-US" w:eastAsia="en-US"/>
        </w:rPr>
        <w:t>lignocellulosic</w:t>
      </w:r>
      <w:proofErr w:type="spellEnd"/>
      <w:r w:rsidRPr="00AE01A2">
        <w:rPr>
          <w:rFonts w:ascii="Times New Roman" w:eastAsia="Calibri" w:hAnsi="Times New Roman" w:cs="Times New Roman"/>
          <w:sz w:val="24"/>
          <w:szCs w:val="24"/>
          <w:lang w:val="en-US" w:eastAsia="en-US"/>
        </w:rPr>
        <w:t xml:space="preserve"> substrates on production of </w:t>
      </w:r>
      <w:proofErr w:type="spellStart"/>
      <w:r w:rsidRPr="00AE01A2">
        <w:rPr>
          <w:rFonts w:ascii="Times New Roman" w:eastAsia="Calibri" w:hAnsi="Times New Roman" w:cs="Times New Roman"/>
          <w:sz w:val="24"/>
          <w:szCs w:val="24"/>
          <w:lang w:val="en-US" w:eastAsia="en-US"/>
        </w:rPr>
        <w:t>Endoglucanase</w:t>
      </w:r>
      <w:proofErr w:type="spellEnd"/>
      <w:r w:rsidRPr="00AE01A2">
        <w:rPr>
          <w:rFonts w:ascii="Times New Roman" w:eastAsia="Calibri" w:hAnsi="Times New Roman" w:cs="Times New Roman"/>
          <w:sz w:val="24"/>
          <w:szCs w:val="24"/>
          <w:lang w:val="en-US" w:eastAsia="en-US"/>
        </w:rPr>
        <w:t xml:space="preserve"> by </w:t>
      </w:r>
      <w:r w:rsidRPr="00AE01A2">
        <w:rPr>
          <w:rFonts w:ascii="Times New Roman" w:eastAsia="Calibri" w:hAnsi="Times New Roman" w:cs="Times New Roman"/>
          <w:i/>
          <w:iCs/>
          <w:sz w:val="24"/>
          <w:szCs w:val="24"/>
          <w:lang w:val="en-US" w:eastAsia="en-US"/>
        </w:rPr>
        <w:t xml:space="preserve">Bacillus </w:t>
      </w:r>
      <w:proofErr w:type="spellStart"/>
      <w:r w:rsidRPr="00AE01A2">
        <w:rPr>
          <w:rFonts w:ascii="Times New Roman" w:eastAsia="Calibri" w:hAnsi="Times New Roman" w:cs="Times New Roman"/>
          <w:i/>
          <w:iCs/>
          <w:sz w:val="24"/>
          <w:szCs w:val="24"/>
          <w:lang w:val="en-US" w:eastAsia="en-US"/>
        </w:rPr>
        <w:t>aerius</w:t>
      </w:r>
      <w:proofErr w:type="spellEnd"/>
      <w:r w:rsidRPr="00AE01A2">
        <w:rPr>
          <w:rFonts w:ascii="Times New Roman" w:eastAsia="Calibri" w:hAnsi="Times New Roman" w:cs="Times New Roman"/>
          <w:sz w:val="24"/>
          <w:szCs w:val="24"/>
          <w:lang w:val="en-US" w:eastAsia="en-US"/>
        </w:rPr>
        <w:t xml:space="preserve"> S5-2. </w:t>
      </w:r>
      <w:proofErr w:type="spellStart"/>
      <w:proofErr w:type="gramStart"/>
      <w:r w:rsidRPr="00654C4A">
        <w:rPr>
          <w:rFonts w:ascii="Times New Roman" w:eastAsia="Calibri" w:hAnsi="Times New Roman" w:cs="Times New Roman"/>
          <w:i/>
          <w:iCs/>
          <w:sz w:val="24"/>
          <w:szCs w:val="24"/>
          <w:lang w:val="en-US" w:eastAsia="en-US"/>
        </w:rPr>
        <w:t>Bioresources</w:t>
      </w:r>
      <w:proofErr w:type="spellEnd"/>
      <w:r w:rsidR="00654C4A">
        <w:rPr>
          <w:rFonts w:ascii="Times New Roman" w:eastAsia="Calibri" w:hAnsi="Times New Roman" w:cs="Times New Roman"/>
          <w:i/>
          <w:iCs/>
          <w:sz w:val="24"/>
          <w:szCs w:val="24"/>
          <w:lang w:val="en-US" w:eastAsia="en-US"/>
        </w:rPr>
        <w:t>.</w:t>
      </w:r>
      <w:r w:rsidRPr="00AE01A2">
        <w:rPr>
          <w:rFonts w:ascii="Times New Roman" w:eastAsia="Calibri" w:hAnsi="Times New Roman" w:cs="Times New Roman"/>
          <w:sz w:val="24"/>
          <w:szCs w:val="24"/>
          <w:lang w:val="en-US" w:eastAsia="en-US"/>
        </w:rPr>
        <w:t>,</w:t>
      </w:r>
      <w:proofErr w:type="gramEnd"/>
      <w:r w:rsidRPr="00AE01A2">
        <w:rPr>
          <w:rFonts w:ascii="Times New Roman" w:eastAsia="Calibri" w:hAnsi="Times New Roman" w:cs="Times New Roman"/>
          <w:sz w:val="24"/>
          <w:szCs w:val="24"/>
          <w:lang w:val="en-US" w:eastAsia="en-US"/>
        </w:rPr>
        <w:t xml:space="preserve"> 11(3): 6708-6726. </w:t>
      </w:r>
    </w:p>
    <w:p w:rsidR="00473A04" w:rsidRPr="00AE01A2" w:rsidRDefault="00473A04" w:rsidP="0002352E">
      <w:pPr>
        <w:autoSpaceDE w:val="0"/>
        <w:autoSpaceDN w:val="0"/>
        <w:adjustRightInd w:val="0"/>
        <w:ind w:left="426" w:hanging="426"/>
        <w:rPr>
          <w:rFonts w:ascii="Times New Roman" w:eastAsiaTheme="minorHAnsi" w:hAnsi="Times New Roman" w:cs="Times New Roman"/>
          <w:color w:val="000000"/>
          <w:sz w:val="24"/>
          <w:szCs w:val="24"/>
          <w:lang w:val="en-US" w:eastAsia="en-US"/>
        </w:rPr>
      </w:pPr>
      <w:r w:rsidRPr="00AE01A2">
        <w:rPr>
          <w:rFonts w:ascii="Times New Roman" w:eastAsiaTheme="minorHAnsi" w:hAnsi="Times New Roman" w:cs="Times New Roman"/>
          <w:color w:val="231F20"/>
          <w:sz w:val="24"/>
          <w:szCs w:val="24"/>
          <w:lang w:val="en-US" w:eastAsia="en-US"/>
        </w:rPr>
        <w:lastRenderedPageBreak/>
        <w:t>Ouyang</w:t>
      </w:r>
      <w:r w:rsidR="0002352E">
        <w:rPr>
          <w:rFonts w:ascii="Times New Roman" w:eastAsiaTheme="minorHAnsi" w:hAnsi="Times New Roman" w:cs="Times New Roman"/>
          <w:color w:val="231F20"/>
          <w:sz w:val="24"/>
          <w:szCs w:val="24"/>
          <w:lang w:val="en-US" w:eastAsia="en-US"/>
        </w:rPr>
        <w:t>,</w:t>
      </w:r>
      <w:r w:rsidRPr="00AE01A2">
        <w:rPr>
          <w:rFonts w:ascii="Times New Roman" w:eastAsiaTheme="minorHAnsi" w:hAnsi="Times New Roman" w:cs="Times New Roman"/>
          <w:color w:val="231F20"/>
          <w:sz w:val="24"/>
          <w:szCs w:val="24"/>
          <w:lang w:val="en-US" w:eastAsia="en-US"/>
        </w:rPr>
        <w:t xml:space="preserve"> X</w:t>
      </w:r>
      <w:r w:rsidR="0002352E">
        <w:rPr>
          <w:rFonts w:ascii="Times New Roman" w:eastAsiaTheme="minorHAnsi" w:hAnsi="Times New Roman" w:cs="Times New Roman"/>
          <w:color w:val="231F20"/>
          <w:sz w:val="24"/>
          <w:szCs w:val="24"/>
          <w:lang w:val="en-US" w:eastAsia="en-US"/>
        </w:rPr>
        <w:t>.</w:t>
      </w:r>
      <w:r w:rsidRPr="00AE01A2">
        <w:rPr>
          <w:rFonts w:ascii="Times New Roman" w:eastAsiaTheme="minorHAnsi" w:hAnsi="Times New Roman" w:cs="Times New Roman"/>
          <w:color w:val="231F20"/>
          <w:sz w:val="24"/>
          <w:szCs w:val="24"/>
          <w:lang w:val="en-US" w:eastAsia="en-US"/>
        </w:rPr>
        <w:t xml:space="preserve">, </w:t>
      </w:r>
      <w:proofErr w:type="spellStart"/>
      <w:r w:rsidR="0002352E" w:rsidRPr="00AE01A2">
        <w:rPr>
          <w:rFonts w:ascii="Times New Roman" w:eastAsiaTheme="minorHAnsi" w:hAnsi="Times New Roman" w:cs="Times New Roman"/>
          <w:color w:val="231F20"/>
          <w:sz w:val="24"/>
          <w:szCs w:val="24"/>
          <w:lang w:val="en-US" w:eastAsia="en-US"/>
        </w:rPr>
        <w:t>L</w:t>
      </w:r>
      <w:r w:rsidR="0002352E">
        <w:rPr>
          <w:rFonts w:ascii="Times New Roman" w:eastAsiaTheme="minorHAnsi" w:hAnsi="Times New Roman" w:cs="Times New Roman"/>
          <w:color w:val="231F20"/>
          <w:sz w:val="24"/>
          <w:szCs w:val="24"/>
          <w:lang w:val="en-US" w:eastAsia="en-US"/>
        </w:rPr>
        <w:t>.</w:t>
      </w:r>
      <w:r w:rsidRPr="00AE01A2">
        <w:rPr>
          <w:rFonts w:ascii="Times New Roman" w:eastAsiaTheme="minorHAnsi" w:hAnsi="Times New Roman" w:cs="Times New Roman"/>
          <w:color w:val="231F20"/>
          <w:sz w:val="24"/>
          <w:szCs w:val="24"/>
          <w:lang w:val="en-US" w:eastAsia="en-US"/>
        </w:rPr>
        <w:t>Chen</w:t>
      </w:r>
      <w:proofErr w:type="spellEnd"/>
      <w:r w:rsidRPr="00AE01A2">
        <w:rPr>
          <w:rFonts w:ascii="Times New Roman" w:eastAsiaTheme="minorHAnsi" w:hAnsi="Times New Roman" w:cs="Times New Roman"/>
          <w:color w:val="231F20"/>
          <w:sz w:val="24"/>
          <w:szCs w:val="24"/>
          <w:lang w:val="en-US" w:eastAsia="en-US"/>
        </w:rPr>
        <w:t xml:space="preserve">, </w:t>
      </w:r>
      <w:r w:rsidR="0002352E" w:rsidRPr="00AE01A2">
        <w:rPr>
          <w:rFonts w:ascii="Times New Roman" w:eastAsiaTheme="minorHAnsi" w:hAnsi="Times New Roman" w:cs="Times New Roman"/>
          <w:color w:val="231F20"/>
          <w:sz w:val="24"/>
          <w:szCs w:val="24"/>
          <w:lang w:val="en-US" w:eastAsia="en-US"/>
        </w:rPr>
        <w:t>S</w:t>
      </w:r>
      <w:r w:rsidR="0002352E">
        <w:rPr>
          <w:rFonts w:ascii="Times New Roman" w:eastAsiaTheme="minorHAnsi" w:hAnsi="Times New Roman" w:cs="Times New Roman"/>
          <w:color w:val="231F20"/>
          <w:sz w:val="24"/>
          <w:szCs w:val="24"/>
          <w:lang w:val="en-US" w:eastAsia="en-US"/>
        </w:rPr>
        <w:t>.</w:t>
      </w:r>
      <w:r w:rsidR="0002352E" w:rsidRPr="00AE01A2">
        <w:rPr>
          <w:rFonts w:ascii="Times New Roman" w:eastAsiaTheme="minorHAnsi" w:hAnsi="Times New Roman" w:cs="Times New Roman"/>
          <w:color w:val="231F20"/>
          <w:sz w:val="24"/>
          <w:szCs w:val="24"/>
          <w:lang w:val="en-US" w:eastAsia="en-US"/>
        </w:rPr>
        <w:t xml:space="preserve"> </w:t>
      </w:r>
      <w:r w:rsidRPr="00AE01A2">
        <w:rPr>
          <w:rFonts w:ascii="Times New Roman" w:eastAsiaTheme="minorHAnsi" w:hAnsi="Times New Roman" w:cs="Times New Roman"/>
          <w:color w:val="231F20"/>
          <w:sz w:val="24"/>
          <w:szCs w:val="24"/>
          <w:lang w:val="en-US" w:eastAsia="en-US"/>
        </w:rPr>
        <w:t xml:space="preserve">Zhang, </w:t>
      </w:r>
      <w:r w:rsidR="0002352E" w:rsidRPr="00AE01A2">
        <w:rPr>
          <w:rFonts w:ascii="Times New Roman" w:eastAsiaTheme="minorHAnsi" w:hAnsi="Times New Roman" w:cs="Times New Roman"/>
          <w:color w:val="231F20"/>
          <w:sz w:val="24"/>
          <w:szCs w:val="24"/>
          <w:lang w:val="en-US" w:eastAsia="en-US"/>
        </w:rPr>
        <w:t>Q</w:t>
      </w:r>
      <w:r w:rsidR="0002352E">
        <w:rPr>
          <w:rFonts w:ascii="Times New Roman" w:eastAsiaTheme="minorHAnsi" w:hAnsi="Times New Roman" w:cs="Times New Roman"/>
          <w:color w:val="231F20"/>
          <w:sz w:val="24"/>
          <w:szCs w:val="24"/>
          <w:lang w:val="en-US" w:eastAsia="en-US"/>
        </w:rPr>
        <w:t>.</w:t>
      </w:r>
      <w:r w:rsidR="0002352E" w:rsidRPr="00AE01A2">
        <w:rPr>
          <w:rFonts w:ascii="Times New Roman" w:eastAsiaTheme="minorHAnsi" w:hAnsi="Times New Roman" w:cs="Times New Roman"/>
          <w:color w:val="231F20"/>
          <w:sz w:val="24"/>
          <w:szCs w:val="24"/>
          <w:lang w:val="en-US" w:eastAsia="en-US"/>
        </w:rPr>
        <w:t xml:space="preserve"> </w:t>
      </w:r>
      <w:r w:rsidRPr="00AE01A2">
        <w:rPr>
          <w:rFonts w:ascii="Times New Roman" w:eastAsiaTheme="minorHAnsi" w:hAnsi="Times New Roman" w:cs="Times New Roman"/>
          <w:color w:val="231F20"/>
          <w:sz w:val="24"/>
          <w:szCs w:val="24"/>
          <w:lang w:val="en-US" w:eastAsia="en-US"/>
        </w:rPr>
        <w:t xml:space="preserve">Yuan, </w:t>
      </w:r>
      <w:r w:rsidR="0002352E" w:rsidRPr="00AE01A2">
        <w:rPr>
          <w:rFonts w:ascii="Times New Roman" w:eastAsiaTheme="minorHAnsi" w:hAnsi="Times New Roman" w:cs="Times New Roman"/>
          <w:color w:val="231F20"/>
          <w:sz w:val="24"/>
          <w:szCs w:val="24"/>
          <w:lang w:val="en-US" w:eastAsia="en-US"/>
        </w:rPr>
        <w:t>W</w:t>
      </w:r>
      <w:r w:rsidR="0002352E">
        <w:rPr>
          <w:rFonts w:ascii="Times New Roman" w:eastAsiaTheme="minorHAnsi" w:hAnsi="Times New Roman" w:cs="Times New Roman"/>
          <w:color w:val="231F20"/>
          <w:sz w:val="24"/>
          <w:szCs w:val="24"/>
          <w:lang w:val="en-US" w:eastAsia="en-US"/>
        </w:rPr>
        <w:t>.</w:t>
      </w:r>
      <w:r w:rsidR="0002352E" w:rsidRPr="00AE01A2">
        <w:rPr>
          <w:rFonts w:ascii="Times New Roman" w:eastAsiaTheme="minorHAnsi" w:hAnsi="Times New Roman" w:cs="Times New Roman"/>
          <w:color w:val="231F20"/>
          <w:sz w:val="24"/>
          <w:szCs w:val="24"/>
          <w:lang w:val="en-US" w:eastAsia="en-US"/>
        </w:rPr>
        <w:t xml:space="preserve"> </w:t>
      </w:r>
      <w:r w:rsidRPr="00AE01A2">
        <w:rPr>
          <w:rFonts w:ascii="Times New Roman" w:eastAsiaTheme="minorHAnsi" w:hAnsi="Times New Roman" w:cs="Times New Roman"/>
          <w:color w:val="231F20"/>
          <w:sz w:val="24"/>
          <w:szCs w:val="24"/>
          <w:lang w:val="en-US" w:eastAsia="en-US"/>
        </w:rPr>
        <w:t xml:space="preserve">Wang, </w:t>
      </w:r>
      <w:r w:rsidR="0002352E" w:rsidRPr="00AE01A2">
        <w:rPr>
          <w:rFonts w:ascii="Times New Roman" w:eastAsiaTheme="minorHAnsi" w:hAnsi="Times New Roman" w:cs="Times New Roman"/>
          <w:color w:val="231F20"/>
          <w:sz w:val="24"/>
          <w:szCs w:val="24"/>
          <w:lang w:val="en-US" w:eastAsia="en-US"/>
        </w:rPr>
        <w:t>L</w:t>
      </w:r>
      <w:r w:rsidR="0002352E">
        <w:rPr>
          <w:rFonts w:ascii="Times New Roman" w:eastAsiaTheme="minorHAnsi" w:hAnsi="Times New Roman" w:cs="Times New Roman"/>
          <w:color w:val="231F20"/>
          <w:sz w:val="24"/>
          <w:szCs w:val="24"/>
          <w:lang w:val="en-US" w:eastAsia="en-US"/>
        </w:rPr>
        <w:t>.</w:t>
      </w:r>
      <w:r w:rsidR="0002352E" w:rsidRPr="00AE01A2">
        <w:rPr>
          <w:rFonts w:ascii="Times New Roman" w:eastAsiaTheme="minorHAnsi" w:hAnsi="Times New Roman" w:cs="Times New Roman"/>
          <w:color w:val="231F20"/>
          <w:sz w:val="24"/>
          <w:szCs w:val="24"/>
          <w:lang w:val="en-US" w:eastAsia="en-US"/>
        </w:rPr>
        <w:t xml:space="preserve"> J</w:t>
      </w:r>
      <w:r w:rsidR="0002352E">
        <w:rPr>
          <w:rFonts w:ascii="Times New Roman" w:eastAsiaTheme="minorHAnsi" w:hAnsi="Times New Roman" w:cs="Times New Roman"/>
          <w:color w:val="231F20"/>
          <w:sz w:val="24"/>
          <w:szCs w:val="24"/>
          <w:lang w:val="en-US" w:eastAsia="en-US"/>
        </w:rPr>
        <w:t>.</w:t>
      </w:r>
      <w:r w:rsidR="0002352E" w:rsidRPr="00AE01A2">
        <w:rPr>
          <w:rFonts w:ascii="Times New Roman" w:eastAsiaTheme="minorHAnsi" w:hAnsi="Times New Roman" w:cs="Times New Roman"/>
          <w:color w:val="231F20"/>
          <w:sz w:val="24"/>
          <w:szCs w:val="24"/>
          <w:lang w:val="en-US" w:eastAsia="en-US"/>
        </w:rPr>
        <w:t xml:space="preserve"> </w:t>
      </w:r>
      <w:proofErr w:type="spellStart"/>
      <w:r w:rsidR="0002352E">
        <w:rPr>
          <w:rFonts w:ascii="Times New Roman" w:eastAsiaTheme="minorHAnsi" w:hAnsi="Times New Roman" w:cs="Times New Roman"/>
          <w:color w:val="231F20"/>
          <w:sz w:val="24"/>
          <w:szCs w:val="24"/>
          <w:lang w:val="en-US" w:eastAsia="en-US"/>
        </w:rPr>
        <w:t>Linhardt</w:t>
      </w:r>
      <w:proofErr w:type="spellEnd"/>
      <w:r w:rsidR="0002352E">
        <w:rPr>
          <w:rFonts w:ascii="Times New Roman" w:eastAsiaTheme="minorHAnsi" w:hAnsi="Times New Roman" w:cs="Times New Roman"/>
          <w:color w:val="231F20"/>
          <w:sz w:val="24"/>
          <w:szCs w:val="24"/>
          <w:lang w:val="en-US" w:eastAsia="en-US"/>
        </w:rPr>
        <w:t>, 2018.</w:t>
      </w:r>
      <w:r w:rsidRPr="00AE01A2">
        <w:rPr>
          <w:rFonts w:ascii="Times New Roman" w:eastAsiaTheme="minorHAnsi" w:hAnsi="Times New Roman" w:cs="Times New Roman"/>
          <w:color w:val="231F20"/>
          <w:sz w:val="24"/>
          <w:szCs w:val="24"/>
          <w:lang w:val="en-US" w:eastAsia="en-US"/>
        </w:rPr>
        <w:t xml:space="preserve"> </w:t>
      </w:r>
      <w:r w:rsidRPr="00AE01A2">
        <w:rPr>
          <w:rFonts w:ascii="Times New Roman" w:eastAsiaTheme="minorHAnsi" w:hAnsi="Times New Roman" w:cs="Times New Roman"/>
          <w:sz w:val="24"/>
          <w:szCs w:val="24"/>
          <w:lang w:val="en-US" w:eastAsia="en-US"/>
        </w:rPr>
        <w:t xml:space="preserve">Effect of Simultaneous Steam Explosion and Alkaline </w:t>
      </w:r>
      <w:proofErr w:type="spellStart"/>
      <w:r w:rsidRPr="00AE01A2">
        <w:rPr>
          <w:rFonts w:ascii="Times New Roman" w:eastAsiaTheme="minorHAnsi" w:hAnsi="Times New Roman" w:cs="Times New Roman"/>
          <w:sz w:val="24"/>
          <w:szCs w:val="24"/>
          <w:lang w:val="en-US" w:eastAsia="en-US"/>
        </w:rPr>
        <w:t>Depolymerization</w:t>
      </w:r>
      <w:proofErr w:type="spellEnd"/>
      <w:r w:rsidRPr="00AE01A2">
        <w:rPr>
          <w:rFonts w:ascii="Times New Roman" w:eastAsiaTheme="minorHAnsi" w:hAnsi="Times New Roman" w:cs="Times New Roman"/>
          <w:sz w:val="24"/>
          <w:szCs w:val="24"/>
          <w:lang w:val="en-US" w:eastAsia="en-US"/>
        </w:rPr>
        <w:t xml:space="preserve"> on Corncob Lignin and Cellulose Structure.</w:t>
      </w:r>
      <w:r w:rsidRPr="00AE01A2">
        <w:rPr>
          <w:rFonts w:ascii="Times New Roman" w:eastAsiaTheme="minorHAnsi" w:hAnsi="Times New Roman" w:cs="Times New Roman"/>
          <w:color w:val="231F20"/>
          <w:sz w:val="24"/>
          <w:szCs w:val="24"/>
          <w:lang w:val="en-US" w:eastAsia="en-US"/>
        </w:rPr>
        <w:t xml:space="preserve"> </w:t>
      </w:r>
      <w:r w:rsidRPr="00AE01A2">
        <w:rPr>
          <w:rFonts w:ascii="Times New Roman" w:eastAsiaTheme="minorHAnsi" w:hAnsi="Times New Roman" w:cs="Times New Roman"/>
          <w:i/>
          <w:iCs/>
          <w:sz w:val="24"/>
          <w:szCs w:val="24"/>
          <w:lang w:val="en-US" w:eastAsia="en-US"/>
        </w:rPr>
        <w:t>Chem</w:t>
      </w:r>
      <w:r w:rsidR="0002352E">
        <w:rPr>
          <w:rFonts w:ascii="Times New Roman" w:eastAsiaTheme="minorHAnsi" w:hAnsi="Times New Roman" w:cs="Times New Roman"/>
          <w:i/>
          <w:iCs/>
          <w:sz w:val="24"/>
          <w:szCs w:val="24"/>
          <w:lang w:val="en-US" w:eastAsia="en-US"/>
        </w:rPr>
        <w:t>.</w:t>
      </w:r>
      <w:r w:rsidRPr="00AE01A2">
        <w:rPr>
          <w:rFonts w:ascii="Times New Roman" w:eastAsiaTheme="minorHAnsi" w:hAnsi="Times New Roman" w:cs="Times New Roman"/>
          <w:i/>
          <w:iCs/>
          <w:sz w:val="24"/>
          <w:szCs w:val="24"/>
          <w:lang w:val="en-US" w:eastAsia="en-US"/>
        </w:rPr>
        <w:t xml:space="preserve"> </w:t>
      </w:r>
      <w:proofErr w:type="spellStart"/>
      <w:r w:rsidRPr="00AE01A2">
        <w:rPr>
          <w:rFonts w:ascii="Times New Roman" w:eastAsiaTheme="minorHAnsi" w:hAnsi="Times New Roman" w:cs="Times New Roman"/>
          <w:i/>
          <w:iCs/>
          <w:sz w:val="24"/>
          <w:szCs w:val="24"/>
          <w:lang w:val="en-US" w:eastAsia="en-US"/>
        </w:rPr>
        <w:t>Biochem</w:t>
      </w:r>
      <w:proofErr w:type="spellEnd"/>
      <w:r w:rsidR="0002352E">
        <w:rPr>
          <w:rFonts w:ascii="Times New Roman" w:eastAsiaTheme="minorHAnsi" w:hAnsi="Times New Roman" w:cs="Times New Roman"/>
          <w:i/>
          <w:iCs/>
          <w:sz w:val="24"/>
          <w:szCs w:val="24"/>
          <w:lang w:val="en-US" w:eastAsia="en-US"/>
        </w:rPr>
        <w:t>.</w:t>
      </w:r>
      <w:r w:rsidRPr="00AE01A2">
        <w:rPr>
          <w:rFonts w:ascii="Times New Roman" w:eastAsiaTheme="minorHAnsi" w:hAnsi="Times New Roman" w:cs="Times New Roman"/>
          <w:i/>
          <w:iCs/>
          <w:sz w:val="24"/>
          <w:szCs w:val="24"/>
          <w:lang w:val="en-US" w:eastAsia="en-US"/>
        </w:rPr>
        <w:t xml:space="preserve"> Eng</w:t>
      </w:r>
      <w:r w:rsidR="0002352E">
        <w:rPr>
          <w:rFonts w:ascii="Times New Roman" w:eastAsiaTheme="minorHAnsi" w:hAnsi="Times New Roman" w:cs="Times New Roman"/>
          <w:i/>
          <w:iCs/>
          <w:sz w:val="24"/>
          <w:szCs w:val="24"/>
          <w:lang w:val="en-US" w:eastAsia="en-US"/>
        </w:rPr>
        <w:t>.</w:t>
      </w:r>
      <w:r w:rsidRPr="00AE01A2">
        <w:rPr>
          <w:rFonts w:ascii="Times New Roman" w:eastAsiaTheme="minorHAnsi" w:hAnsi="Times New Roman" w:cs="Times New Roman"/>
          <w:i/>
          <w:iCs/>
          <w:sz w:val="24"/>
          <w:szCs w:val="24"/>
          <w:lang w:val="en-US" w:eastAsia="en-US"/>
        </w:rPr>
        <w:t xml:space="preserve"> Q</w:t>
      </w:r>
      <w:r w:rsidR="0002352E">
        <w:rPr>
          <w:rFonts w:ascii="Times New Roman" w:eastAsiaTheme="minorHAnsi" w:hAnsi="Times New Roman" w:cs="Times New Roman"/>
          <w:i/>
          <w:iCs/>
          <w:sz w:val="24"/>
          <w:szCs w:val="24"/>
          <w:lang w:val="en-US" w:eastAsia="en-US"/>
        </w:rPr>
        <w:t>.</w:t>
      </w:r>
      <w:r w:rsidRPr="00AE01A2">
        <w:rPr>
          <w:rFonts w:ascii="Times New Roman" w:eastAsiaTheme="minorHAnsi" w:hAnsi="Times New Roman" w:cs="Times New Roman"/>
          <w:sz w:val="24"/>
          <w:szCs w:val="24"/>
          <w:lang w:val="en-US" w:eastAsia="en-US"/>
        </w:rPr>
        <w:t xml:space="preserve">, 32 (2):177-189. </w:t>
      </w:r>
    </w:p>
    <w:p w:rsidR="00473A04" w:rsidRPr="00AE01A2" w:rsidRDefault="00473A04" w:rsidP="00FB6003">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Paloheimo</w:t>
      </w:r>
      <w:proofErr w:type="spellEnd"/>
      <w:r w:rsidR="007A782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M</w:t>
      </w:r>
      <w:r w:rsidR="007A782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proofErr w:type="spellStart"/>
      <w:r w:rsidR="007A7829" w:rsidRPr="00AE01A2">
        <w:rPr>
          <w:rFonts w:ascii="Times New Roman" w:eastAsia="Calibri" w:hAnsi="Times New Roman" w:cs="Times New Roman"/>
          <w:sz w:val="24"/>
          <w:szCs w:val="24"/>
          <w:lang w:val="en-US" w:eastAsia="en-US"/>
        </w:rPr>
        <w:t>T</w:t>
      </w:r>
      <w:r w:rsidR="007A782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Haarmann</w:t>
      </w:r>
      <w:proofErr w:type="spellEnd"/>
      <w:r w:rsidRPr="00AE01A2">
        <w:rPr>
          <w:rFonts w:ascii="Times New Roman" w:eastAsia="Calibri" w:hAnsi="Times New Roman" w:cs="Times New Roman"/>
          <w:sz w:val="24"/>
          <w:szCs w:val="24"/>
          <w:lang w:val="en-US" w:eastAsia="en-US"/>
        </w:rPr>
        <w:t xml:space="preserve">, </w:t>
      </w:r>
      <w:proofErr w:type="spellStart"/>
      <w:r w:rsidR="007A7829" w:rsidRPr="00AE01A2">
        <w:rPr>
          <w:rFonts w:ascii="Times New Roman" w:eastAsia="Calibri" w:hAnsi="Times New Roman" w:cs="Times New Roman"/>
          <w:sz w:val="24"/>
          <w:szCs w:val="24"/>
          <w:lang w:val="en-US" w:eastAsia="en-US"/>
        </w:rPr>
        <w:t>S</w:t>
      </w:r>
      <w:r w:rsidR="007A782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Mäkinen</w:t>
      </w:r>
      <w:proofErr w:type="spellEnd"/>
      <w:r w:rsidR="007A7829">
        <w:rPr>
          <w:rFonts w:ascii="Times New Roman" w:eastAsia="Calibri" w:hAnsi="Times New Roman" w:cs="Times New Roman"/>
          <w:sz w:val="24"/>
          <w:szCs w:val="24"/>
          <w:lang w:val="en-US" w:eastAsia="en-US"/>
        </w:rPr>
        <w:t xml:space="preserve"> and</w:t>
      </w:r>
      <w:r w:rsidRPr="00AE01A2">
        <w:rPr>
          <w:rFonts w:ascii="Times New Roman" w:eastAsia="Calibri" w:hAnsi="Times New Roman" w:cs="Times New Roman"/>
          <w:sz w:val="24"/>
          <w:szCs w:val="24"/>
          <w:lang w:val="en-US" w:eastAsia="en-US"/>
        </w:rPr>
        <w:t xml:space="preserve"> </w:t>
      </w:r>
      <w:proofErr w:type="spellStart"/>
      <w:r w:rsidR="007A7829" w:rsidRPr="00AE01A2">
        <w:rPr>
          <w:rFonts w:ascii="Times New Roman" w:eastAsia="Calibri" w:hAnsi="Times New Roman" w:cs="Times New Roman"/>
          <w:sz w:val="24"/>
          <w:szCs w:val="24"/>
          <w:lang w:val="en-US" w:eastAsia="en-US"/>
        </w:rPr>
        <w:t>J</w:t>
      </w:r>
      <w:r w:rsidR="007A782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Vehmaanp</w:t>
      </w:r>
      <w:r w:rsidR="007A7829">
        <w:rPr>
          <w:rFonts w:ascii="Times New Roman" w:eastAsia="Calibri" w:hAnsi="Times New Roman" w:cs="Times New Roman"/>
          <w:sz w:val="24"/>
          <w:szCs w:val="24"/>
          <w:lang w:val="en-US" w:eastAsia="en-US"/>
        </w:rPr>
        <w:t>erä</w:t>
      </w:r>
      <w:proofErr w:type="spellEnd"/>
      <w:r w:rsidR="007A7829">
        <w:rPr>
          <w:rFonts w:ascii="Times New Roman" w:eastAsia="Calibri" w:hAnsi="Times New Roman" w:cs="Times New Roman"/>
          <w:sz w:val="24"/>
          <w:szCs w:val="24"/>
          <w:lang w:val="en-US" w:eastAsia="en-US"/>
        </w:rPr>
        <w:t>, 2016</w:t>
      </w:r>
      <w:r w:rsidRPr="00AE01A2">
        <w:rPr>
          <w:rFonts w:ascii="Times New Roman" w:eastAsia="Calibri" w:hAnsi="Times New Roman" w:cs="Times New Roman"/>
          <w:sz w:val="24"/>
          <w:szCs w:val="24"/>
          <w:lang w:val="en-US" w:eastAsia="en-US"/>
        </w:rPr>
        <w:t xml:space="preserve">. Production of industrial enzymes in </w:t>
      </w:r>
      <w:proofErr w:type="spellStart"/>
      <w:r w:rsidRPr="00AE01A2">
        <w:rPr>
          <w:rFonts w:ascii="Times New Roman" w:eastAsia="Calibri" w:hAnsi="Times New Roman" w:cs="Times New Roman"/>
          <w:i/>
          <w:iCs/>
          <w:sz w:val="24"/>
          <w:szCs w:val="24"/>
          <w:lang w:val="en-US" w:eastAsia="en-US"/>
        </w:rPr>
        <w:t>Trichoderma</w:t>
      </w:r>
      <w:proofErr w:type="spellEnd"/>
      <w:r w:rsidRPr="00AE01A2">
        <w:rPr>
          <w:rFonts w:ascii="Times New Roman" w:eastAsia="Calibri" w:hAnsi="Times New Roman" w:cs="Times New Roman"/>
          <w:i/>
          <w:iCs/>
          <w:sz w:val="24"/>
          <w:szCs w:val="24"/>
          <w:lang w:val="en-US" w:eastAsia="en-US"/>
        </w:rPr>
        <w:t xml:space="preserve"> </w:t>
      </w:r>
      <w:proofErr w:type="spellStart"/>
      <w:r w:rsidRPr="00AE01A2">
        <w:rPr>
          <w:rFonts w:ascii="Times New Roman" w:eastAsia="Calibri" w:hAnsi="Times New Roman" w:cs="Times New Roman"/>
          <w:i/>
          <w:iCs/>
          <w:sz w:val="24"/>
          <w:szCs w:val="24"/>
          <w:lang w:val="en-US" w:eastAsia="en-US"/>
        </w:rPr>
        <w:t>reesei</w:t>
      </w:r>
      <w:proofErr w:type="spellEnd"/>
      <w:r w:rsidRPr="00AE01A2">
        <w:rPr>
          <w:rFonts w:ascii="Times New Roman" w:eastAsia="Calibri" w:hAnsi="Times New Roman" w:cs="Times New Roman"/>
          <w:i/>
          <w:iCs/>
          <w:sz w:val="24"/>
          <w:szCs w:val="24"/>
          <w:lang w:val="en-US" w:eastAsia="en-US"/>
        </w:rPr>
        <w:t xml:space="preserve">. </w:t>
      </w:r>
      <w:r w:rsidRPr="00AE01A2">
        <w:rPr>
          <w:rFonts w:ascii="Times New Roman" w:eastAsia="Calibri" w:hAnsi="Times New Roman" w:cs="Times New Roman"/>
          <w:sz w:val="24"/>
          <w:szCs w:val="24"/>
          <w:lang w:val="en-US" w:eastAsia="en-US"/>
        </w:rPr>
        <w:t>In</w:t>
      </w:r>
      <w:r w:rsidR="007A7829">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Gene Expression Systems in Fungi: Advancements</w:t>
      </w:r>
      <w:r w:rsidRPr="00AE01A2">
        <w:rPr>
          <w:rFonts w:ascii="Times New Roman" w:eastAsia="Calibri" w:hAnsi="Times New Roman" w:cs="Times New Roman"/>
          <w:i/>
          <w:iCs/>
          <w:sz w:val="24"/>
          <w:szCs w:val="24"/>
          <w:lang w:val="en-US" w:eastAsia="en-US"/>
        </w:rPr>
        <w:t xml:space="preserve"> </w:t>
      </w:r>
      <w:r w:rsidRPr="00AE01A2">
        <w:rPr>
          <w:rFonts w:ascii="Times New Roman" w:eastAsia="Calibri" w:hAnsi="Times New Roman" w:cs="Times New Roman"/>
          <w:sz w:val="24"/>
          <w:szCs w:val="24"/>
          <w:lang w:val="en-US" w:eastAsia="en-US"/>
        </w:rPr>
        <w:t>and Applications, Fungal Biology</w:t>
      </w:r>
      <w:r w:rsidR="007A7829">
        <w:rPr>
          <w:rFonts w:ascii="Times New Roman" w:eastAsia="Calibri" w:hAnsi="Times New Roman" w:cs="Times New Roman"/>
          <w:sz w:val="24"/>
          <w:szCs w:val="24"/>
          <w:lang w:val="en-US" w:eastAsia="en-US"/>
        </w:rPr>
        <w:t>.</w:t>
      </w:r>
      <w:r w:rsidR="007A7829" w:rsidRPr="007A7829">
        <w:rPr>
          <w:rFonts w:ascii="Times New Roman" w:eastAsia="Calibri" w:hAnsi="Times New Roman" w:cs="Times New Roman"/>
          <w:sz w:val="24"/>
          <w:szCs w:val="24"/>
          <w:lang w:val="en-US" w:eastAsia="en-US"/>
        </w:rPr>
        <w:t xml:space="preserve"> </w:t>
      </w:r>
      <w:proofErr w:type="spellStart"/>
      <w:r w:rsidR="00FB6003">
        <w:rPr>
          <w:rFonts w:ascii="Times New Roman" w:eastAsia="Calibri" w:hAnsi="Times New Roman" w:cs="Times New Roman"/>
          <w:sz w:val="24"/>
          <w:szCs w:val="24"/>
          <w:lang w:val="en-US" w:eastAsia="en-US"/>
        </w:rPr>
        <w:t>pp</w:t>
      </w:r>
      <w:proofErr w:type="spellEnd"/>
      <w:r w:rsidR="00FB6003">
        <w:rPr>
          <w:rFonts w:ascii="Times New Roman" w:eastAsia="Calibri" w:hAnsi="Times New Roman" w:cs="Times New Roman"/>
          <w:sz w:val="24"/>
          <w:szCs w:val="24"/>
          <w:lang w:val="en-US" w:eastAsia="en-US"/>
        </w:rPr>
        <w:t>:</w:t>
      </w:r>
      <w:r w:rsidR="00FB6003" w:rsidRPr="00FB6003">
        <w:rPr>
          <w:rFonts w:ascii="Times New Roman" w:eastAsia="Calibri" w:hAnsi="Times New Roman" w:cs="Times New Roman"/>
          <w:sz w:val="24"/>
          <w:szCs w:val="24"/>
          <w:lang w:val="en-US" w:eastAsia="en-US"/>
        </w:rPr>
        <w:t xml:space="preserve"> 23-58</w:t>
      </w:r>
      <w:r w:rsidRPr="00AE01A2">
        <w:rPr>
          <w:rFonts w:ascii="Times New Roman" w:eastAsia="Calibri" w:hAnsi="Times New Roman" w:cs="Times New Roman"/>
          <w:sz w:val="24"/>
          <w:szCs w:val="24"/>
          <w:lang w:val="en-US" w:eastAsia="en-US"/>
        </w:rPr>
        <w:t xml:space="preserve">. </w:t>
      </w:r>
      <w:r w:rsidR="007A7829">
        <w:rPr>
          <w:rFonts w:ascii="Times New Roman" w:eastAsia="Calibri" w:hAnsi="Times New Roman" w:cs="Times New Roman"/>
          <w:sz w:val="24"/>
          <w:szCs w:val="24"/>
          <w:lang w:val="en-US" w:eastAsia="en-US"/>
        </w:rPr>
        <w:t xml:space="preserve">M. </w:t>
      </w:r>
      <w:proofErr w:type="spellStart"/>
      <w:r w:rsidR="007A7829">
        <w:rPr>
          <w:rFonts w:ascii="Times New Roman" w:eastAsia="Calibri" w:hAnsi="Times New Roman" w:cs="Times New Roman"/>
          <w:sz w:val="24"/>
          <w:szCs w:val="24"/>
          <w:lang w:val="en-US" w:eastAsia="en-US"/>
        </w:rPr>
        <w:t>Schmoll</w:t>
      </w:r>
      <w:proofErr w:type="spellEnd"/>
      <w:r w:rsidR="007A7829">
        <w:rPr>
          <w:rFonts w:ascii="Times New Roman" w:eastAsia="Calibri" w:hAnsi="Times New Roman" w:cs="Times New Roman"/>
          <w:sz w:val="24"/>
          <w:szCs w:val="24"/>
          <w:lang w:val="en-US" w:eastAsia="en-US"/>
        </w:rPr>
        <w:t xml:space="preserve"> and C. </w:t>
      </w:r>
      <w:proofErr w:type="spellStart"/>
      <w:r w:rsidR="007A7829">
        <w:rPr>
          <w:rFonts w:ascii="Times New Roman" w:eastAsia="Calibri" w:hAnsi="Times New Roman" w:cs="Times New Roman"/>
          <w:sz w:val="24"/>
          <w:szCs w:val="24"/>
          <w:lang w:val="en-US" w:eastAsia="en-US"/>
        </w:rPr>
        <w:t>Dattenböck</w:t>
      </w:r>
      <w:proofErr w:type="spellEnd"/>
      <w:r w:rsidR="007A7829">
        <w:rPr>
          <w:rFonts w:ascii="Times New Roman" w:eastAsia="Calibri" w:hAnsi="Times New Roman" w:cs="Times New Roman"/>
          <w:sz w:val="24"/>
          <w:szCs w:val="24"/>
          <w:lang w:val="en-US" w:eastAsia="en-US"/>
        </w:rPr>
        <w:t xml:space="preserve"> (</w:t>
      </w:r>
      <w:proofErr w:type="spellStart"/>
      <w:proofErr w:type="gramStart"/>
      <w:r w:rsidR="007A7829">
        <w:rPr>
          <w:rFonts w:ascii="Times New Roman" w:eastAsia="Calibri" w:hAnsi="Times New Roman" w:cs="Times New Roman"/>
          <w:sz w:val="24"/>
          <w:szCs w:val="24"/>
          <w:lang w:val="en-US" w:eastAsia="en-US"/>
        </w:rPr>
        <w:t>e</w:t>
      </w:r>
      <w:r w:rsidR="007A7829" w:rsidRPr="00AE01A2">
        <w:rPr>
          <w:rFonts w:ascii="Times New Roman" w:eastAsia="Calibri" w:hAnsi="Times New Roman" w:cs="Times New Roman"/>
          <w:sz w:val="24"/>
          <w:szCs w:val="24"/>
          <w:lang w:val="en-US" w:eastAsia="en-US"/>
        </w:rPr>
        <w:t>ds</w:t>
      </w:r>
      <w:proofErr w:type="spellEnd"/>
      <w:proofErr w:type="gramEnd"/>
      <w:r w:rsidR="007A7829" w:rsidRPr="00AE01A2">
        <w:rPr>
          <w:rFonts w:ascii="Times New Roman" w:eastAsia="Calibri" w:hAnsi="Times New Roman" w:cs="Times New Roman"/>
          <w:sz w:val="24"/>
          <w:szCs w:val="24"/>
          <w:lang w:val="en-US" w:eastAsia="en-US"/>
        </w:rPr>
        <w:t>)</w:t>
      </w:r>
      <w:r w:rsidR="007A7829">
        <w:rPr>
          <w:rFonts w:ascii="Times New Roman" w:eastAsia="Calibri" w:hAnsi="Times New Roman" w:cs="Times New Roman"/>
          <w:sz w:val="24"/>
          <w:szCs w:val="24"/>
          <w:lang w:val="en-US" w:eastAsia="en-US"/>
        </w:rPr>
        <w:t>.</w:t>
      </w:r>
      <w:r w:rsidR="007A7829"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Springer International</w:t>
      </w:r>
      <w:r w:rsidR="00FB6003">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Publishing,</w:t>
      </w:r>
      <w:r w:rsidR="00FB6003" w:rsidRPr="000A2CED">
        <w:rPr>
          <w:lang w:val="en-US"/>
        </w:rPr>
        <w:t xml:space="preserve"> </w:t>
      </w:r>
      <w:r w:rsidR="00FB6003">
        <w:rPr>
          <w:rFonts w:ascii="Times New Roman" w:eastAsia="Calibri" w:hAnsi="Times New Roman" w:cs="Times New Roman"/>
          <w:sz w:val="24"/>
          <w:szCs w:val="24"/>
          <w:lang w:val="en-US" w:eastAsia="en-US"/>
        </w:rPr>
        <w:t>Switzerland</w:t>
      </w:r>
      <w:r w:rsidR="00FB6003" w:rsidRPr="00FB6003">
        <w:rPr>
          <w:rFonts w:ascii="Times New Roman" w:eastAsia="Calibri" w:hAnsi="Times New Roman" w:cs="Times New Roman"/>
          <w:sz w:val="24"/>
          <w:szCs w:val="24"/>
          <w:lang w:val="en-US" w:eastAsia="en-US"/>
        </w:rPr>
        <w:t>.</w:t>
      </w:r>
    </w:p>
    <w:p w:rsidR="00473A04" w:rsidRPr="00A90C79" w:rsidRDefault="00473A04" w:rsidP="000A2CED">
      <w:pPr>
        <w:tabs>
          <w:tab w:val="left" w:pos="2268"/>
        </w:tabs>
        <w:ind w:left="426" w:hanging="426"/>
        <w:rPr>
          <w:rFonts w:ascii="Times New Roman" w:eastAsia="Calibri" w:hAnsi="Times New Roman" w:cs="Times New Roman"/>
          <w:sz w:val="24"/>
          <w:szCs w:val="24"/>
          <w:lang w:eastAsia="en-US"/>
        </w:rPr>
      </w:pPr>
      <w:proofErr w:type="spellStart"/>
      <w:r w:rsidRPr="00AE01A2">
        <w:rPr>
          <w:rFonts w:ascii="Times New Roman" w:eastAsia="Calibri" w:hAnsi="Times New Roman" w:cs="Times New Roman"/>
          <w:sz w:val="24"/>
          <w:szCs w:val="24"/>
          <w:lang w:val="en-US" w:eastAsia="en-US"/>
        </w:rPr>
        <w:t>Papaioannou</w:t>
      </w:r>
      <w:proofErr w:type="spellEnd"/>
      <w:r w:rsidR="000A2CE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E</w:t>
      </w:r>
      <w:r w:rsidR="000A2CE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H</w:t>
      </w:r>
      <w:r w:rsidR="000A2CE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0A2CED" w:rsidRPr="00AE01A2">
        <w:rPr>
          <w:rFonts w:ascii="Times New Roman" w:eastAsia="Calibri" w:hAnsi="Times New Roman" w:cs="Times New Roman"/>
          <w:sz w:val="24"/>
          <w:szCs w:val="24"/>
          <w:lang w:val="en-US" w:eastAsia="en-US"/>
        </w:rPr>
        <w:t>S</w:t>
      </w:r>
      <w:r w:rsidR="000A2CED">
        <w:rPr>
          <w:rFonts w:ascii="Times New Roman" w:eastAsia="Calibri" w:hAnsi="Times New Roman" w:cs="Times New Roman"/>
          <w:sz w:val="24"/>
          <w:szCs w:val="24"/>
          <w:lang w:val="en-US" w:eastAsia="en-US"/>
        </w:rPr>
        <w:t>.</w:t>
      </w:r>
      <w:r w:rsidR="000A2CED" w:rsidRPr="00AE01A2">
        <w:rPr>
          <w:rFonts w:ascii="Times New Roman" w:eastAsia="Calibri" w:hAnsi="Times New Roman" w:cs="Times New Roman"/>
          <w:sz w:val="24"/>
          <w:szCs w:val="24"/>
          <w:lang w:val="en-US" w:eastAsia="en-US"/>
        </w:rPr>
        <w:t xml:space="preserve"> I</w:t>
      </w:r>
      <w:r w:rsidR="000A2CED">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Patsios</w:t>
      </w:r>
      <w:proofErr w:type="spellEnd"/>
      <w:r w:rsidRPr="00AE01A2">
        <w:rPr>
          <w:rFonts w:ascii="Times New Roman" w:eastAsia="Calibri" w:hAnsi="Times New Roman" w:cs="Times New Roman"/>
          <w:sz w:val="24"/>
          <w:szCs w:val="24"/>
          <w:lang w:val="en-US" w:eastAsia="en-US"/>
        </w:rPr>
        <w:t xml:space="preserve">, </w:t>
      </w:r>
      <w:r w:rsidR="000A2CED" w:rsidRPr="00AE01A2">
        <w:rPr>
          <w:rFonts w:ascii="Times New Roman" w:eastAsia="Calibri" w:hAnsi="Times New Roman" w:cs="Times New Roman"/>
          <w:sz w:val="24"/>
          <w:szCs w:val="24"/>
          <w:lang w:val="en-US" w:eastAsia="en-US"/>
        </w:rPr>
        <w:t>A</w:t>
      </w:r>
      <w:r w:rsidR="000A2CED">
        <w:rPr>
          <w:rFonts w:ascii="Times New Roman" w:eastAsia="Calibri" w:hAnsi="Times New Roman" w:cs="Times New Roman"/>
          <w:sz w:val="24"/>
          <w:szCs w:val="24"/>
          <w:lang w:val="en-US" w:eastAsia="en-US"/>
        </w:rPr>
        <w:t>.</w:t>
      </w:r>
      <w:r w:rsidR="000A2CED" w:rsidRPr="00AE01A2">
        <w:rPr>
          <w:rFonts w:ascii="Times New Roman" w:eastAsia="Calibri" w:hAnsi="Times New Roman" w:cs="Times New Roman"/>
          <w:sz w:val="24"/>
          <w:szCs w:val="24"/>
          <w:lang w:val="en-US" w:eastAsia="en-US"/>
        </w:rPr>
        <w:t>J</w:t>
      </w:r>
      <w:r w:rsidR="000A2CED">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Karabelas</w:t>
      </w:r>
      <w:proofErr w:type="spellEnd"/>
      <w:r w:rsidRPr="00AE01A2">
        <w:rPr>
          <w:rFonts w:ascii="Times New Roman" w:eastAsia="Calibri" w:hAnsi="Times New Roman" w:cs="Times New Roman"/>
          <w:sz w:val="24"/>
          <w:szCs w:val="24"/>
          <w:lang w:val="en-US" w:eastAsia="en-US"/>
        </w:rPr>
        <w:t xml:space="preserve">, </w:t>
      </w:r>
      <w:r w:rsidR="000A2CED" w:rsidRPr="00AE01A2">
        <w:rPr>
          <w:rFonts w:ascii="Times New Roman" w:eastAsia="Calibri" w:hAnsi="Times New Roman" w:cs="Times New Roman"/>
          <w:sz w:val="24"/>
          <w:szCs w:val="24"/>
          <w:lang w:val="en-US" w:eastAsia="en-US"/>
        </w:rPr>
        <w:t>N</w:t>
      </w:r>
      <w:r w:rsidR="000A2CED">
        <w:rPr>
          <w:rFonts w:ascii="Times New Roman" w:eastAsia="Calibri" w:hAnsi="Times New Roman" w:cs="Times New Roman"/>
          <w:sz w:val="24"/>
          <w:szCs w:val="24"/>
          <w:lang w:val="en-US" w:eastAsia="en-US"/>
        </w:rPr>
        <w:t>.</w:t>
      </w:r>
      <w:r w:rsidR="000A2CED" w:rsidRPr="00AE01A2">
        <w:rPr>
          <w:rFonts w:ascii="Times New Roman" w:eastAsia="Calibri" w:hAnsi="Times New Roman" w:cs="Times New Roman"/>
          <w:sz w:val="24"/>
          <w:szCs w:val="24"/>
          <w:lang w:val="en-US" w:eastAsia="en-US"/>
        </w:rPr>
        <w:t>A</w:t>
      </w:r>
      <w:r w:rsidR="000A2CED">
        <w:rPr>
          <w:rFonts w:ascii="Times New Roman" w:eastAsia="Calibri" w:hAnsi="Times New Roman" w:cs="Times New Roman"/>
          <w:sz w:val="24"/>
          <w:szCs w:val="24"/>
          <w:lang w:val="en-US" w:eastAsia="en-US"/>
        </w:rPr>
        <w:t>.</w:t>
      </w:r>
      <w:r w:rsidR="000A2CED" w:rsidRPr="00AE01A2">
        <w:rPr>
          <w:rFonts w:ascii="Times New Roman" w:eastAsia="Calibri" w:hAnsi="Times New Roman" w:cs="Times New Roman"/>
          <w:sz w:val="24"/>
          <w:szCs w:val="24"/>
          <w:lang w:val="en-US" w:eastAsia="en-US"/>
        </w:rPr>
        <w:t xml:space="preserve"> </w:t>
      </w:r>
      <w:proofErr w:type="spellStart"/>
      <w:proofErr w:type="gramStart"/>
      <w:r w:rsidRPr="00AE01A2">
        <w:rPr>
          <w:rFonts w:ascii="Times New Roman" w:eastAsia="Calibri" w:hAnsi="Times New Roman" w:cs="Times New Roman"/>
          <w:sz w:val="24"/>
          <w:szCs w:val="24"/>
          <w:lang w:val="en-US" w:eastAsia="en-US"/>
        </w:rPr>
        <w:t>Philippopoulos</w:t>
      </w:r>
      <w:proofErr w:type="spellEnd"/>
      <w:r w:rsidRPr="00AE01A2">
        <w:rPr>
          <w:rFonts w:ascii="Times New Roman" w:eastAsia="Calibri" w:hAnsi="Times New Roman" w:cs="Times New Roman"/>
          <w:sz w:val="24"/>
          <w:szCs w:val="24"/>
          <w:lang w:val="en-US" w:eastAsia="en-US"/>
        </w:rPr>
        <w:t xml:space="preserve"> </w:t>
      </w:r>
      <w:r w:rsidR="000A2CED">
        <w:rPr>
          <w:rFonts w:ascii="Times New Roman" w:eastAsia="Calibri" w:hAnsi="Times New Roman" w:cs="Times New Roman"/>
          <w:sz w:val="24"/>
          <w:szCs w:val="24"/>
          <w:lang w:val="en-US" w:eastAsia="en-US"/>
        </w:rPr>
        <w:t>,</w:t>
      </w:r>
      <w:proofErr w:type="gramEnd"/>
      <w:r w:rsidR="000A2CED">
        <w:rPr>
          <w:rFonts w:ascii="Times New Roman" w:eastAsia="Calibri" w:hAnsi="Times New Roman" w:cs="Times New Roman"/>
          <w:sz w:val="24"/>
          <w:szCs w:val="24"/>
          <w:lang w:val="en-US" w:eastAsia="en-US"/>
        </w:rPr>
        <w:t xml:space="preserve"> 2013.</w:t>
      </w:r>
      <w:r w:rsidRPr="00AE01A2">
        <w:rPr>
          <w:rFonts w:ascii="Times New Roman" w:eastAsia="Calibri" w:hAnsi="Times New Roman" w:cs="Times New Roman"/>
          <w:sz w:val="24"/>
          <w:szCs w:val="24"/>
          <w:lang w:val="en-US" w:eastAsia="en-US"/>
        </w:rPr>
        <w:t xml:space="preserve"> Characterization of condensates from an indirect olive oil </w:t>
      </w:r>
      <w:proofErr w:type="spellStart"/>
      <w:r w:rsidRPr="00AE01A2">
        <w:rPr>
          <w:rFonts w:ascii="Times New Roman" w:eastAsia="Calibri" w:hAnsi="Times New Roman" w:cs="Times New Roman"/>
          <w:sz w:val="24"/>
          <w:szCs w:val="24"/>
          <w:lang w:val="en-US" w:eastAsia="en-US"/>
        </w:rPr>
        <w:t>pomace</w:t>
      </w:r>
      <w:proofErr w:type="spellEnd"/>
      <w:r w:rsidRPr="00AE01A2">
        <w:rPr>
          <w:rFonts w:ascii="Times New Roman" w:eastAsia="Calibri" w:hAnsi="Times New Roman" w:cs="Times New Roman"/>
          <w:sz w:val="24"/>
          <w:szCs w:val="24"/>
          <w:lang w:val="en-US" w:eastAsia="en-US"/>
        </w:rPr>
        <w:t xml:space="preserve"> drying process: The effec</w:t>
      </w:r>
      <w:r w:rsidR="000A2CED">
        <w:rPr>
          <w:rFonts w:ascii="Times New Roman" w:eastAsia="Calibri" w:hAnsi="Times New Roman" w:cs="Times New Roman"/>
          <w:sz w:val="24"/>
          <w:szCs w:val="24"/>
          <w:lang w:val="en-US" w:eastAsia="en-US"/>
        </w:rPr>
        <w:t xml:space="preserve">t of drying temperature. </w:t>
      </w:r>
      <w:r w:rsidR="000A2CED" w:rsidRPr="00A90C79">
        <w:rPr>
          <w:rFonts w:ascii="Times New Roman" w:eastAsia="Calibri" w:hAnsi="Times New Roman" w:cs="Times New Roman"/>
          <w:i/>
          <w:iCs/>
          <w:sz w:val="24"/>
          <w:szCs w:val="24"/>
          <w:lang w:eastAsia="en-US"/>
        </w:rPr>
        <w:t xml:space="preserve">J. Environ. </w:t>
      </w:r>
      <w:proofErr w:type="spellStart"/>
      <w:r w:rsidR="000A2CED" w:rsidRPr="00A90C79">
        <w:rPr>
          <w:rFonts w:ascii="Times New Roman" w:eastAsia="Calibri" w:hAnsi="Times New Roman" w:cs="Times New Roman"/>
          <w:i/>
          <w:iCs/>
          <w:sz w:val="24"/>
          <w:szCs w:val="24"/>
          <w:lang w:eastAsia="en-US"/>
        </w:rPr>
        <w:t>Chem</w:t>
      </w:r>
      <w:proofErr w:type="spellEnd"/>
      <w:r w:rsidR="000A2CED" w:rsidRPr="00A90C79">
        <w:rPr>
          <w:rFonts w:ascii="Times New Roman" w:eastAsia="Calibri" w:hAnsi="Times New Roman" w:cs="Times New Roman"/>
          <w:i/>
          <w:iCs/>
          <w:sz w:val="24"/>
          <w:szCs w:val="24"/>
          <w:lang w:eastAsia="en-US"/>
        </w:rPr>
        <w:t>. Eng</w:t>
      </w:r>
      <w:r w:rsidR="000A2CED" w:rsidRPr="00A90C79">
        <w:rPr>
          <w:rFonts w:ascii="Times New Roman" w:eastAsia="Calibri" w:hAnsi="Times New Roman" w:cs="Times New Roman"/>
          <w:sz w:val="24"/>
          <w:szCs w:val="24"/>
          <w:lang w:eastAsia="en-US"/>
        </w:rPr>
        <w:t>.</w:t>
      </w:r>
      <w:r w:rsidRPr="00A90C79">
        <w:rPr>
          <w:rFonts w:ascii="Times New Roman" w:eastAsia="Calibri" w:hAnsi="Times New Roman" w:cs="Times New Roman"/>
          <w:sz w:val="24"/>
          <w:szCs w:val="24"/>
          <w:lang w:eastAsia="en-US"/>
        </w:rPr>
        <w:t xml:space="preserve">, 1: 831-837. </w:t>
      </w:r>
    </w:p>
    <w:p w:rsidR="00473A04" w:rsidRPr="00AE01A2" w:rsidRDefault="00473A04" w:rsidP="003E7BA1">
      <w:pPr>
        <w:autoSpaceDE w:val="0"/>
        <w:autoSpaceDN w:val="0"/>
        <w:adjustRightInd w:val="0"/>
        <w:ind w:left="426" w:hanging="426"/>
        <w:rPr>
          <w:rFonts w:ascii="Times New Roman" w:hAnsi="Times New Roman" w:cs="Times New Roman"/>
          <w:color w:val="000000"/>
          <w:sz w:val="24"/>
          <w:szCs w:val="24"/>
          <w:lang w:val="en-US"/>
        </w:rPr>
      </w:pPr>
      <w:r w:rsidRPr="003E7BA1">
        <w:rPr>
          <w:rFonts w:ascii="Times New Roman" w:hAnsi="Times New Roman" w:cs="Times New Roman"/>
          <w:color w:val="000000"/>
          <w:sz w:val="24"/>
          <w:szCs w:val="24"/>
        </w:rPr>
        <w:t>Pellera</w:t>
      </w:r>
      <w:r w:rsidR="003E7BA1" w:rsidRPr="003E7BA1">
        <w:rPr>
          <w:rFonts w:ascii="Times New Roman" w:hAnsi="Times New Roman" w:cs="Times New Roman"/>
          <w:color w:val="000000"/>
          <w:sz w:val="24"/>
          <w:szCs w:val="24"/>
        </w:rPr>
        <w:t>,</w:t>
      </w:r>
      <w:r w:rsidRPr="003E7BA1">
        <w:rPr>
          <w:rFonts w:ascii="Times New Roman" w:hAnsi="Times New Roman" w:cs="Times New Roman"/>
          <w:color w:val="000000"/>
          <w:sz w:val="24"/>
          <w:szCs w:val="24"/>
        </w:rPr>
        <w:t xml:space="preserve"> F</w:t>
      </w:r>
      <w:r w:rsidR="003E7BA1" w:rsidRPr="003E7BA1">
        <w:rPr>
          <w:rFonts w:ascii="Times New Roman" w:hAnsi="Times New Roman" w:cs="Times New Roman"/>
          <w:color w:val="000000"/>
          <w:sz w:val="24"/>
          <w:szCs w:val="24"/>
        </w:rPr>
        <w:t>.</w:t>
      </w:r>
      <w:r w:rsidRPr="003E7BA1">
        <w:rPr>
          <w:rFonts w:ascii="Times New Roman" w:hAnsi="Times New Roman" w:cs="Times New Roman"/>
          <w:color w:val="000000"/>
          <w:sz w:val="24"/>
          <w:szCs w:val="24"/>
        </w:rPr>
        <w:t>M</w:t>
      </w:r>
      <w:r w:rsidR="003E7BA1" w:rsidRPr="003E7BA1">
        <w:rPr>
          <w:rFonts w:ascii="Times New Roman" w:hAnsi="Times New Roman" w:cs="Times New Roman"/>
          <w:color w:val="000000"/>
          <w:sz w:val="24"/>
          <w:szCs w:val="24"/>
        </w:rPr>
        <w:t>.</w:t>
      </w:r>
      <w:r w:rsidRPr="003E7BA1">
        <w:rPr>
          <w:rFonts w:ascii="Times New Roman" w:hAnsi="Times New Roman" w:cs="Times New Roman"/>
          <w:color w:val="000000"/>
          <w:sz w:val="24"/>
          <w:szCs w:val="24"/>
        </w:rPr>
        <w:t xml:space="preserve">, </w:t>
      </w:r>
      <w:proofErr w:type="spellStart"/>
      <w:r w:rsidR="003E7BA1" w:rsidRPr="003E7BA1">
        <w:rPr>
          <w:rFonts w:ascii="Times New Roman" w:hAnsi="Times New Roman" w:cs="Times New Roman"/>
          <w:color w:val="000000"/>
          <w:sz w:val="24"/>
          <w:szCs w:val="24"/>
        </w:rPr>
        <w:t>S.</w:t>
      </w:r>
      <w:r w:rsidRPr="003E7BA1">
        <w:rPr>
          <w:rFonts w:ascii="Times New Roman" w:hAnsi="Times New Roman" w:cs="Times New Roman"/>
          <w:color w:val="000000"/>
          <w:sz w:val="24"/>
          <w:szCs w:val="24"/>
        </w:rPr>
        <w:t>Santori</w:t>
      </w:r>
      <w:proofErr w:type="spellEnd"/>
      <w:r w:rsidRPr="003E7BA1">
        <w:rPr>
          <w:rFonts w:ascii="Times New Roman" w:hAnsi="Times New Roman" w:cs="Times New Roman"/>
          <w:color w:val="000000"/>
          <w:sz w:val="24"/>
          <w:szCs w:val="24"/>
        </w:rPr>
        <w:t xml:space="preserve">, </w:t>
      </w:r>
      <w:r w:rsidR="003E7BA1" w:rsidRPr="003E7BA1">
        <w:rPr>
          <w:rFonts w:ascii="Times New Roman" w:hAnsi="Times New Roman" w:cs="Times New Roman"/>
          <w:color w:val="000000"/>
          <w:sz w:val="24"/>
          <w:szCs w:val="24"/>
        </w:rPr>
        <w:t xml:space="preserve">R. </w:t>
      </w:r>
      <w:r w:rsidRPr="003E7BA1">
        <w:rPr>
          <w:rFonts w:ascii="Times New Roman" w:hAnsi="Times New Roman" w:cs="Times New Roman"/>
          <w:color w:val="000000"/>
          <w:sz w:val="24"/>
          <w:szCs w:val="24"/>
        </w:rPr>
        <w:t xml:space="preserve">Pomi, </w:t>
      </w:r>
      <w:r w:rsidR="003E7BA1" w:rsidRPr="003E7BA1">
        <w:rPr>
          <w:rFonts w:ascii="Times New Roman" w:hAnsi="Times New Roman" w:cs="Times New Roman"/>
          <w:color w:val="000000"/>
          <w:sz w:val="24"/>
          <w:szCs w:val="24"/>
        </w:rPr>
        <w:t xml:space="preserve">A. </w:t>
      </w:r>
      <w:proofErr w:type="spellStart"/>
      <w:r w:rsidRPr="003E7BA1">
        <w:rPr>
          <w:rFonts w:ascii="Times New Roman" w:hAnsi="Times New Roman" w:cs="Times New Roman"/>
          <w:color w:val="000000"/>
          <w:sz w:val="24"/>
          <w:szCs w:val="24"/>
        </w:rPr>
        <w:t>Polettini</w:t>
      </w:r>
      <w:proofErr w:type="spellEnd"/>
      <w:r w:rsidR="003E7BA1" w:rsidRPr="003E7BA1">
        <w:rPr>
          <w:rFonts w:ascii="Times New Roman" w:hAnsi="Times New Roman" w:cs="Times New Roman"/>
          <w:color w:val="000000"/>
          <w:sz w:val="24"/>
          <w:szCs w:val="24"/>
        </w:rPr>
        <w:t xml:space="preserve"> and</w:t>
      </w:r>
      <w:r w:rsidRPr="003E7BA1">
        <w:rPr>
          <w:rFonts w:ascii="Times New Roman" w:hAnsi="Times New Roman" w:cs="Times New Roman"/>
          <w:sz w:val="24"/>
          <w:szCs w:val="24"/>
        </w:rPr>
        <w:t xml:space="preserve"> </w:t>
      </w:r>
      <w:r w:rsidR="003E7BA1" w:rsidRPr="003E7BA1">
        <w:rPr>
          <w:rFonts w:ascii="Times New Roman" w:hAnsi="Times New Roman" w:cs="Times New Roman"/>
          <w:color w:val="000000"/>
          <w:sz w:val="24"/>
          <w:szCs w:val="24"/>
        </w:rPr>
        <w:t xml:space="preserve">E. </w:t>
      </w:r>
      <w:proofErr w:type="spellStart"/>
      <w:r w:rsidR="003E7BA1" w:rsidRPr="003E7BA1">
        <w:rPr>
          <w:rFonts w:ascii="Times New Roman" w:hAnsi="Times New Roman" w:cs="Times New Roman"/>
          <w:color w:val="000000"/>
          <w:sz w:val="24"/>
          <w:szCs w:val="24"/>
        </w:rPr>
        <w:t>Gidarakos</w:t>
      </w:r>
      <w:proofErr w:type="spellEnd"/>
      <w:r w:rsidR="003E7BA1" w:rsidRPr="003E7BA1">
        <w:rPr>
          <w:rFonts w:ascii="Times New Roman" w:hAnsi="Times New Roman" w:cs="Times New Roman"/>
          <w:color w:val="000000"/>
          <w:sz w:val="24"/>
          <w:szCs w:val="24"/>
        </w:rPr>
        <w:t xml:space="preserve">, </w:t>
      </w:r>
      <w:r w:rsidR="003E7BA1" w:rsidRPr="003E7BA1">
        <w:rPr>
          <w:rFonts w:ascii="Times New Roman" w:hAnsi="Times New Roman" w:cs="Times New Roman"/>
          <w:sz w:val="24"/>
          <w:szCs w:val="24"/>
        </w:rPr>
        <w:t xml:space="preserve">2016. </w:t>
      </w:r>
      <w:r w:rsidRPr="00AE01A2">
        <w:rPr>
          <w:rFonts w:ascii="Times New Roman" w:hAnsi="Times New Roman" w:cs="Times New Roman"/>
          <w:color w:val="000000"/>
          <w:sz w:val="24"/>
          <w:szCs w:val="24"/>
          <w:lang w:val="en-US"/>
        </w:rPr>
        <w:t xml:space="preserve">Effect of alkaline pretreatment on anaerobic digestion of olive mill solid waste. </w:t>
      </w:r>
      <w:r w:rsidRPr="003E7BA1">
        <w:rPr>
          <w:rFonts w:ascii="Times New Roman" w:hAnsi="Times New Roman" w:cs="Times New Roman"/>
          <w:i/>
          <w:iCs/>
          <w:color w:val="000000"/>
          <w:sz w:val="24"/>
          <w:szCs w:val="24"/>
          <w:lang w:val="en-US"/>
        </w:rPr>
        <w:t>Waste</w:t>
      </w:r>
      <w:r w:rsidR="003E7BA1">
        <w:rPr>
          <w:rFonts w:ascii="Times New Roman" w:hAnsi="Times New Roman" w:cs="Times New Roman"/>
          <w:i/>
          <w:iCs/>
          <w:color w:val="000000"/>
          <w:sz w:val="24"/>
          <w:szCs w:val="24"/>
          <w:lang w:val="en-US"/>
        </w:rPr>
        <w:t xml:space="preserve">. </w:t>
      </w:r>
      <w:proofErr w:type="spellStart"/>
      <w:proofErr w:type="gramStart"/>
      <w:r w:rsidR="003E7BA1">
        <w:rPr>
          <w:rFonts w:ascii="Times New Roman" w:hAnsi="Times New Roman" w:cs="Times New Roman"/>
          <w:i/>
          <w:iCs/>
          <w:color w:val="000000"/>
          <w:sz w:val="24"/>
          <w:szCs w:val="24"/>
          <w:lang w:val="en-US"/>
        </w:rPr>
        <w:t>Manag</w:t>
      </w:r>
      <w:proofErr w:type="spellEnd"/>
      <w:r w:rsidR="003E7BA1">
        <w:rPr>
          <w:rFonts w:ascii="Times New Roman" w:hAnsi="Times New Roman" w:cs="Times New Roman"/>
          <w:i/>
          <w:iCs/>
          <w:color w:val="000000"/>
          <w:sz w:val="24"/>
          <w:szCs w:val="24"/>
          <w:lang w:val="en-US"/>
        </w:rPr>
        <w:t>.</w:t>
      </w:r>
      <w:r w:rsidRPr="00AE01A2">
        <w:rPr>
          <w:rFonts w:ascii="Times New Roman" w:hAnsi="Times New Roman" w:cs="Times New Roman"/>
          <w:color w:val="000000"/>
          <w:sz w:val="24"/>
          <w:szCs w:val="24"/>
          <w:lang w:val="en-US"/>
        </w:rPr>
        <w:t>,</w:t>
      </w:r>
      <w:proofErr w:type="gramEnd"/>
      <w:r w:rsidRPr="00AE01A2">
        <w:rPr>
          <w:rFonts w:ascii="Times New Roman" w:hAnsi="Times New Roman" w:cs="Times New Roman"/>
          <w:color w:val="000000"/>
          <w:sz w:val="24"/>
          <w:szCs w:val="24"/>
          <w:lang w:val="en-US"/>
        </w:rPr>
        <w:t xml:space="preserve"> 58: 160-168.</w:t>
      </w:r>
    </w:p>
    <w:p w:rsidR="00473A04" w:rsidRPr="00AE01A2" w:rsidRDefault="00473A04" w:rsidP="002F74C8">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color w:val="131413"/>
          <w:sz w:val="24"/>
          <w:szCs w:val="24"/>
          <w:lang w:val="en-US" w:eastAsia="en-US"/>
        </w:rPr>
        <w:t>Pirota</w:t>
      </w:r>
      <w:proofErr w:type="spellEnd"/>
      <w:r w:rsidR="002F74C8">
        <w:rPr>
          <w:rFonts w:ascii="Times New Roman" w:eastAsia="Calibri" w:hAnsi="Times New Roman" w:cs="Times New Roman"/>
          <w:color w:val="131413"/>
          <w:sz w:val="24"/>
          <w:szCs w:val="24"/>
          <w:lang w:val="en-US" w:eastAsia="en-US"/>
        </w:rPr>
        <w:t>,</w:t>
      </w:r>
      <w:r w:rsidRPr="00AE01A2">
        <w:rPr>
          <w:rFonts w:ascii="Times New Roman" w:eastAsia="Calibri" w:hAnsi="Times New Roman" w:cs="Times New Roman"/>
          <w:color w:val="131413"/>
          <w:sz w:val="24"/>
          <w:szCs w:val="24"/>
          <w:lang w:val="en-US" w:eastAsia="en-US"/>
        </w:rPr>
        <w:t xml:space="preserve"> R</w:t>
      </w:r>
      <w:r w:rsidR="002F74C8">
        <w:rPr>
          <w:rFonts w:ascii="Times New Roman" w:eastAsia="Calibri" w:hAnsi="Times New Roman" w:cs="Times New Roman"/>
          <w:color w:val="131413"/>
          <w:sz w:val="24"/>
          <w:szCs w:val="24"/>
          <w:lang w:val="en-US" w:eastAsia="en-US"/>
        </w:rPr>
        <w:t>.</w:t>
      </w:r>
      <w:r w:rsidRPr="00AE01A2">
        <w:rPr>
          <w:rFonts w:ascii="Times New Roman" w:eastAsia="Calibri" w:hAnsi="Times New Roman" w:cs="Times New Roman"/>
          <w:color w:val="131413"/>
          <w:sz w:val="24"/>
          <w:szCs w:val="24"/>
          <w:lang w:val="en-US" w:eastAsia="en-US"/>
        </w:rPr>
        <w:t xml:space="preserve"> D</w:t>
      </w:r>
      <w:r w:rsidR="002F74C8">
        <w:rPr>
          <w:rFonts w:ascii="Times New Roman" w:eastAsia="Calibri" w:hAnsi="Times New Roman" w:cs="Times New Roman"/>
          <w:color w:val="131413"/>
          <w:sz w:val="24"/>
          <w:szCs w:val="24"/>
          <w:lang w:val="en-US" w:eastAsia="en-US"/>
        </w:rPr>
        <w:t>.</w:t>
      </w:r>
      <w:r w:rsidRPr="00AE01A2">
        <w:rPr>
          <w:rFonts w:ascii="Times New Roman" w:eastAsia="Calibri" w:hAnsi="Times New Roman" w:cs="Times New Roman"/>
          <w:color w:val="131413"/>
          <w:sz w:val="24"/>
          <w:szCs w:val="24"/>
          <w:lang w:val="en-US" w:eastAsia="en-US"/>
        </w:rPr>
        <w:t xml:space="preserve"> P</w:t>
      </w:r>
      <w:r w:rsidR="002F74C8">
        <w:rPr>
          <w:rFonts w:ascii="Times New Roman" w:eastAsia="Calibri" w:hAnsi="Times New Roman" w:cs="Times New Roman"/>
          <w:color w:val="131413"/>
          <w:sz w:val="24"/>
          <w:szCs w:val="24"/>
          <w:lang w:val="en-US" w:eastAsia="en-US"/>
        </w:rPr>
        <w:t>.</w:t>
      </w:r>
      <w:r w:rsidRPr="00AE01A2">
        <w:rPr>
          <w:rFonts w:ascii="Times New Roman" w:eastAsia="Calibri" w:hAnsi="Times New Roman" w:cs="Times New Roman"/>
          <w:color w:val="131413"/>
          <w:sz w:val="24"/>
          <w:szCs w:val="24"/>
          <w:lang w:val="en-US" w:eastAsia="en-US"/>
        </w:rPr>
        <w:t xml:space="preserve"> B</w:t>
      </w:r>
      <w:r w:rsidR="002F74C8">
        <w:rPr>
          <w:rFonts w:ascii="Times New Roman" w:eastAsia="Calibri" w:hAnsi="Times New Roman" w:cs="Times New Roman"/>
          <w:color w:val="131413"/>
          <w:sz w:val="24"/>
          <w:szCs w:val="24"/>
          <w:lang w:val="en-US" w:eastAsia="en-US"/>
        </w:rPr>
        <w:t>.</w:t>
      </w:r>
      <w:r w:rsidRPr="00AE01A2">
        <w:rPr>
          <w:rFonts w:ascii="Times New Roman" w:eastAsia="Calibri" w:hAnsi="Times New Roman" w:cs="Times New Roman"/>
          <w:color w:val="131413"/>
          <w:sz w:val="24"/>
          <w:szCs w:val="24"/>
          <w:lang w:val="en-US" w:eastAsia="en-US"/>
        </w:rPr>
        <w:t xml:space="preserve">, </w:t>
      </w:r>
      <w:r w:rsidR="002F74C8" w:rsidRPr="00AE01A2">
        <w:rPr>
          <w:rFonts w:ascii="Times New Roman" w:eastAsia="Calibri" w:hAnsi="Times New Roman" w:cs="Times New Roman"/>
          <w:color w:val="131413"/>
          <w:sz w:val="24"/>
          <w:szCs w:val="24"/>
          <w:lang w:val="en-US" w:eastAsia="en-US"/>
        </w:rPr>
        <w:t>P</w:t>
      </w:r>
      <w:r w:rsidR="002F74C8">
        <w:rPr>
          <w:rFonts w:ascii="Times New Roman" w:eastAsia="Calibri" w:hAnsi="Times New Roman" w:cs="Times New Roman"/>
          <w:color w:val="131413"/>
          <w:sz w:val="24"/>
          <w:szCs w:val="24"/>
          <w:lang w:val="en-US" w:eastAsia="en-US"/>
        </w:rPr>
        <w:t>.</w:t>
      </w:r>
      <w:r w:rsidR="002F74C8" w:rsidRPr="00AE01A2">
        <w:rPr>
          <w:rFonts w:ascii="Times New Roman" w:eastAsia="Calibri" w:hAnsi="Times New Roman" w:cs="Times New Roman"/>
          <w:color w:val="131413"/>
          <w:sz w:val="24"/>
          <w:szCs w:val="24"/>
          <w:lang w:val="en-US" w:eastAsia="en-US"/>
        </w:rPr>
        <w:t xml:space="preserve"> S</w:t>
      </w:r>
      <w:r w:rsidR="002F74C8">
        <w:rPr>
          <w:rFonts w:ascii="Times New Roman" w:eastAsia="Calibri" w:hAnsi="Times New Roman" w:cs="Times New Roman"/>
          <w:color w:val="131413"/>
          <w:sz w:val="24"/>
          <w:szCs w:val="24"/>
          <w:lang w:val="en-US" w:eastAsia="en-US"/>
        </w:rPr>
        <w:t>.</w:t>
      </w:r>
      <w:r w:rsidR="002F74C8" w:rsidRPr="00AE01A2">
        <w:rPr>
          <w:rFonts w:ascii="Times New Roman" w:eastAsia="Calibri" w:hAnsi="Times New Roman" w:cs="Times New Roman"/>
          <w:color w:val="131413"/>
          <w:sz w:val="24"/>
          <w:szCs w:val="24"/>
          <w:lang w:val="en-US" w:eastAsia="en-US"/>
        </w:rPr>
        <w:t xml:space="preserve"> </w:t>
      </w:r>
      <w:proofErr w:type="spellStart"/>
      <w:r w:rsidRPr="00AE01A2">
        <w:rPr>
          <w:rFonts w:ascii="Times New Roman" w:eastAsia="Calibri" w:hAnsi="Times New Roman" w:cs="Times New Roman"/>
          <w:color w:val="131413"/>
          <w:sz w:val="24"/>
          <w:szCs w:val="24"/>
          <w:lang w:val="en-US" w:eastAsia="en-US"/>
        </w:rPr>
        <w:t>Delabona</w:t>
      </w:r>
      <w:proofErr w:type="spellEnd"/>
      <w:r w:rsidRPr="00AE01A2">
        <w:rPr>
          <w:rFonts w:ascii="Times New Roman" w:eastAsia="Calibri" w:hAnsi="Times New Roman" w:cs="Times New Roman"/>
          <w:color w:val="131413"/>
          <w:sz w:val="24"/>
          <w:szCs w:val="24"/>
          <w:lang w:val="en-US" w:eastAsia="en-US"/>
        </w:rPr>
        <w:t xml:space="preserve">, </w:t>
      </w:r>
      <w:r w:rsidR="002F74C8" w:rsidRPr="00AE01A2">
        <w:rPr>
          <w:rFonts w:ascii="Times New Roman" w:eastAsia="Calibri" w:hAnsi="Times New Roman" w:cs="Times New Roman"/>
          <w:color w:val="131413"/>
          <w:sz w:val="24"/>
          <w:szCs w:val="24"/>
          <w:lang w:val="en-US" w:eastAsia="en-US"/>
        </w:rPr>
        <w:t>C</w:t>
      </w:r>
      <w:r w:rsidR="002F74C8">
        <w:rPr>
          <w:rFonts w:ascii="Times New Roman" w:eastAsia="Calibri" w:hAnsi="Times New Roman" w:cs="Times New Roman"/>
          <w:color w:val="131413"/>
          <w:sz w:val="24"/>
          <w:szCs w:val="24"/>
          <w:lang w:val="en-US" w:eastAsia="en-US"/>
        </w:rPr>
        <w:t>.</w:t>
      </w:r>
      <w:r w:rsidR="002F74C8" w:rsidRPr="00AE01A2">
        <w:rPr>
          <w:rFonts w:ascii="Times New Roman" w:eastAsia="Calibri" w:hAnsi="Times New Roman" w:cs="Times New Roman"/>
          <w:color w:val="131413"/>
          <w:sz w:val="24"/>
          <w:szCs w:val="24"/>
          <w:lang w:val="en-US" w:eastAsia="en-US"/>
        </w:rPr>
        <w:t>S</w:t>
      </w:r>
      <w:r w:rsidR="002F74C8">
        <w:rPr>
          <w:rFonts w:ascii="Times New Roman" w:eastAsia="Calibri" w:hAnsi="Times New Roman" w:cs="Times New Roman"/>
          <w:color w:val="131413"/>
          <w:sz w:val="24"/>
          <w:szCs w:val="24"/>
          <w:lang w:val="en-US" w:eastAsia="en-US"/>
        </w:rPr>
        <w:t>.</w:t>
      </w:r>
      <w:r w:rsidR="002F74C8" w:rsidRPr="00AE01A2">
        <w:rPr>
          <w:rFonts w:ascii="Times New Roman" w:eastAsia="Calibri" w:hAnsi="Times New Roman" w:cs="Times New Roman"/>
          <w:color w:val="131413"/>
          <w:sz w:val="24"/>
          <w:szCs w:val="24"/>
          <w:lang w:val="en-US" w:eastAsia="en-US"/>
        </w:rPr>
        <w:t xml:space="preserve"> </w:t>
      </w:r>
      <w:r w:rsidR="002F74C8">
        <w:rPr>
          <w:rFonts w:ascii="Times New Roman" w:eastAsia="Calibri" w:hAnsi="Times New Roman" w:cs="Times New Roman"/>
          <w:color w:val="131413"/>
          <w:sz w:val="24"/>
          <w:szCs w:val="24"/>
          <w:lang w:val="en-US" w:eastAsia="en-US"/>
        </w:rPr>
        <w:t>Farinas, 2014.</w:t>
      </w:r>
      <w:r w:rsidRPr="00AE01A2">
        <w:rPr>
          <w:rFonts w:ascii="Times New Roman" w:eastAsia="Calibri" w:hAnsi="Times New Roman" w:cs="Times New Roman"/>
          <w:color w:val="131413"/>
          <w:sz w:val="24"/>
          <w:szCs w:val="24"/>
          <w:lang w:val="en-US" w:eastAsia="en-US"/>
        </w:rPr>
        <w:t xml:space="preserve"> Simplification of the Biomass to Ethanol Conversion Process by Using the Whole Medium of Filamentous Fungi Cultivated Under Solid-State Fermentation. </w:t>
      </w:r>
      <w:proofErr w:type="spellStart"/>
      <w:r w:rsidRPr="00AE01A2">
        <w:rPr>
          <w:rFonts w:ascii="Times New Roman" w:eastAsia="Calibri" w:hAnsi="Times New Roman" w:cs="Times New Roman"/>
          <w:i/>
          <w:iCs/>
          <w:color w:val="131413"/>
          <w:sz w:val="24"/>
          <w:szCs w:val="24"/>
          <w:lang w:val="en-US" w:eastAsia="en-US"/>
        </w:rPr>
        <w:t>Bioenerg</w:t>
      </w:r>
      <w:proofErr w:type="spellEnd"/>
      <w:r w:rsidR="002F74C8">
        <w:rPr>
          <w:rFonts w:ascii="Times New Roman" w:eastAsia="Calibri" w:hAnsi="Times New Roman" w:cs="Times New Roman"/>
          <w:i/>
          <w:iCs/>
          <w:color w:val="131413"/>
          <w:sz w:val="24"/>
          <w:szCs w:val="24"/>
          <w:lang w:val="en-US" w:eastAsia="en-US"/>
        </w:rPr>
        <w:t>.</w:t>
      </w:r>
      <w:r w:rsidRPr="00AE01A2">
        <w:rPr>
          <w:rFonts w:ascii="Times New Roman" w:eastAsia="Calibri" w:hAnsi="Times New Roman" w:cs="Times New Roman"/>
          <w:i/>
          <w:iCs/>
          <w:color w:val="131413"/>
          <w:sz w:val="24"/>
          <w:szCs w:val="24"/>
          <w:lang w:val="en-US" w:eastAsia="en-US"/>
        </w:rPr>
        <w:t xml:space="preserve"> Res</w:t>
      </w:r>
      <w:r w:rsidR="002F74C8">
        <w:rPr>
          <w:rFonts w:ascii="Times New Roman" w:eastAsia="Calibri" w:hAnsi="Times New Roman" w:cs="Times New Roman"/>
          <w:i/>
          <w:iCs/>
          <w:color w:val="131413"/>
          <w:sz w:val="24"/>
          <w:szCs w:val="24"/>
          <w:lang w:val="en-US" w:eastAsia="en-US"/>
        </w:rPr>
        <w:t>.</w:t>
      </w:r>
      <w:r w:rsidRPr="00AE01A2">
        <w:rPr>
          <w:rFonts w:ascii="Times New Roman" w:eastAsia="Calibri" w:hAnsi="Times New Roman" w:cs="Times New Roman"/>
          <w:i/>
          <w:iCs/>
          <w:color w:val="131413"/>
          <w:sz w:val="24"/>
          <w:szCs w:val="24"/>
          <w:lang w:val="en-US" w:eastAsia="en-US"/>
        </w:rPr>
        <w:t>,</w:t>
      </w:r>
      <w:r w:rsidRPr="00AE01A2">
        <w:rPr>
          <w:rFonts w:ascii="Times New Roman" w:eastAsia="Calibri" w:hAnsi="Times New Roman" w:cs="Times New Roman"/>
          <w:color w:val="131413"/>
          <w:sz w:val="24"/>
          <w:szCs w:val="24"/>
          <w:lang w:val="en-US" w:eastAsia="en-US"/>
        </w:rPr>
        <w:t xml:space="preserve"> 7: 744-752. </w:t>
      </w:r>
    </w:p>
    <w:p w:rsidR="00473A04" w:rsidRPr="00AE01A2" w:rsidRDefault="00473A04" w:rsidP="00E116D9">
      <w:pPr>
        <w:shd w:val="clear" w:color="auto" w:fill="FFFFFF"/>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Rabemanolontsoa</w:t>
      </w:r>
      <w:proofErr w:type="spellEnd"/>
      <w:r w:rsidR="00E116D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H</w:t>
      </w:r>
      <w:r w:rsidR="00E116D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proofErr w:type="spellStart"/>
      <w:r w:rsidR="00E116D9" w:rsidRPr="00AE01A2">
        <w:rPr>
          <w:rFonts w:ascii="Times New Roman" w:eastAsia="Calibri" w:hAnsi="Times New Roman" w:cs="Times New Roman"/>
          <w:sz w:val="24"/>
          <w:szCs w:val="24"/>
          <w:lang w:val="en-US" w:eastAsia="en-US"/>
        </w:rPr>
        <w:t>S</w:t>
      </w:r>
      <w:r w:rsidR="00E116D9">
        <w:rPr>
          <w:rFonts w:ascii="Times New Roman" w:eastAsia="Calibri" w:hAnsi="Times New Roman" w:cs="Times New Roman"/>
          <w:sz w:val="24"/>
          <w:szCs w:val="24"/>
          <w:lang w:val="en-US" w:eastAsia="en-US"/>
        </w:rPr>
        <w:t>.Saka</w:t>
      </w:r>
      <w:proofErr w:type="spellEnd"/>
      <w:r w:rsidR="00E116D9">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201</w:t>
      </w:r>
      <w:r w:rsidR="00E116D9">
        <w:rPr>
          <w:rFonts w:ascii="Times New Roman" w:eastAsia="Calibri" w:hAnsi="Times New Roman" w:cs="Times New Roman"/>
          <w:sz w:val="24"/>
          <w:szCs w:val="24"/>
          <w:lang w:val="en-US" w:eastAsia="en-US"/>
        </w:rPr>
        <w:t>6.</w:t>
      </w:r>
      <w:r w:rsidRPr="00AE01A2">
        <w:rPr>
          <w:rFonts w:ascii="Times New Roman" w:eastAsia="Calibri" w:hAnsi="Times New Roman" w:cs="Times New Roman"/>
          <w:sz w:val="24"/>
          <w:szCs w:val="24"/>
          <w:lang w:val="en-US" w:eastAsia="en-US"/>
        </w:rPr>
        <w:t xml:space="preserve"> Various pretreatments </w:t>
      </w:r>
      <w:r w:rsidR="00E116D9">
        <w:rPr>
          <w:rFonts w:ascii="Times New Roman" w:eastAsia="Calibri" w:hAnsi="Times New Roman" w:cs="Times New Roman"/>
          <w:sz w:val="24"/>
          <w:szCs w:val="24"/>
          <w:lang w:val="en-US" w:eastAsia="en-US"/>
        </w:rPr>
        <w:t xml:space="preserve">of </w:t>
      </w:r>
      <w:proofErr w:type="spellStart"/>
      <w:r w:rsidR="00E116D9">
        <w:rPr>
          <w:rFonts w:ascii="Times New Roman" w:eastAsia="Calibri" w:hAnsi="Times New Roman" w:cs="Times New Roman"/>
          <w:sz w:val="24"/>
          <w:szCs w:val="24"/>
          <w:lang w:val="en-US" w:eastAsia="en-US"/>
        </w:rPr>
        <w:t>lignocellulosics</w:t>
      </w:r>
      <w:proofErr w:type="spellEnd"/>
      <w:r w:rsidR="00E116D9">
        <w:rPr>
          <w:rFonts w:ascii="Times New Roman" w:eastAsia="Calibri" w:hAnsi="Times New Roman" w:cs="Times New Roman"/>
          <w:sz w:val="24"/>
          <w:szCs w:val="24"/>
          <w:lang w:val="en-US" w:eastAsia="en-US"/>
        </w:rPr>
        <w:t xml:space="preserve">. </w:t>
      </w:r>
      <w:proofErr w:type="spellStart"/>
      <w:r w:rsidR="00E116D9">
        <w:rPr>
          <w:rFonts w:ascii="Times New Roman" w:eastAsia="Calibri" w:hAnsi="Times New Roman" w:cs="Times New Roman"/>
          <w:sz w:val="24"/>
          <w:szCs w:val="24"/>
          <w:lang w:val="en-US" w:eastAsia="en-US"/>
        </w:rPr>
        <w:t>Bioresour</w:t>
      </w:r>
      <w:proofErr w:type="spellEnd"/>
      <w:r w:rsidR="00E116D9">
        <w:rPr>
          <w:rFonts w:ascii="Times New Roman" w:eastAsia="Calibri" w:hAnsi="Times New Roman" w:cs="Times New Roman"/>
          <w:sz w:val="24"/>
          <w:szCs w:val="24"/>
          <w:lang w:val="en-US" w:eastAsia="en-US"/>
        </w:rPr>
        <w:t>. Technol.</w:t>
      </w:r>
      <w:r w:rsidRPr="00AE01A2">
        <w:rPr>
          <w:rFonts w:ascii="Times New Roman" w:eastAsia="Calibri" w:hAnsi="Times New Roman" w:cs="Times New Roman"/>
          <w:sz w:val="24"/>
          <w:szCs w:val="24"/>
          <w:lang w:val="en-US" w:eastAsia="en-US"/>
        </w:rPr>
        <w:t>, 199: 83-91.</w:t>
      </w:r>
    </w:p>
    <w:p w:rsidR="00473A04" w:rsidRPr="00AE01A2" w:rsidRDefault="00473A04" w:rsidP="00074BAB">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Ravindran</w:t>
      </w:r>
      <w:proofErr w:type="spellEnd"/>
      <w:r w:rsidR="00243445">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R</w:t>
      </w:r>
      <w:r w:rsidR="00243445">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Jaiswal</w:t>
      </w:r>
      <w:proofErr w:type="spellEnd"/>
      <w:r w:rsidRPr="00AE01A2">
        <w:rPr>
          <w:rFonts w:ascii="Times New Roman" w:eastAsia="Calibri" w:hAnsi="Times New Roman" w:cs="Times New Roman"/>
          <w:sz w:val="24"/>
          <w:szCs w:val="24"/>
          <w:lang w:val="en-US" w:eastAsia="en-US"/>
        </w:rPr>
        <w:t xml:space="preserve"> A</w:t>
      </w:r>
      <w:r w:rsidR="00243445">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K</w:t>
      </w:r>
      <w:r w:rsidR="00243445">
        <w:rPr>
          <w:rFonts w:ascii="Times New Roman" w:eastAsia="Calibri" w:hAnsi="Times New Roman" w:cs="Times New Roman"/>
          <w:sz w:val="24"/>
          <w:szCs w:val="24"/>
          <w:lang w:val="en-US" w:eastAsia="en-US"/>
        </w:rPr>
        <w:t xml:space="preserve">, 2016. </w:t>
      </w:r>
      <w:r w:rsidRPr="00AE01A2">
        <w:rPr>
          <w:rFonts w:ascii="Times New Roman" w:eastAsia="Calibri" w:hAnsi="Times New Roman" w:cs="Times New Roman"/>
          <w:sz w:val="24"/>
          <w:szCs w:val="24"/>
          <w:lang w:val="en-US" w:eastAsia="en-US"/>
        </w:rPr>
        <w:t xml:space="preserve">A comprehensive review on pre-treatment strategy for </w:t>
      </w:r>
      <w:proofErr w:type="spellStart"/>
      <w:r w:rsidRPr="00AE01A2">
        <w:rPr>
          <w:rFonts w:ascii="Times New Roman" w:eastAsia="Calibri" w:hAnsi="Times New Roman" w:cs="Times New Roman"/>
          <w:sz w:val="24"/>
          <w:szCs w:val="24"/>
          <w:lang w:val="en-US" w:eastAsia="en-US"/>
        </w:rPr>
        <w:t>lignocellulosic</w:t>
      </w:r>
      <w:proofErr w:type="spellEnd"/>
      <w:r w:rsidRPr="00AE01A2">
        <w:rPr>
          <w:rFonts w:ascii="Times New Roman" w:eastAsia="Calibri" w:hAnsi="Times New Roman" w:cs="Times New Roman"/>
          <w:sz w:val="24"/>
          <w:szCs w:val="24"/>
          <w:lang w:val="en-US" w:eastAsia="en-US"/>
        </w:rPr>
        <w:t xml:space="preserve"> food industry waste: Challenge</w:t>
      </w:r>
      <w:r w:rsidR="00243445">
        <w:rPr>
          <w:rFonts w:ascii="Times New Roman" w:eastAsia="Calibri" w:hAnsi="Times New Roman" w:cs="Times New Roman"/>
          <w:sz w:val="24"/>
          <w:szCs w:val="24"/>
          <w:lang w:val="en-US" w:eastAsia="en-US"/>
        </w:rPr>
        <w:t xml:space="preserve">s and Opportunities. </w:t>
      </w:r>
      <w:proofErr w:type="spellStart"/>
      <w:r w:rsidR="00243445">
        <w:rPr>
          <w:rFonts w:ascii="Times New Roman" w:eastAsia="Calibri" w:hAnsi="Times New Roman" w:cs="Times New Roman"/>
          <w:sz w:val="24"/>
          <w:szCs w:val="24"/>
          <w:lang w:val="en-US" w:eastAsia="en-US"/>
        </w:rPr>
        <w:t>Bioresour</w:t>
      </w:r>
      <w:proofErr w:type="spellEnd"/>
      <w:r w:rsidR="00243445">
        <w:rPr>
          <w:rFonts w:ascii="Times New Roman" w:eastAsia="Calibri" w:hAnsi="Times New Roman" w:cs="Times New Roman"/>
          <w:sz w:val="24"/>
          <w:szCs w:val="24"/>
          <w:lang w:val="en-US" w:eastAsia="en-US"/>
        </w:rPr>
        <w:t>. Technol.</w:t>
      </w:r>
      <w:r w:rsidRPr="00AE01A2">
        <w:rPr>
          <w:rFonts w:ascii="Times New Roman" w:eastAsia="Calibri" w:hAnsi="Times New Roman" w:cs="Times New Roman"/>
          <w:sz w:val="24"/>
          <w:szCs w:val="24"/>
          <w:lang w:val="en-US" w:eastAsia="en-US"/>
        </w:rPr>
        <w:t>, 199: 92-102.</w:t>
      </w:r>
    </w:p>
    <w:p w:rsidR="00473A04" w:rsidRPr="00140DCF" w:rsidRDefault="00473A04" w:rsidP="009D43D7">
      <w:pPr>
        <w:tabs>
          <w:tab w:val="left" w:pos="2268"/>
        </w:tabs>
        <w:ind w:left="426" w:hanging="426"/>
        <w:rPr>
          <w:rFonts w:ascii="Times New Roman" w:eastAsia="Calibri" w:hAnsi="Times New Roman" w:cs="Times New Roman"/>
          <w:sz w:val="24"/>
          <w:szCs w:val="24"/>
          <w:lang w:eastAsia="en-US"/>
        </w:rPr>
      </w:pPr>
      <w:r w:rsidRPr="00AE01A2">
        <w:rPr>
          <w:rFonts w:ascii="Times New Roman" w:eastAsia="Calibri" w:hAnsi="Times New Roman" w:cs="Times New Roman"/>
          <w:sz w:val="24"/>
          <w:szCs w:val="24"/>
          <w:lang w:val="en-US" w:eastAsia="en-US"/>
        </w:rPr>
        <w:t>Ray</w:t>
      </w:r>
      <w:r w:rsidR="00243445">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R</w:t>
      </w:r>
      <w:r w:rsidR="00243445">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C</w:t>
      </w:r>
      <w:r w:rsidR="00243445">
        <w:rPr>
          <w:rFonts w:ascii="Times New Roman" w:eastAsia="Calibri" w:hAnsi="Times New Roman" w:cs="Times New Roman"/>
          <w:sz w:val="24"/>
          <w:szCs w:val="24"/>
          <w:lang w:val="en-US" w:eastAsia="en-US"/>
        </w:rPr>
        <w:t xml:space="preserve">. and </w:t>
      </w:r>
      <w:r w:rsidR="00243445" w:rsidRPr="00AE01A2">
        <w:rPr>
          <w:rFonts w:ascii="Times New Roman" w:eastAsia="Calibri" w:hAnsi="Times New Roman" w:cs="Times New Roman"/>
          <w:sz w:val="24"/>
          <w:szCs w:val="24"/>
          <w:lang w:val="en-US" w:eastAsia="en-US"/>
        </w:rPr>
        <w:t>S</w:t>
      </w:r>
      <w:r w:rsidR="00243445">
        <w:rPr>
          <w:rFonts w:ascii="Times New Roman" w:eastAsia="Calibri" w:hAnsi="Times New Roman" w:cs="Times New Roman"/>
          <w:sz w:val="24"/>
          <w:szCs w:val="24"/>
          <w:lang w:val="en-US" w:eastAsia="en-US"/>
        </w:rPr>
        <w:t>.</w:t>
      </w:r>
      <w:r w:rsidR="00243445" w:rsidRPr="00AE01A2">
        <w:rPr>
          <w:rFonts w:ascii="Times New Roman" w:eastAsia="Calibri" w:hAnsi="Times New Roman" w:cs="Times New Roman"/>
          <w:sz w:val="24"/>
          <w:szCs w:val="24"/>
          <w:lang w:val="en-US" w:eastAsia="en-US"/>
        </w:rPr>
        <w:t>S</w:t>
      </w:r>
      <w:r w:rsidR="00243445">
        <w:rPr>
          <w:rFonts w:ascii="Times New Roman" w:eastAsia="Calibri" w:hAnsi="Times New Roman" w:cs="Times New Roman"/>
          <w:sz w:val="24"/>
          <w:szCs w:val="24"/>
          <w:lang w:val="en-US" w:eastAsia="en-US"/>
        </w:rPr>
        <w:t>.</w:t>
      </w:r>
      <w:r w:rsidR="00243445" w:rsidRPr="00AE01A2">
        <w:rPr>
          <w:rFonts w:ascii="Times New Roman" w:eastAsia="Calibri" w:hAnsi="Times New Roman" w:cs="Times New Roman"/>
          <w:sz w:val="24"/>
          <w:szCs w:val="24"/>
          <w:lang w:val="en-US" w:eastAsia="en-US"/>
        </w:rPr>
        <w:t xml:space="preserve"> </w:t>
      </w:r>
      <w:proofErr w:type="spellStart"/>
      <w:r w:rsidR="00243445">
        <w:rPr>
          <w:rFonts w:ascii="Times New Roman" w:eastAsia="Calibri" w:hAnsi="Times New Roman" w:cs="Times New Roman"/>
          <w:sz w:val="24"/>
          <w:szCs w:val="24"/>
          <w:lang w:val="en-US" w:eastAsia="en-US"/>
        </w:rPr>
        <w:t>Behera</w:t>
      </w:r>
      <w:proofErr w:type="spellEnd"/>
      <w:r w:rsidR="00243445">
        <w:rPr>
          <w:rFonts w:ascii="Times New Roman" w:eastAsia="Calibri" w:hAnsi="Times New Roman" w:cs="Times New Roman"/>
          <w:sz w:val="24"/>
          <w:szCs w:val="24"/>
          <w:lang w:val="en-US" w:eastAsia="en-US"/>
        </w:rPr>
        <w:t xml:space="preserve">, 2017. </w:t>
      </w:r>
      <w:r w:rsidRPr="00AE01A2">
        <w:rPr>
          <w:rFonts w:ascii="Times New Roman" w:eastAsia="Calibri" w:hAnsi="Times New Roman" w:cs="Times New Roman"/>
          <w:sz w:val="24"/>
          <w:szCs w:val="24"/>
          <w:lang w:val="en-US" w:eastAsia="en-US"/>
        </w:rPr>
        <w:t>Biotechnology of Microbial Enzymes. In</w:t>
      </w:r>
      <w:r w:rsidR="009D43D7">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9D43D7" w:rsidRPr="00AE01A2">
        <w:rPr>
          <w:rFonts w:ascii="Times New Roman" w:eastAsia="Calibri" w:hAnsi="Times New Roman" w:cs="Times New Roman"/>
          <w:sz w:val="24"/>
          <w:szCs w:val="24"/>
          <w:lang w:val="en-US" w:eastAsia="en-US"/>
        </w:rPr>
        <w:t xml:space="preserve">Solid-State Fermentation for Production of Microbial </w:t>
      </w:r>
      <w:proofErr w:type="spellStart"/>
      <w:r w:rsidR="009D43D7" w:rsidRPr="00AE01A2">
        <w:rPr>
          <w:rFonts w:ascii="Times New Roman" w:eastAsia="Calibri" w:hAnsi="Times New Roman" w:cs="Times New Roman"/>
          <w:sz w:val="24"/>
          <w:szCs w:val="24"/>
          <w:lang w:val="en-US" w:eastAsia="en-US"/>
        </w:rPr>
        <w:t>Cellulases</w:t>
      </w:r>
      <w:proofErr w:type="spellEnd"/>
      <w:r w:rsidR="009D43D7" w:rsidRPr="00AE01A2">
        <w:rPr>
          <w:rFonts w:ascii="Times New Roman" w:eastAsia="Calibri" w:hAnsi="Times New Roman" w:cs="Times New Roman"/>
          <w:sz w:val="24"/>
          <w:szCs w:val="24"/>
          <w:lang w:val="en-US" w:eastAsia="en-US"/>
        </w:rPr>
        <w:t xml:space="preserve">. </w:t>
      </w:r>
      <w:proofErr w:type="spellStart"/>
      <w:r w:rsidR="009D43D7">
        <w:rPr>
          <w:rFonts w:ascii="Times New Roman" w:eastAsia="Calibri" w:hAnsi="Times New Roman" w:cs="Times New Roman"/>
          <w:sz w:val="24"/>
          <w:szCs w:val="24"/>
          <w:lang w:val="en-US" w:eastAsia="en-US"/>
        </w:rPr>
        <w:t>p</w:t>
      </w:r>
      <w:r w:rsidR="009D43D7" w:rsidRPr="00243445">
        <w:rPr>
          <w:rFonts w:ascii="Times New Roman" w:eastAsia="Calibri" w:hAnsi="Times New Roman" w:cs="Times New Roman"/>
          <w:sz w:val="24"/>
          <w:szCs w:val="24"/>
          <w:lang w:val="en-US" w:eastAsia="en-US"/>
        </w:rPr>
        <w:t>p</w:t>
      </w:r>
      <w:proofErr w:type="spellEnd"/>
      <w:r w:rsidR="009D43D7">
        <w:rPr>
          <w:rFonts w:ascii="Times New Roman" w:eastAsia="Calibri" w:hAnsi="Times New Roman" w:cs="Times New Roman"/>
          <w:sz w:val="24"/>
          <w:szCs w:val="24"/>
          <w:lang w:val="en-US" w:eastAsia="en-US"/>
        </w:rPr>
        <w:t>:</w:t>
      </w:r>
      <w:r w:rsidR="009D43D7" w:rsidRPr="00243445">
        <w:rPr>
          <w:rFonts w:ascii="Times New Roman" w:eastAsia="Calibri" w:hAnsi="Times New Roman" w:cs="Times New Roman"/>
          <w:sz w:val="24"/>
          <w:szCs w:val="24"/>
          <w:lang w:val="en-US" w:eastAsia="en-US"/>
        </w:rPr>
        <w:t xml:space="preserve"> 45</w:t>
      </w:r>
      <w:r w:rsidR="009D43D7" w:rsidRPr="009D43D7">
        <w:rPr>
          <w:rFonts w:ascii="Times New Roman" w:eastAsia="Calibri" w:hAnsi="Times New Roman" w:cs="Times New Roman"/>
          <w:sz w:val="24"/>
          <w:szCs w:val="24"/>
          <w:lang w:val="en-US" w:eastAsia="en-US"/>
        </w:rPr>
        <w:t>-55.</w:t>
      </w:r>
      <w:r w:rsidR="009D43D7">
        <w:rPr>
          <w:rFonts w:ascii="Times New Roman" w:eastAsia="Calibri" w:hAnsi="Times New Roman" w:cs="Times New Roman"/>
          <w:sz w:val="24"/>
          <w:szCs w:val="24"/>
          <w:lang w:val="en-US" w:eastAsia="en-US"/>
        </w:rPr>
        <w:t xml:space="preserve"> </w:t>
      </w:r>
      <w:r w:rsidR="009D43D7" w:rsidRPr="00B60E54">
        <w:rPr>
          <w:rFonts w:ascii="Times New Roman" w:eastAsia="Calibri" w:hAnsi="Times New Roman" w:cs="Times New Roman"/>
          <w:sz w:val="24"/>
          <w:szCs w:val="24"/>
          <w:lang w:val="en-US" w:eastAsia="en-US"/>
        </w:rPr>
        <w:t xml:space="preserve">B. </w:t>
      </w:r>
      <w:proofErr w:type="spellStart"/>
      <w:r w:rsidRPr="00B60E54">
        <w:rPr>
          <w:rFonts w:ascii="Times New Roman" w:eastAsia="Calibri" w:hAnsi="Times New Roman" w:cs="Times New Roman"/>
          <w:sz w:val="24"/>
          <w:szCs w:val="24"/>
          <w:lang w:val="en-US" w:eastAsia="en-US"/>
        </w:rPr>
        <w:t>Goutam</w:t>
      </w:r>
      <w:proofErr w:type="spellEnd"/>
      <w:r w:rsidRPr="00B60E54">
        <w:rPr>
          <w:rFonts w:ascii="Times New Roman" w:eastAsia="Calibri" w:hAnsi="Times New Roman" w:cs="Times New Roman"/>
          <w:sz w:val="24"/>
          <w:szCs w:val="24"/>
          <w:lang w:val="en-US" w:eastAsia="en-US"/>
        </w:rPr>
        <w:t xml:space="preserve">, </w:t>
      </w:r>
      <w:r w:rsidR="009D43D7" w:rsidRPr="00B60E54">
        <w:rPr>
          <w:rFonts w:ascii="Times New Roman" w:eastAsia="Calibri" w:hAnsi="Times New Roman" w:cs="Times New Roman"/>
          <w:sz w:val="24"/>
          <w:szCs w:val="24"/>
          <w:lang w:val="en-US" w:eastAsia="en-US"/>
        </w:rPr>
        <w:t xml:space="preserve">A.L. </w:t>
      </w:r>
      <w:proofErr w:type="spellStart"/>
      <w:r w:rsidRPr="00B60E54">
        <w:rPr>
          <w:rFonts w:ascii="Times New Roman" w:eastAsia="Calibri" w:hAnsi="Times New Roman" w:cs="Times New Roman"/>
          <w:sz w:val="24"/>
          <w:szCs w:val="24"/>
          <w:lang w:val="en-US" w:eastAsia="en-US"/>
        </w:rPr>
        <w:t>Demain</w:t>
      </w:r>
      <w:proofErr w:type="spellEnd"/>
      <w:r w:rsidR="00140DCF" w:rsidRPr="00B60E54">
        <w:rPr>
          <w:rFonts w:ascii="Times New Roman" w:eastAsia="Calibri" w:hAnsi="Times New Roman" w:cs="Times New Roman"/>
          <w:sz w:val="24"/>
          <w:szCs w:val="24"/>
          <w:lang w:val="en-US" w:eastAsia="en-US"/>
        </w:rPr>
        <w:t xml:space="preserve"> </w:t>
      </w:r>
      <w:proofErr w:type="gramStart"/>
      <w:r w:rsidR="00140DCF" w:rsidRPr="00B60E54">
        <w:rPr>
          <w:rFonts w:ascii="Times New Roman" w:eastAsia="Calibri" w:hAnsi="Times New Roman" w:cs="Times New Roman"/>
          <w:sz w:val="24"/>
          <w:szCs w:val="24"/>
          <w:lang w:val="en-US" w:eastAsia="en-US"/>
        </w:rPr>
        <w:t xml:space="preserve">and </w:t>
      </w:r>
      <w:r w:rsidRPr="00B60E54">
        <w:rPr>
          <w:rFonts w:ascii="Times New Roman" w:eastAsia="Calibri" w:hAnsi="Times New Roman" w:cs="Times New Roman"/>
          <w:sz w:val="24"/>
          <w:szCs w:val="24"/>
          <w:lang w:val="en-US" w:eastAsia="en-US"/>
        </w:rPr>
        <w:t xml:space="preserve"> </w:t>
      </w:r>
      <w:r w:rsidR="009D43D7" w:rsidRPr="00B60E54">
        <w:rPr>
          <w:rFonts w:ascii="Times New Roman" w:eastAsia="Calibri" w:hAnsi="Times New Roman" w:cs="Times New Roman"/>
          <w:sz w:val="24"/>
          <w:szCs w:val="24"/>
          <w:lang w:val="en-US" w:eastAsia="en-US"/>
        </w:rPr>
        <w:t>J.L</w:t>
      </w:r>
      <w:proofErr w:type="gramEnd"/>
      <w:r w:rsidR="009D43D7" w:rsidRPr="00B60E54">
        <w:rPr>
          <w:rFonts w:ascii="Times New Roman" w:eastAsia="Calibri" w:hAnsi="Times New Roman" w:cs="Times New Roman"/>
          <w:sz w:val="24"/>
          <w:szCs w:val="24"/>
          <w:lang w:val="en-US" w:eastAsia="en-US"/>
        </w:rPr>
        <w:t xml:space="preserve">. </w:t>
      </w:r>
      <w:proofErr w:type="spellStart"/>
      <w:r w:rsidRPr="00B60E54">
        <w:rPr>
          <w:rFonts w:ascii="Times New Roman" w:eastAsia="Calibri" w:hAnsi="Times New Roman" w:cs="Times New Roman"/>
          <w:sz w:val="24"/>
          <w:szCs w:val="24"/>
          <w:lang w:val="en-US" w:eastAsia="en-US"/>
        </w:rPr>
        <w:t>Adrio</w:t>
      </w:r>
      <w:proofErr w:type="spellEnd"/>
      <w:r w:rsidRPr="00B60E54">
        <w:rPr>
          <w:rFonts w:ascii="Times New Roman" w:eastAsia="Calibri" w:hAnsi="Times New Roman" w:cs="Times New Roman"/>
          <w:sz w:val="24"/>
          <w:szCs w:val="24"/>
          <w:lang w:val="en-US" w:eastAsia="en-US"/>
        </w:rPr>
        <w:t xml:space="preserve"> </w:t>
      </w:r>
      <w:r w:rsidR="009D43D7" w:rsidRPr="00B60E54">
        <w:rPr>
          <w:rFonts w:ascii="Times New Roman" w:eastAsia="Calibri" w:hAnsi="Times New Roman" w:cs="Times New Roman"/>
          <w:sz w:val="24"/>
          <w:szCs w:val="24"/>
          <w:lang w:val="en-US" w:eastAsia="en-US"/>
        </w:rPr>
        <w:t>(</w:t>
      </w:r>
      <w:proofErr w:type="spellStart"/>
      <w:r w:rsidR="009D43D7" w:rsidRPr="00B60E54">
        <w:rPr>
          <w:rFonts w:ascii="Times New Roman" w:eastAsia="Calibri" w:hAnsi="Times New Roman" w:cs="Times New Roman"/>
          <w:sz w:val="24"/>
          <w:szCs w:val="24"/>
          <w:lang w:val="en-US" w:eastAsia="en-US"/>
        </w:rPr>
        <w:t>e</w:t>
      </w:r>
      <w:r w:rsidRPr="00B60E54">
        <w:rPr>
          <w:rFonts w:ascii="Times New Roman" w:eastAsia="Calibri" w:hAnsi="Times New Roman" w:cs="Times New Roman"/>
          <w:sz w:val="24"/>
          <w:szCs w:val="24"/>
          <w:lang w:val="en-US" w:eastAsia="en-US"/>
        </w:rPr>
        <w:t>ds</w:t>
      </w:r>
      <w:proofErr w:type="spellEnd"/>
      <w:r w:rsidRPr="00B60E54">
        <w:rPr>
          <w:rFonts w:ascii="Times New Roman" w:eastAsia="Calibri" w:hAnsi="Times New Roman" w:cs="Times New Roman"/>
          <w:sz w:val="24"/>
          <w:szCs w:val="24"/>
          <w:lang w:val="en-US" w:eastAsia="en-US"/>
        </w:rPr>
        <w:t>)</w:t>
      </w:r>
      <w:r w:rsidR="00140DCF" w:rsidRPr="00B60E54">
        <w:rPr>
          <w:rFonts w:ascii="Times New Roman" w:eastAsia="Calibri" w:hAnsi="Times New Roman" w:cs="Times New Roman"/>
          <w:sz w:val="24"/>
          <w:szCs w:val="24"/>
          <w:lang w:val="en-US" w:eastAsia="en-US"/>
        </w:rPr>
        <w:t>.</w:t>
      </w:r>
      <w:r w:rsidRPr="00B60E54">
        <w:rPr>
          <w:rFonts w:ascii="Times New Roman" w:eastAsia="Calibri" w:hAnsi="Times New Roman" w:cs="Times New Roman"/>
          <w:sz w:val="24"/>
          <w:szCs w:val="24"/>
          <w:lang w:val="en-US" w:eastAsia="en-US"/>
        </w:rPr>
        <w:t xml:space="preserve"> </w:t>
      </w:r>
      <w:proofErr w:type="spellStart"/>
      <w:r w:rsidR="009D43D7" w:rsidRPr="00140DCF">
        <w:rPr>
          <w:rFonts w:ascii="Times New Roman" w:eastAsia="Calibri" w:hAnsi="Times New Roman" w:cs="Times New Roman"/>
          <w:sz w:val="24"/>
          <w:szCs w:val="24"/>
          <w:lang w:eastAsia="en-US"/>
        </w:rPr>
        <w:t>Academic</w:t>
      </w:r>
      <w:proofErr w:type="spellEnd"/>
      <w:r w:rsidR="009D43D7" w:rsidRPr="00140DCF">
        <w:rPr>
          <w:rFonts w:ascii="Times New Roman" w:eastAsia="Calibri" w:hAnsi="Times New Roman" w:cs="Times New Roman"/>
          <w:sz w:val="24"/>
          <w:szCs w:val="24"/>
          <w:lang w:eastAsia="en-US"/>
        </w:rPr>
        <w:t xml:space="preserve"> </w:t>
      </w:r>
      <w:proofErr w:type="spellStart"/>
      <w:r w:rsidR="009D43D7" w:rsidRPr="00140DCF">
        <w:rPr>
          <w:rFonts w:ascii="Times New Roman" w:eastAsia="Calibri" w:hAnsi="Times New Roman" w:cs="Times New Roman"/>
          <w:sz w:val="24"/>
          <w:szCs w:val="24"/>
          <w:lang w:eastAsia="en-US"/>
        </w:rPr>
        <w:t>Press</w:t>
      </w:r>
      <w:proofErr w:type="gramStart"/>
      <w:r w:rsidR="009D43D7" w:rsidRPr="00140DCF">
        <w:rPr>
          <w:rFonts w:ascii="Times New Roman" w:eastAsia="Calibri" w:hAnsi="Times New Roman" w:cs="Times New Roman"/>
          <w:sz w:val="24"/>
          <w:szCs w:val="24"/>
          <w:lang w:eastAsia="en-US"/>
        </w:rPr>
        <w:t>,U.S.A</w:t>
      </w:r>
      <w:proofErr w:type="spellEnd"/>
      <w:proofErr w:type="gramEnd"/>
      <w:r w:rsidR="009D43D7" w:rsidRPr="00140DCF">
        <w:rPr>
          <w:rFonts w:ascii="Times New Roman" w:eastAsia="Calibri" w:hAnsi="Times New Roman" w:cs="Times New Roman"/>
          <w:sz w:val="24"/>
          <w:szCs w:val="24"/>
          <w:lang w:eastAsia="en-US"/>
        </w:rPr>
        <w:t>.</w:t>
      </w:r>
    </w:p>
    <w:p w:rsidR="00473A04" w:rsidRDefault="00473A04" w:rsidP="00074BAB">
      <w:pPr>
        <w:tabs>
          <w:tab w:val="left" w:pos="2268"/>
        </w:tabs>
        <w:ind w:left="426" w:hanging="426"/>
        <w:rPr>
          <w:rFonts w:ascii="Times New Roman" w:eastAsia="Calibri" w:hAnsi="Times New Roman" w:cs="Times New Roman"/>
          <w:sz w:val="24"/>
          <w:szCs w:val="24"/>
        </w:rPr>
      </w:pPr>
      <w:proofErr w:type="spellStart"/>
      <w:r w:rsidRPr="00AE01A2">
        <w:rPr>
          <w:rFonts w:ascii="Times New Roman" w:eastAsia="Calibri" w:hAnsi="Times New Roman" w:cs="Times New Roman"/>
          <w:sz w:val="24"/>
          <w:szCs w:val="24"/>
          <w:lang w:eastAsia="en-US"/>
        </w:rPr>
        <w:t>Rerat</w:t>
      </w:r>
      <w:proofErr w:type="spellEnd"/>
      <w:r w:rsidR="00B60E54">
        <w:rPr>
          <w:rFonts w:ascii="Times New Roman" w:eastAsia="Calibri" w:hAnsi="Times New Roman" w:cs="Times New Roman"/>
          <w:sz w:val="24"/>
          <w:szCs w:val="24"/>
          <w:lang w:eastAsia="en-US"/>
        </w:rPr>
        <w:t>,</w:t>
      </w:r>
      <w:r w:rsidRPr="00AE01A2">
        <w:rPr>
          <w:rFonts w:ascii="Times New Roman" w:eastAsia="Calibri" w:hAnsi="Times New Roman" w:cs="Times New Roman"/>
          <w:sz w:val="24"/>
          <w:szCs w:val="24"/>
          <w:lang w:eastAsia="en-US"/>
        </w:rPr>
        <w:t xml:space="preserve"> A</w:t>
      </w:r>
      <w:r w:rsidR="00B60E54">
        <w:rPr>
          <w:rFonts w:ascii="Times New Roman" w:eastAsia="Calibri" w:hAnsi="Times New Roman" w:cs="Times New Roman"/>
          <w:sz w:val="24"/>
          <w:szCs w:val="24"/>
          <w:lang w:eastAsia="en-US"/>
        </w:rPr>
        <w:t>. 1956.</w:t>
      </w:r>
      <w:r w:rsidRPr="00AE01A2">
        <w:rPr>
          <w:rFonts w:ascii="Times New Roman" w:eastAsia="Calibri" w:hAnsi="Times New Roman" w:cs="Times New Roman"/>
          <w:sz w:val="24"/>
          <w:szCs w:val="24"/>
          <w:lang w:eastAsia="en-US"/>
        </w:rPr>
        <w:t xml:space="preserve"> Méthodes de dosage des glucides en vue du calcul de leur valeur énergétique. </w:t>
      </w:r>
      <w:r w:rsidRPr="00B60E54">
        <w:rPr>
          <w:rFonts w:ascii="Times New Roman" w:hAnsi="Times New Roman" w:cs="Times New Roman"/>
          <w:i/>
          <w:iCs/>
          <w:sz w:val="24"/>
          <w:szCs w:val="24"/>
          <w:shd w:val="clear" w:color="auto" w:fill="FFFFFF"/>
        </w:rPr>
        <w:t>Annales de Zootechnie</w:t>
      </w:r>
      <w:r w:rsidRPr="00B60E54">
        <w:rPr>
          <w:rFonts w:ascii="Times New Roman" w:eastAsia="Calibri" w:hAnsi="Times New Roman" w:cs="Times New Roman"/>
          <w:i/>
          <w:iCs/>
          <w:sz w:val="24"/>
          <w:szCs w:val="24"/>
          <w:lang w:eastAsia="en-US"/>
        </w:rPr>
        <w:t xml:space="preserve"> III</w:t>
      </w:r>
      <w:r w:rsidR="00B60E54">
        <w:rPr>
          <w:rFonts w:ascii="Times New Roman" w:eastAsia="Calibri" w:hAnsi="Times New Roman" w:cs="Times New Roman"/>
          <w:i/>
          <w:iCs/>
          <w:sz w:val="24"/>
          <w:szCs w:val="24"/>
          <w:lang w:eastAsia="en-US"/>
        </w:rPr>
        <w:t>.</w:t>
      </w:r>
      <w:r w:rsidRPr="00AE01A2">
        <w:rPr>
          <w:rFonts w:ascii="Times New Roman" w:eastAsia="Calibri" w:hAnsi="Times New Roman" w:cs="Times New Roman"/>
          <w:sz w:val="24"/>
          <w:szCs w:val="24"/>
          <w:lang w:eastAsia="en-US"/>
        </w:rPr>
        <w:t>, 213-236.</w:t>
      </w:r>
      <w:r w:rsidRPr="00AE01A2">
        <w:rPr>
          <w:rFonts w:ascii="Times New Roman" w:eastAsia="Calibri" w:hAnsi="Times New Roman" w:cs="Times New Roman"/>
          <w:sz w:val="24"/>
          <w:szCs w:val="24"/>
        </w:rPr>
        <w:t xml:space="preserve"> </w:t>
      </w:r>
    </w:p>
    <w:p w:rsidR="00C43B86" w:rsidRPr="00AE01A2" w:rsidRDefault="002D22D4" w:rsidP="002D22D4">
      <w:pPr>
        <w:tabs>
          <w:tab w:val="left" w:pos="2268"/>
        </w:tabs>
        <w:ind w:left="426" w:hanging="426"/>
        <w:rPr>
          <w:rFonts w:ascii="Times New Roman" w:eastAsia="Calibri" w:hAnsi="Times New Roman" w:cs="Times New Roman"/>
          <w:sz w:val="24"/>
          <w:szCs w:val="24"/>
          <w:lang w:eastAsia="en-US"/>
        </w:rPr>
      </w:pPr>
      <w:r w:rsidRPr="002D22D4">
        <w:rPr>
          <w:rFonts w:ascii="Times New Roman" w:eastAsia="Calibri" w:hAnsi="Times New Roman" w:cs="Times New Roman"/>
          <w:sz w:val="24"/>
          <w:szCs w:val="24"/>
          <w:lang w:eastAsia="en-US"/>
        </w:rPr>
        <w:lastRenderedPageBreak/>
        <w:t>Rives O. 2021</w:t>
      </w:r>
      <w:r>
        <w:rPr>
          <w:rFonts w:ascii="Times New Roman" w:eastAsia="Calibri" w:hAnsi="Times New Roman" w:cs="Times New Roman"/>
          <w:sz w:val="24"/>
          <w:szCs w:val="24"/>
          <w:lang w:eastAsia="en-US"/>
        </w:rPr>
        <w:t xml:space="preserve">. </w:t>
      </w:r>
      <w:r w:rsidRPr="002D22D4">
        <w:rPr>
          <w:rFonts w:ascii="Times New Roman" w:eastAsia="Calibri" w:hAnsi="Times New Roman" w:cs="Times New Roman"/>
          <w:sz w:val="24"/>
          <w:szCs w:val="24"/>
          <w:lang w:eastAsia="en-US"/>
        </w:rPr>
        <w:t>Consommation et productio</w:t>
      </w:r>
      <w:r>
        <w:rPr>
          <w:rFonts w:ascii="Times New Roman" w:eastAsia="Calibri" w:hAnsi="Times New Roman" w:cs="Times New Roman"/>
          <w:sz w:val="24"/>
          <w:szCs w:val="24"/>
          <w:lang w:eastAsia="en-US"/>
        </w:rPr>
        <w:t xml:space="preserve">n de l'huile d'olive en Algérie. </w:t>
      </w:r>
      <w:r w:rsidRPr="002D22D4">
        <w:rPr>
          <w:rFonts w:ascii="Times New Roman" w:eastAsia="Calibri" w:hAnsi="Times New Roman" w:cs="Times New Roman"/>
          <w:i/>
          <w:iCs/>
          <w:sz w:val="24"/>
          <w:szCs w:val="24"/>
          <w:lang w:eastAsia="en-US"/>
        </w:rPr>
        <w:t>Programme d’Appui au Secteur de l’Agriculture(PASA).</w:t>
      </w:r>
      <w:r w:rsidRPr="002D22D4">
        <w:rPr>
          <w:rFonts w:ascii="Times New Roman" w:eastAsia="Calibri" w:hAnsi="Times New Roman" w:cs="Times New Roman"/>
          <w:sz w:val="24"/>
          <w:szCs w:val="24"/>
          <w:lang w:eastAsia="en-US"/>
        </w:rPr>
        <w:t>Ed.UE.39p.</w:t>
      </w:r>
    </w:p>
    <w:p w:rsidR="00473A04" w:rsidRPr="00AE01A2" w:rsidRDefault="00473A04" w:rsidP="000C7C6E">
      <w:pPr>
        <w:autoSpaceDE w:val="0"/>
        <w:autoSpaceDN w:val="0"/>
        <w:adjustRightInd w:val="0"/>
        <w:ind w:left="426" w:hanging="426"/>
        <w:rPr>
          <w:rFonts w:ascii="Times New Roman" w:eastAsia="Calibri" w:hAnsi="Times New Roman" w:cs="Times New Roman"/>
          <w:sz w:val="24"/>
          <w:szCs w:val="24"/>
          <w:lang w:val="en-US" w:eastAsia="en-US"/>
        </w:rPr>
      </w:pPr>
      <w:proofErr w:type="spellStart"/>
      <w:r w:rsidRPr="000C7C6E">
        <w:rPr>
          <w:rFonts w:ascii="Times New Roman" w:eastAsia="Calibri" w:hAnsi="Times New Roman" w:cs="Times New Roman"/>
          <w:color w:val="000000"/>
          <w:sz w:val="24"/>
          <w:szCs w:val="24"/>
          <w:lang w:eastAsia="en-US"/>
        </w:rPr>
        <w:t>Rodríguez-Zúñiga</w:t>
      </w:r>
      <w:proofErr w:type="spellEnd"/>
      <w:r w:rsidR="000C7C6E" w:rsidRPr="000C7C6E">
        <w:rPr>
          <w:rFonts w:ascii="Times New Roman" w:eastAsia="Calibri" w:hAnsi="Times New Roman" w:cs="Times New Roman"/>
          <w:color w:val="000000"/>
          <w:sz w:val="24"/>
          <w:szCs w:val="24"/>
          <w:lang w:eastAsia="en-US"/>
        </w:rPr>
        <w:t>, U.</w:t>
      </w:r>
      <w:r w:rsidRPr="000C7C6E">
        <w:rPr>
          <w:rFonts w:ascii="Times New Roman" w:eastAsia="Calibri" w:hAnsi="Times New Roman" w:cs="Times New Roman"/>
          <w:color w:val="000000"/>
          <w:sz w:val="24"/>
          <w:szCs w:val="24"/>
          <w:lang w:eastAsia="en-US"/>
        </w:rPr>
        <w:t>F</w:t>
      </w:r>
      <w:r w:rsidR="000C7C6E" w:rsidRPr="000C7C6E">
        <w:rPr>
          <w:rFonts w:ascii="Times New Roman" w:eastAsia="Calibri" w:hAnsi="Times New Roman" w:cs="Times New Roman"/>
          <w:color w:val="000000"/>
          <w:sz w:val="24"/>
          <w:szCs w:val="24"/>
          <w:lang w:eastAsia="en-US"/>
        </w:rPr>
        <w:t>.</w:t>
      </w:r>
      <w:r w:rsidRPr="000C7C6E">
        <w:rPr>
          <w:rFonts w:ascii="Times New Roman" w:eastAsia="Calibri" w:hAnsi="Times New Roman" w:cs="Times New Roman"/>
          <w:color w:val="000000"/>
          <w:sz w:val="24"/>
          <w:szCs w:val="24"/>
          <w:lang w:eastAsia="en-US"/>
        </w:rPr>
        <w:t xml:space="preserve">, </w:t>
      </w:r>
      <w:r w:rsidR="000C7C6E" w:rsidRPr="000C7C6E">
        <w:rPr>
          <w:rFonts w:ascii="Times New Roman" w:eastAsia="Calibri" w:hAnsi="Times New Roman" w:cs="Times New Roman"/>
          <w:color w:val="000000"/>
          <w:sz w:val="24"/>
          <w:szCs w:val="24"/>
          <w:lang w:eastAsia="en-US"/>
        </w:rPr>
        <w:t xml:space="preserve">D. </w:t>
      </w:r>
      <w:proofErr w:type="spellStart"/>
      <w:r w:rsidRPr="000C7C6E">
        <w:rPr>
          <w:rFonts w:ascii="Times New Roman" w:eastAsia="Calibri" w:hAnsi="Times New Roman" w:cs="Times New Roman"/>
          <w:color w:val="000000"/>
          <w:sz w:val="24"/>
          <w:szCs w:val="24"/>
          <w:lang w:eastAsia="en-US"/>
        </w:rPr>
        <w:t>Cannella</w:t>
      </w:r>
      <w:proofErr w:type="spellEnd"/>
      <w:r w:rsidRPr="000C7C6E">
        <w:rPr>
          <w:rFonts w:ascii="Times New Roman" w:eastAsia="Calibri" w:hAnsi="Times New Roman" w:cs="Times New Roman"/>
          <w:color w:val="000000"/>
          <w:sz w:val="24"/>
          <w:szCs w:val="24"/>
          <w:lang w:eastAsia="en-US"/>
        </w:rPr>
        <w:t xml:space="preserve">, </w:t>
      </w:r>
      <w:r w:rsidR="000C7C6E" w:rsidRPr="000C7C6E">
        <w:rPr>
          <w:rFonts w:ascii="Times New Roman" w:eastAsia="Calibri" w:hAnsi="Times New Roman" w:cs="Times New Roman"/>
          <w:color w:val="000000"/>
          <w:sz w:val="24"/>
          <w:szCs w:val="24"/>
          <w:lang w:eastAsia="en-US"/>
        </w:rPr>
        <w:t xml:space="preserve">R. </w:t>
      </w:r>
      <w:r w:rsidRPr="000C7C6E">
        <w:rPr>
          <w:rFonts w:ascii="Times New Roman" w:eastAsia="Calibri" w:hAnsi="Times New Roman" w:cs="Times New Roman"/>
          <w:color w:val="000000"/>
          <w:sz w:val="24"/>
          <w:szCs w:val="24"/>
          <w:lang w:eastAsia="en-US"/>
        </w:rPr>
        <w:t xml:space="preserve">de Campos Giordano, </w:t>
      </w:r>
      <w:r w:rsidR="000C7C6E" w:rsidRPr="000C7C6E">
        <w:rPr>
          <w:rFonts w:ascii="Times New Roman" w:eastAsia="Calibri" w:hAnsi="Times New Roman" w:cs="Times New Roman"/>
          <w:color w:val="000000"/>
          <w:sz w:val="24"/>
          <w:szCs w:val="24"/>
          <w:lang w:eastAsia="en-US"/>
        </w:rPr>
        <w:t xml:space="preserve">R. </w:t>
      </w:r>
      <w:r w:rsidRPr="000C7C6E">
        <w:rPr>
          <w:rFonts w:ascii="Times New Roman" w:eastAsia="Calibri" w:hAnsi="Times New Roman" w:cs="Times New Roman"/>
          <w:color w:val="000000"/>
          <w:sz w:val="24"/>
          <w:szCs w:val="24"/>
          <w:lang w:eastAsia="en-US"/>
        </w:rPr>
        <w:t xml:space="preserve">de Lima Camargo Giordano, </w:t>
      </w:r>
      <w:r w:rsidR="000C7C6E" w:rsidRPr="000C7C6E">
        <w:rPr>
          <w:rFonts w:ascii="Times New Roman" w:eastAsia="Calibri" w:hAnsi="Times New Roman" w:cs="Times New Roman"/>
          <w:color w:val="000000"/>
          <w:sz w:val="24"/>
          <w:szCs w:val="24"/>
          <w:lang w:eastAsia="en-US"/>
        </w:rPr>
        <w:t xml:space="preserve">H. </w:t>
      </w:r>
      <w:proofErr w:type="spellStart"/>
      <w:r w:rsidRPr="000C7C6E">
        <w:rPr>
          <w:rFonts w:ascii="Times New Roman" w:eastAsia="Calibri" w:hAnsi="Times New Roman" w:cs="Times New Roman"/>
          <w:color w:val="000000"/>
          <w:sz w:val="24"/>
          <w:szCs w:val="24"/>
          <w:lang w:eastAsia="en-US"/>
        </w:rPr>
        <w:t>Jørgensen</w:t>
      </w:r>
      <w:proofErr w:type="spellEnd"/>
      <w:r w:rsidR="000C7C6E" w:rsidRPr="000C7C6E">
        <w:rPr>
          <w:rFonts w:ascii="Times New Roman" w:eastAsia="Calibri" w:hAnsi="Times New Roman" w:cs="Times New Roman"/>
          <w:sz w:val="24"/>
          <w:szCs w:val="24"/>
          <w:lang w:eastAsia="en-US"/>
        </w:rPr>
        <w:t xml:space="preserve"> and </w:t>
      </w:r>
      <w:r w:rsidR="000C7C6E" w:rsidRPr="000C7C6E">
        <w:rPr>
          <w:rFonts w:ascii="Times New Roman" w:eastAsia="Calibri" w:hAnsi="Times New Roman" w:cs="Times New Roman"/>
          <w:color w:val="000000"/>
          <w:sz w:val="24"/>
          <w:szCs w:val="24"/>
          <w:lang w:eastAsia="en-US"/>
        </w:rPr>
        <w:t xml:space="preserve">C. </w:t>
      </w:r>
      <w:proofErr w:type="spellStart"/>
      <w:r w:rsidR="000C7C6E" w:rsidRPr="000C7C6E">
        <w:rPr>
          <w:rFonts w:ascii="Times New Roman" w:eastAsia="Calibri" w:hAnsi="Times New Roman" w:cs="Times New Roman"/>
          <w:color w:val="000000"/>
          <w:sz w:val="24"/>
          <w:szCs w:val="24"/>
          <w:lang w:eastAsia="en-US"/>
        </w:rPr>
        <w:t>Felby</w:t>
      </w:r>
      <w:proofErr w:type="spellEnd"/>
      <w:r w:rsidR="000C7C6E" w:rsidRPr="000C7C6E">
        <w:rPr>
          <w:rFonts w:ascii="Times New Roman" w:eastAsia="Calibri" w:hAnsi="Times New Roman" w:cs="Times New Roman"/>
          <w:color w:val="000000"/>
          <w:sz w:val="24"/>
          <w:szCs w:val="24"/>
          <w:lang w:eastAsia="en-US"/>
        </w:rPr>
        <w:t xml:space="preserve">, </w:t>
      </w:r>
      <w:r w:rsidR="000C7C6E" w:rsidRPr="000C7C6E">
        <w:rPr>
          <w:rFonts w:ascii="Times New Roman" w:eastAsia="Calibri" w:hAnsi="Times New Roman" w:cs="Times New Roman"/>
          <w:sz w:val="24"/>
          <w:szCs w:val="24"/>
          <w:lang w:eastAsia="en-US"/>
        </w:rPr>
        <w:t>2015.</w:t>
      </w:r>
      <w:r w:rsidRPr="000C7C6E">
        <w:rPr>
          <w:rFonts w:ascii="Times New Roman" w:eastAsia="Calibri" w:hAnsi="Times New Roman" w:cs="Times New Roman"/>
          <w:sz w:val="24"/>
          <w:szCs w:val="24"/>
          <w:lang w:eastAsia="en-US"/>
        </w:rPr>
        <w:t xml:space="preserve"> </w:t>
      </w:r>
      <w:r w:rsidRPr="000C7C6E">
        <w:rPr>
          <w:rFonts w:ascii="Times New Roman" w:eastAsia="Calibri" w:hAnsi="Times New Roman" w:cs="Times New Roman"/>
          <w:color w:val="000000"/>
          <w:sz w:val="24"/>
          <w:szCs w:val="24"/>
          <w:lang w:val="en-US" w:eastAsia="en-US"/>
        </w:rPr>
        <w:t>Lignocellulose pretreatment technologies affect the level of enzymatic cellulose oxidation by LPMO.</w:t>
      </w:r>
      <w:r w:rsidRPr="000C7C6E">
        <w:rPr>
          <w:rFonts w:ascii="Times New Roman" w:eastAsia="Calibri" w:hAnsi="Times New Roman" w:cs="Times New Roman"/>
          <w:sz w:val="24"/>
          <w:szCs w:val="24"/>
          <w:lang w:val="en-US" w:eastAsia="en-US"/>
        </w:rPr>
        <w:t xml:space="preserve"> </w:t>
      </w:r>
      <w:proofErr w:type="spellStart"/>
      <w:proofErr w:type="gramStart"/>
      <w:r w:rsidR="00902BF9" w:rsidRPr="00E443C0">
        <w:rPr>
          <w:rFonts w:ascii="Times New Roman" w:eastAsia="Calibri" w:hAnsi="Times New Roman" w:cs="Times New Roman"/>
          <w:i/>
          <w:iCs/>
          <w:sz w:val="24"/>
          <w:szCs w:val="24"/>
          <w:lang w:val="en-US" w:eastAsia="en-US"/>
        </w:rPr>
        <w:t>Green</w:t>
      </w:r>
      <w:r w:rsidR="00E443C0" w:rsidRPr="00E443C0">
        <w:rPr>
          <w:rFonts w:ascii="Times New Roman" w:eastAsia="Calibri" w:hAnsi="Times New Roman" w:cs="Times New Roman"/>
          <w:i/>
          <w:iCs/>
          <w:sz w:val="24"/>
          <w:szCs w:val="24"/>
          <w:lang w:val="en-US" w:eastAsia="en-US"/>
        </w:rPr>
        <w:t>.</w:t>
      </w:r>
      <w:r w:rsidR="00902BF9" w:rsidRPr="00E443C0">
        <w:rPr>
          <w:rFonts w:ascii="Times New Roman" w:eastAsia="Calibri" w:hAnsi="Times New Roman" w:cs="Times New Roman"/>
          <w:i/>
          <w:iCs/>
          <w:sz w:val="24"/>
          <w:szCs w:val="24"/>
          <w:lang w:val="en-US" w:eastAsia="en-US"/>
        </w:rPr>
        <w:t>Chem</w:t>
      </w:r>
      <w:proofErr w:type="spellEnd"/>
      <w:r w:rsidR="00826713">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w:t>
      </w:r>
      <w:proofErr w:type="gramEnd"/>
      <w:r w:rsidRPr="00AE01A2">
        <w:rPr>
          <w:rFonts w:ascii="Times New Roman" w:eastAsia="Calibri" w:hAnsi="Times New Roman" w:cs="Times New Roman"/>
          <w:sz w:val="24"/>
          <w:szCs w:val="24"/>
          <w:lang w:val="en-US" w:eastAsia="en-US"/>
        </w:rPr>
        <w:t xml:space="preserve"> 16: 2896-2903.</w:t>
      </w:r>
    </w:p>
    <w:p w:rsidR="00473A04" w:rsidRPr="00AE01A2" w:rsidRDefault="00473A04" w:rsidP="00A971B9">
      <w:pPr>
        <w:autoSpaceDE w:val="0"/>
        <w:autoSpaceDN w:val="0"/>
        <w:adjustRightInd w:val="0"/>
        <w:ind w:left="426" w:hanging="426"/>
        <w:rPr>
          <w:rFonts w:ascii="Times New Roman" w:hAnsi="Times New Roman" w:cs="Times New Roman"/>
          <w:sz w:val="24"/>
          <w:szCs w:val="24"/>
          <w:shd w:val="clear" w:color="auto" w:fill="FFFFFF"/>
          <w:lang w:val="en-GB"/>
        </w:rPr>
      </w:pPr>
      <w:r w:rsidRPr="004310D0">
        <w:rPr>
          <w:rFonts w:ascii="Times New Roman" w:eastAsia="Calibri" w:hAnsi="Times New Roman" w:cs="Times New Roman"/>
          <w:sz w:val="24"/>
          <w:szCs w:val="24"/>
          <w:lang w:val="en-US" w:eastAsia="en-US"/>
        </w:rPr>
        <w:t>Rodríguez-</w:t>
      </w:r>
      <w:proofErr w:type="spellStart"/>
      <w:r w:rsidRPr="004310D0">
        <w:rPr>
          <w:rFonts w:ascii="Times New Roman" w:eastAsia="Calibri" w:hAnsi="Times New Roman" w:cs="Times New Roman"/>
          <w:sz w:val="24"/>
          <w:szCs w:val="24"/>
          <w:lang w:val="en-US" w:eastAsia="en-US"/>
        </w:rPr>
        <w:t>Zúñiga</w:t>
      </w:r>
      <w:proofErr w:type="spellEnd"/>
      <w:r w:rsidR="003C632D">
        <w:rPr>
          <w:rFonts w:ascii="Times New Roman" w:eastAsia="Calibri" w:hAnsi="Times New Roman" w:cs="Times New Roman"/>
          <w:color w:val="FF0000"/>
          <w:sz w:val="24"/>
          <w:szCs w:val="24"/>
          <w:lang w:val="en-US" w:eastAsia="en-US"/>
        </w:rPr>
        <w:t>,</w:t>
      </w:r>
      <w:r w:rsidRPr="00C7326D">
        <w:rPr>
          <w:rFonts w:ascii="Times New Roman" w:eastAsia="Calibri" w:hAnsi="Times New Roman" w:cs="Times New Roman"/>
          <w:color w:val="FF0000"/>
          <w:sz w:val="24"/>
          <w:szCs w:val="24"/>
          <w:lang w:val="en-US" w:eastAsia="en-US"/>
        </w:rPr>
        <w:t xml:space="preserve"> </w:t>
      </w:r>
      <w:r w:rsidRPr="00AE01A2">
        <w:rPr>
          <w:rFonts w:ascii="Times New Roman" w:eastAsia="Calibri" w:hAnsi="Times New Roman" w:cs="Times New Roman"/>
          <w:sz w:val="24"/>
          <w:szCs w:val="24"/>
          <w:lang w:val="en-US" w:eastAsia="en-US"/>
        </w:rPr>
        <w:t>U</w:t>
      </w:r>
      <w:r w:rsidR="003C632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F</w:t>
      </w:r>
      <w:r w:rsidR="003C632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w:t>
      </w:r>
      <w:r w:rsidR="003C632D" w:rsidRPr="00AE01A2">
        <w:rPr>
          <w:rFonts w:ascii="Times New Roman" w:eastAsia="Calibri" w:hAnsi="Times New Roman" w:cs="Times New Roman"/>
          <w:sz w:val="24"/>
          <w:szCs w:val="24"/>
          <w:lang w:val="en-US" w:eastAsia="en-US"/>
        </w:rPr>
        <w:t>V</w:t>
      </w:r>
      <w:r w:rsidR="003C632D">
        <w:rPr>
          <w:rFonts w:ascii="Times New Roman" w:eastAsia="Calibri" w:hAnsi="Times New Roman" w:cs="Times New Roman"/>
          <w:sz w:val="24"/>
          <w:szCs w:val="24"/>
          <w:lang w:val="en-US" w:eastAsia="en-US"/>
        </w:rPr>
        <w:t>.</w:t>
      </w:r>
      <w:r w:rsidR="003C632D"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Bertucci</w:t>
      </w:r>
      <w:proofErr w:type="spellEnd"/>
      <w:r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Neto</w:t>
      </w:r>
      <w:proofErr w:type="spellEnd"/>
      <w:r w:rsidRPr="00AE01A2">
        <w:rPr>
          <w:rFonts w:ascii="Times New Roman" w:eastAsia="Calibri" w:hAnsi="Times New Roman" w:cs="Times New Roman"/>
          <w:sz w:val="24"/>
          <w:szCs w:val="24"/>
          <w:lang w:val="en-US" w:eastAsia="en-US"/>
        </w:rPr>
        <w:t xml:space="preserve">, </w:t>
      </w:r>
      <w:r w:rsidR="003C632D" w:rsidRPr="00AE01A2">
        <w:rPr>
          <w:rFonts w:ascii="Times New Roman" w:eastAsia="Calibri" w:hAnsi="Times New Roman" w:cs="Times New Roman"/>
          <w:sz w:val="24"/>
          <w:szCs w:val="24"/>
          <w:lang w:val="en-US" w:eastAsia="en-US"/>
        </w:rPr>
        <w:t>S</w:t>
      </w:r>
      <w:r w:rsidR="003C632D">
        <w:rPr>
          <w:rFonts w:ascii="Times New Roman" w:eastAsia="Calibri" w:hAnsi="Times New Roman" w:cs="Times New Roman"/>
          <w:sz w:val="24"/>
          <w:szCs w:val="24"/>
          <w:lang w:val="en-US" w:eastAsia="en-US"/>
        </w:rPr>
        <w:t>.</w:t>
      </w:r>
      <w:r w:rsidR="003C632D"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Couri</w:t>
      </w:r>
      <w:proofErr w:type="spellEnd"/>
      <w:r w:rsidRPr="00AE01A2">
        <w:rPr>
          <w:rFonts w:ascii="Times New Roman" w:eastAsia="Calibri" w:hAnsi="Times New Roman" w:cs="Times New Roman"/>
          <w:sz w:val="24"/>
          <w:szCs w:val="24"/>
          <w:lang w:val="en-US" w:eastAsia="en-US"/>
        </w:rPr>
        <w:t>, </w:t>
      </w:r>
      <w:r w:rsidR="003C632D" w:rsidRPr="00AE01A2">
        <w:rPr>
          <w:rFonts w:ascii="Times New Roman" w:eastAsia="Calibri" w:hAnsi="Times New Roman" w:cs="Times New Roman"/>
          <w:sz w:val="24"/>
          <w:szCs w:val="24"/>
          <w:lang w:val="en-US" w:eastAsia="en-US"/>
        </w:rPr>
        <w:t>S</w:t>
      </w:r>
      <w:r w:rsidR="003C632D">
        <w:rPr>
          <w:rFonts w:ascii="Times New Roman" w:eastAsia="Calibri" w:hAnsi="Times New Roman" w:cs="Times New Roman"/>
          <w:sz w:val="24"/>
          <w:szCs w:val="24"/>
          <w:lang w:val="en-US" w:eastAsia="en-US"/>
        </w:rPr>
        <w:t>.</w:t>
      </w:r>
      <w:r w:rsidR="003C632D"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Crestana</w:t>
      </w:r>
      <w:proofErr w:type="spellEnd"/>
      <w:r w:rsidR="00A971B9">
        <w:rPr>
          <w:rFonts w:ascii="Times New Roman" w:eastAsia="Calibri" w:hAnsi="Times New Roman" w:cs="Times New Roman"/>
          <w:sz w:val="24"/>
          <w:szCs w:val="24"/>
          <w:lang w:val="en-US" w:eastAsia="en-US"/>
        </w:rPr>
        <w:t xml:space="preserve"> and</w:t>
      </w:r>
      <w:r w:rsidRPr="00AE01A2">
        <w:rPr>
          <w:rFonts w:ascii="Times New Roman" w:eastAsia="Calibri" w:hAnsi="Times New Roman" w:cs="Times New Roman"/>
          <w:sz w:val="24"/>
          <w:szCs w:val="24"/>
          <w:lang w:val="en-US" w:eastAsia="en-US"/>
        </w:rPr>
        <w:t> </w:t>
      </w:r>
      <w:r w:rsidR="00A971B9" w:rsidRPr="00AE01A2">
        <w:rPr>
          <w:rFonts w:ascii="Times New Roman" w:eastAsia="Calibri" w:hAnsi="Times New Roman" w:cs="Times New Roman"/>
          <w:sz w:val="24"/>
          <w:szCs w:val="24"/>
          <w:lang w:val="en-US" w:eastAsia="en-US"/>
        </w:rPr>
        <w:t>C</w:t>
      </w:r>
      <w:r w:rsidR="00A971B9">
        <w:rPr>
          <w:rFonts w:ascii="Times New Roman" w:eastAsia="Calibri" w:hAnsi="Times New Roman" w:cs="Times New Roman"/>
          <w:sz w:val="24"/>
          <w:szCs w:val="24"/>
          <w:lang w:val="en-US" w:eastAsia="en-US"/>
        </w:rPr>
        <w:t>.</w:t>
      </w:r>
      <w:r w:rsidR="00A971B9" w:rsidRPr="00AE01A2">
        <w:rPr>
          <w:rFonts w:ascii="Times New Roman" w:eastAsia="Calibri" w:hAnsi="Times New Roman" w:cs="Times New Roman"/>
          <w:sz w:val="24"/>
          <w:szCs w:val="24"/>
          <w:lang w:val="en-US" w:eastAsia="en-US"/>
        </w:rPr>
        <w:t>S</w:t>
      </w:r>
      <w:r w:rsidR="00A971B9">
        <w:rPr>
          <w:rFonts w:ascii="Times New Roman" w:eastAsia="Calibri" w:hAnsi="Times New Roman" w:cs="Times New Roman"/>
          <w:sz w:val="24"/>
          <w:szCs w:val="24"/>
          <w:lang w:val="en-US" w:eastAsia="en-US"/>
        </w:rPr>
        <w:t>.</w:t>
      </w:r>
      <w:r w:rsidR="00A971B9" w:rsidRPr="00AE01A2">
        <w:rPr>
          <w:rFonts w:ascii="Times New Roman" w:eastAsia="Calibri" w:hAnsi="Times New Roman" w:cs="Times New Roman"/>
          <w:sz w:val="24"/>
          <w:szCs w:val="24"/>
          <w:lang w:val="en-US" w:eastAsia="en-US"/>
        </w:rPr>
        <w:t xml:space="preserve"> </w:t>
      </w:r>
      <w:r w:rsidR="00A971B9">
        <w:rPr>
          <w:rFonts w:ascii="Times New Roman" w:eastAsia="Calibri" w:hAnsi="Times New Roman" w:cs="Times New Roman"/>
          <w:sz w:val="24"/>
          <w:szCs w:val="24"/>
          <w:lang w:val="en-US" w:eastAsia="en-US"/>
        </w:rPr>
        <w:t>Farinas, 2014</w:t>
      </w:r>
      <w:r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color w:val="000000"/>
          <w:sz w:val="24"/>
          <w:szCs w:val="24"/>
          <w:lang w:val="en-US" w:eastAsia="en-US"/>
        </w:rPr>
        <w:t xml:space="preserve">Use of spectroscopic and imaging techniques to evaluate pretreated sugarcane bagasse as a substrate for </w:t>
      </w:r>
      <w:proofErr w:type="spellStart"/>
      <w:r w:rsidRPr="00AE01A2">
        <w:rPr>
          <w:rFonts w:ascii="Times New Roman" w:eastAsia="Calibri" w:hAnsi="Times New Roman" w:cs="Times New Roman"/>
          <w:color w:val="000000"/>
          <w:sz w:val="24"/>
          <w:szCs w:val="24"/>
          <w:lang w:val="en-US" w:eastAsia="en-US"/>
        </w:rPr>
        <w:t>cellulase</w:t>
      </w:r>
      <w:proofErr w:type="spellEnd"/>
      <w:r w:rsidRPr="00AE01A2">
        <w:rPr>
          <w:rFonts w:ascii="Times New Roman" w:eastAsia="Calibri" w:hAnsi="Times New Roman" w:cs="Times New Roman"/>
          <w:color w:val="000000"/>
          <w:sz w:val="24"/>
          <w:szCs w:val="24"/>
          <w:lang w:val="en-US" w:eastAsia="en-US"/>
        </w:rPr>
        <w:t xml:space="preserve"> production under solid-state fermentation</w:t>
      </w:r>
      <w:r w:rsidRPr="00AE01A2">
        <w:rPr>
          <w:rFonts w:ascii="Times New Roman" w:eastAsia="Calibri" w:hAnsi="Times New Roman" w:cs="Times New Roman"/>
          <w:sz w:val="24"/>
          <w:szCs w:val="24"/>
          <w:lang w:val="en-US" w:eastAsia="en-US"/>
        </w:rPr>
        <w:t xml:space="preserve">. </w:t>
      </w:r>
      <w:r w:rsidRPr="00A971B9">
        <w:rPr>
          <w:rFonts w:ascii="Times New Roman" w:eastAsia="Calibri" w:hAnsi="Times New Roman" w:cs="Times New Roman"/>
          <w:i/>
          <w:iCs/>
          <w:sz w:val="24"/>
          <w:szCs w:val="24"/>
          <w:lang w:val="en-US" w:eastAsia="en-US"/>
        </w:rPr>
        <w:t>Applied</w:t>
      </w:r>
      <w:r w:rsidR="00A971B9" w:rsidRPr="00A971B9">
        <w:rPr>
          <w:rFonts w:ascii="Times New Roman" w:eastAsia="Calibri" w:hAnsi="Times New Roman" w:cs="Times New Roman"/>
          <w:i/>
          <w:iCs/>
          <w:sz w:val="24"/>
          <w:szCs w:val="24"/>
          <w:lang w:val="en-US" w:eastAsia="en-US"/>
        </w:rPr>
        <w:t>.</w:t>
      </w:r>
      <w:r w:rsidRPr="00A971B9">
        <w:rPr>
          <w:rFonts w:ascii="Times New Roman" w:eastAsia="Calibri" w:hAnsi="Times New Roman" w:cs="Times New Roman"/>
          <w:i/>
          <w:iCs/>
          <w:sz w:val="24"/>
          <w:szCs w:val="24"/>
          <w:lang w:val="en-US" w:eastAsia="en-US"/>
        </w:rPr>
        <w:t xml:space="preserve"> </w:t>
      </w:r>
      <w:proofErr w:type="spellStart"/>
      <w:r w:rsidRPr="00A971B9">
        <w:rPr>
          <w:rFonts w:ascii="Times New Roman" w:eastAsia="Calibri" w:hAnsi="Times New Roman" w:cs="Times New Roman"/>
          <w:i/>
          <w:iCs/>
          <w:sz w:val="24"/>
          <w:szCs w:val="24"/>
          <w:lang w:val="en-US" w:eastAsia="en-US"/>
        </w:rPr>
        <w:t>Biochem</w:t>
      </w:r>
      <w:proofErr w:type="spellEnd"/>
      <w:r w:rsidR="00A971B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proofErr w:type="gramStart"/>
      <w:r w:rsidRPr="00A971B9">
        <w:rPr>
          <w:rFonts w:ascii="Times New Roman" w:eastAsia="Calibri" w:hAnsi="Times New Roman" w:cs="Times New Roman"/>
          <w:i/>
          <w:iCs/>
          <w:sz w:val="24"/>
          <w:szCs w:val="24"/>
          <w:lang w:val="en-US" w:eastAsia="en-US"/>
        </w:rPr>
        <w:t>Biotech</w:t>
      </w:r>
      <w:r w:rsidR="00A971B9" w:rsidRPr="00A971B9">
        <w:rPr>
          <w:rFonts w:ascii="Times New Roman" w:eastAsia="Calibri" w:hAnsi="Times New Roman" w:cs="Times New Roman"/>
          <w:i/>
          <w:iCs/>
          <w:sz w:val="24"/>
          <w:szCs w:val="24"/>
          <w:lang w:val="en-US" w:eastAsia="en-US"/>
        </w:rPr>
        <w:t>.</w:t>
      </w:r>
      <w:r w:rsidRPr="00A971B9">
        <w:rPr>
          <w:rFonts w:ascii="Times New Roman" w:eastAsia="Calibri" w:hAnsi="Times New Roman" w:cs="Times New Roman"/>
          <w:i/>
          <w:iCs/>
          <w:sz w:val="24"/>
          <w:szCs w:val="24"/>
          <w:lang w:val="en-US" w:eastAsia="en-US"/>
        </w:rPr>
        <w:t>,</w:t>
      </w:r>
      <w:proofErr w:type="gramEnd"/>
      <w:r w:rsidRPr="00AE01A2">
        <w:rPr>
          <w:rFonts w:ascii="Times New Roman" w:eastAsia="Calibri" w:hAnsi="Times New Roman" w:cs="Times New Roman"/>
          <w:sz w:val="24"/>
          <w:szCs w:val="24"/>
          <w:lang w:val="en-US" w:eastAsia="en-US"/>
        </w:rPr>
        <w:t xml:space="preserve"> </w:t>
      </w:r>
      <w:r w:rsidRPr="00AE01A2">
        <w:rPr>
          <w:rFonts w:ascii="Times New Roman" w:hAnsi="Times New Roman" w:cs="Times New Roman"/>
          <w:sz w:val="24"/>
          <w:szCs w:val="24"/>
          <w:shd w:val="clear" w:color="auto" w:fill="FFFFFF"/>
          <w:lang w:val="en-GB"/>
        </w:rPr>
        <w:t>172 (5): 2348-2362.</w:t>
      </w:r>
    </w:p>
    <w:p w:rsidR="00473A04" w:rsidRPr="00AE01A2" w:rsidRDefault="00473A04" w:rsidP="00A971B9">
      <w:pPr>
        <w:tabs>
          <w:tab w:val="left" w:pos="2268"/>
        </w:tabs>
        <w:ind w:left="426" w:hanging="426"/>
        <w:rPr>
          <w:rFonts w:ascii="Times New Roman" w:eastAsia="Calibri" w:hAnsi="Times New Roman" w:cs="Times New Roman"/>
          <w:sz w:val="24"/>
          <w:szCs w:val="24"/>
          <w:lang w:eastAsia="en-US"/>
        </w:rPr>
      </w:pPr>
      <w:proofErr w:type="spellStart"/>
      <w:r w:rsidRPr="00A971B9">
        <w:rPr>
          <w:rFonts w:ascii="Times New Roman" w:eastAsia="Calibri" w:hAnsi="Times New Roman" w:cs="Times New Roman"/>
          <w:sz w:val="24"/>
          <w:szCs w:val="24"/>
          <w:lang w:val="en-GB" w:eastAsia="en-US"/>
        </w:rPr>
        <w:t>Roig</w:t>
      </w:r>
      <w:proofErr w:type="spellEnd"/>
      <w:r w:rsidR="00A971B9" w:rsidRPr="00A971B9">
        <w:rPr>
          <w:rFonts w:ascii="Times New Roman" w:eastAsia="Calibri" w:hAnsi="Times New Roman" w:cs="Times New Roman"/>
          <w:sz w:val="24"/>
          <w:szCs w:val="24"/>
          <w:lang w:val="en-GB" w:eastAsia="en-US"/>
        </w:rPr>
        <w:t>,</w:t>
      </w:r>
      <w:r w:rsidRPr="00A971B9">
        <w:rPr>
          <w:rFonts w:ascii="Times New Roman" w:eastAsia="Calibri" w:hAnsi="Times New Roman" w:cs="Times New Roman"/>
          <w:sz w:val="24"/>
          <w:szCs w:val="24"/>
          <w:lang w:val="en-GB" w:eastAsia="en-US"/>
        </w:rPr>
        <w:t xml:space="preserve"> A</w:t>
      </w:r>
      <w:r w:rsidR="00A971B9" w:rsidRPr="00A971B9">
        <w:rPr>
          <w:rFonts w:ascii="Times New Roman" w:eastAsia="Calibri" w:hAnsi="Times New Roman" w:cs="Times New Roman"/>
          <w:sz w:val="24"/>
          <w:szCs w:val="24"/>
          <w:lang w:val="en-GB" w:eastAsia="en-US"/>
        </w:rPr>
        <w:t>.</w:t>
      </w:r>
      <w:r w:rsidRPr="00A971B9">
        <w:rPr>
          <w:rFonts w:ascii="Times New Roman" w:eastAsia="Calibri" w:hAnsi="Times New Roman" w:cs="Times New Roman"/>
          <w:sz w:val="24"/>
          <w:szCs w:val="24"/>
          <w:lang w:val="en-GB" w:eastAsia="en-US"/>
        </w:rPr>
        <w:t xml:space="preserve">, </w:t>
      </w:r>
      <w:r w:rsidR="00A971B9" w:rsidRPr="00A971B9">
        <w:rPr>
          <w:rFonts w:ascii="Times New Roman" w:eastAsia="Calibri" w:hAnsi="Times New Roman" w:cs="Times New Roman"/>
          <w:sz w:val="24"/>
          <w:szCs w:val="24"/>
          <w:lang w:val="en-GB" w:eastAsia="en-US"/>
        </w:rPr>
        <w:t xml:space="preserve">M.L. </w:t>
      </w:r>
      <w:proofErr w:type="spellStart"/>
      <w:r w:rsidRPr="00A971B9">
        <w:rPr>
          <w:rFonts w:ascii="Times New Roman" w:eastAsia="Calibri" w:hAnsi="Times New Roman" w:cs="Times New Roman"/>
          <w:sz w:val="24"/>
          <w:szCs w:val="24"/>
          <w:lang w:val="en-GB" w:eastAsia="en-US"/>
        </w:rPr>
        <w:t>Cayuela</w:t>
      </w:r>
      <w:proofErr w:type="spellEnd"/>
      <w:r w:rsidR="00A971B9" w:rsidRPr="00A971B9">
        <w:rPr>
          <w:rFonts w:ascii="Times New Roman" w:eastAsia="Calibri" w:hAnsi="Times New Roman" w:cs="Times New Roman"/>
          <w:sz w:val="24"/>
          <w:szCs w:val="24"/>
          <w:lang w:val="en-GB" w:eastAsia="en-US"/>
        </w:rPr>
        <w:t>, M.A</w:t>
      </w:r>
      <w:r w:rsidR="00A971B9">
        <w:rPr>
          <w:rFonts w:ascii="Times New Roman" w:eastAsia="Calibri" w:hAnsi="Times New Roman" w:cs="Times New Roman"/>
          <w:sz w:val="24"/>
          <w:szCs w:val="24"/>
          <w:lang w:val="en-GB" w:eastAsia="en-US"/>
        </w:rPr>
        <w:t>.</w:t>
      </w:r>
      <w:r w:rsidR="00A971B9" w:rsidRPr="00A971B9">
        <w:rPr>
          <w:rFonts w:ascii="Times New Roman" w:eastAsia="Calibri" w:hAnsi="Times New Roman" w:cs="Times New Roman"/>
          <w:sz w:val="24"/>
          <w:szCs w:val="24"/>
          <w:lang w:val="en-GB" w:eastAsia="en-US"/>
        </w:rPr>
        <w:t xml:space="preserve"> Sánchez-</w:t>
      </w:r>
      <w:proofErr w:type="spellStart"/>
      <w:r w:rsidR="00A971B9" w:rsidRPr="00A971B9">
        <w:rPr>
          <w:rFonts w:ascii="Times New Roman" w:eastAsia="Calibri" w:hAnsi="Times New Roman" w:cs="Times New Roman"/>
          <w:sz w:val="24"/>
          <w:szCs w:val="24"/>
          <w:lang w:val="en-GB" w:eastAsia="en-US"/>
        </w:rPr>
        <w:t>Monedero</w:t>
      </w:r>
      <w:proofErr w:type="spellEnd"/>
      <w:r w:rsidR="00A971B9">
        <w:rPr>
          <w:rFonts w:ascii="Times New Roman" w:eastAsia="Calibri" w:hAnsi="Times New Roman" w:cs="Times New Roman"/>
          <w:sz w:val="24"/>
          <w:szCs w:val="24"/>
          <w:lang w:val="en-GB" w:eastAsia="en-US"/>
        </w:rPr>
        <w:t xml:space="preserve">, </w:t>
      </w:r>
      <w:r w:rsidR="00A971B9" w:rsidRPr="00A971B9">
        <w:rPr>
          <w:rFonts w:ascii="Times New Roman" w:eastAsia="Calibri" w:hAnsi="Times New Roman" w:cs="Times New Roman"/>
          <w:sz w:val="24"/>
          <w:szCs w:val="24"/>
          <w:lang w:val="en-GB" w:eastAsia="en-US"/>
        </w:rPr>
        <w:t xml:space="preserve">2006. </w:t>
      </w:r>
      <w:r w:rsidRPr="00AE01A2">
        <w:rPr>
          <w:rFonts w:ascii="Times New Roman" w:eastAsia="Calibri" w:hAnsi="Times New Roman" w:cs="Times New Roman"/>
          <w:sz w:val="24"/>
          <w:szCs w:val="24"/>
          <w:lang w:val="en-US" w:eastAsia="en-US"/>
        </w:rPr>
        <w:t xml:space="preserve">An overview on olive mill wastes and their valorization methods. </w:t>
      </w:r>
      <w:proofErr w:type="spellStart"/>
      <w:r w:rsidR="00A971B9" w:rsidRPr="00A971B9">
        <w:rPr>
          <w:rFonts w:ascii="Times New Roman" w:eastAsia="Calibri" w:hAnsi="Times New Roman" w:cs="Times New Roman"/>
          <w:i/>
          <w:iCs/>
          <w:sz w:val="24"/>
          <w:szCs w:val="24"/>
          <w:lang w:eastAsia="en-US"/>
        </w:rPr>
        <w:t>Waste</w:t>
      </w:r>
      <w:proofErr w:type="spellEnd"/>
      <w:r w:rsidR="00A971B9" w:rsidRPr="00A971B9">
        <w:rPr>
          <w:rFonts w:ascii="Times New Roman" w:eastAsia="Calibri" w:hAnsi="Times New Roman" w:cs="Times New Roman"/>
          <w:i/>
          <w:iCs/>
          <w:sz w:val="24"/>
          <w:szCs w:val="24"/>
          <w:lang w:eastAsia="en-US"/>
        </w:rPr>
        <w:t xml:space="preserve">. </w:t>
      </w:r>
      <w:proofErr w:type="spellStart"/>
      <w:r w:rsidR="00A971B9" w:rsidRPr="00A971B9">
        <w:rPr>
          <w:rFonts w:ascii="Times New Roman" w:eastAsia="Calibri" w:hAnsi="Times New Roman" w:cs="Times New Roman"/>
          <w:i/>
          <w:iCs/>
          <w:sz w:val="24"/>
          <w:szCs w:val="24"/>
          <w:lang w:eastAsia="en-US"/>
        </w:rPr>
        <w:t>Manag</w:t>
      </w:r>
      <w:proofErr w:type="spellEnd"/>
      <w:r w:rsidR="00A971B9" w:rsidRPr="00A971B9">
        <w:rPr>
          <w:rFonts w:ascii="Times New Roman" w:eastAsia="Calibri" w:hAnsi="Times New Roman" w:cs="Times New Roman"/>
          <w:sz w:val="24"/>
          <w:szCs w:val="24"/>
          <w:lang w:eastAsia="en-US"/>
        </w:rPr>
        <w:t>.</w:t>
      </w:r>
      <w:r w:rsidRPr="00AE01A2">
        <w:rPr>
          <w:rFonts w:ascii="Times New Roman" w:eastAsia="Calibri" w:hAnsi="Times New Roman" w:cs="Times New Roman"/>
          <w:sz w:val="24"/>
          <w:szCs w:val="24"/>
          <w:lang w:eastAsia="en-US"/>
        </w:rPr>
        <w:t>, 26: 960-969.</w:t>
      </w:r>
    </w:p>
    <w:p w:rsidR="00473A04" w:rsidRPr="00AE01A2" w:rsidRDefault="00473A04" w:rsidP="00074BAB">
      <w:pPr>
        <w:tabs>
          <w:tab w:val="left" w:pos="2268"/>
        </w:tabs>
        <w:ind w:left="426" w:hanging="426"/>
        <w:rPr>
          <w:rFonts w:ascii="Times New Roman" w:eastAsia="Calibri" w:hAnsi="Times New Roman" w:cs="Times New Roman"/>
          <w:sz w:val="24"/>
          <w:szCs w:val="24"/>
          <w:lang w:eastAsia="en-US"/>
        </w:rPr>
      </w:pPr>
      <w:proofErr w:type="spellStart"/>
      <w:r w:rsidRPr="00A90C79">
        <w:rPr>
          <w:rFonts w:ascii="Times New Roman" w:eastAsia="Calibri" w:hAnsi="Times New Roman" w:cs="Times New Roman"/>
          <w:sz w:val="24"/>
          <w:szCs w:val="24"/>
          <w:lang w:eastAsia="en-US"/>
        </w:rPr>
        <w:t>Roussos</w:t>
      </w:r>
      <w:proofErr w:type="spellEnd"/>
      <w:r w:rsidR="00D26CBA" w:rsidRPr="00A90C79">
        <w:rPr>
          <w:rFonts w:ascii="Times New Roman" w:eastAsia="Calibri" w:hAnsi="Times New Roman" w:cs="Times New Roman"/>
          <w:sz w:val="24"/>
          <w:szCs w:val="24"/>
          <w:lang w:eastAsia="en-US"/>
        </w:rPr>
        <w:t>, S.</w:t>
      </w:r>
      <w:r w:rsidRPr="00A90C79">
        <w:rPr>
          <w:rFonts w:ascii="Times New Roman" w:eastAsia="Calibri" w:hAnsi="Times New Roman" w:cs="Times New Roman"/>
          <w:sz w:val="24"/>
          <w:szCs w:val="24"/>
          <w:lang w:eastAsia="en-US"/>
        </w:rPr>
        <w:t>G</w:t>
      </w:r>
      <w:r w:rsidR="00D26CBA" w:rsidRPr="00A90C79">
        <w:rPr>
          <w:rFonts w:ascii="Times New Roman" w:eastAsia="Calibri" w:hAnsi="Times New Roman" w:cs="Times New Roman"/>
          <w:sz w:val="24"/>
          <w:szCs w:val="24"/>
          <w:lang w:eastAsia="en-US"/>
        </w:rPr>
        <w:t>. and</w:t>
      </w:r>
      <w:r w:rsidRPr="00A90C79">
        <w:rPr>
          <w:rFonts w:ascii="Times New Roman" w:eastAsia="Calibri" w:hAnsi="Times New Roman" w:cs="Times New Roman"/>
          <w:sz w:val="24"/>
          <w:szCs w:val="24"/>
          <w:lang w:eastAsia="en-US"/>
        </w:rPr>
        <w:t xml:space="preserve"> </w:t>
      </w:r>
      <w:proofErr w:type="spellStart"/>
      <w:r w:rsidRPr="00A90C79">
        <w:rPr>
          <w:rFonts w:ascii="Times New Roman" w:eastAsia="Calibri" w:hAnsi="Times New Roman" w:cs="Times New Roman"/>
          <w:sz w:val="24"/>
          <w:szCs w:val="24"/>
          <w:lang w:eastAsia="en-US"/>
        </w:rPr>
        <w:t>Raimbault</w:t>
      </w:r>
      <w:proofErr w:type="spellEnd"/>
      <w:r w:rsidR="00D26CBA" w:rsidRPr="00A90C79">
        <w:rPr>
          <w:rFonts w:ascii="Times New Roman" w:eastAsia="Calibri" w:hAnsi="Times New Roman" w:cs="Times New Roman"/>
          <w:sz w:val="24"/>
          <w:szCs w:val="24"/>
          <w:lang w:eastAsia="en-US"/>
        </w:rPr>
        <w:t>, M.1983.</w:t>
      </w:r>
      <w:r w:rsidRPr="00A90C79">
        <w:rPr>
          <w:rFonts w:ascii="Times New Roman" w:eastAsia="Calibri" w:hAnsi="Times New Roman" w:cs="Times New Roman"/>
          <w:sz w:val="24"/>
          <w:szCs w:val="24"/>
          <w:lang w:eastAsia="en-US"/>
        </w:rPr>
        <w:t xml:space="preserve"> </w:t>
      </w:r>
      <w:r w:rsidRPr="00AE01A2">
        <w:rPr>
          <w:rFonts w:ascii="Times New Roman" w:eastAsia="Calibri" w:hAnsi="Times New Roman" w:cs="Times New Roman"/>
          <w:sz w:val="24"/>
          <w:szCs w:val="24"/>
          <w:lang w:eastAsia="en-US"/>
        </w:rPr>
        <w:t xml:space="preserve">Valorisation de la cossette de betterave par culture de </w:t>
      </w:r>
      <w:proofErr w:type="spellStart"/>
      <w:r w:rsidRPr="00D26CBA">
        <w:rPr>
          <w:rFonts w:ascii="Times New Roman" w:eastAsia="Calibri" w:hAnsi="Times New Roman" w:cs="Times New Roman"/>
          <w:i/>
          <w:iCs/>
          <w:sz w:val="24"/>
          <w:szCs w:val="24"/>
          <w:lang w:eastAsia="en-US"/>
        </w:rPr>
        <w:t>Trichoderma</w:t>
      </w:r>
      <w:proofErr w:type="spellEnd"/>
      <w:r w:rsidRPr="00D26CBA">
        <w:rPr>
          <w:rFonts w:ascii="Times New Roman" w:eastAsia="Calibri" w:hAnsi="Times New Roman" w:cs="Times New Roman"/>
          <w:i/>
          <w:iCs/>
          <w:sz w:val="24"/>
          <w:szCs w:val="24"/>
          <w:lang w:eastAsia="en-US"/>
        </w:rPr>
        <w:t xml:space="preserve"> </w:t>
      </w:r>
      <w:proofErr w:type="spellStart"/>
      <w:r w:rsidRPr="00D26CBA">
        <w:rPr>
          <w:rFonts w:ascii="Times New Roman" w:eastAsia="Calibri" w:hAnsi="Times New Roman" w:cs="Times New Roman"/>
          <w:i/>
          <w:iCs/>
          <w:sz w:val="24"/>
          <w:szCs w:val="24"/>
          <w:lang w:eastAsia="en-US"/>
        </w:rPr>
        <w:t>harzianum</w:t>
      </w:r>
      <w:proofErr w:type="spellEnd"/>
      <w:r w:rsidRPr="00AE01A2">
        <w:rPr>
          <w:rFonts w:ascii="Times New Roman" w:eastAsia="Calibri" w:hAnsi="Times New Roman" w:cs="Times New Roman"/>
          <w:sz w:val="24"/>
          <w:szCs w:val="24"/>
          <w:lang w:eastAsia="en-US"/>
        </w:rPr>
        <w:t xml:space="preserve"> en milieu liquide et solide. </w:t>
      </w:r>
      <w:proofErr w:type="spellStart"/>
      <w:r w:rsidRPr="00D26CBA">
        <w:rPr>
          <w:rFonts w:ascii="Times New Roman" w:eastAsia="Calibri" w:hAnsi="Times New Roman" w:cs="Times New Roman"/>
          <w:i/>
          <w:iCs/>
          <w:sz w:val="24"/>
          <w:szCs w:val="24"/>
          <w:lang w:eastAsia="en-US"/>
        </w:rPr>
        <w:t>Ind</w:t>
      </w:r>
      <w:proofErr w:type="spellEnd"/>
      <w:r w:rsidR="00D26CBA" w:rsidRPr="00D26CBA">
        <w:rPr>
          <w:rFonts w:ascii="Times New Roman" w:eastAsia="Calibri" w:hAnsi="Times New Roman" w:cs="Times New Roman"/>
          <w:i/>
          <w:iCs/>
          <w:sz w:val="24"/>
          <w:szCs w:val="24"/>
          <w:lang w:eastAsia="en-US"/>
        </w:rPr>
        <w:t>.</w:t>
      </w:r>
      <w:r w:rsidRPr="00D26CBA">
        <w:rPr>
          <w:rFonts w:ascii="Times New Roman" w:eastAsia="Calibri" w:hAnsi="Times New Roman" w:cs="Times New Roman"/>
          <w:i/>
          <w:iCs/>
          <w:sz w:val="24"/>
          <w:szCs w:val="24"/>
          <w:lang w:eastAsia="en-US"/>
        </w:rPr>
        <w:t xml:space="preserve"> Aliment</w:t>
      </w:r>
      <w:r w:rsidR="00D26CBA" w:rsidRPr="00D26CBA">
        <w:rPr>
          <w:rFonts w:ascii="Times New Roman" w:eastAsia="Calibri" w:hAnsi="Times New Roman" w:cs="Times New Roman"/>
          <w:i/>
          <w:iCs/>
          <w:sz w:val="24"/>
          <w:szCs w:val="24"/>
          <w:lang w:eastAsia="en-US"/>
        </w:rPr>
        <w:t>.</w:t>
      </w:r>
      <w:r w:rsidRPr="00D26CBA">
        <w:rPr>
          <w:rFonts w:ascii="Times New Roman" w:eastAsia="Calibri" w:hAnsi="Times New Roman" w:cs="Times New Roman"/>
          <w:i/>
          <w:iCs/>
          <w:sz w:val="24"/>
          <w:szCs w:val="24"/>
          <w:lang w:eastAsia="en-US"/>
        </w:rPr>
        <w:t xml:space="preserve"> </w:t>
      </w:r>
      <w:proofErr w:type="spellStart"/>
      <w:r w:rsidRPr="00D26CBA">
        <w:rPr>
          <w:rFonts w:ascii="Times New Roman" w:eastAsia="Calibri" w:hAnsi="Times New Roman" w:cs="Times New Roman"/>
          <w:i/>
          <w:iCs/>
          <w:sz w:val="24"/>
          <w:szCs w:val="24"/>
          <w:lang w:eastAsia="en-US"/>
        </w:rPr>
        <w:t>Agric</w:t>
      </w:r>
      <w:proofErr w:type="spellEnd"/>
      <w:r w:rsidR="00D26CBA">
        <w:rPr>
          <w:rFonts w:ascii="Times New Roman" w:eastAsia="Calibri" w:hAnsi="Times New Roman" w:cs="Times New Roman"/>
          <w:sz w:val="24"/>
          <w:szCs w:val="24"/>
          <w:lang w:eastAsia="en-US"/>
        </w:rPr>
        <w:t>.</w:t>
      </w:r>
      <w:r w:rsidRPr="00AE01A2">
        <w:rPr>
          <w:rFonts w:ascii="Times New Roman" w:eastAsia="Calibri" w:hAnsi="Times New Roman" w:cs="Times New Roman"/>
          <w:sz w:val="24"/>
          <w:szCs w:val="24"/>
          <w:lang w:eastAsia="en-US"/>
        </w:rPr>
        <w:t xml:space="preserve">, 100: 7-8.  </w:t>
      </w:r>
    </w:p>
    <w:p w:rsidR="00473A04" w:rsidRPr="00AE01A2" w:rsidRDefault="00473A04" w:rsidP="00A225D9">
      <w:pPr>
        <w:tabs>
          <w:tab w:val="left" w:pos="567"/>
        </w:tabs>
        <w:ind w:left="426" w:hanging="426"/>
        <w:rPr>
          <w:rFonts w:ascii="Times New Roman" w:hAnsi="Times New Roman" w:cs="Times New Roman"/>
          <w:sz w:val="24"/>
          <w:szCs w:val="24"/>
          <w:lang w:val="en-US"/>
        </w:rPr>
      </w:pPr>
      <w:proofErr w:type="spellStart"/>
      <w:r w:rsidRPr="00AE01A2">
        <w:rPr>
          <w:rFonts w:ascii="Times New Roman" w:hAnsi="Times New Roman" w:cs="Times New Roman"/>
          <w:sz w:val="24"/>
          <w:szCs w:val="24"/>
        </w:rPr>
        <w:t>Roussos</w:t>
      </w:r>
      <w:proofErr w:type="spellEnd"/>
      <w:r w:rsidR="00A225D9">
        <w:rPr>
          <w:rFonts w:ascii="Times New Roman" w:hAnsi="Times New Roman" w:cs="Times New Roman"/>
          <w:sz w:val="24"/>
          <w:szCs w:val="24"/>
        </w:rPr>
        <w:t>,</w:t>
      </w:r>
      <w:r w:rsidRPr="00AE01A2">
        <w:rPr>
          <w:rFonts w:ascii="Times New Roman" w:hAnsi="Times New Roman" w:cs="Times New Roman"/>
          <w:sz w:val="24"/>
          <w:szCs w:val="24"/>
        </w:rPr>
        <w:t xml:space="preserve"> S</w:t>
      </w:r>
      <w:r w:rsidR="00A225D9">
        <w:rPr>
          <w:rFonts w:ascii="Times New Roman" w:hAnsi="Times New Roman" w:cs="Times New Roman"/>
          <w:sz w:val="24"/>
          <w:szCs w:val="24"/>
        </w:rPr>
        <w:t>.</w:t>
      </w:r>
      <w:r w:rsidRPr="00AE01A2">
        <w:rPr>
          <w:rFonts w:ascii="Times New Roman" w:hAnsi="Times New Roman" w:cs="Times New Roman"/>
          <w:sz w:val="24"/>
          <w:szCs w:val="24"/>
        </w:rPr>
        <w:t xml:space="preserve">, </w:t>
      </w:r>
      <w:proofErr w:type="spellStart"/>
      <w:r w:rsidR="00A225D9" w:rsidRPr="00AE01A2">
        <w:rPr>
          <w:rFonts w:ascii="Times New Roman" w:hAnsi="Times New Roman" w:cs="Times New Roman"/>
          <w:sz w:val="24"/>
          <w:szCs w:val="24"/>
        </w:rPr>
        <w:t>I</w:t>
      </w:r>
      <w:r w:rsidR="00A225D9">
        <w:rPr>
          <w:rFonts w:ascii="Times New Roman" w:hAnsi="Times New Roman" w:cs="Times New Roman"/>
          <w:sz w:val="24"/>
          <w:szCs w:val="24"/>
        </w:rPr>
        <w:t>.</w:t>
      </w:r>
      <w:r w:rsidRPr="00AE01A2">
        <w:rPr>
          <w:rFonts w:ascii="Times New Roman" w:hAnsi="Times New Roman" w:cs="Times New Roman"/>
          <w:sz w:val="24"/>
          <w:szCs w:val="24"/>
        </w:rPr>
        <w:t>Perraud-Gaime</w:t>
      </w:r>
      <w:proofErr w:type="spellEnd"/>
      <w:r w:rsidRPr="00AE01A2">
        <w:rPr>
          <w:rFonts w:ascii="Times New Roman" w:hAnsi="Times New Roman" w:cs="Times New Roman"/>
          <w:sz w:val="24"/>
          <w:szCs w:val="24"/>
        </w:rPr>
        <w:t xml:space="preserve">, </w:t>
      </w:r>
      <w:proofErr w:type="spellStart"/>
      <w:r w:rsidR="00A225D9" w:rsidRPr="00AE01A2">
        <w:rPr>
          <w:rFonts w:ascii="Times New Roman" w:hAnsi="Times New Roman" w:cs="Times New Roman"/>
          <w:sz w:val="24"/>
          <w:szCs w:val="24"/>
        </w:rPr>
        <w:t>H</w:t>
      </w:r>
      <w:r w:rsidR="00A225D9">
        <w:rPr>
          <w:rFonts w:ascii="Times New Roman" w:hAnsi="Times New Roman" w:cs="Times New Roman"/>
          <w:sz w:val="24"/>
          <w:szCs w:val="24"/>
        </w:rPr>
        <w:t>.</w:t>
      </w:r>
      <w:r w:rsidRPr="00AE01A2">
        <w:rPr>
          <w:rFonts w:ascii="Times New Roman" w:hAnsi="Times New Roman" w:cs="Times New Roman"/>
          <w:sz w:val="24"/>
          <w:szCs w:val="24"/>
        </w:rPr>
        <w:t>Lakhtar</w:t>
      </w:r>
      <w:proofErr w:type="spellEnd"/>
      <w:r w:rsidRPr="00AE01A2">
        <w:rPr>
          <w:rFonts w:ascii="Times New Roman" w:hAnsi="Times New Roman" w:cs="Times New Roman"/>
          <w:sz w:val="24"/>
          <w:szCs w:val="24"/>
        </w:rPr>
        <w:t xml:space="preserve">, </w:t>
      </w:r>
      <w:proofErr w:type="spellStart"/>
      <w:r w:rsidR="00A225D9" w:rsidRPr="00AE01A2">
        <w:rPr>
          <w:rFonts w:ascii="Times New Roman" w:hAnsi="Times New Roman" w:cs="Times New Roman"/>
          <w:sz w:val="24"/>
          <w:szCs w:val="24"/>
        </w:rPr>
        <w:t>F</w:t>
      </w:r>
      <w:r w:rsidR="00A225D9">
        <w:rPr>
          <w:rFonts w:ascii="Times New Roman" w:hAnsi="Times New Roman" w:cs="Times New Roman"/>
          <w:sz w:val="24"/>
          <w:szCs w:val="24"/>
        </w:rPr>
        <w:t>.</w:t>
      </w:r>
      <w:r w:rsidRPr="00AE01A2">
        <w:rPr>
          <w:rFonts w:ascii="Times New Roman" w:hAnsi="Times New Roman" w:cs="Times New Roman"/>
          <w:sz w:val="24"/>
          <w:szCs w:val="24"/>
        </w:rPr>
        <w:t>Aouidi</w:t>
      </w:r>
      <w:proofErr w:type="spellEnd"/>
      <w:r w:rsidRPr="00AE01A2">
        <w:rPr>
          <w:rFonts w:ascii="Times New Roman" w:hAnsi="Times New Roman" w:cs="Times New Roman"/>
          <w:sz w:val="24"/>
          <w:szCs w:val="24"/>
        </w:rPr>
        <w:t xml:space="preserve">, </w:t>
      </w:r>
      <w:proofErr w:type="spellStart"/>
      <w:r w:rsidR="00A225D9" w:rsidRPr="00AE01A2">
        <w:rPr>
          <w:rFonts w:ascii="Times New Roman" w:hAnsi="Times New Roman" w:cs="Times New Roman"/>
          <w:sz w:val="24"/>
          <w:szCs w:val="24"/>
        </w:rPr>
        <w:t>Y</w:t>
      </w:r>
      <w:r w:rsidR="00A225D9">
        <w:rPr>
          <w:rFonts w:ascii="Times New Roman" w:hAnsi="Times New Roman" w:cs="Times New Roman"/>
          <w:sz w:val="24"/>
          <w:szCs w:val="24"/>
        </w:rPr>
        <w:t>.</w:t>
      </w:r>
      <w:r w:rsidRPr="00AE01A2">
        <w:rPr>
          <w:rFonts w:ascii="Times New Roman" w:hAnsi="Times New Roman" w:cs="Times New Roman"/>
          <w:sz w:val="24"/>
          <w:szCs w:val="24"/>
        </w:rPr>
        <w:t>Labrousse</w:t>
      </w:r>
      <w:proofErr w:type="spellEnd"/>
      <w:r w:rsidRPr="00AE01A2">
        <w:rPr>
          <w:rFonts w:ascii="Times New Roman" w:hAnsi="Times New Roman" w:cs="Times New Roman"/>
          <w:sz w:val="24"/>
          <w:szCs w:val="24"/>
        </w:rPr>
        <w:t xml:space="preserve">, </w:t>
      </w:r>
      <w:proofErr w:type="spellStart"/>
      <w:r w:rsidR="00A225D9" w:rsidRPr="00AE01A2">
        <w:rPr>
          <w:rFonts w:ascii="Times New Roman" w:hAnsi="Times New Roman" w:cs="Times New Roman"/>
          <w:sz w:val="24"/>
          <w:szCs w:val="24"/>
        </w:rPr>
        <w:t>N</w:t>
      </w:r>
      <w:r w:rsidR="00A225D9">
        <w:rPr>
          <w:rFonts w:ascii="Times New Roman" w:hAnsi="Times New Roman" w:cs="Times New Roman"/>
          <w:sz w:val="24"/>
          <w:szCs w:val="24"/>
        </w:rPr>
        <w:t>.</w:t>
      </w:r>
      <w:r w:rsidRPr="00AE01A2">
        <w:rPr>
          <w:rFonts w:ascii="Times New Roman" w:hAnsi="Times New Roman" w:cs="Times New Roman"/>
          <w:sz w:val="24"/>
          <w:szCs w:val="24"/>
        </w:rPr>
        <w:t>Belkacem</w:t>
      </w:r>
      <w:proofErr w:type="spellEnd"/>
      <w:r w:rsidRPr="00AE01A2">
        <w:rPr>
          <w:rFonts w:ascii="Times New Roman" w:hAnsi="Times New Roman" w:cs="Times New Roman"/>
          <w:sz w:val="24"/>
          <w:szCs w:val="24"/>
        </w:rPr>
        <w:t xml:space="preserve">, </w:t>
      </w:r>
      <w:proofErr w:type="spellStart"/>
      <w:r w:rsidR="00A225D9" w:rsidRPr="00AE01A2">
        <w:rPr>
          <w:rFonts w:ascii="Times New Roman" w:hAnsi="Times New Roman" w:cs="Times New Roman"/>
          <w:sz w:val="24"/>
          <w:szCs w:val="24"/>
        </w:rPr>
        <w:t>H</w:t>
      </w:r>
      <w:r w:rsidR="00A225D9">
        <w:rPr>
          <w:rFonts w:ascii="Times New Roman" w:hAnsi="Times New Roman" w:cs="Times New Roman"/>
          <w:sz w:val="24"/>
          <w:szCs w:val="24"/>
        </w:rPr>
        <w:t>.</w:t>
      </w:r>
      <w:r w:rsidRPr="00AE01A2">
        <w:rPr>
          <w:rFonts w:ascii="Times New Roman" w:hAnsi="Times New Roman" w:cs="Times New Roman"/>
          <w:sz w:val="24"/>
          <w:szCs w:val="24"/>
        </w:rPr>
        <w:t>Macarie</w:t>
      </w:r>
      <w:proofErr w:type="spellEnd"/>
      <w:r w:rsidR="00A225D9">
        <w:rPr>
          <w:rFonts w:ascii="Times New Roman" w:hAnsi="Times New Roman" w:cs="Times New Roman"/>
          <w:sz w:val="24"/>
          <w:szCs w:val="24"/>
        </w:rPr>
        <w:t xml:space="preserve"> and</w:t>
      </w:r>
      <w:r w:rsidRPr="00AE01A2">
        <w:rPr>
          <w:rFonts w:ascii="Times New Roman" w:hAnsi="Times New Roman" w:cs="Times New Roman"/>
          <w:sz w:val="24"/>
          <w:szCs w:val="24"/>
        </w:rPr>
        <w:t xml:space="preserve"> </w:t>
      </w:r>
      <w:proofErr w:type="spellStart"/>
      <w:r w:rsidR="00A225D9" w:rsidRPr="00AE01A2">
        <w:rPr>
          <w:rFonts w:ascii="Times New Roman" w:hAnsi="Times New Roman" w:cs="Times New Roman"/>
          <w:sz w:val="24"/>
          <w:szCs w:val="24"/>
        </w:rPr>
        <w:t>J</w:t>
      </w:r>
      <w:r w:rsidR="00A225D9">
        <w:rPr>
          <w:rFonts w:ascii="Times New Roman" w:hAnsi="Times New Roman" w:cs="Times New Roman"/>
          <w:sz w:val="24"/>
          <w:szCs w:val="24"/>
        </w:rPr>
        <w:t>.</w:t>
      </w:r>
      <w:r w:rsidRPr="00AE01A2">
        <w:rPr>
          <w:rFonts w:ascii="Times New Roman" w:hAnsi="Times New Roman" w:cs="Times New Roman"/>
          <w:sz w:val="24"/>
          <w:szCs w:val="24"/>
        </w:rPr>
        <w:t>A</w:t>
      </w:r>
      <w:r w:rsidR="00A225D9">
        <w:rPr>
          <w:rFonts w:ascii="Times New Roman" w:hAnsi="Times New Roman" w:cs="Times New Roman"/>
          <w:sz w:val="24"/>
          <w:szCs w:val="24"/>
        </w:rPr>
        <w:t>rtaud</w:t>
      </w:r>
      <w:proofErr w:type="spellEnd"/>
      <w:r w:rsidR="00A225D9">
        <w:rPr>
          <w:rFonts w:ascii="Times New Roman" w:hAnsi="Times New Roman" w:cs="Times New Roman"/>
          <w:sz w:val="24"/>
          <w:szCs w:val="24"/>
        </w:rPr>
        <w:t xml:space="preserve">, 2009. </w:t>
      </w:r>
      <w:r w:rsidRPr="00AE01A2">
        <w:rPr>
          <w:rFonts w:ascii="Times New Roman" w:hAnsi="Times New Roman" w:cs="Times New Roman"/>
          <w:sz w:val="24"/>
          <w:szCs w:val="24"/>
        </w:rPr>
        <w:t xml:space="preserve">Valorisation biotechnologique des sous-produits de l'olivier par Fermentation en Milieu Solide. </w:t>
      </w:r>
      <w:r w:rsidRPr="00AE01A2">
        <w:rPr>
          <w:rFonts w:ascii="Times New Roman" w:hAnsi="Times New Roman" w:cs="Times New Roman"/>
          <w:i/>
          <w:iCs/>
          <w:sz w:val="24"/>
          <w:szCs w:val="24"/>
          <w:lang w:val="en-US"/>
        </w:rPr>
        <w:t xml:space="preserve">Olive </w:t>
      </w:r>
      <w:proofErr w:type="spellStart"/>
      <w:r w:rsidRPr="00AE01A2">
        <w:rPr>
          <w:rFonts w:ascii="Times New Roman" w:hAnsi="Times New Roman" w:cs="Times New Roman"/>
          <w:i/>
          <w:iCs/>
          <w:sz w:val="24"/>
          <w:szCs w:val="24"/>
          <w:lang w:val="en-US"/>
        </w:rPr>
        <w:t>Bioteq</w:t>
      </w:r>
      <w:proofErr w:type="spellEnd"/>
      <w:r w:rsidR="00A225D9">
        <w:rPr>
          <w:rFonts w:ascii="Times New Roman" w:hAnsi="Times New Roman" w:cs="Times New Roman"/>
          <w:i/>
          <w:iCs/>
          <w:sz w:val="24"/>
          <w:szCs w:val="24"/>
          <w:lang w:val="en-US"/>
        </w:rPr>
        <w:t>.</w:t>
      </w:r>
      <w:r w:rsidR="00A225D9">
        <w:rPr>
          <w:rFonts w:ascii="Times New Roman" w:hAnsi="Times New Roman" w:cs="Times New Roman"/>
          <w:sz w:val="24"/>
          <w:szCs w:val="24"/>
          <w:lang w:val="en-US"/>
        </w:rPr>
        <w:t xml:space="preserve">, </w:t>
      </w:r>
      <w:r w:rsidRPr="00AE01A2">
        <w:rPr>
          <w:rFonts w:ascii="Times New Roman" w:hAnsi="Times New Roman" w:cs="Times New Roman"/>
          <w:sz w:val="24"/>
          <w:szCs w:val="24"/>
          <w:lang w:val="en-US"/>
        </w:rPr>
        <w:t>293-300.</w:t>
      </w:r>
    </w:p>
    <w:p w:rsidR="00473A04" w:rsidRPr="00CC75D3" w:rsidRDefault="00473A04" w:rsidP="00074BAB">
      <w:pPr>
        <w:tabs>
          <w:tab w:val="left" w:pos="2268"/>
        </w:tabs>
        <w:autoSpaceDE w:val="0"/>
        <w:autoSpaceDN w:val="0"/>
        <w:adjustRightInd w:val="0"/>
        <w:ind w:left="426" w:hanging="426"/>
        <w:rPr>
          <w:rFonts w:ascii="Times New Roman" w:eastAsia="Calibri" w:hAnsi="Times New Roman" w:cs="Times New Roman"/>
          <w:sz w:val="24"/>
          <w:szCs w:val="24"/>
          <w:shd w:val="clear" w:color="auto" w:fill="FFFFFF"/>
          <w:lang w:eastAsia="en-US"/>
        </w:rPr>
      </w:pPr>
      <w:r w:rsidRPr="00AE01A2">
        <w:rPr>
          <w:rFonts w:ascii="Times New Roman" w:eastAsia="Calibri" w:hAnsi="Times New Roman" w:cs="Times New Roman"/>
          <w:sz w:val="24"/>
          <w:szCs w:val="24"/>
          <w:lang w:val="en-US" w:eastAsia="en-US"/>
        </w:rPr>
        <w:t>Sanchez</w:t>
      </w:r>
      <w:r w:rsidR="00CC75D3">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C</w:t>
      </w:r>
      <w:r w:rsidR="00CC75D3">
        <w:rPr>
          <w:rFonts w:ascii="Times New Roman" w:eastAsia="Calibri" w:hAnsi="Times New Roman" w:cs="Times New Roman"/>
          <w:sz w:val="24"/>
          <w:szCs w:val="24"/>
          <w:lang w:val="en-US" w:eastAsia="en-US"/>
        </w:rPr>
        <w:t>. 2009.</w:t>
      </w:r>
      <w:r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Lignocellulosic</w:t>
      </w:r>
      <w:proofErr w:type="spellEnd"/>
      <w:r w:rsidRPr="00AE01A2">
        <w:rPr>
          <w:rFonts w:ascii="Times New Roman" w:eastAsia="Calibri" w:hAnsi="Times New Roman" w:cs="Times New Roman"/>
          <w:sz w:val="24"/>
          <w:szCs w:val="24"/>
          <w:lang w:val="en-US" w:eastAsia="en-US"/>
        </w:rPr>
        <w:t xml:space="preserve"> residues: Biodegradation and bioconversion by fungi. </w:t>
      </w:r>
      <w:proofErr w:type="spellStart"/>
      <w:r w:rsidR="004310D0" w:rsidRPr="004310D0">
        <w:rPr>
          <w:rFonts w:ascii="Times New Roman" w:eastAsia="Calibri" w:hAnsi="Times New Roman" w:cs="Times New Roman"/>
          <w:i/>
          <w:iCs/>
          <w:sz w:val="24"/>
          <w:szCs w:val="24"/>
          <w:lang w:eastAsia="en-US"/>
        </w:rPr>
        <w:t>Biotechnol</w:t>
      </w:r>
      <w:proofErr w:type="spellEnd"/>
      <w:r w:rsidR="004310D0" w:rsidRPr="004310D0">
        <w:rPr>
          <w:rFonts w:ascii="Times New Roman" w:eastAsia="Calibri" w:hAnsi="Times New Roman" w:cs="Times New Roman"/>
          <w:i/>
          <w:iCs/>
          <w:sz w:val="24"/>
          <w:szCs w:val="24"/>
          <w:lang w:eastAsia="en-US"/>
        </w:rPr>
        <w:t>.</w:t>
      </w:r>
      <w:r w:rsidRPr="004310D0">
        <w:rPr>
          <w:rFonts w:ascii="Times New Roman" w:eastAsia="Calibri" w:hAnsi="Times New Roman" w:cs="Times New Roman"/>
          <w:i/>
          <w:iCs/>
          <w:sz w:val="24"/>
          <w:szCs w:val="24"/>
          <w:lang w:eastAsia="en-US"/>
        </w:rPr>
        <w:t xml:space="preserve"> </w:t>
      </w:r>
      <w:r w:rsidR="004310D0" w:rsidRPr="004310D0">
        <w:rPr>
          <w:rFonts w:ascii="Times New Roman" w:eastAsia="Calibri" w:hAnsi="Times New Roman" w:cs="Times New Roman"/>
          <w:i/>
          <w:iCs/>
          <w:sz w:val="24"/>
          <w:szCs w:val="24"/>
          <w:lang w:eastAsia="en-US"/>
        </w:rPr>
        <w:t>Adv</w:t>
      </w:r>
      <w:r w:rsidR="00CC75D3" w:rsidRPr="004310D0">
        <w:rPr>
          <w:rFonts w:ascii="Times New Roman" w:eastAsia="Calibri" w:hAnsi="Times New Roman" w:cs="Times New Roman"/>
          <w:i/>
          <w:iCs/>
          <w:sz w:val="24"/>
          <w:szCs w:val="24"/>
          <w:lang w:eastAsia="en-US"/>
        </w:rPr>
        <w:t>.,</w:t>
      </w:r>
      <w:r w:rsidRPr="00CC75D3">
        <w:rPr>
          <w:rFonts w:ascii="Times New Roman" w:eastAsia="Calibri" w:hAnsi="Times New Roman" w:cs="Times New Roman"/>
          <w:sz w:val="24"/>
          <w:szCs w:val="24"/>
          <w:lang w:eastAsia="en-US"/>
        </w:rPr>
        <w:t xml:space="preserve"> 27: 185-194. </w:t>
      </w:r>
    </w:p>
    <w:p w:rsidR="00473A04" w:rsidRPr="00AE01A2" w:rsidRDefault="00473A04" w:rsidP="00CC75D3">
      <w:pPr>
        <w:tabs>
          <w:tab w:val="left" w:pos="2268"/>
        </w:tabs>
        <w:ind w:left="426" w:hanging="426"/>
        <w:rPr>
          <w:rFonts w:ascii="Times New Roman" w:eastAsia="Calibri" w:hAnsi="Times New Roman" w:cs="Times New Roman"/>
          <w:sz w:val="24"/>
          <w:szCs w:val="24"/>
          <w:lang w:val="en-US" w:eastAsia="en-US"/>
        </w:rPr>
      </w:pPr>
      <w:proofErr w:type="spellStart"/>
      <w:r w:rsidRPr="00CC75D3">
        <w:rPr>
          <w:rFonts w:ascii="Times New Roman" w:eastAsia="Calibri" w:hAnsi="Times New Roman" w:cs="Times New Roman"/>
          <w:sz w:val="24"/>
          <w:szCs w:val="24"/>
          <w:lang w:eastAsia="en-US"/>
        </w:rPr>
        <w:t>Sansoucy</w:t>
      </w:r>
      <w:proofErr w:type="spellEnd"/>
      <w:r w:rsidR="00CC75D3" w:rsidRPr="00CC75D3">
        <w:rPr>
          <w:rFonts w:ascii="Times New Roman" w:eastAsia="Calibri" w:hAnsi="Times New Roman" w:cs="Times New Roman"/>
          <w:sz w:val="24"/>
          <w:szCs w:val="24"/>
          <w:lang w:eastAsia="en-US"/>
        </w:rPr>
        <w:t>,</w:t>
      </w:r>
      <w:r w:rsidRPr="00CC75D3">
        <w:rPr>
          <w:rFonts w:ascii="Times New Roman" w:eastAsia="Calibri" w:hAnsi="Times New Roman" w:cs="Times New Roman"/>
          <w:sz w:val="24"/>
          <w:szCs w:val="24"/>
          <w:lang w:eastAsia="en-US"/>
        </w:rPr>
        <w:t xml:space="preserve"> R</w:t>
      </w:r>
      <w:r w:rsidR="00CC75D3">
        <w:rPr>
          <w:rFonts w:ascii="Times New Roman" w:eastAsia="Calibri" w:hAnsi="Times New Roman" w:cs="Times New Roman"/>
          <w:sz w:val="24"/>
          <w:szCs w:val="24"/>
          <w:lang w:eastAsia="en-US"/>
        </w:rPr>
        <w:t>.</w:t>
      </w:r>
      <w:r w:rsidRPr="00CC75D3">
        <w:rPr>
          <w:rFonts w:ascii="Times New Roman" w:eastAsia="Calibri" w:hAnsi="Times New Roman" w:cs="Times New Roman"/>
          <w:sz w:val="24"/>
          <w:szCs w:val="24"/>
          <w:lang w:eastAsia="en-US"/>
        </w:rPr>
        <w:t xml:space="preserve">, </w:t>
      </w:r>
      <w:r w:rsidR="00CC75D3" w:rsidRPr="00CC75D3">
        <w:rPr>
          <w:rFonts w:ascii="Times New Roman" w:eastAsia="Calibri" w:hAnsi="Times New Roman" w:cs="Times New Roman"/>
          <w:sz w:val="24"/>
          <w:szCs w:val="24"/>
          <w:lang w:eastAsia="en-US"/>
        </w:rPr>
        <w:t>X</w:t>
      </w:r>
      <w:r w:rsidR="00CC75D3">
        <w:rPr>
          <w:rFonts w:ascii="Times New Roman" w:eastAsia="Calibri" w:hAnsi="Times New Roman" w:cs="Times New Roman"/>
          <w:sz w:val="24"/>
          <w:szCs w:val="24"/>
          <w:lang w:eastAsia="en-US"/>
        </w:rPr>
        <w:t>.</w:t>
      </w:r>
      <w:r w:rsidR="00CC75D3" w:rsidRPr="00CC75D3">
        <w:rPr>
          <w:rFonts w:ascii="Times New Roman" w:eastAsia="Calibri" w:hAnsi="Times New Roman" w:cs="Times New Roman"/>
          <w:sz w:val="24"/>
          <w:szCs w:val="24"/>
          <w:lang w:eastAsia="en-US"/>
        </w:rPr>
        <w:t xml:space="preserve"> </w:t>
      </w:r>
      <w:proofErr w:type="spellStart"/>
      <w:r w:rsidRPr="00CC75D3">
        <w:rPr>
          <w:rFonts w:ascii="Times New Roman" w:eastAsia="Calibri" w:hAnsi="Times New Roman" w:cs="Times New Roman"/>
          <w:sz w:val="24"/>
          <w:szCs w:val="24"/>
          <w:lang w:eastAsia="en-US"/>
        </w:rPr>
        <w:t>Alibes</w:t>
      </w:r>
      <w:proofErr w:type="spellEnd"/>
      <w:r w:rsidRPr="00CC75D3">
        <w:rPr>
          <w:rFonts w:ascii="Times New Roman" w:eastAsia="Calibri" w:hAnsi="Times New Roman" w:cs="Times New Roman"/>
          <w:sz w:val="24"/>
          <w:szCs w:val="24"/>
          <w:lang w:eastAsia="en-US"/>
        </w:rPr>
        <w:t xml:space="preserve">, </w:t>
      </w:r>
      <w:r w:rsidR="00CC75D3" w:rsidRPr="00CC75D3">
        <w:rPr>
          <w:rFonts w:ascii="Times New Roman" w:eastAsia="Calibri" w:hAnsi="Times New Roman" w:cs="Times New Roman"/>
          <w:sz w:val="24"/>
          <w:szCs w:val="24"/>
          <w:lang w:eastAsia="en-US"/>
        </w:rPr>
        <w:t>F</w:t>
      </w:r>
      <w:r w:rsidR="00CC75D3">
        <w:rPr>
          <w:rFonts w:ascii="Times New Roman" w:eastAsia="Calibri" w:hAnsi="Times New Roman" w:cs="Times New Roman"/>
          <w:sz w:val="24"/>
          <w:szCs w:val="24"/>
          <w:lang w:eastAsia="en-US"/>
        </w:rPr>
        <w:t>.</w:t>
      </w:r>
      <w:r w:rsidR="00CC75D3" w:rsidRPr="00CC75D3">
        <w:rPr>
          <w:rFonts w:ascii="Times New Roman" w:eastAsia="Calibri" w:hAnsi="Times New Roman" w:cs="Times New Roman"/>
          <w:sz w:val="24"/>
          <w:szCs w:val="24"/>
          <w:lang w:eastAsia="en-US"/>
        </w:rPr>
        <w:t xml:space="preserve"> </w:t>
      </w:r>
      <w:proofErr w:type="spellStart"/>
      <w:r w:rsidRPr="00CC75D3">
        <w:rPr>
          <w:rFonts w:ascii="Times New Roman" w:eastAsia="Calibri" w:hAnsi="Times New Roman" w:cs="Times New Roman"/>
          <w:sz w:val="24"/>
          <w:szCs w:val="24"/>
          <w:lang w:eastAsia="en-US"/>
        </w:rPr>
        <w:t>Martilotti</w:t>
      </w:r>
      <w:proofErr w:type="spellEnd"/>
      <w:r w:rsidRPr="00CC75D3">
        <w:rPr>
          <w:rFonts w:ascii="Times New Roman" w:eastAsia="Calibri" w:hAnsi="Times New Roman" w:cs="Times New Roman"/>
          <w:sz w:val="24"/>
          <w:szCs w:val="24"/>
          <w:lang w:eastAsia="en-US"/>
        </w:rPr>
        <w:t xml:space="preserve">, </w:t>
      </w:r>
      <w:r w:rsidR="00CC75D3" w:rsidRPr="00CC75D3">
        <w:rPr>
          <w:rFonts w:ascii="Times New Roman" w:eastAsia="Calibri" w:hAnsi="Times New Roman" w:cs="Times New Roman"/>
          <w:sz w:val="24"/>
          <w:szCs w:val="24"/>
          <w:lang w:eastAsia="en-US"/>
        </w:rPr>
        <w:t>A</w:t>
      </w:r>
      <w:r w:rsidR="00CC75D3">
        <w:rPr>
          <w:rFonts w:ascii="Times New Roman" w:eastAsia="Calibri" w:hAnsi="Times New Roman" w:cs="Times New Roman"/>
          <w:sz w:val="24"/>
          <w:szCs w:val="24"/>
          <w:lang w:eastAsia="en-US"/>
        </w:rPr>
        <w:t>.</w:t>
      </w:r>
      <w:r w:rsidR="00CC75D3" w:rsidRPr="00CC75D3">
        <w:rPr>
          <w:rFonts w:ascii="Times New Roman" w:eastAsia="Calibri" w:hAnsi="Times New Roman" w:cs="Times New Roman"/>
          <w:sz w:val="24"/>
          <w:szCs w:val="24"/>
          <w:lang w:eastAsia="en-US"/>
        </w:rPr>
        <w:t xml:space="preserve"> </w:t>
      </w:r>
      <w:proofErr w:type="spellStart"/>
      <w:r w:rsidRPr="00CC75D3">
        <w:rPr>
          <w:rFonts w:ascii="Times New Roman" w:eastAsia="Calibri" w:hAnsi="Times New Roman" w:cs="Times New Roman"/>
          <w:sz w:val="24"/>
          <w:szCs w:val="24"/>
          <w:lang w:eastAsia="en-US"/>
        </w:rPr>
        <w:t>Nefzaoui</w:t>
      </w:r>
      <w:proofErr w:type="spellEnd"/>
      <w:r w:rsidRPr="00CC75D3">
        <w:rPr>
          <w:rFonts w:ascii="Times New Roman" w:eastAsia="Calibri" w:hAnsi="Times New Roman" w:cs="Times New Roman"/>
          <w:sz w:val="24"/>
          <w:szCs w:val="24"/>
          <w:lang w:eastAsia="en-US"/>
        </w:rPr>
        <w:t xml:space="preserve">, </w:t>
      </w:r>
      <w:r w:rsidR="00CC75D3" w:rsidRPr="00CC75D3">
        <w:rPr>
          <w:rFonts w:ascii="Times New Roman" w:eastAsia="Calibri" w:hAnsi="Times New Roman" w:cs="Times New Roman"/>
          <w:sz w:val="24"/>
          <w:szCs w:val="24"/>
          <w:lang w:eastAsia="en-US"/>
        </w:rPr>
        <w:t>P</w:t>
      </w:r>
      <w:r w:rsidR="00CC75D3">
        <w:rPr>
          <w:rFonts w:ascii="Times New Roman" w:eastAsia="Calibri" w:hAnsi="Times New Roman" w:cs="Times New Roman"/>
          <w:sz w:val="24"/>
          <w:szCs w:val="24"/>
          <w:lang w:eastAsia="en-US"/>
        </w:rPr>
        <w:t>.</w:t>
      </w:r>
      <w:r w:rsidR="00CC75D3" w:rsidRPr="00CC75D3">
        <w:rPr>
          <w:rFonts w:ascii="Times New Roman" w:eastAsia="Calibri" w:hAnsi="Times New Roman" w:cs="Times New Roman"/>
          <w:sz w:val="24"/>
          <w:szCs w:val="24"/>
          <w:lang w:eastAsia="en-US"/>
        </w:rPr>
        <w:t xml:space="preserve"> </w:t>
      </w:r>
      <w:proofErr w:type="spellStart"/>
      <w:r w:rsidR="00CC75D3">
        <w:rPr>
          <w:rFonts w:ascii="Times New Roman" w:eastAsia="Calibri" w:hAnsi="Times New Roman" w:cs="Times New Roman"/>
          <w:sz w:val="24"/>
          <w:szCs w:val="24"/>
          <w:lang w:eastAsia="en-US"/>
        </w:rPr>
        <w:t>Zoïopoulos</w:t>
      </w:r>
      <w:proofErr w:type="spellEnd"/>
      <w:r w:rsidR="00CC75D3">
        <w:rPr>
          <w:rFonts w:ascii="Times New Roman" w:eastAsia="Calibri" w:hAnsi="Times New Roman" w:cs="Times New Roman"/>
          <w:sz w:val="24"/>
          <w:szCs w:val="24"/>
          <w:lang w:eastAsia="en-US"/>
        </w:rPr>
        <w:t>, 1984.</w:t>
      </w:r>
      <w:r w:rsidRPr="00CC75D3">
        <w:rPr>
          <w:rFonts w:ascii="Times New Roman" w:eastAsia="Calibri" w:hAnsi="Times New Roman" w:cs="Times New Roman"/>
          <w:sz w:val="24"/>
          <w:szCs w:val="24"/>
          <w:lang w:eastAsia="en-US"/>
        </w:rPr>
        <w:t xml:space="preserve"> Utilisation des sous</w:t>
      </w:r>
      <w:r w:rsidRPr="00AE01A2">
        <w:rPr>
          <w:rFonts w:ascii="Times New Roman" w:eastAsia="Calibri" w:hAnsi="Times New Roman" w:cs="Times New Roman"/>
          <w:sz w:val="24"/>
          <w:szCs w:val="24"/>
          <w:lang w:eastAsia="en-US"/>
        </w:rPr>
        <w:t xml:space="preserve">-produits de l’olivier en alimentation animale dans le bassin méditerranéen. </w:t>
      </w:r>
      <w:r w:rsidRPr="00AE01A2">
        <w:rPr>
          <w:rFonts w:ascii="Times New Roman" w:eastAsia="Calibri" w:hAnsi="Times New Roman" w:cs="Times New Roman"/>
          <w:sz w:val="24"/>
          <w:szCs w:val="24"/>
          <w:lang w:val="en-US" w:eastAsia="en-US"/>
        </w:rPr>
        <w:t>Etude FAO produ</w:t>
      </w:r>
      <w:r w:rsidR="005E1CF2">
        <w:rPr>
          <w:rFonts w:ascii="Times New Roman" w:eastAsia="Calibri" w:hAnsi="Times New Roman" w:cs="Times New Roman"/>
          <w:sz w:val="24"/>
          <w:szCs w:val="24"/>
          <w:lang w:val="en-US" w:eastAsia="en-US"/>
        </w:rPr>
        <w:t xml:space="preserve">ction </w:t>
      </w:r>
      <w:proofErr w:type="gramStart"/>
      <w:r w:rsidR="005E1CF2">
        <w:rPr>
          <w:rFonts w:ascii="Times New Roman" w:eastAsia="Calibri" w:hAnsi="Times New Roman" w:cs="Times New Roman"/>
          <w:sz w:val="24"/>
          <w:szCs w:val="24"/>
          <w:lang w:val="en-US" w:eastAsia="en-US"/>
        </w:rPr>
        <w:t>et</w:t>
      </w:r>
      <w:proofErr w:type="gramEnd"/>
      <w:r w:rsidR="005E1CF2">
        <w:rPr>
          <w:rFonts w:ascii="Times New Roman" w:eastAsia="Calibri" w:hAnsi="Times New Roman" w:cs="Times New Roman"/>
          <w:sz w:val="24"/>
          <w:szCs w:val="24"/>
          <w:lang w:val="en-US" w:eastAsia="en-US"/>
        </w:rPr>
        <w:t xml:space="preserve"> santé animals M-23, 43: </w:t>
      </w:r>
      <w:r w:rsidRPr="00AE01A2">
        <w:rPr>
          <w:rFonts w:ascii="Times New Roman" w:eastAsia="Calibri" w:hAnsi="Times New Roman" w:cs="Times New Roman"/>
          <w:sz w:val="24"/>
          <w:szCs w:val="24"/>
          <w:lang w:val="en-US" w:eastAsia="en-US"/>
        </w:rPr>
        <w:t>12</w:t>
      </w:r>
      <w:r w:rsidR="00EA68E4">
        <w:rPr>
          <w:rFonts w:ascii="Times New Roman" w:eastAsia="Calibri" w:hAnsi="Times New Roman" w:cs="Times New Roman"/>
          <w:sz w:val="24"/>
          <w:szCs w:val="24"/>
          <w:lang w:val="en-US" w:eastAsia="en-US"/>
        </w:rPr>
        <w:t>1</w:t>
      </w:r>
      <w:r w:rsidRPr="00AE01A2">
        <w:rPr>
          <w:rFonts w:ascii="Times New Roman" w:eastAsia="Calibri" w:hAnsi="Times New Roman" w:cs="Times New Roman"/>
          <w:sz w:val="24"/>
          <w:szCs w:val="24"/>
          <w:lang w:val="en-US" w:eastAsia="en-US"/>
        </w:rPr>
        <w:t xml:space="preserve">. </w:t>
      </w:r>
    </w:p>
    <w:p w:rsidR="00473A04" w:rsidRPr="00AE01A2" w:rsidRDefault="00473A04" w:rsidP="004166E3">
      <w:pPr>
        <w:tabs>
          <w:tab w:val="left" w:pos="2268"/>
        </w:tabs>
        <w:ind w:left="426" w:hanging="426"/>
        <w:rPr>
          <w:rFonts w:ascii="Times New Roman" w:eastAsia="Calibri" w:hAnsi="Times New Roman" w:cs="Times New Roman"/>
          <w:sz w:val="24"/>
          <w:szCs w:val="24"/>
          <w:lang w:val="en-US" w:eastAsia="en-US"/>
        </w:rPr>
      </w:pPr>
      <w:r w:rsidRPr="00AE01A2">
        <w:rPr>
          <w:rFonts w:ascii="Times New Roman" w:eastAsia="Calibri" w:hAnsi="Times New Roman" w:cs="Times New Roman"/>
          <w:sz w:val="24"/>
          <w:szCs w:val="24"/>
          <w:lang w:val="en-GB" w:eastAsia="en-US"/>
        </w:rPr>
        <w:t>Sharma</w:t>
      </w:r>
      <w:r w:rsidR="004310D0">
        <w:rPr>
          <w:rFonts w:ascii="Times New Roman" w:eastAsia="Calibri" w:hAnsi="Times New Roman" w:cs="Times New Roman"/>
          <w:sz w:val="24"/>
          <w:szCs w:val="24"/>
          <w:lang w:val="en-GB" w:eastAsia="en-US"/>
        </w:rPr>
        <w:t>,</w:t>
      </w:r>
      <w:r w:rsidRPr="00AE01A2">
        <w:rPr>
          <w:rFonts w:ascii="Times New Roman" w:eastAsia="Calibri" w:hAnsi="Times New Roman" w:cs="Times New Roman"/>
          <w:sz w:val="24"/>
          <w:szCs w:val="24"/>
          <w:lang w:val="en-GB" w:eastAsia="en-US"/>
        </w:rPr>
        <w:t xml:space="preserve"> B</w:t>
      </w:r>
      <w:r w:rsidR="004166E3">
        <w:rPr>
          <w:rFonts w:ascii="Times New Roman" w:eastAsia="Calibri" w:hAnsi="Times New Roman" w:cs="Times New Roman"/>
          <w:sz w:val="24"/>
          <w:szCs w:val="24"/>
          <w:lang w:val="en-GB" w:eastAsia="en-US"/>
        </w:rPr>
        <w:t>.</w:t>
      </w:r>
      <w:r w:rsidRPr="00AE01A2">
        <w:rPr>
          <w:rFonts w:ascii="Times New Roman" w:eastAsia="Calibri" w:hAnsi="Times New Roman" w:cs="Times New Roman"/>
          <w:sz w:val="24"/>
          <w:szCs w:val="24"/>
          <w:lang w:val="en-GB" w:eastAsia="en-US"/>
        </w:rPr>
        <w:t xml:space="preserve">, </w:t>
      </w:r>
      <w:proofErr w:type="spellStart"/>
      <w:r w:rsidR="004166E3" w:rsidRPr="00AE01A2">
        <w:rPr>
          <w:rFonts w:ascii="Times New Roman" w:eastAsia="Calibri" w:hAnsi="Times New Roman" w:cs="Times New Roman"/>
          <w:sz w:val="24"/>
          <w:szCs w:val="24"/>
          <w:lang w:val="en-GB" w:eastAsia="en-US"/>
        </w:rPr>
        <w:t>R</w:t>
      </w:r>
      <w:r w:rsidR="004166E3">
        <w:rPr>
          <w:rFonts w:ascii="Times New Roman" w:eastAsia="Calibri" w:hAnsi="Times New Roman" w:cs="Times New Roman"/>
          <w:sz w:val="24"/>
          <w:szCs w:val="24"/>
          <w:lang w:val="en-GB" w:eastAsia="en-US"/>
        </w:rPr>
        <w:t>.</w:t>
      </w:r>
      <w:r w:rsidRPr="00AE01A2">
        <w:rPr>
          <w:rFonts w:ascii="Times New Roman" w:eastAsia="Calibri" w:hAnsi="Times New Roman" w:cs="Times New Roman"/>
          <w:sz w:val="24"/>
          <w:szCs w:val="24"/>
          <w:lang w:val="en-GB" w:eastAsia="en-US"/>
        </w:rPr>
        <w:t>Agrawal</w:t>
      </w:r>
      <w:proofErr w:type="spellEnd"/>
      <w:r w:rsidRPr="00AE01A2">
        <w:rPr>
          <w:rFonts w:ascii="Times New Roman" w:eastAsia="Calibri" w:hAnsi="Times New Roman" w:cs="Times New Roman"/>
          <w:sz w:val="24"/>
          <w:szCs w:val="24"/>
          <w:lang w:val="en-GB" w:eastAsia="en-US"/>
        </w:rPr>
        <w:t>,</w:t>
      </w:r>
      <w:r w:rsidRPr="00AE01A2">
        <w:rPr>
          <w:rFonts w:ascii="Times New Roman" w:hAnsi="Times New Roman" w:cs="Times New Roman"/>
          <w:sz w:val="24"/>
          <w:szCs w:val="24"/>
          <w:lang w:val="en-GB" w:eastAsia="en-US"/>
        </w:rPr>
        <w:t xml:space="preserve"> </w:t>
      </w:r>
      <w:r w:rsidR="004166E3">
        <w:rPr>
          <w:rFonts w:ascii="Times New Roman" w:eastAsia="Calibri" w:hAnsi="Times New Roman" w:cs="Times New Roman"/>
          <w:sz w:val="24"/>
          <w:szCs w:val="24"/>
          <w:lang w:val="en-GB" w:eastAsia="en-US"/>
        </w:rPr>
        <w:t>R.</w:t>
      </w:r>
      <w:r w:rsidR="004166E3" w:rsidRPr="00AE01A2">
        <w:rPr>
          <w:rFonts w:ascii="Times New Roman" w:eastAsia="Calibri" w:hAnsi="Times New Roman" w:cs="Times New Roman"/>
          <w:sz w:val="24"/>
          <w:szCs w:val="24"/>
          <w:lang w:val="en-GB" w:eastAsia="en-US"/>
        </w:rPr>
        <w:t>R</w:t>
      </w:r>
      <w:r w:rsidR="004166E3">
        <w:rPr>
          <w:rFonts w:ascii="Times New Roman" w:eastAsia="Calibri" w:hAnsi="Times New Roman" w:cs="Times New Roman"/>
          <w:sz w:val="24"/>
          <w:szCs w:val="24"/>
          <w:lang w:val="en-GB" w:eastAsia="en-US"/>
        </w:rPr>
        <w:t xml:space="preserve">. </w:t>
      </w:r>
      <w:proofErr w:type="spellStart"/>
      <w:r w:rsidR="004166E3">
        <w:rPr>
          <w:rFonts w:ascii="Times New Roman" w:eastAsia="Calibri" w:hAnsi="Times New Roman" w:cs="Times New Roman"/>
          <w:sz w:val="24"/>
          <w:szCs w:val="24"/>
          <w:lang w:val="en-GB" w:eastAsia="en-US"/>
        </w:rPr>
        <w:t>Singhania</w:t>
      </w:r>
      <w:proofErr w:type="spellEnd"/>
      <w:r w:rsidRPr="00AE01A2">
        <w:rPr>
          <w:rFonts w:ascii="Times New Roman" w:eastAsia="Calibri" w:hAnsi="Times New Roman" w:cs="Times New Roman"/>
          <w:sz w:val="24"/>
          <w:szCs w:val="24"/>
          <w:lang w:val="en-GB" w:eastAsia="en-US"/>
        </w:rPr>
        <w:t>,</w:t>
      </w:r>
      <w:bookmarkStart w:id="1" w:name="bau020"/>
      <w:r w:rsidRPr="00AE01A2">
        <w:rPr>
          <w:rFonts w:ascii="Times New Roman" w:eastAsia="Calibri" w:hAnsi="Times New Roman" w:cs="Times New Roman"/>
          <w:sz w:val="24"/>
          <w:szCs w:val="24"/>
          <w:lang w:val="en-GB" w:eastAsia="en-US"/>
        </w:rPr>
        <w:t xml:space="preserve"> </w:t>
      </w:r>
      <w:proofErr w:type="spellStart"/>
      <w:r w:rsidR="004166E3" w:rsidRPr="00AE01A2">
        <w:rPr>
          <w:rFonts w:ascii="Times New Roman" w:eastAsia="Calibri" w:hAnsi="Times New Roman" w:cs="Times New Roman"/>
          <w:sz w:val="24"/>
          <w:szCs w:val="24"/>
          <w:lang w:val="en-GB" w:eastAsia="en-US"/>
        </w:rPr>
        <w:t>A</w:t>
      </w:r>
      <w:r w:rsidR="004166E3">
        <w:rPr>
          <w:rFonts w:ascii="Times New Roman" w:eastAsia="Calibri" w:hAnsi="Times New Roman" w:cs="Times New Roman"/>
          <w:sz w:val="24"/>
          <w:szCs w:val="24"/>
          <w:lang w:val="en-GB" w:eastAsia="en-US"/>
        </w:rPr>
        <w:t>.</w:t>
      </w:r>
      <w:r w:rsidRPr="00AE01A2">
        <w:rPr>
          <w:rFonts w:ascii="Times New Roman" w:eastAsia="Calibri" w:hAnsi="Times New Roman" w:cs="Times New Roman"/>
          <w:sz w:val="24"/>
          <w:szCs w:val="24"/>
          <w:lang w:val="en-GB" w:eastAsia="en-US"/>
        </w:rPr>
        <w:t>Satlewal</w:t>
      </w:r>
      <w:bookmarkEnd w:id="1"/>
      <w:proofErr w:type="spellEnd"/>
      <w:r w:rsidRPr="00AE01A2">
        <w:rPr>
          <w:rFonts w:ascii="Times New Roman" w:eastAsia="Calibri" w:hAnsi="Times New Roman" w:cs="Times New Roman"/>
          <w:sz w:val="24"/>
          <w:szCs w:val="24"/>
          <w:lang w:val="en-GB" w:eastAsia="en-US"/>
        </w:rPr>
        <w:t xml:space="preserve">, </w:t>
      </w:r>
      <w:proofErr w:type="spellStart"/>
      <w:r w:rsidR="004166E3" w:rsidRPr="00AE01A2">
        <w:rPr>
          <w:rFonts w:ascii="Times New Roman" w:eastAsia="Calibri" w:hAnsi="Times New Roman" w:cs="Times New Roman"/>
          <w:sz w:val="24"/>
          <w:szCs w:val="24"/>
          <w:lang w:val="en-GB" w:eastAsia="en-US"/>
        </w:rPr>
        <w:t>A</w:t>
      </w:r>
      <w:r w:rsidR="004166E3">
        <w:rPr>
          <w:rFonts w:ascii="Times New Roman" w:eastAsia="Calibri" w:hAnsi="Times New Roman" w:cs="Times New Roman"/>
          <w:sz w:val="24"/>
          <w:szCs w:val="24"/>
          <w:lang w:val="en-GB" w:eastAsia="en-US"/>
        </w:rPr>
        <w:t>.</w:t>
      </w:r>
      <w:r w:rsidRPr="00AE01A2">
        <w:rPr>
          <w:rFonts w:ascii="Times New Roman" w:eastAsia="Calibri" w:hAnsi="Times New Roman" w:cs="Times New Roman"/>
          <w:sz w:val="24"/>
          <w:szCs w:val="24"/>
          <w:lang w:val="en-GB" w:eastAsia="en-US"/>
        </w:rPr>
        <w:t>Mathur</w:t>
      </w:r>
      <w:bookmarkStart w:id="2" w:name="bau030"/>
      <w:proofErr w:type="spellEnd"/>
      <w:r w:rsidRPr="00AE01A2">
        <w:rPr>
          <w:rFonts w:ascii="Times New Roman" w:eastAsia="Calibri" w:hAnsi="Times New Roman" w:cs="Times New Roman"/>
          <w:sz w:val="24"/>
          <w:szCs w:val="24"/>
          <w:lang w:val="en-GB" w:eastAsia="en-US"/>
        </w:rPr>
        <w:t xml:space="preserve">, </w:t>
      </w:r>
      <w:r w:rsidR="004166E3" w:rsidRPr="00AE01A2">
        <w:rPr>
          <w:rFonts w:ascii="Times New Roman" w:eastAsia="Calibri" w:hAnsi="Times New Roman" w:cs="Times New Roman"/>
          <w:sz w:val="24"/>
          <w:szCs w:val="24"/>
          <w:lang w:val="en-GB" w:eastAsia="en-US"/>
        </w:rPr>
        <w:t>D</w:t>
      </w:r>
      <w:r w:rsidR="004166E3">
        <w:rPr>
          <w:rFonts w:ascii="Times New Roman" w:eastAsia="Calibri" w:hAnsi="Times New Roman" w:cs="Times New Roman"/>
          <w:sz w:val="24"/>
          <w:szCs w:val="24"/>
          <w:lang w:val="en-GB" w:eastAsia="en-US"/>
        </w:rPr>
        <w:t>.</w:t>
      </w:r>
      <w:r w:rsidR="004166E3" w:rsidRPr="00AE01A2">
        <w:rPr>
          <w:rFonts w:ascii="Times New Roman" w:eastAsia="Calibri" w:hAnsi="Times New Roman" w:cs="Times New Roman"/>
          <w:sz w:val="24"/>
          <w:szCs w:val="24"/>
          <w:lang w:val="en-GB" w:eastAsia="en-US"/>
        </w:rPr>
        <w:t xml:space="preserve"> </w:t>
      </w:r>
      <w:proofErr w:type="spellStart"/>
      <w:r w:rsidRPr="00AE01A2">
        <w:rPr>
          <w:rFonts w:ascii="Times New Roman" w:eastAsia="Calibri" w:hAnsi="Times New Roman" w:cs="Times New Roman"/>
          <w:sz w:val="24"/>
          <w:szCs w:val="24"/>
          <w:lang w:val="en-GB" w:eastAsia="en-US"/>
        </w:rPr>
        <w:t>Tuli</w:t>
      </w:r>
      <w:bookmarkEnd w:id="2"/>
      <w:proofErr w:type="spellEnd"/>
      <w:r w:rsidR="004166E3">
        <w:rPr>
          <w:rFonts w:ascii="Times New Roman" w:eastAsia="Calibri" w:hAnsi="Times New Roman" w:cs="Times New Roman"/>
          <w:sz w:val="24"/>
          <w:szCs w:val="24"/>
          <w:lang w:val="en-GB" w:eastAsia="en-US"/>
        </w:rPr>
        <w:t xml:space="preserve"> and</w:t>
      </w:r>
      <w:r w:rsidRPr="00AE01A2">
        <w:rPr>
          <w:rFonts w:ascii="Times New Roman" w:eastAsia="Calibri" w:hAnsi="Times New Roman" w:cs="Times New Roman"/>
          <w:sz w:val="24"/>
          <w:szCs w:val="24"/>
          <w:lang w:val="en-GB" w:eastAsia="en-US"/>
        </w:rPr>
        <w:t xml:space="preserve"> </w:t>
      </w:r>
      <w:bookmarkStart w:id="3" w:name="bau035"/>
      <w:r w:rsidR="004166E3" w:rsidRPr="00AE01A2">
        <w:rPr>
          <w:rFonts w:ascii="Times New Roman" w:eastAsia="Calibri" w:hAnsi="Times New Roman" w:cs="Times New Roman"/>
          <w:sz w:val="24"/>
          <w:szCs w:val="24"/>
          <w:lang w:val="en-GB" w:eastAsia="en-US"/>
        </w:rPr>
        <w:t>M</w:t>
      </w:r>
      <w:r w:rsidR="004166E3">
        <w:rPr>
          <w:rFonts w:ascii="Times New Roman" w:eastAsia="Calibri" w:hAnsi="Times New Roman" w:cs="Times New Roman"/>
          <w:sz w:val="24"/>
          <w:szCs w:val="24"/>
          <w:lang w:val="en-GB" w:eastAsia="en-US"/>
        </w:rPr>
        <w:t>.</w:t>
      </w:r>
      <w:r w:rsidR="004166E3" w:rsidRPr="00AE01A2">
        <w:rPr>
          <w:rFonts w:ascii="Times New Roman" w:eastAsia="Calibri" w:hAnsi="Times New Roman" w:cs="Times New Roman"/>
          <w:sz w:val="24"/>
          <w:szCs w:val="24"/>
          <w:lang w:val="en-GB" w:eastAsia="en-US"/>
        </w:rPr>
        <w:t xml:space="preserve"> </w:t>
      </w:r>
      <w:proofErr w:type="spellStart"/>
      <w:r w:rsidRPr="00AE01A2">
        <w:rPr>
          <w:rFonts w:ascii="Times New Roman" w:eastAsia="Calibri" w:hAnsi="Times New Roman" w:cs="Times New Roman"/>
          <w:sz w:val="24"/>
          <w:szCs w:val="24"/>
          <w:lang w:val="en-GB" w:eastAsia="en-US"/>
        </w:rPr>
        <w:t>Adsu</w:t>
      </w:r>
      <w:bookmarkEnd w:id="3"/>
      <w:r w:rsidRPr="00AE01A2">
        <w:rPr>
          <w:rFonts w:ascii="Times New Roman" w:eastAsia="Calibri" w:hAnsi="Times New Roman" w:cs="Times New Roman"/>
          <w:sz w:val="24"/>
          <w:szCs w:val="24"/>
          <w:lang w:val="en-GB" w:eastAsia="en-US"/>
        </w:rPr>
        <w:t>l</w:t>
      </w:r>
      <w:proofErr w:type="spellEnd"/>
      <w:r w:rsidR="004166E3">
        <w:rPr>
          <w:rFonts w:ascii="Times New Roman" w:eastAsia="Calibri" w:hAnsi="Times New Roman" w:cs="Times New Roman"/>
          <w:sz w:val="24"/>
          <w:szCs w:val="24"/>
          <w:lang w:val="en-GB" w:eastAsia="en-US"/>
        </w:rPr>
        <w:t>,</w:t>
      </w:r>
      <w:r w:rsidRPr="00AE01A2">
        <w:rPr>
          <w:rFonts w:ascii="Times New Roman" w:eastAsia="Calibri" w:hAnsi="Times New Roman" w:cs="Times New Roman"/>
          <w:sz w:val="24"/>
          <w:szCs w:val="24"/>
          <w:lang w:val="en-GB" w:eastAsia="en-US"/>
        </w:rPr>
        <w:t xml:space="preserve"> </w:t>
      </w:r>
      <w:r w:rsidR="004166E3">
        <w:rPr>
          <w:rFonts w:ascii="Times New Roman" w:eastAsia="Calibri" w:hAnsi="Times New Roman" w:cs="Times New Roman"/>
          <w:sz w:val="24"/>
          <w:szCs w:val="24"/>
          <w:lang w:val="en-GB" w:eastAsia="en-US"/>
        </w:rPr>
        <w:t>2015.</w:t>
      </w:r>
      <w:r w:rsidRPr="00AE01A2">
        <w:rPr>
          <w:rFonts w:ascii="Times New Roman" w:eastAsia="Calibri" w:hAnsi="Times New Roman" w:cs="Times New Roman"/>
          <w:sz w:val="24"/>
          <w:szCs w:val="24"/>
          <w:lang w:val="en-GB" w:eastAsia="en-US"/>
        </w:rPr>
        <w:t xml:space="preserve"> </w:t>
      </w:r>
      <w:r w:rsidRPr="00AE01A2">
        <w:rPr>
          <w:rFonts w:ascii="Times New Roman" w:eastAsia="Calibri" w:hAnsi="Times New Roman" w:cs="Times New Roman"/>
          <w:sz w:val="24"/>
          <w:szCs w:val="24"/>
          <w:lang w:val="en-US" w:eastAsia="en-US"/>
        </w:rPr>
        <w:t>Untreated wheat straw: Potential source for diverse cellulolytic enzyme secretion by </w:t>
      </w:r>
      <w:proofErr w:type="spellStart"/>
      <w:r w:rsidRPr="00AE01A2">
        <w:rPr>
          <w:rFonts w:ascii="Times New Roman" w:eastAsia="Calibri" w:hAnsi="Times New Roman" w:cs="Times New Roman"/>
          <w:i/>
          <w:iCs/>
          <w:sz w:val="24"/>
          <w:szCs w:val="24"/>
          <w:lang w:val="en-US" w:eastAsia="en-US"/>
        </w:rPr>
        <w:t>Penicillium</w:t>
      </w:r>
      <w:proofErr w:type="spellEnd"/>
      <w:r w:rsidRPr="00AE01A2">
        <w:rPr>
          <w:rFonts w:ascii="Times New Roman" w:eastAsia="Calibri" w:hAnsi="Times New Roman" w:cs="Times New Roman"/>
          <w:i/>
          <w:iCs/>
          <w:sz w:val="24"/>
          <w:szCs w:val="24"/>
          <w:lang w:val="en-US" w:eastAsia="en-US"/>
        </w:rPr>
        <w:t xml:space="preserve"> </w:t>
      </w:r>
      <w:proofErr w:type="spellStart"/>
      <w:r w:rsidRPr="00AE01A2">
        <w:rPr>
          <w:rFonts w:ascii="Times New Roman" w:eastAsia="Calibri" w:hAnsi="Times New Roman" w:cs="Times New Roman"/>
          <w:i/>
          <w:iCs/>
          <w:sz w:val="24"/>
          <w:szCs w:val="24"/>
          <w:lang w:val="en-US" w:eastAsia="en-US"/>
        </w:rPr>
        <w:t>janthinellum</w:t>
      </w:r>
      <w:proofErr w:type="spellEnd"/>
      <w:r w:rsidRPr="00AE01A2">
        <w:rPr>
          <w:rFonts w:ascii="Times New Roman" w:eastAsia="Calibri" w:hAnsi="Times New Roman" w:cs="Times New Roman"/>
          <w:sz w:val="24"/>
          <w:szCs w:val="24"/>
          <w:lang w:val="en-US" w:eastAsia="en-US"/>
        </w:rPr>
        <w:t> EMS-UV-8 mutant.</w:t>
      </w:r>
      <w:r w:rsidRPr="00AE01A2">
        <w:rPr>
          <w:rFonts w:ascii="Times New Roman" w:hAnsi="Times New Roman" w:cs="Times New Roman"/>
          <w:color w:val="505050"/>
          <w:sz w:val="24"/>
          <w:szCs w:val="24"/>
          <w:lang w:val="en-US"/>
        </w:rPr>
        <w:t xml:space="preserve"> </w:t>
      </w:r>
      <w:proofErr w:type="spellStart"/>
      <w:r w:rsidR="004166E3" w:rsidRPr="004166E3">
        <w:rPr>
          <w:rFonts w:ascii="Times New Roman" w:eastAsia="Calibri" w:hAnsi="Times New Roman" w:cs="Times New Roman"/>
          <w:i/>
          <w:iCs/>
          <w:sz w:val="24"/>
          <w:szCs w:val="24"/>
          <w:lang w:val="en-US" w:eastAsia="en-US"/>
        </w:rPr>
        <w:t>Bioresour</w:t>
      </w:r>
      <w:proofErr w:type="spellEnd"/>
      <w:r w:rsidR="004166E3" w:rsidRPr="004166E3">
        <w:rPr>
          <w:rFonts w:ascii="Times New Roman" w:eastAsia="Calibri" w:hAnsi="Times New Roman" w:cs="Times New Roman"/>
          <w:i/>
          <w:iCs/>
          <w:sz w:val="24"/>
          <w:szCs w:val="24"/>
          <w:lang w:val="en-US" w:eastAsia="en-US"/>
        </w:rPr>
        <w:t>.</w:t>
      </w:r>
      <w:r w:rsidR="004166E3">
        <w:rPr>
          <w:rFonts w:ascii="Times New Roman" w:eastAsia="Calibri" w:hAnsi="Times New Roman" w:cs="Times New Roman"/>
          <w:i/>
          <w:iCs/>
          <w:sz w:val="24"/>
          <w:szCs w:val="24"/>
          <w:lang w:val="en-US" w:eastAsia="en-US"/>
        </w:rPr>
        <w:t xml:space="preserve"> Technol.</w:t>
      </w:r>
      <w:r w:rsidRPr="00AE01A2">
        <w:rPr>
          <w:rFonts w:ascii="Times New Roman" w:eastAsia="Calibri" w:hAnsi="Times New Roman" w:cs="Times New Roman"/>
          <w:sz w:val="24"/>
          <w:szCs w:val="24"/>
          <w:lang w:val="en-US" w:eastAsia="en-US"/>
        </w:rPr>
        <w:t xml:space="preserve">, 196: 518-524. </w:t>
      </w:r>
    </w:p>
    <w:p w:rsidR="00473A04" w:rsidRPr="00AE01A2" w:rsidRDefault="00473A04" w:rsidP="00EA6581">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lastRenderedPageBreak/>
        <w:t>Silveira</w:t>
      </w:r>
      <w:proofErr w:type="spellEnd"/>
      <w:r w:rsidR="00EA6581">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M</w:t>
      </w:r>
      <w:r w:rsidR="00EA6581">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H</w:t>
      </w:r>
      <w:r w:rsidR="00EA6581">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L</w:t>
      </w:r>
      <w:r w:rsidR="00EA6581">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EA6581" w:rsidRPr="00AE01A2">
        <w:rPr>
          <w:rFonts w:ascii="Times New Roman" w:eastAsia="Calibri" w:hAnsi="Times New Roman" w:cs="Times New Roman"/>
          <w:sz w:val="24"/>
          <w:szCs w:val="24"/>
          <w:lang w:val="en-US" w:eastAsia="en-US"/>
        </w:rPr>
        <w:t>R</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S</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Aguiar</w:t>
      </w:r>
      <w:proofErr w:type="spellEnd"/>
      <w:r w:rsidRPr="00AE01A2">
        <w:rPr>
          <w:rFonts w:ascii="Times New Roman" w:eastAsia="Calibri" w:hAnsi="Times New Roman" w:cs="Times New Roman"/>
          <w:sz w:val="24"/>
          <w:szCs w:val="24"/>
          <w:lang w:val="en-US" w:eastAsia="en-US"/>
        </w:rPr>
        <w:t xml:space="preserve">, </w:t>
      </w:r>
      <w:r w:rsidR="00EA6581" w:rsidRPr="00AE01A2">
        <w:rPr>
          <w:rFonts w:ascii="Times New Roman" w:eastAsia="Calibri" w:hAnsi="Times New Roman" w:cs="Times New Roman"/>
          <w:sz w:val="24"/>
          <w:szCs w:val="24"/>
          <w:lang w:val="en-US" w:eastAsia="en-US"/>
        </w:rPr>
        <w:t>M</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Siika-Aho</w:t>
      </w:r>
      <w:proofErr w:type="spellEnd"/>
      <w:r w:rsidRPr="00AE01A2">
        <w:rPr>
          <w:rFonts w:ascii="Times New Roman" w:eastAsia="Calibri" w:hAnsi="Times New Roman" w:cs="Times New Roman"/>
          <w:sz w:val="24"/>
          <w:szCs w:val="24"/>
          <w:lang w:val="en-US" w:eastAsia="en-US"/>
        </w:rPr>
        <w:t xml:space="preserve">, </w:t>
      </w:r>
      <w:r w:rsidR="00EA6581" w:rsidRPr="00AE01A2">
        <w:rPr>
          <w:rFonts w:ascii="Times New Roman" w:eastAsia="Calibri" w:hAnsi="Times New Roman" w:cs="Times New Roman"/>
          <w:sz w:val="24"/>
          <w:szCs w:val="24"/>
          <w:lang w:val="en-US" w:eastAsia="en-US"/>
        </w:rPr>
        <w:t>L</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P</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 xml:space="preserve"> </w:t>
      </w:r>
      <w:r w:rsidR="00EA6581">
        <w:rPr>
          <w:rFonts w:ascii="Times New Roman" w:eastAsia="Calibri" w:hAnsi="Times New Roman" w:cs="Times New Roman"/>
          <w:sz w:val="24"/>
          <w:szCs w:val="24"/>
          <w:lang w:val="en-US" w:eastAsia="en-US"/>
        </w:rPr>
        <w:t>Ramos, 2014.</w:t>
      </w:r>
      <w:r w:rsidRPr="00AE01A2">
        <w:rPr>
          <w:rFonts w:ascii="Times New Roman" w:eastAsia="Calibri" w:hAnsi="Times New Roman" w:cs="Times New Roman"/>
          <w:color w:val="10110F"/>
          <w:sz w:val="24"/>
          <w:szCs w:val="24"/>
          <w:lang w:val="en-US" w:eastAsia="en-US"/>
        </w:rPr>
        <w:t xml:space="preserve"> </w:t>
      </w:r>
      <w:r w:rsidRPr="00AE01A2">
        <w:rPr>
          <w:rFonts w:ascii="Times New Roman" w:eastAsia="Calibri" w:hAnsi="Times New Roman" w:cs="Times New Roman"/>
          <w:sz w:val="24"/>
          <w:szCs w:val="24"/>
          <w:lang w:val="en-US" w:eastAsia="en-US"/>
        </w:rPr>
        <w:t xml:space="preserve">Assessment of the enzymatic hydrolysis profile of cellulosic substrates based on reducing sugar release. </w:t>
      </w:r>
      <w:proofErr w:type="spellStart"/>
      <w:r w:rsidR="00EA6581" w:rsidRPr="00EA6581">
        <w:rPr>
          <w:rStyle w:val="Accentuation"/>
          <w:rFonts w:ascii="Times New Roman" w:hAnsi="Times New Roman" w:cs="Times New Roman"/>
          <w:sz w:val="24"/>
          <w:szCs w:val="24"/>
          <w:shd w:val="clear" w:color="auto" w:fill="FFFFFF"/>
          <w:lang w:val="en-US"/>
        </w:rPr>
        <w:t>Bioresour</w:t>
      </w:r>
      <w:proofErr w:type="spellEnd"/>
      <w:r w:rsidR="00EA6581" w:rsidRPr="00EA6581">
        <w:rPr>
          <w:rStyle w:val="Accentuation"/>
          <w:rFonts w:ascii="Times New Roman" w:hAnsi="Times New Roman" w:cs="Times New Roman"/>
          <w:sz w:val="24"/>
          <w:szCs w:val="24"/>
          <w:shd w:val="clear" w:color="auto" w:fill="FFFFFF"/>
          <w:lang w:val="en-US"/>
        </w:rPr>
        <w:t>. Technol</w:t>
      </w:r>
      <w:r w:rsidR="00EA6581">
        <w:rPr>
          <w:rStyle w:val="Accentuation"/>
          <w:rFonts w:ascii="Times New Roman" w:hAnsi="Times New Roman" w:cs="Times New Roman"/>
          <w:i w:val="0"/>
          <w:iCs w:val="0"/>
          <w:sz w:val="24"/>
          <w:szCs w:val="24"/>
          <w:shd w:val="clear" w:color="auto" w:fill="FFFFFF"/>
          <w:lang w:val="en-US"/>
        </w:rPr>
        <w:t>.</w:t>
      </w:r>
      <w:r w:rsidRPr="00AE01A2">
        <w:rPr>
          <w:rStyle w:val="Accentuation"/>
          <w:rFonts w:ascii="Times New Roman" w:hAnsi="Times New Roman" w:cs="Times New Roman"/>
          <w:i w:val="0"/>
          <w:iCs w:val="0"/>
          <w:sz w:val="24"/>
          <w:szCs w:val="24"/>
          <w:shd w:val="clear" w:color="auto" w:fill="FFFFFF"/>
          <w:lang w:val="en-US"/>
        </w:rPr>
        <w:t xml:space="preserve">, </w:t>
      </w:r>
      <w:r w:rsidRPr="00AE01A2">
        <w:rPr>
          <w:rFonts w:ascii="Times New Roman" w:eastAsia="Calibri" w:hAnsi="Times New Roman" w:cs="Times New Roman"/>
          <w:sz w:val="24"/>
          <w:szCs w:val="24"/>
          <w:lang w:val="en-US" w:eastAsia="en-US"/>
        </w:rPr>
        <w:t>151: 392-396.</w:t>
      </w:r>
    </w:p>
    <w:p w:rsidR="00473A04" w:rsidRPr="00AE01A2" w:rsidRDefault="00473A04" w:rsidP="00EA6581">
      <w:pPr>
        <w:tabs>
          <w:tab w:val="left" w:pos="2268"/>
        </w:tabs>
        <w:autoSpaceDE w:val="0"/>
        <w:autoSpaceDN w:val="0"/>
        <w:adjustRightInd w:val="0"/>
        <w:ind w:left="426" w:hanging="426"/>
        <w:rPr>
          <w:rFonts w:ascii="Times New Roman" w:hAnsi="Times New Roman" w:cs="Times New Roman"/>
          <w:sz w:val="24"/>
          <w:szCs w:val="24"/>
          <w:lang w:val="en-US"/>
        </w:rPr>
      </w:pPr>
      <w:proofErr w:type="spellStart"/>
      <w:r w:rsidRPr="00AE01A2">
        <w:rPr>
          <w:rFonts w:ascii="Times New Roman" w:eastAsia="Calibri" w:hAnsi="Times New Roman" w:cs="Times New Roman"/>
          <w:sz w:val="24"/>
          <w:szCs w:val="24"/>
          <w:lang w:val="en-US" w:eastAsia="en-US"/>
        </w:rPr>
        <w:t>Soccol</w:t>
      </w:r>
      <w:proofErr w:type="spellEnd"/>
      <w:r w:rsidR="00EA6581">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C</w:t>
      </w:r>
      <w:r w:rsidR="00EA6581">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R</w:t>
      </w:r>
      <w:r w:rsidR="00EA6581">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EA6581" w:rsidRPr="00AE01A2">
        <w:rPr>
          <w:rFonts w:ascii="Times New Roman" w:eastAsia="Calibri" w:hAnsi="Times New Roman" w:cs="Times New Roman"/>
          <w:sz w:val="24"/>
          <w:szCs w:val="24"/>
          <w:lang w:val="en-US" w:eastAsia="en-US"/>
        </w:rPr>
        <w:t>E</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S</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 xml:space="preserve">Ferreira da Costa, </w:t>
      </w:r>
      <w:r w:rsidR="00EA6581" w:rsidRPr="00AE01A2">
        <w:rPr>
          <w:rFonts w:ascii="Times New Roman" w:eastAsia="Calibri" w:hAnsi="Times New Roman" w:cs="Times New Roman"/>
          <w:sz w:val="24"/>
          <w:szCs w:val="24"/>
          <w:lang w:val="en-US" w:eastAsia="en-US"/>
        </w:rPr>
        <w:t>L</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 xml:space="preserve"> A</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 xml:space="preserve"> J</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Letti</w:t>
      </w:r>
      <w:proofErr w:type="spellEnd"/>
      <w:r w:rsidRPr="00AE01A2">
        <w:rPr>
          <w:rFonts w:ascii="Times New Roman" w:eastAsia="Calibri" w:hAnsi="Times New Roman" w:cs="Times New Roman"/>
          <w:sz w:val="24"/>
          <w:szCs w:val="24"/>
          <w:lang w:val="en-US" w:eastAsia="en-US"/>
        </w:rPr>
        <w:t xml:space="preserve">, </w:t>
      </w:r>
      <w:r w:rsidR="00EA6581" w:rsidRPr="00AE01A2">
        <w:rPr>
          <w:rFonts w:ascii="Times New Roman" w:eastAsia="Calibri" w:hAnsi="Times New Roman" w:cs="Times New Roman"/>
          <w:sz w:val="24"/>
          <w:szCs w:val="24"/>
          <w:lang w:val="en-US" w:eastAsia="en-US"/>
        </w:rPr>
        <w:t>S</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G</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 xml:space="preserve">Karp, </w:t>
      </w:r>
      <w:r w:rsidR="00EA6581" w:rsidRPr="00AE01A2">
        <w:rPr>
          <w:rFonts w:ascii="Times New Roman" w:eastAsia="Calibri" w:hAnsi="Times New Roman" w:cs="Times New Roman"/>
          <w:sz w:val="24"/>
          <w:szCs w:val="24"/>
          <w:lang w:val="en-US" w:eastAsia="en-US"/>
        </w:rPr>
        <w:t>A</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L</w:t>
      </w:r>
      <w:r w:rsidR="00EA6581">
        <w:rPr>
          <w:rFonts w:ascii="Times New Roman" w:eastAsia="Calibri" w:hAnsi="Times New Roman" w:cs="Times New Roman"/>
          <w:sz w:val="24"/>
          <w:szCs w:val="24"/>
          <w:lang w:val="en-US" w:eastAsia="en-US"/>
        </w:rPr>
        <w:t>.</w:t>
      </w:r>
      <w:r w:rsidR="00EA6581"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Woiciechowski</w:t>
      </w:r>
      <w:proofErr w:type="spellEnd"/>
      <w:r w:rsidRPr="00AE01A2">
        <w:rPr>
          <w:rFonts w:ascii="Times New Roman" w:eastAsia="Calibri" w:hAnsi="Times New Roman" w:cs="Times New Roman"/>
          <w:sz w:val="24"/>
          <w:szCs w:val="24"/>
          <w:lang w:val="en-US" w:eastAsia="en-US"/>
        </w:rPr>
        <w:t xml:space="preserve">, </w:t>
      </w:r>
      <w:proofErr w:type="spellStart"/>
      <w:r w:rsidR="00EA6581" w:rsidRPr="00AE01A2">
        <w:rPr>
          <w:rFonts w:ascii="Times New Roman" w:eastAsia="Calibri" w:hAnsi="Times New Roman" w:cs="Times New Roman"/>
          <w:sz w:val="24"/>
          <w:szCs w:val="24"/>
          <w:lang w:val="en-US" w:eastAsia="en-US"/>
        </w:rPr>
        <w:t>L</w:t>
      </w:r>
      <w:r w:rsidR="00EA6581">
        <w:rPr>
          <w:rFonts w:ascii="Times New Roman" w:eastAsia="Calibri" w:hAnsi="Times New Roman" w:cs="Times New Roman"/>
          <w:sz w:val="24"/>
          <w:szCs w:val="24"/>
          <w:lang w:val="en-US" w:eastAsia="en-US"/>
        </w:rPr>
        <w:t>.Porto</w:t>
      </w:r>
      <w:proofErr w:type="spellEnd"/>
      <w:r w:rsidR="00EA6581">
        <w:rPr>
          <w:rFonts w:ascii="Times New Roman" w:eastAsia="Calibri" w:hAnsi="Times New Roman" w:cs="Times New Roman"/>
          <w:sz w:val="24"/>
          <w:szCs w:val="24"/>
          <w:lang w:val="en-US" w:eastAsia="en-US"/>
        </w:rPr>
        <w:t xml:space="preserve"> de Souza </w:t>
      </w:r>
      <w:proofErr w:type="spellStart"/>
      <w:r w:rsidR="00EA6581">
        <w:rPr>
          <w:rFonts w:ascii="Times New Roman" w:eastAsia="Calibri" w:hAnsi="Times New Roman" w:cs="Times New Roman"/>
          <w:sz w:val="24"/>
          <w:szCs w:val="24"/>
          <w:lang w:val="en-US" w:eastAsia="en-US"/>
        </w:rPr>
        <w:t>Vandenberghe</w:t>
      </w:r>
      <w:proofErr w:type="spellEnd"/>
      <w:r w:rsidR="00EA6581">
        <w:rPr>
          <w:rFonts w:ascii="Times New Roman" w:eastAsia="Calibri" w:hAnsi="Times New Roman" w:cs="Times New Roman"/>
          <w:sz w:val="24"/>
          <w:szCs w:val="24"/>
          <w:lang w:val="en-US" w:eastAsia="en-US"/>
        </w:rPr>
        <w:t xml:space="preserve">, </w:t>
      </w:r>
      <w:r w:rsidR="00EA6581">
        <w:rPr>
          <w:rFonts w:ascii="Times New Roman" w:hAnsi="Times New Roman" w:cs="Times New Roman"/>
          <w:sz w:val="24"/>
          <w:szCs w:val="24"/>
          <w:lang w:val="en-US"/>
        </w:rPr>
        <w:t>2017.</w:t>
      </w:r>
      <w:r w:rsidRPr="00AE01A2">
        <w:rPr>
          <w:rFonts w:ascii="Times New Roman" w:eastAsia="Calibri" w:hAnsi="Times New Roman" w:cs="Times New Roman"/>
          <w:sz w:val="24"/>
          <w:szCs w:val="24"/>
          <w:lang w:val="en-US" w:eastAsia="en-US"/>
        </w:rPr>
        <w:t xml:space="preserve"> Recent developments and innovations in </w:t>
      </w:r>
      <w:proofErr w:type="gramStart"/>
      <w:r w:rsidRPr="00AE01A2">
        <w:rPr>
          <w:rFonts w:ascii="Times New Roman" w:eastAsia="Calibri" w:hAnsi="Times New Roman" w:cs="Times New Roman"/>
          <w:sz w:val="24"/>
          <w:szCs w:val="24"/>
          <w:lang w:val="en-US" w:eastAsia="en-US"/>
        </w:rPr>
        <w:t>solid state</w:t>
      </w:r>
      <w:proofErr w:type="gramEnd"/>
      <w:r w:rsidRPr="00AE01A2">
        <w:rPr>
          <w:rFonts w:ascii="Times New Roman" w:eastAsia="Calibri" w:hAnsi="Times New Roman" w:cs="Times New Roman"/>
          <w:sz w:val="24"/>
          <w:szCs w:val="24"/>
          <w:lang w:val="en-US" w:eastAsia="en-US"/>
        </w:rPr>
        <w:t xml:space="preserve"> fermentation. </w:t>
      </w:r>
      <w:proofErr w:type="spellStart"/>
      <w:r w:rsidR="0025340B" w:rsidRPr="0025340B">
        <w:rPr>
          <w:rFonts w:ascii="Times New Roman" w:hAnsi="Times New Roman" w:cs="Times New Roman"/>
          <w:i/>
          <w:iCs/>
          <w:sz w:val="24"/>
          <w:szCs w:val="24"/>
          <w:lang w:val="en-US"/>
        </w:rPr>
        <w:t>Biotechnol</w:t>
      </w:r>
      <w:proofErr w:type="spellEnd"/>
      <w:r w:rsidR="0025340B" w:rsidRPr="0025340B">
        <w:rPr>
          <w:rFonts w:ascii="Times New Roman" w:hAnsi="Times New Roman" w:cs="Times New Roman"/>
          <w:i/>
          <w:iCs/>
          <w:sz w:val="24"/>
          <w:szCs w:val="24"/>
          <w:lang w:val="en-US"/>
        </w:rPr>
        <w:t>. Res.</w:t>
      </w:r>
      <w:r w:rsidR="00E36770" w:rsidRPr="0025340B">
        <w:rPr>
          <w:rFonts w:ascii="Times New Roman" w:hAnsi="Times New Roman" w:cs="Times New Roman"/>
          <w:i/>
          <w:iCs/>
          <w:sz w:val="24"/>
          <w:szCs w:val="24"/>
          <w:lang w:val="en-US"/>
        </w:rPr>
        <w:t xml:space="preserve"> </w:t>
      </w:r>
      <w:proofErr w:type="spellStart"/>
      <w:r w:rsidR="0025340B" w:rsidRPr="0025340B">
        <w:rPr>
          <w:rFonts w:ascii="Times New Roman" w:hAnsi="Times New Roman" w:cs="Times New Roman"/>
          <w:i/>
          <w:iCs/>
          <w:sz w:val="24"/>
          <w:szCs w:val="24"/>
          <w:lang w:val="en-US"/>
        </w:rPr>
        <w:t>Innov</w:t>
      </w:r>
      <w:proofErr w:type="spellEnd"/>
      <w:r w:rsidR="0025340B">
        <w:rPr>
          <w:rFonts w:ascii="Times New Roman" w:hAnsi="Times New Roman" w:cs="Times New Roman"/>
          <w:sz w:val="24"/>
          <w:szCs w:val="24"/>
          <w:lang w:val="en-US"/>
        </w:rPr>
        <w:t>.</w:t>
      </w:r>
      <w:r w:rsidRPr="00AE01A2">
        <w:rPr>
          <w:rFonts w:ascii="Times New Roman" w:hAnsi="Times New Roman" w:cs="Times New Roman"/>
          <w:sz w:val="24"/>
          <w:szCs w:val="24"/>
          <w:lang w:val="en-US"/>
        </w:rPr>
        <w:t>, 1:52-71.</w:t>
      </w:r>
    </w:p>
    <w:p w:rsidR="00473A04" w:rsidRPr="00AE01A2" w:rsidRDefault="00473A04" w:rsidP="001F77C3">
      <w:pPr>
        <w:tabs>
          <w:tab w:val="left" w:pos="2268"/>
        </w:tabs>
        <w:ind w:left="426" w:hanging="426"/>
        <w:rPr>
          <w:rFonts w:ascii="Times New Roman" w:eastAsia="Calibri" w:hAnsi="Times New Roman" w:cs="Times New Roman"/>
          <w:sz w:val="24"/>
          <w:szCs w:val="24"/>
          <w:lang w:val="en-US" w:eastAsia="en-US"/>
        </w:rPr>
      </w:pPr>
      <w:r w:rsidRPr="00AE01A2">
        <w:rPr>
          <w:rFonts w:ascii="Times New Roman" w:eastAsia="Calibri" w:hAnsi="Times New Roman" w:cs="Times New Roman"/>
          <w:sz w:val="24"/>
          <w:szCs w:val="24"/>
          <w:lang w:val="en-US" w:eastAsia="en-US"/>
        </w:rPr>
        <w:t>Srivastava</w:t>
      </w:r>
      <w:r w:rsidR="001F77C3">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N</w:t>
      </w:r>
      <w:r w:rsidR="001F77C3">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proofErr w:type="spellStart"/>
      <w:r w:rsidR="001F77C3" w:rsidRPr="00AE01A2">
        <w:rPr>
          <w:rFonts w:ascii="Times New Roman" w:eastAsia="Calibri" w:hAnsi="Times New Roman" w:cs="Times New Roman"/>
          <w:sz w:val="24"/>
          <w:szCs w:val="24"/>
          <w:lang w:val="en-US" w:eastAsia="en-US"/>
        </w:rPr>
        <w:t>M</w:t>
      </w:r>
      <w:r w:rsidR="001F77C3">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Srivastava</w:t>
      </w:r>
      <w:proofErr w:type="spellEnd"/>
      <w:r w:rsidRPr="00AE01A2">
        <w:rPr>
          <w:rFonts w:ascii="Times New Roman" w:eastAsia="Calibri" w:hAnsi="Times New Roman" w:cs="Times New Roman"/>
          <w:sz w:val="24"/>
          <w:szCs w:val="24"/>
          <w:lang w:val="en-US" w:eastAsia="en-US"/>
        </w:rPr>
        <w:t xml:space="preserve">, </w:t>
      </w:r>
      <w:r w:rsidR="001F77C3" w:rsidRPr="00AE01A2">
        <w:rPr>
          <w:rFonts w:ascii="Times New Roman" w:eastAsia="Calibri" w:hAnsi="Times New Roman" w:cs="Times New Roman"/>
          <w:sz w:val="24"/>
          <w:szCs w:val="24"/>
          <w:lang w:val="en-US" w:eastAsia="en-US"/>
        </w:rPr>
        <w:t>P</w:t>
      </w:r>
      <w:r w:rsidR="001F77C3">
        <w:rPr>
          <w:rFonts w:ascii="Times New Roman" w:eastAsia="Calibri" w:hAnsi="Times New Roman" w:cs="Times New Roman"/>
          <w:sz w:val="24"/>
          <w:szCs w:val="24"/>
          <w:lang w:val="en-US" w:eastAsia="en-US"/>
        </w:rPr>
        <w:t>.</w:t>
      </w:r>
      <w:r w:rsidR="001F77C3" w:rsidRPr="00AE01A2">
        <w:rPr>
          <w:rFonts w:ascii="Times New Roman" w:eastAsia="Calibri" w:hAnsi="Times New Roman" w:cs="Times New Roman"/>
          <w:sz w:val="24"/>
          <w:szCs w:val="24"/>
          <w:lang w:val="en-US" w:eastAsia="en-US"/>
        </w:rPr>
        <w:t>K</w:t>
      </w:r>
      <w:r w:rsidR="001F77C3">
        <w:rPr>
          <w:rFonts w:ascii="Times New Roman" w:eastAsia="Calibri" w:hAnsi="Times New Roman" w:cs="Times New Roman"/>
          <w:sz w:val="24"/>
          <w:szCs w:val="24"/>
          <w:lang w:val="en-US" w:eastAsia="en-US"/>
        </w:rPr>
        <w:t>.</w:t>
      </w:r>
      <w:r w:rsidR="001F77C3"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 xml:space="preserve">Mishra, </w:t>
      </w:r>
      <w:r w:rsidR="001F77C3" w:rsidRPr="00AE01A2">
        <w:rPr>
          <w:rFonts w:ascii="Times New Roman" w:eastAsia="Calibri" w:hAnsi="Times New Roman" w:cs="Times New Roman"/>
          <w:sz w:val="24"/>
          <w:szCs w:val="24"/>
          <w:lang w:val="en-US" w:eastAsia="en-US"/>
        </w:rPr>
        <w:t>V</w:t>
      </w:r>
      <w:r w:rsidR="001F77C3">
        <w:rPr>
          <w:rFonts w:ascii="Times New Roman" w:eastAsia="Calibri" w:hAnsi="Times New Roman" w:cs="Times New Roman"/>
          <w:sz w:val="24"/>
          <w:szCs w:val="24"/>
          <w:lang w:val="en-US" w:eastAsia="en-US"/>
        </w:rPr>
        <w:t>.</w:t>
      </w:r>
      <w:r w:rsidR="001F77C3" w:rsidRPr="00AE01A2">
        <w:rPr>
          <w:rFonts w:ascii="Times New Roman" w:eastAsia="Calibri" w:hAnsi="Times New Roman" w:cs="Times New Roman"/>
          <w:sz w:val="24"/>
          <w:szCs w:val="24"/>
          <w:lang w:val="en-US" w:eastAsia="en-US"/>
        </w:rPr>
        <w:t>K</w:t>
      </w:r>
      <w:r w:rsidR="001F77C3">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 xml:space="preserve">Gupta, </w:t>
      </w:r>
      <w:proofErr w:type="spellStart"/>
      <w:r w:rsidR="001F77C3" w:rsidRPr="00AE01A2">
        <w:rPr>
          <w:rFonts w:ascii="Times New Roman" w:eastAsia="Calibri" w:hAnsi="Times New Roman" w:cs="Times New Roman"/>
          <w:sz w:val="24"/>
          <w:szCs w:val="24"/>
          <w:lang w:val="en-US" w:eastAsia="en-US"/>
        </w:rPr>
        <w:t>S</w:t>
      </w:r>
      <w:r w:rsidR="001F77C3">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Rodriguez-Couto</w:t>
      </w:r>
      <w:proofErr w:type="spellEnd"/>
      <w:r w:rsidRPr="00AE01A2">
        <w:rPr>
          <w:rFonts w:ascii="Times New Roman" w:eastAsia="Calibri" w:hAnsi="Times New Roman" w:cs="Times New Roman"/>
          <w:sz w:val="24"/>
          <w:szCs w:val="24"/>
          <w:lang w:val="en-US" w:eastAsia="en-US"/>
        </w:rPr>
        <w:t xml:space="preserve">, </w:t>
      </w:r>
      <w:proofErr w:type="spellStart"/>
      <w:r w:rsidR="001F77C3" w:rsidRPr="00AE01A2">
        <w:rPr>
          <w:rFonts w:ascii="Times New Roman" w:eastAsia="Calibri" w:hAnsi="Times New Roman" w:cs="Times New Roman"/>
          <w:sz w:val="24"/>
          <w:szCs w:val="24"/>
          <w:lang w:val="en-US" w:eastAsia="en-US"/>
        </w:rPr>
        <w:t>A</w:t>
      </w:r>
      <w:r w:rsidR="001F77C3">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Manikanta</w:t>
      </w:r>
      <w:proofErr w:type="spellEnd"/>
      <w:r w:rsidRPr="00AE01A2">
        <w:rPr>
          <w:rFonts w:ascii="Times New Roman" w:eastAsia="Calibri" w:hAnsi="Times New Roman" w:cs="Times New Roman"/>
          <w:sz w:val="24"/>
          <w:szCs w:val="24"/>
          <w:lang w:val="en-US" w:eastAsia="en-US"/>
        </w:rPr>
        <w:t xml:space="preserve">, </w:t>
      </w:r>
      <w:r w:rsidR="001F77C3" w:rsidRPr="00AE01A2">
        <w:rPr>
          <w:rFonts w:ascii="Times New Roman" w:eastAsia="Calibri" w:hAnsi="Times New Roman" w:cs="Times New Roman"/>
          <w:sz w:val="24"/>
          <w:szCs w:val="24"/>
          <w:lang w:val="en-US" w:eastAsia="en-US"/>
        </w:rPr>
        <w:t>P</w:t>
      </w:r>
      <w:r w:rsidR="001F77C3">
        <w:rPr>
          <w:rFonts w:ascii="Times New Roman" w:eastAsia="Calibri" w:hAnsi="Times New Roman" w:cs="Times New Roman"/>
          <w:sz w:val="24"/>
          <w:szCs w:val="24"/>
          <w:lang w:val="en-US" w:eastAsia="en-US"/>
        </w:rPr>
        <w:t>.</w:t>
      </w:r>
      <w:r w:rsidR="001F77C3" w:rsidRPr="00AE01A2">
        <w:rPr>
          <w:rFonts w:ascii="Times New Roman" w:eastAsia="Calibri" w:hAnsi="Times New Roman" w:cs="Times New Roman"/>
          <w:sz w:val="24"/>
          <w:szCs w:val="24"/>
          <w:lang w:val="en-US" w:eastAsia="en-US"/>
        </w:rPr>
        <w:t>W</w:t>
      </w:r>
      <w:r w:rsidR="001F77C3">
        <w:rPr>
          <w:rFonts w:ascii="Times New Roman" w:eastAsia="Calibri" w:hAnsi="Times New Roman" w:cs="Times New Roman"/>
          <w:sz w:val="24"/>
          <w:szCs w:val="24"/>
          <w:lang w:val="en-US" w:eastAsia="en-US"/>
        </w:rPr>
        <w:t>.</w:t>
      </w:r>
      <w:r w:rsidR="001F77C3"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Ramteke</w:t>
      </w:r>
      <w:proofErr w:type="spellEnd"/>
      <w:r w:rsidR="001F77C3">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 </w:t>
      </w:r>
      <w:r w:rsidR="001F77C3" w:rsidRPr="00AE01A2">
        <w:rPr>
          <w:rFonts w:ascii="Times New Roman" w:eastAsia="Calibri" w:hAnsi="Times New Roman" w:cs="Times New Roman"/>
          <w:sz w:val="24"/>
          <w:szCs w:val="24"/>
          <w:lang w:val="en-US" w:eastAsia="en-US"/>
        </w:rPr>
        <w:t>G</w:t>
      </w:r>
      <w:r w:rsidR="001F77C3">
        <w:rPr>
          <w:rFonts w:ascii="Times New Roman" w:eastAsia="Calibri" w:hAnsi="Times New Roman" w:cs="Times New Roman"/>
          <w:sz w:val="24"/>
          <w:szCs w:val="24"/>
          <w:lang w:val="en-US" w:eastAsia="en-US"/>
        </w:rPr>
        <w:t>.</w:t>
      </w:r>
      <w:r w:rsidR="001F77C3" w:rsidRPr="00AE01A2">
        <w:rPr>
          <w:rFonts w:ascii="Times New Roman" w:eastAsia="Calibri" w:hAnsi="Times New Roman" w:cs="Times New Roman"/>
          <w:sz w:val="24"/>
          <w:szCs w:val="24"/>
          <w:lang w:val="en-US" w:eastAsia="en-US"/>
        </w:rPr>
        <w:t xml:space="preserve"> </w:t>
      </w:r>
      <w:r w:rsidR="001F77C3">
        <w:rPr>
          <w:rFonts w:ascii="Times New Roman" w:eastAsia="Calibri" w:hAnsi="Times New Roman" w:cs="Times New Roman"/>
          <w:sz w:val="24"/>
          <w:szCs w:val="24"/>
          <w:lang w:val="en-US" w:eastAsia="en-US"/>
        </w:rPr>
        <w:t>Molina, 2018.</w:t>
      </w:r>
      <w:r w:rsidRPr="00AE01A2">
        <w:rPr>
          <w:rFonts w:ascii="Times New Roman" w:eastAsia="Calibri" w:hAnsi="Times New Roman" w:cs="Times New Roman"/>
          <w:sz w:val="24"/>
          <w:szCs w:val="24"/>
          <w:lang w:val="en-US" w:eastAsia="en-US"/>
        </w:rPr>
        <w:t xml:space="preserve"> Applications of fungal </w:t>
      </w:r>
      <w:proofErr w:type="spellStart"/>
      <w:r w:rsidRPr="00AE01A2">
        <w:rPr>
          <w:rFonts w:ascii="Times New Roman" w:eastAsia="Calibri" w:hAnsi="Times New Roman" w:cs="Times New Roman"/>
          <w:sz w:val="24"/>
          <w:szCs w:val="24"/>
          <w:lang w:val="en-US" w:eastAsia="en-US"/>
        </w:rPr>
        <w:t>cellulases</w:t>
      </w:r>
      <w:proofErr w:type="spellEnd"/>
      <w:r w:rsidRPr="00AE01A2">
        <w:rPr>
          <w:rFonts w:ascii="Times New Roman" w:eastAsia="Calibri" w:hAnsi="Times New Roman" w:cs="Times New Roman"/>
          <w:sz w:val="24"/>
          <w:szCs w:val="24"/>
          <w:lang w:val="en-US" w:eastAsia="en-US"/>
        </w:rPr>
        <w:t xml:space="preserve"> in biofuel production: Advances and limitations. </w:t>
      </w:r>
      <w:proofErr w:type="spellStart"/>
      <w:proofErr w:type="gramStart"/>
      <w:r w:rsidR="00C33D1D" w:rsidRPr="008A458F">
        <w:rPr>
          <w:rFonts w:ascii="Times New Roman" w:eastAsia="Calibri" w:hAnsi="Times New Roman" w:cs="Times New Roman"/>
          <w:i/>
          <w:iCs/>
          <w:sz w:val="24"/>
          <w:szCs w:val="24"/>
          <w:lang w:val="en-US" w:eastAsia="en-US"/>
        </w:rPr>
        <w:t>Renew.Sust.Energ.Rev</w:t>
      </w:r>
      <w:proofErr w:type="spellEnd"/>
      <w:r w:rsidR="00C33D1D">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w:t>
      </w:r>
      <w:proofErr w:type="gramEnd"/>
      <w:r w:rsidRPr="00AE01A2">
        <w:rPr>
          <w:rFonts w:ascii="Times New Roman" w:eastAsia="Calibri" w:hAnsi="Times New Roman" w:cs="Times New Roman"/>
          <w:sz w:val="24"/>
          <w:szCs w:val="24"/>
          <w:lang w:val="en-US" w:eastAsia="en-US"/>
        </w:rPr>
        <w:t xml:space="preserve"> 82 (3): 2379-2386. </w:t>
      </w:r>
    </w:p>
    <w:p w:rsidR="00473A04" w:rsidRPr="00AE01A2" w:rsidRDefault="00210C62" w:rsidP="00B205AF">
      <w:pPr>
        <w:tabs>
          <w:tab w:val="left" w:pos="567"/>
        </w:tabs>
        <w:ind w:left="426" w:hanging="426"/>
        <w:rPr>
          <w:rFonts w:ascii="Times New Roman" w:hAnsi="Times New Roman" w:cs="Times New Roman"/>
          <w:iCs/>
          <w:sz w:val="24"/>
          <w:szCs w:val="24"/>
          <w:lang w:val="en-US"/>
        </w:rPr>
      </w:pPr>
      <w:proofErr w:type="spellStart"/>
      <w:r>
        <w:rPr>
          <w:rFonts w:ascii="Times New Roman" w:hAnsi="Times New Roman" w:cs="Times New Roman"/>
          <w:iCs/>
          <w:sz w:val="24"/>
          <w:szCs w:val="24"/>
          <w:lang w:val="en-US"/>
        </w:rPr>
        <w:t>Stamatelatou</w:t>
      </w:r>
      <w:proofErr w:type="spellEnd"/>
      <w:r>
        <w:rPr>
          <w:rFonts w:ascii="Times New Roman" w:hAnsi="Times New Roman" w:cs="Times New Roman"/>
          <w:iCs/>
          <w:sz w:val="24"/>
          <w:szCs w:val="24"/>
          <w:lang w:val="en-US"/>
        </w:rPr>
        <w:t xml:space="preserve">, </w:t>
      </w:r>
      <w:r w:rsidR="00473A04" w:rsidRPr="00AE01A2">
        <w:rPr>
          <w:rFonts w:ascii="Times New Roman" w:hAnsi="Times New Roman" w:cs="Times New Roman"/>
          <w:iCs/>
          <w:sz w:val="24"/>
          <w:szCs w:val="24"/>
          <w:lang w:val="en-US"/>
        </w:rPr>
        <w:t>K</w:t>
      </w:r>
      <w:r>
        <w:rPr>
          <w:rFonts w:ascii="Times New Roman" w:hAnsi="Times New Roman" w:cs="Times New Roman"/>
          <w:iCs/>
          <w:sz w:val="24"/>
          <w:szCs w:val="24"/>
          <w:lang w:val="en-US"/>
        </w:rPr>
        <w:t>.</w:t>
      </w:r>
      <w:r w:rsidR="00473A04" w:rsidRPr="00AE01A2">
        <w:rPr>
          <w:rFonts w:ascii="Times New Roman" w:hAnsi="Times New Roman" w:cs="Times New Roman"/>
          <w:iCs/>
          <w:sz w:val="24"/>
          <w:szCs w:val="24"/>
          <w:lang w:val="en-US"/>
        </w:rPr>
        <w:t xml:space="preserve">, </w:t>
      </w:r>
      <w:r w:rsidRPr="00AE01A2">
        <w:rPr>
          <w:rFonts w:ascii="Times New Roman" w:hAnsi="Times New Roman" w:cs="Times New Roman"/>
          <w:iCs/>
          <w:sz w:val="24"/>
          <w:szCs w:val="24"/>
          <w:lang w:val="en-US"/>
        </w:rPr>
        <w:t>P</w:t>
      </w:r>
      <w:r>
        <w:rPr>
          <w:rFonts w:ascii="Times New Roman" w:hAnsi="Times New Roman" w:cs="Times New Roman"/>
          <w:iCs/>
          <w:sz w:val="24"/>
          <w:szCs w:val="24"/>
          <w:lang w:val="en-US"/>
        </w:rPr>
        <w:t>.</w:t>
      </w:r>
      <w:r w:rsidRPr="00AE01A2">
        <w:rPr>
          <w:rFonts w:ascii="Times New Roman" w:hAnsi="Times New Roman" w:cs="Times New Roman"/>
          <w:iCs/>
          <w:sz w:val="24"/>
          <w:szCs w:val="24"/>
          <w:lang w:val="en-US"/>
        </w:rPr>
        <w:t>S</w:t>
      </w:r>
      <w:r>
        <w:rPr>
          <w:rFonts w:ascii="Times New Roman" w:hAnsi="Times New Roman" w:cs="Times New Roman"/>
          <w:iCs/>
          <w:sz w:val="24"/>
          <w:szCs w:val="24"/>
          <w:lang w:val="en-US"/>
        </w:rPr>
        <w:t>.</w:t>
      </w:r>
      <w:r w:rsidRPr="00AE01A2">
        <w:rPr>
          <w:rFonts w:ascii="Times New Roman" w:hAnsi="Times New Roman" w:cs="Times New Roman"/>
          <w:iCs/>
          <w:sz w:val="24"/>
          <w:szCs w:val="24"/>
          <w:lang w:val="en-US"/>
        </w:rPr>
        <w:t xml:space="preserve"> </w:t>
      </w:r>
      <w:proofErr w:type="spellStart"/>
      <w:r w:rsidR="00473A04" w:rsidRPr="00AE01A2">
        <w:rPr>
          <w:rFonts w:ascii="Times New Roman" w:hAnsi="Times New Roman" w:cs="Times New Roman"/>
          <w:iCs/>
          <w:sz w:val="24"/>
          <w:szCs w:val="24"/>
          <w:lang w:val="en-US"/>
        </w:rPr>
        <w:t>Blika</w:t>
      </w:r>
      <w:proofErr w:type="spellEnd"/>
      <w:r w:rsidR="00473A04" w:rsidRPr="00AE01A2">
        <w:rPr>
          <w:rFonts w:ascii="Times New Roman" w:hAnsi="Times New Roman" w:cs="Times New Roman"/>
          <w:iCs/>
          <w:sz w:val="24"/>
          <w:szCs w:val="24"/>
          <w:lang w:val="en-US"/>
        </w:rPr>
        <w:t xml:space="preserve">, </w:t>
      </w:r>
      <w:r w:rsidRPr="00AE01A2">
        <w:rPr>
          <w:rFonts w:ascii="Times New Roman" w:hAnsi="Times New Roman" w:cs="Times New Roman"/>
          <w:iCs/>
          <w:sz w:val="24"/>
          <w:szCs w:val="24"/>
          <w:lang w:val="en-US"/>
        </w:rPr>
        <w:t>I</w:t>
      </w:r>
      <w:r>
        <w:rPr>
          <w:rFonts w:ascii="Times New Roman" w:hAnsi="Times New Roman" w:cs="Times New Roman"/>
          <w:iCs/>
          <w:sz w:val="24"/>
          <w:szCs w:val="24"/>
          <w:lang w:val="en-US"/>
        </w:rPr>
        <w:t>.</w:t>
      </w:r>
      <w:r w:rsidRPr="00AE01A2">
        <w:rPr>
          <w:rFonts w:ascii="Times New Roman" w:hAnsi="Times New Roman" w:cs="Times New Roman"/>
          <w:iCs/>
          <w:sz w:val="24"/>
          <w:szCs w:val="24"/>
          <w:lang w:val="en-US"/>
        </w:rPr>
        <w:t xml:space="preserve"> </w:t>
      </w:r>
      <w:proofErr w:type="spellStart"/>
      <w:r w:rsidR="00473A04" w:rsidRPr="00AE01A2">
        <w:rPr>
          <w:rFonts w:ascii="Times New Roman" w:hAnsi="Times New Roman" w:cs="Times New Roman"/>
          <w:iCs/>
          <w:sz w:val="24"/>
          <w:szCs w:val="24"/>
          <w:lang w:val="en-US"/>
        </w:rPr>
        <w:t>Ntaikou</w:t>
      </w:r>
      <w:proofErr w:type="spellEnd"/>
      <w:r w:rsidR="00473A04" w:rsidRPr="00AE01A2">
        <w:rPr>
          <w:rFonts w:ascii="Times New Roman" w:hAnsi="Times New Roman" w:cs="Times New Roman"/>
          <w:iCs/>
          <w:sz w:val="24"/>
          <w:szCs w:val="24"/>
          <w:lang w:val="en-US"/>
        </w:rPr>
        <w:t xml:space="preserve">, </w:t>
      </w:r>
      <w:r w:rsidRPr="00AE01A2">
        <w:rPr>
          <w:rFonts w:ascii="Times New Roman" w:hAnsi="Times New Roman" w:cs="Times New Roman"/>
          <w:iCs/>
          <w:sz w:val="24"/>
          <w:szCs w:val="24"/>
          <w:lang w:val="en-US"/>
        </w:rPr>
        <w:t>G</w:t>
      </w:r>
      <w:r>
        <w:rPr>
          <w:rFonts w:ascii="Times New Roman" w:hAnsi="Times New Roman" w:cs="Times New Roman"/>
          <w:iCs/>
          <w:sz w:val="24"/>
          <w:szCs w:val="24"/>
          <w:lang w:val="en-US"/>
        </w:rPr>
        <w:t>.</w:t>
      </w:r>
      <w:r w:rsidRPr="00AE01A2">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Lyberatos</w:t>
      </w:r>
      <w:proofErr w:type="spellEnd"/>
      <w:r>
        <w:rPr>
          <w:rFonts w:ascii="Times New Roman" w:hAnsi="Times New Roman" w:cs="Times New Roman"/>
          <w:iCs/>
          <w:sz w:val="24"/>
          <w:szCs w:val="24"/>
          <w:lang w:val="en-US"/>
        </w:rPr>
        <w:t>, 2012.</w:t>
      </w:r>
      <w:r w:rsidR="00473A04" w:rsidRPr="00AE01A2">
        <w:rPr>
          <w:rFonts w:ascii="Times New Roman" w:hAnsi="Times New Roman" w:cs="Times New Roman"/>
          <w:iCs/>
          <w:sz w:val="24"/>
          <w:szCs w:val="24"/>
          <w:lang w:val="en-US"/>
        </w:rPr>
        <w:t xml:space="preserve"> Integrated Management Methods for the Treatment and/or Valorization of Olive Mill Wastes. In: Novel Technologies in Food Science. Integrating Food Science and Engineering Knowledge into the Food Chain</w:t>
      </w:r>
      <w:r w:rsidR="00B14DEB">
        <w:rPr>
          <w:rFonts w:ascii="Times New Roman" w:hAnsi="Times New Roman" w:cs="Times New Roman"/>
          <w:iCs/>
          <w:sz w:val="24"/>
          <w:szCs w:val="24"/>
          <w:lang w:val="en-US"/>
        </w:rPr>
        <w:t>.</w:t>
      </w:r>
      <w:r w:rsidR="00B14DEB" w:rsidRPr="00B14DEB">
        <w:rPr>
          <w:rFonts w:ascii="Times New Roman" w:hAnsi="Times New Roman" w:cs="Times New Roman"/>
          <w:iCs/>
          <w:sz w:val="24"/>
          <w:szCs w:val="24"/>
          <w:lang w:val="en-US"/>
        </w:rPr>
        <w:t xml:space="preserve"> </w:t>
      </w:r>
      <w:proofErr w:type="spellStart"/>
      <w:r w:rsidR="00B14DEB" w:rsidRPr="00AE01A2">
        <w:rPr>
          <w:rFonts w:ascii="Times New Roman" w:hAnsi="Times New Roman" w:cs="Times New Roman"/>
          <w:iCs/>
          <w:sz w:val="24"/>
          <w:szCs w:val="24"/>
          <w:lang w:val="en-US"/>
        </w:rPr>
        <w:t>Pp</w:t>
      </w:r>
      <w:proofErr w:type="spellEnd"/>
      <w:r w:rsidR="00B14DEB">
        <w:rPr>
          <w:rFonts w:ascii="Times New Roman" w:hAnsi="Times New Roman" w:cs="Times New Roman"/>
          <w:iCs/>
          <w:sz w:val="24"/>
          <w:szCs w:val="24"/>
          <w:lang w:val="en-US"/>
        </w:rPr>
        <w:t>:</w:t>
      </w:r>
      <w:r w:rsidR="00B14DEB" w:rsidRPr="00AE01A2">
        <w:rPr>
          <w:rFonts w:ascii="Times New Roman" w:hAnsi="Times New Roman" w:cs="Times New Roman"/>
          <w:iCs/>
          <w:sz w:val="24"/>
          <w:szCs w:val="24"/>
          <w:lang w:val="en-US"/>
        </w:rPr>
        <w:t xml:space="preserve"> 65-118</w:t>
      </w:r>
      <w:r w:rsidR="00B14DEB">
        <w:rPr>
          <w:rFonts w:ascii="Times New Roman" w:hAnsi="Times New Roman" w:cs="Times New Roman"/>
          <w:iCs/>
          <w:sz w:val="24"/>
          <w:szCs w:val="24"/>
          <w:lang w:val="en-US"/>
        </w:rPr>
        <w:t>.</w:t>
      </w:r>
      <w:r w:rsidR="00B205AF">
        <w:rPr>
          <w:rFonts w:ascii="Times New Roman" w:hAnsi="Times New Roman" w:cs="Times New Roman"/>
          <w:iCs/>
          <w:sz w:val="24"/>
          <w:szCs w:val="24"/>
          <w:lang w:val="en-US"/>
        </w:rPr>
        <w:t xml:space="preserve"> </w:t>
      </w:r>
      <w:r w:rsidR="00B205AF" w:rsidRPr="00AE01A2">
        <w:rPr>
          <w:rFonts w:ascii="Times New Roman" w:hAnsi="Times New Roman" w:cs="Times New Roman"/>
          <w:iCs/>
          <w:sz w:val="24"/>
          <w:szCs w:val="24"/>
          <w:lang w:val="en-US"/>
        </w:rPr>
        <w:t>A</w:t>
      </w:r>
      <w:r w:rsidR="00B205AF">
        <w:rPr>
          <w:rFonts w:ascii="Times New Roman" w:hAnsi="Times New Roman" w:cs="Times New Roman"/>
          <w:iCs/>
          <w:sz w:val="24"/>
          <w:szCs w:val="24"/>
          <w:lang w:val="en-US"/>
        </w:rPr>
        <w:t xml:space="preserve">. </w:t>
      </w:r>
      <w:proofErr w:type="spellStart"/>
      <w:r w:rsidR="00B14DEB" w:rsidRPr="00AE01A2">
        <w:rPr>
          <w:rFonts w:ascii="Times New Roman" w:hAnsi="Times New Roman" w:cs="Times New Roman"/>
          <w:iCs/>
          <w:sz w:val="24"/>
          <w:szCs w:val="24"/>
          <w:lang w:val="en-US"/>
        </w:rPr>
        <w:t>McElhatton</w:t>
      </w:r>
      <w:proofErr w:type="spellEnd"/>
      <w:r w:rsidR="00B205AF">
        <w:rPr>
          <w:rFonts w:ascii="Times New Roman" w:hAnsi="Times New Roman" w:cs="Times New Roman"/>
          <w:iCs/>
          <w:sz w:val="24"/>
          <w:szCs w:val="24"/>
          <w:lang w:val="en-US"/>
        </w:rPr>
        <w:t xml:space="preserve"> and </w:t>
      </w:r>
      <w:r w:rsidR="00B205AF" w:rsidRPr="00AE01A2">
        <w:rPr>
          <w:rFonts w:ascii="Times New Roman" w:hAnsi="Times New Roman" w:cs="Times New Roman"/>
          <w:iCs/>
          <w:sz w:val="24"/>
          <w:szCs w:val="24"/>
          <w:lang w:val="en-US"/>
        </w:rPr>
        <w:t>P</w:t>
      </w:r>
      <w:r w:rsidR="00B205AF">
        <w:rPr>
          <w:rFonts w:ascii="Times New Roman" w:hAnsi="Times New Roman" w:cs="Times New Roman"/>
          <w:iCs/>
          <w:sz w:val="24"/>
          <w:szCs w:val="24"/>
          <w:lang w:val="en-US"/>
        </w:rPr>
        <w:t>.</w:t>
      </w:r>
      <w:r w:rsidR="00B205AF" w:rsidRPr="00AE01A2">
        <w:rPr>
          <w:rFonts w:ascii="Times New Roman" w:hAnsi="Times New Roman" w:cs="Times New Roman"/>
          <w:iCs/>
          <w:sz w:val="24"/>
          <w:szCs w:val="24"/>
          <w:lang w:val="en-US"/>
        </w:rPr>
        <w:t xml:space="preserve"> </w:t>
      </w:r>
      <w:r w:rsidR="00B14DEB" w:rsidRPr="00AE01A2">
        <w:rPr>
          <w:rFonts w:ascii="Times New Roman" w:hAnsi="Times New Roman" w:cs="Times New Roman"/>
          <w:iCs/>
          <w:sz w:val="24"/>
          <w:szCs w:val="24"/>
          <w:lang w:val="en-US"/>
        </w:rPr>
        <w:t xml:space="preserve">do </w:t>
      </w:r>
      <w:proofErr w:type="spellStart"/>
      <w:r w:rsidR="00B14DEB" w:rsidRPr="00AE01A2">
        <w:rPr>
          <w:rFonts w:ascii="Times New Roman" w:hAnsi="Times New Roman" w:cs="Times New Roman"/>
          <w:iCs/>
          <w:sz w:val="24"/>
          <w:szCs w:val="24"/>
          <w:lang w:val="en-US"/>
        </w:rPr>
        <w:t>Amaral</w:t>
      </w:r>
      <w:proofErr w:type="spellEnd"/>
      <w:r w:rsidR="00B14DEB" w:rsidRPr="00AE01A2">
        <w:rPr>
          <w:rFonts w:ascii="Times New Roman" w:hAnsi="Times New Roman" w:cs="Times New Roman"/>
          <w:iCs/>
          <w:sz w:val="24"/>
          <w:szCs w:val="24"/>
          <w:lang w:val="en-US"/>
        </w:rPr>
        <w:t xml:space="preserve"> </w:t>
      </w:r>
      <w:proofErr w:type="spellStart"/>
      <w:r w:rsidR="00B14DEB" w:rsidRPr="00AE01A2">
        <w:rPr>
          <w:rFonts w:ascii="Times New Roman" w:hAnsi="Times New Roman" w:cs="Times New Roman"/>
          <w:iCs/>
          <w:sz w:val="24"/>
          <w:szCs w:val="24"/>
          <w:lang w:val="en-US"/>
        </w:rPr>
        <w:t>Sobral</w:t>
      </w:r>
      <w:proofErr w:type="spellEnd"/>
      <w:r w:rsidR="00B14DEB" w:rsidRPr="00AE01A2">
        <w:rPr>
          <w:rFonts w:ascii="Times New Roman" w:hAnsi="Times New Roman" w:cs="Times New Roman"/>
          <w:iCs/>
          <w:sz w:val="24"/>
          <w:szCs w:val="24"/>
          <w:lang w:val="en-US"/>
        </w:rPr>
        <w:t xml:space="preserve"> </w:t>
      </w:r>
      <w:r w:rsidR="00B205AF">
        <w:rPr>
          <w:rFonts w:ascii="Times New Roman" w:hAnsi="Times New Roman" w:cs="Times New Roman"/>
          <w:iCs/>
          <w:sz w:val="24"/>
          <w:szCs w:val="24"/>
          <w:lang w:val="en-US"/>
        </w:rPr>
        <w:t>(</w:t>
      </w:r>
      <w:proofErr w:type="spellStart"/>
      <w:proofErr w:type="gramStart"/>
      <w:r w:rsidR="00B205AF">
        <w:rPr>
          <w:rFonts w:ascii="Times New Roman" w:hAnsi="Times New Roman" w:cs="Times New Roman"/>
          <w:iCs/>
          <w:sz w:val="24"/>
          <w:szCs w:val="24"/>
          <w:lang w:val="en-US"/>
        </w:rPr>
        <w:t>e</w:t>
      </w:r>
      <w:r w:rsidR="00B14DEB" w:rsidRPr="00AE01A2">
        <w:rPr>
          <w:rFonts w:ascii="Times New Roman" w:hAnsi="Times New Roman" w:cs="Times New Roman"/>
          <w:iCs/>
          <w:sz w:val="24"/>
          <w:szCs w:val="24"/>
          <w:lang w:val="en-US"/>
        </w:rPr>
        <w:t>ds</w:t>
      </w:r>
      <w:proofErr w:type="spellEnd"/>
      <w:proofErr w:type="gramEnd"/>
      <w:r w:rsidR="00B14DEB" w:rsidRPr="00AE01A2">
        <w:rPr>
          <w:rFonts w:ascii="Times New Roman" w:hAnsi="Times New Roman" w:cs="Times New Roman"/>
          <w:iCs/>
          <w:sz w:val="24"/>
          <w:szCs w:val="24"/>
          <w:lang w:val="en-US"/>
        </w:rPr>
        <w:t>)</w:t>
      </w:r>
      <w:r w:rsidR="001B285E">
        <w:rPr>
          <w:rFonts w:ascii="Times New Roman" w:hAnsi="Times New Roman" w:cs="Times New Roman"/>
          <w:iCs/>
          <w:sz w:val="24"/>
          <w:szCs w:val="24"/>
          <w:lang w:val="en-US"/>
        </w:rPr>
        <w:t xml:space="preserve">. Springer, New </w:t>
      </w:r>
      <w:proofErr w:type="spellStart"/>
      <w:r w:rsidR="001B285E">
        <w:rPr>
          <w:rFonts w:ascii="Times New Roman" w:hAnsi="Times New Roman" w:cs="Times New Roman"/>
          <w:iCs/>
          <w:sz w:val="24"/>
          <w:szCs w:val="24"/>
          <w:lang w:val="en-US"/>
        </w:rPr>
        <w:t>York.U.S.A</w:t>
      </w:r>
      <w:proofErr w:type="spellEnd"/>
      <w:r w:rsidR="001B285E">
        <w:rPr>
          <w:rFonts w:ascii="Times New Roman" w:hAnsi="Times New Roman" w:cs="Times New Roman"/>
          <w:iCs/>
          <w:sz w:val="24"/>
          <w:szCs w:val="24"/>
          <w:lang w:val="en-US"/>
        </w:rPr>
        <w:t>.</w:t>
      </w:r>
    </w:p>
    <w:p w:rsidR="00473A04" w:rsidRPr="00AE01A2" w:rsidRDefault="00473A04" w:rsidP="005A5467">
      <w:pPr>
        <w:tabs>
          <w:tab w:val="left" w:pos="2268"/>
        </w:tabs>
        <w:ind w:left="426" w:hanging="426"/>
        <w:rPr>
          <w:rFonts w:ascii="Times New Roman" w:eastAsia="Calibri" w:hAnsi="Times New Roman" w:cs="Times New Roman"/>
          <w:color w:val="000000"/>
          <w:sz w:val="24"/>
          <w:szCs w:val="24"/>
          <w:lang w:val="en-US" w:eastAsia="en-US"/>
        </w:rPr>
      </w:pPr>
      <w:r w:rsidRPr="00AE01A2">
        <w:rPr>
          <w:rFonts w:ascii="Times New Roman" w:eastAsia="Calibri" w:hAnsi="Times New Roman" w:cs="Times New Roman"/>
          <w:sz w:val="24"/>
          <w:szCs w:val="24"/>
          <w:lang w:val="en-US" w:eastAsia="en-US"/>
        </w:rPr>
        <w:t>S</w:t>
      </w:r>
      <w:r w:rsidRPr="00AE01A2">
        <w:rPr>
          <w:rFonts w:ascii="Times New Roman" w:eastAsia="Calibri" w:hAnsi="Times New Roman" w:cs="Times New Roman"/>
          <w:color w:val="000000"/>
          <w:sz w:val="24"/>
          <w:szCs w:val="24"/>
          <w:lang w:val="en-US" w:eastAsia="en-US"/>
        </w:rPr>
        <w:t>un</w:t>
      </w:r>
      <w:r w:rsidR="005A5467">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S</w:t>
      </w:r>
      <w:r w:rsidR="005A5467">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5A5467" w:rsidRPr="00AE01A2">
        <w:rPr>
          <w:rFonts w:ascii="Times New Roman" w:eastAsia="Calibri" w:hAnsi="Times New Roman" w:cs="Times New Roman"/>
          <w:color w:val="000000"/>
          <w:sz w:val="24"/>
          <w:szCs w:val="24"/>
          <w:lang w:val="en-US" w:eastAsia="en-US"/>
        </w:rPr>
        <w:t>S</w:t>
      </w:r>
      <w:r w:rsidR="005A5467">
        <w:rPr>
          <w:rFonts w:ascii="Times New Roman" w:eastAsia="Calibri" w:hAnsi="Times New Roman" w:cs="Times New Roman"/>
          <w:color w:val="000000"/>
          <w:sz w:val="24"/>
          <w:szCs w:val="24"/>
          <w:lang w:val="en-US" w:eastAsia="en-US"/>
        </w:rPr>
        <w:t>.</w:t>
      </w:r>
      <w:r w:rsidR="005A5467"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 xml:space="preserve">Sun, </w:t>
      </w:r>
      <w:r w:rsidR="005A5467" w:rsidRPr="00AE01A2">
        <w:rPr>
          <w:rFonts w:ascii="Times New Roman" w:eastAsia="Calibri" w:hAnsi="Times New Roman" w:cs="Times New Roman"/>
          <w:color w:val="000000"/>
          <w:sz w:val="24"/>
          <w:szCs w:val="24"/>
          <w:lang w:val="en-US" w:eastAsia="en-US"/>
        </w:rPr>
        <w:t>X</w:t>
      </w:r>
      <w:r w:rsidR="005A5467">
        <w:rPr>
          <w:rFonts w:ascii="Times New Roman" w:eastAsia="Calibri" w:hAnsi="Times New Roman" w:cs="Times New Roman"/>
          <w:color w:val="000000"/>
          <w:sz w:val="24"/>
          <w:szCs w:val="24"/>
          <w:lang w:val="en-US" w:eastAsia="en-US"/>
        </w:rPr>
        <w:t>.</w:t>
      </w:r>
      <w:r w:rsidR="005A5467"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 xml:space="preserve">Cao, </w:t>
      </w:r>
      <w:r w:rsidR="005A5467" w:rsidRPr="00AE01A2">
        <w:rPr>
          <w:rFonts w:ascii="Times New Roman" w:eastAsia="Calibri" w:hAnsi="Times New Roman" w:cs="Times New Roman"/>
          <w:color w:val="000000"/>
          <w:sz w:val="24"/>
          <w:szCs w:val="24"/>
          <w:lang w:val="en-US" w:eastAsia="en-US"/>
        </w:rPr>
        <w:t>R</w:t>
      </w:r>
      <w:r w:rsidR="005A5467">
        <w:rPr>
          <w:rFonts w:ascii="Times New Roman" w:eastAsia="Calibri" w:hAnsi="Times New Roman" w:cs="Times New Roman"/>
          <w:color w:val="000000"/>
          <w:sz w:val="24"/>
          <w:szCs w:val="24"/>
          <w:lang w:val="en-US" w:eastAsia="en-US"/>
        </w:rPr>
        <w:t>.</w:t>
      </w:r>
      <w:r w:rsidR="005A5467"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Sun</w:t>
      </w:r>
      <w:r w:rsidR="005A5467">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5A5467">
        <w:rPr>
          <w:rFonts w:ascii="Times New Roman" w:eastAsia="Calibri" w:hAnsi="Times New Roman" w:cs="Times New Roman"/>
          <w:color w:val="000000"/>
          <w:sz w:val="24"/>
          <w:szCs w:val="24"/>
          <w:lang w:val="en-US" w:eastAsia="en-US"/>
        </w:rPr>
        <w:t>2016.</w:t>
      </w:r>
      <w:r w:rsidRPr="00AE01A2">
        <w:rPr>
          <w:rFonts w:ascii="Times New Roman" w:eastAsia="Calibri" w:hAnsi="Times New Roman" w:cs="Times New Roman"/>
          <w:color w:val="000000"/>
          <w:sz w:val="24"/>
          <w:szCs w:val="24"/>
          <w:lang w:val="en-US" w:eastAsia="en-US"/>
        </w:rPr>
        <w:t xml:space="preserve"> The role of pretreatment in improving the enzymatic hydrolysis</w:t>
      </w:r>
      <w:r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color w:val="000000"/>
          <w:sz w:val="24"/>
          <w:szCs w:val="24"/>
          <w:lang w:val="en-US" w:eastAsia="en-US"/>
        </w:rPr>
        <w:t xml:space="preserve">of </w:t>
      </w:r>
      <w:proofErr w:type="spellStart"/>
      <w:r w:rsidRPr="00AE01A2">
        <w:rPr>
          <w:rFonts w:ascii="Times New Roman" w:eastAsia="Calibri" w:hAnsi="Times New Roman" w:cs="Times New Roman"/>
          <w:color w:val="000000"/>
          <w:sz w:val="24"/>
          <w:szCs w:val="24"/>
          <w:lang w:val="en-US" w:eastAsia="en-US"/>
        </w:rPr>
        <w:t>lignocellulosic</w:t>
      </w:r>
      <w:proofErr w:type="spellEnd"/>
      <w:r w:rsidRPr="00AE01A2">
        <w:rPr>
          <w:rFonts w:ascii="Times New Roman" w:eastAsia="Calibri" w:hAnsi="Times New Roman" w:cs="Times New Roman"/>
          <w:color w:val="000000"/>
          <w:sz w:val="24"/>
          <w:szCs w:val="24"/>
          <w:lang w:val="en-US" w:eastAsia="en-US"/>
        </w:rPr>
        <w:t xml:space="preserve"> materials.</w:t>
      </w:r>
      <w:r w:rsidRPr="00AE01A2">
        <w:rPr>
          <w:rFonts w:ascii="Times New Roman" w:eastAsia="Calibri" w:hAnsi="Times New Roman" w:cs="Times New Roman"/>
          <w:color w:val="0080AD"/>
          <w:sz w:val="24"/>
          <w:szCs w:val="24"/>
          <w:lang w:val="en-US" w:eastAsia="en-US"/>
        </w:rPr>
        <w:t xml:space="preserve"> </w:t>
      </w:r>
      <w:proofErr w:type="spellStart"/>
      <w:proofErr w:type="gramStart"/>
      <w:r w:rsidR="005A5467" w:rsidRPr="005A5467">
        <w:rPr>
          <w:rFonts w:ascii="Times New Roman" w:eastAsia="Calibri" w:hAnsi="Times New Roman" w:cs="Times New Roman"/>
          <w:i/>
          <w:iCs/>
          <w:color w:val="000000"/>
          <w:sz w:val="24"/>
          <w:szCs w:val="24"/>
          <w:lang w:val="en-US" w:eastAsia="en-US"/>
        </w:rPr>
        <w:t>Bioresour.Technol</w:t>
      </w:r>
      <w:proofErr w:type="spellEnd"/>
      <w:r w:rsidR="005A5467">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w:t>
      </w:r>
      <w:proofErr w:type="gramEnd"/>
      <w:r w:rsidRPr="00AE01A2">
        <w:rPr>
          <w:rFonts w:ascii="Times New Roman" w:eastAsia="Calibri" w:hAnsi="Times New Roman" w:cs="Times New Roman"/>
          <w:color w:val="000000"/>
          <w:sz w:val="24"/>
          <w:szCs w:val="24"/>
          <w:lang w:val="en-US" w:eastAsia="en-US"/>
        </w:rPr>
        <w:t xml:space="preserve"> 199: 49-58.</w:t>
      </w:r>
    </w:p>
    <w:p w:rsidR="00473A04" w:rsidRPr="00AE01A2" w:rsidRDefault="00473A04" w:rsidP="006D2CC6">
      <w:pPr>
        <w:tabs>
          <w:tab w:val="left" w:pos="2268"/>
        </w:tabs>
        <w:ind w:left="426" w:hanging="426"/>
        <w:rPr>
          <w:rFonts w:ascii="Times New Roman" w:eastAsia="Calibri" w:hAnsi="Times New Roman" w:cs="Times New Roman"/>
          <w:sz w:val="24"/>
          <w:szCs w:val="24"/>
          <w:lang w:val="en-US" w:eastAsia="en-US"/>
        </w:rPr>
      </w:pPr>
      <w:r w:rsidRPr="00AE01A2">
        <w:rPr>
          <w:rFonts w:ascii="Times New Roman" w:eastAsia="Calibri" w:hAnsi="Times New Roman" w:cs="Times New Roman"/>
          <w:sz w:val="24"/>
          <w:szCs w:val="24"/>
          <w:lang w:val="en-US" w:eastAsia="en-US"/>
        </w:rPr>
        <w:t>Sun</w:t>
      </w:r>
      <w:r w:rsidR="006D2CC6">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w:t>
      </w:r>
      <w:r w:rsidR="006D2CC6">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C</w:t>
      </w:r>
      <w:r w:rsidR="006D2CC6">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6D2CC6" w:rsidRPr="00AE01A2">
        <w:rPr>
          <w:rFonts w:ascii="Times New Roman" w:eastAsia="Calibri" w:hAnsi="Times New Roman" w:cs="Times New Roman"/>
          <w:sz w:val="24"/>
          <w:szCs w:val="24"/>
          <w:lang w:val="en-US" w:eastAsia="en-US"/>
        </w:rPr>
        <w:t>C</w:t>
      </w:r>
      <w:r w:rsidR="006D2CC6">
        <w:rPr>
          <w:rFonts w:ascii="Times New Roman" w:eastAsia="Calibri" w:hAnsi="Times New Roman" w:cs="Times New Roman"/>
          <w:sz w:val="24"/>
          <w:szCs w:val="24"/>
          <w:lang w:val="en-US" w:eastAsia="en-US"/>
        </w:rPr>
        <w:t>.</w:t>
      </w:r>
      <w:r w:rsidR="006D2CC6" w:rsidRPr="00AE01A2">
        <w:rPr>
          <w:rFonts w:ascii="Times New Roman" w:eastAsia="Calibri" w:hAnsi="Times New Roman" w:cs="Times New Roman"/>
          <w:sz w:val="24"/>
          <w:szCs w:val="24"/>
          <w:lang w:val="en-US" w:eastAsia="en-US"/>
        </w:rPr>
        <w:t>H</w:t>
      </w:r>
      <w:r w:rsidR="006D2CC6">
        <w:rPr>
          <w:rFonts w:ascii="Times New Roman" w:eastAsia="Calibri" w:hAnsi="Times New Roman" w:cs="Times New Roman"/>
          <w:sz w:val="24"/>
          <w:szCs w:val="24"/>
          <w:lang w:val="en-US" w:eastAsia="en-US"/>
        </w:rPr>
        <w:t>.</w:t>
      </w:r>
      <w:r w:rsidR="006D2CC6"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Cheng</w:t>
      </w:r>
      <w:r w:rsidR="006D2CC6">
        <w:rPr>
          <w:rFonts w:ascii="Times New Roman" w:eastAsia="Calibri" w:hAnsi="Times New Roman" w:cs="Times New Roman"/>
          <w:sz w:val="24"/>
          <w:szCs w:val="24"/>
          <w:lang w:val="en-US" w:eastAsia="en-US"/>
        </w:rPr>
        <w:t xml:space="preserve"> and</w:t>
      </w:r>
      <w:r w:rsidRPr="00AE01A2">
        <w:rPr>
          <w:rFonts w:ascii="Times New Roman" w:eastAsia="Calibri" w:hAnsi="Times New Roman" w:cs="Times New Roman"/>
          <w:sz w:val="24"/>
          <w:szCs w:val="24"/>
          <w:lang w:val="en-US" w:eastAsia="en-US"/>
        </w:rPr>
        <w:t xml:space="preserve"> </w:t>
      </w:r>
      <w:r w:rsidR="006D2CC6" w:rsidRPr="00AE01A2">
        <w:rPr>
          <w:rFonts w:ascii="Times New Roman" w:eastAsia="Calibri" w:hAnsi="Times New Roman" w:cs="Times New Roman"/>
          <w:sz w:val="24"/>
          <w:szCs w:val="24"/>
          <w:lang w:val="en-US" w:eastAsia="en-US"/>
        </w:rPr>
        <w:t>W</w:t>
      </w:r>
      <w:r w:rsidR="006D2CC6">
        <w:rPr>
          <w:rFonts w:ascii="Times New Roman" w:eastAsia="Calibri" w:hAnsi="Times New Roman" w:cs="Times New Roman"/>
          <w:sz w:val="24"/>
          <w:szCs w:val="24"/>
          <w:lang w:val="en-US" w:eastAsia="en-US"/>
        </w:rPr>
        <w:t>.</w:t>
      </w:r>
      <w:r w:rsidR="006D2CC6" w:rsidRPr="00AE01A2">
        <w:rPr>
          <w:rFonts w:ascii="Times New Roman" w:eastAsia="Calibri" w:hAnsi="Times New Roman" w:cs="Times New Roman"/>
          <w:sz w:val="24"/>
          <w:szCs w:val="24"/>
          <w:lang w:val="en-US" w:eastAsia="en-US"/>
        </w:rPr>
        <w:t>C</w:t>
      </w:r>
      <w:r w:rsidR="006D2CC6">
        <w:rPr>
          <w:rFonts w:ascii="Times New Roman" w:eastAsia="Calibri" w:hAnsi="Times New Roman" w:cs="Times New Roman"/>
          <w:sz w:val="24"/>
          <w:szCs w:val="24"/>
          <w:lang w:val="en-US" w:eastAsia="en-US"/>
        </w:rPr>
        <w:t>.</w:t>
      </w:r>
      <w:r w:rsidR="006D2CC6" w:rsidRPr="00AE01A2">
        <w:rPr>
          <w:rFonts w:ascii="Times New Roman" w:eastAsia="Calibri" w:hAnsi="Times New Roman" w:cs="Times New Roman"/>
          <w:sz w:val="24"/>
          <w:szCs w:val="24"/>
          <w:lang w:val="en-US" w:eastAsia="en-US"/>
        </w:rPr>
        <w:t xml:space="preserve"> </w:t>
      </w:r>
      <w:r w:rsidR="006D2CC6">
        <w:rPr>
          <w:rFonts w:ascii="Times New Roman" w:eastAsia="Calibri" w:hAnsi="Times New Roman" w:cs="Times New Roman"/>
          <w:sz w:val="24"/>
          <w:szCs w:val="24"/>
          <w:lang w:val="en-US" w:eastAsia="en-US"/>
        </w:rPr>
        <w:t>Lee, 2008.</w:t>
      </w:r>
      <w:r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color w:val="000000"/>
          <w:sz w:val="24"/>
          <w:szCs w:val="24"/>
          <w:lang w:val="en-US" w:eastAsia="en-US"/>
        </w:rPr>
        <w:t xml:space="preserve">Protein expression and enzymatic activity of </w:t>
      </w:r>
      <w:proofErr w:type="spellStart"/>
      <w:r w:rsidRPr="00AE01A2">
        <w:rPr>
          <w:rFonts w:ascii="Times New Roman" w:eastAsia="Calibri" w:hAnsi="Times New Roman" w:cs="Times New Roman"/>
          <w:color w:val="000000"/>
          <w:sz w:val="24"/>
          <w:szCs w:val="24"/>
          <w:lang w:val="en-US" w:eastAsia="en-US"/>
        </w:rPr>
        <w:t>cellulases</w:t>
      </w:r>
      <w:proofErr w:type="spellEnd"/>
      <w:r w:rsidRPr="00AE01A2">
        <w:rPr>
          <w:rFonts w:ascii="Times New Roman" w:eastAsia="Calibri" w:hAnsi="Times New Roman" w:cs="Times New Roman"/>
          <w:color w:val="000000"/>
          <w:sz w:val="24"/>
          <w:szCs w:val="24"/>
          <w:lang w:val="en-US" w:eastAsia="en-US"/>
        </w:rPr>
        <w:t xml:space="preserve"> produced by </w:t>
      </w:r>
      <w:proofErr w:type="spellStart"/>
      <w:r w:rsidRPr="00AE01A2">
        <w:rPr>
          <w:rFonts w:ascii="Times New Roman" w:eastAsia="Calibri" w:hAnsi="Times New Roman" w:cs="Times New Roman"/>
          <w:i/>
          <w:iCs/>
          <w:color w:val="000000"/>
          <w:sz w:val="24"/>
          <w:szCs w:val="24"/>
          <w:lang w:val="en-US" w:eastAsia="en-US"/>
        </w:rPr>
        <w:t>Trichoderma</w:t>
      </w:r>
      <w:proofErr w:type="spellEnd"/>
      <w:r w:rsidRPr="00AE01A2">
        <w:rPr>
          <w:rFonts w:ascii="Times New Roman" w:eastAsia="Calibri" w:hAnsi="Times New Roman" w:cs="Times New Roman"/>
          <w:i/>
          <w:iCs/>
          <w:color w:val="000000"/>
          <w:sz w:val="24"/>
          <w:szCs w:val="24"/>
          <w:lang w:val="en-US" w:eastAsia="en-US"/>
        </w:rPr>
        <w:t xml:space="preserve"> </w:t>
      </w:r>
      <w:proofErr w:type="spellStart"/>
      <w:r w:rsidRPr="00AE01A2">
        <w:rPr>
          <w:rFonts w:ascii="Times New Roman" w:eastAsia="Calibri" w:hAnsi="Times New Roman" w:cs="Times New Roman"/>
          <w:i/>
          <w:iCs/>
          <w:color w:val="000000"/>
          <w:sz w:val="24"/>
          <w:szCs w:val="24"/>
          <w:lang w:val="en-US" w:eastAsia="en-US"/>
        </w:rPr>
        <w:t>reesei</w:t>
      </w:r>
      <w:proofErr w:type="spellEnd"/>
      <w:r w:rsidRPr="00AE01A2">
        <w:rPr>
          <w:rFonts w:ascii="Times New Roman" w:eastAsia="Calibri" w:hAnsi="Times New Roman" w:cs="Times New Roman"/>
          <w:i/>
          <w:iCs/>
          <w:color w:val="000000"/>
          <w:sz w:val="24"/>
          <w:szCs w:val="24"/>
          <w:lang w:val="en-US" w:eastAsia="en-US"/>
        </w:rPr>
        <w:t xml:space="preserve"> Rut C-30</w:t>
      </w:r>
      <w:r w:rsidRPr="00AE01A2">
        <w:rPr>
          <w:rFonts w:ascii="Times New Roman" w:eastAsia="Calibri" w:hAnsi="Times New Roman" w:cs="Times New Roman"/>
          <w:color w:val="000000"/>
          <w:sz w:val="24"/>
          <w:szCs w:val="24"/>
          <w:lang w:val="en-US" w:eastAsia="en-US"/>
        </w:rPr>
        <w:t xml:space="preserve"> on rice straw.</w:t>
      </w:r>
      <w:r w:rsidRPr="00AE01A2">
        <w:rPr>
          <w:rFonts w:ascii="Times New Roman" w:eastAsia="Calibri" w:hAnsi="Times New Roman" w:cs="Times New Roman"/>
          <w:sz w:val="24"/>
          <w:szCs w:val="24"/>
          <w:lang w:val="en-US" w:eastAsia="en-US"/>
        </w:rPr>
        <w:t xml:space="preserve"> </w:t>
      </w:r>
      <w:r w:rsidRPr="00451A7A">
        <w:rPr>
          <w:rStyle w:val="Accentuation"/>
          <w:rFonts w:ascii="Times New Roman" w:hAnsi="Times New Roman" w:cs="Times New Roman"/>
          <w:sz w:val="24"/>
          <w:szCs w:val="24"/>
          <w:shd w:val="clear" w:color="auto" w:fill="FFFFFF"/>
          <w:lang w:val="en-US"/>
        </w:rPr>
        <w:t>Process</w:t>
      </w:r>
      <w:r w:rsidR="00451A7A" w:rsidRPr="00451A7A">
        <w:rPr>
          <w:rStyle w:val="Accentuation"/>
          <w:rFonts w:ascii="Times New Roman" w:hAnsi="Times New Roman" w:cs="Times New Roman"/>
          <w:sz w:val="24"/>
          <w:szCs w:val="24"/>
          <w:shd w:val="clear" w:color="auto" w:fill="FFFFFF"/>
          <w:lang w:val="en-US"/>
        </w:rPr>
        <w:t xml:space="preserve">. </w:t>
      </w:r>
      <w:proofErr w:type="spellStart"/>
      <w:proofErr w:type="gramStart"/>
      <w:r w:rsidR="00451A7A" w:rsidRPr="00451A7A">
        <w:rPr>
          <w:rStyle w:val="Accentuation"/>
          <w:rFonts w:ascii="Times New Roman" w:hAnsi="Times New Roman" w:cs="Times New Roman"/>
          <w:sz w:val="24"/>
          <w:szCs w:val="24"/>
          <w:shd w:val="clear" w:color="auto" w:fill="FFFFFF"/>
          <w:lang w:val="en-US"/>
        </w:rPr>
        <w:t>Biochem</w:t>
      </w:r>
      <w:proofErr w:type="spellEnd"/>
      <w:r w:rsidR="00451A7A">
        <w:rPr>
          <w:rStyle w:val="Accentuation"/>
          <w:rFonts w:ascii="Times New Roman" w:hAnsi="Times New Roman" w:cs="Times New Roman"/>
          <w:i w:val="0"/>
          <w:iCs w:val="0"/>
          <w:sz w:val="24"/>
          <w:szCs w:val="24"/>
          <w:shd w:val="clear" w:color="auto" w:fill="FFFFFF"/>
          <w:lang w:val="en-US"/>
        </w:rPr>
        <w:t>.</w:t>
      </w:r>
      <w:r w:rsidRPr="00AE01A2">
        <w:rPr>
          <w:rStyle w:val="Accentuation"/>
          <w:rFonts w:ascii="Times New Roman" w:hAnsi="Times New Roman" w:cs="Times New Roman"/>
          <w:i w:val="0"/>
          <w:iCs w:val="0"/>
          <w:sz w:val="24"/>
          <w:szCs w:val="24"/>
          <w:shd w:val="clear" w:color="auto" w:fill="FFFFFF"/>
          <w:lang w:val="en-US"/>
        </w:rPr>
        <w:t>,</w:t>
      </w:r>
      <w:proofErr w:type="gramEnd"/>
      <w:r w:rsidRPr="00AE01A2">
        <w:rPr>
          <w:rFonts w:ascii="Times New Roman" w:eastAsia="Calibri" w:hAnsi="Times New Roman" w:cs="Times New Roman"/>
          <w:sz w:val="24"/>
          <w:szCs w:val="24"/>
          <w:lang w:val="en-US" w:eastAsia="en-US"/>
        </w:rPr>
        <w:t xml:space="preserve"> 43: 1083-1087.</w:t>
      </w:r>
    </w:p>
    <w:p w:rsidR="00473A04" w:rsidRPr="00AE01A2" w:rsidRDefault="00473A04" w:rsidP="009119F3">
      <w:pPr>
        <w:tabs>
          <w:tab w:val="left" w:pos="2268"/>
        </w:tabs>
        <w:ind w:left="426" w:hanging="426"/>
        <w:rPr>
          <w:rFonts w:ascii="Times New Roman" w:eastAsia="Calibri" w:hAnsi="Times New Roman" w:cs="Times New Roman"/>
          <w:sz w:val="24"/>
          <w:szCs w:val="24"/>
          <w:lang w:val="en-US" w:eastAsia="en-US"/>
        </w:rPr>
      </w:pPr>
      <w:proofErr w:type="spellStart"/>
      <w:r w:rsidRPr="00AE01A2">
        <w:rPr>
          <w:rFonts w:ascii="Times New Roman" w:eastAsia="Calibri" w:hAnsi="Times New Roman" w:cs="Times New Roman"/>
          <w:sz w:val="24"/>
          <w:szCs w:val="24"/>
          <w:lang w:val="en-US" w:eastAsia="en-US"/>
        </w:rPr>
        <w:t>Ugwuanyi</w:t>
      </w:r>
      <w:proofErr w:type="spellEnd"/>
      <w:r w:rsidR="00E62C9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J</w:t>
      </w:r>
      <w:r w:rsidR="00E62C9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O</w:t>
      </w:r>
      <w:r w:rsidR="00E62C99">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E62C99" w:rsidRPr="00AE01A2">
        <w:rPr>
          <w:rFonts w:ascii="Times New Roman" w:eastAsia="Calibri" w:hAnsi="Times New Roman" w:cs="Times New Roman"/>
          <w:sz w:val="24"/>
          <w:szCs w:val="24"/>
          <w:lang w:val="en-US" w:eastAsia="en-US"/>
        </w:rPr>
        <w:t>B</w:t>
      </w:r>
      <w:r w:rsidR="00E62C99">
        <w:rPr>
          <w:rFonts w:ascii="Times New Roman" w:eastAsia="Calibri" w:hAnsi="Times New Roman" w:cs="Times New Roman"/>
          <w:sz w:val="24"/>
          <w:szCs w:val="24"/>
          <w:lang w:val="en-US" w:eastAsia="en-US"/>
        </w:rPr>
        <w:t>.</w:t>
      </w:r>
      <w:r w:rsidR="00E62C99"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 xml:space="preserve">McNeil, </w:t>
      </w:r>
      <w:r w:rsidR="00E62C99" w:rsidRPr="00AE01A2">
        <w:rPr>
          <w:rFonts w:ascii="Times New Roman" w:eastAsia="Calibri" w:hAnsi="Times New Roman" w:cs="Times New Roman"/>
          <w:sz w:val="24"/>
          <w:szCs w:val="24"/>
          <w:lang w:val="en-US" w:eastAsia="en-US"/>
        </w:rPr>
        <w:t>L</w:t>
      </w:r>
      <w:r w:rsidR="00E62C99">
        <w:rPr>
          <w:rFonts w:ascii="Times New Roman" w:eastAsia="Calibri" w:hAnsi="Times New Roman" w:cs="Times New Roman"/>
          <w:sz w:val="24"/>
          <w:szCs w:val="24"/>
          <w:lang w:val="en-US" w:eastAsia="en-US"/>
        </w:rPr>
        <w:t>.</w:t>
      </w:r>
      <w:r w:rsidR="00E62C99" w:rsidRPr="00AE01A2">
        <w:rPr>
          <w:rFonts w:ascii="Times New Roman" w:eastAsia="Calibri" w:hAnsi="Times New Roman" w:cs="Times New Roman"/>
          <w:sz w:val="24"/>
          <w:szCs w:val="24"/>
          <w:lang w:val="en-US" w:eastAsia="en-US"/>
        </w:rPr>
        <w:t>M</w:t>
      </w:r>
      <w:r w:rsidR="00E62C99">
        <w:rPr>
          <w:rFonts w:ascii="Times New Roman" w:eastAsia="Calibri" w:hAnsi="Times New Roman" w:cs="Times New Roman"/>
          <w:sz w:val="24"/>
          <w:szCs w:val="24"/>
          <w:lang w:val="en-US" w:eastAsia="en-US"/>
        </w:rPr>
        <w:t>.</w:t>
      </w:r>
      <w:r w:rsidR="00E62C99" w:rsidRPr="00AE01A2">
        <w:rPr>
          <w:rFonts w:ascii="Times New Roman" w:eastAsia="Calibri" w:hAnsi="Times New Roman" w:cs="Times New Roman"/>
          <w:sz w:val="24"/>
          <w:szCs w:val="24"/>
          <w:lang w:val="en-US" w:eastAsia="en-US"/>
        </w:rPr>
        <w:t xml:space="preserve"> </w:t>
      </w:r>
      <w:r w:rsidR="00E62C99">
        <w:rPr>
          <w:rFonts w:ascii="Times New Roman" w:eastAsia="Calibri" w:hAnsi="Times New Roman" w:cs="Times New Roman"/>
          <w:sz w:val="24"/>
          <w:szCs w:val="24"/>
          <w:lang w:val="en-US" w:eastAsia="en-US"/>
        </w:rPr>
        <w:t>Harvey, 2009.</w:t>
      </w:r>
      <w:r w:rsidRPr="00AE01A2">
        <w:rPr>
          <w:rFonts w:ascii="Times New Roman" w:eastAsia="Calibri" w:hAnsi="Times New Roman" w:cs="Times New Roman"/>
          <w:sz w:val="24"/>
          <w:szCs w:val="24"/>
          <w:lang w:val="en-US" w:eastAsia="en-US"/>
        </w:rPr>
        <w:t xml:space="preserve"> Production of protein-enriched feed using agro-industrial residues as substrates. In</w:t>
      </w:r>
      <w:r w:rsidR="009119F3">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Biotechnology for Agro-Industrial Residues Utilization</w:t>
      </w:r>
      <w:r w:rsidR="009119F3">
        <w:rPr>
          <w:rFonts w:ascii="Times New Roman" w:eastAsia="Calibri" w:hAnsi="Times New Roman" w:cs="Times New Roman"/>
          <w:sz w:val="24"/>
          <w:szCs w:val="24"/>
          <w:lang w:val="en-US" w:eastAsia="en-US"/>
        </w:rPr>
        <w:t>.</w:t>
      </w:r>
      <w:r w:rsidR="009119F3" w:rsidRPr="009119F3">
        <w:rPr>
          <w:rFonts w:ascii="Times New Roman" w:eastAsia="Calibri" w:hAnsi="Times New Roman" w:cs="Times New Roman"/>
          <w:sz w:val="24"/>
          <w:szCs w:val="24"/>
          <w:lang w:val="en-US" w:eastAsia="en-US"/>
        </w:rPr>
        <w:t xml:space="preserve"> </w:t>
      </w:r>
      <w:proofErr w:type="spellStart"/>
      <w:r w:rsidR="009119F3">
        <w:rPr>
          <w:rFonts w:ascii="Times New Roman" w:eastAsia="Calibri" w:hAnsi="Times New Roman" w:cs="Times New Roman"/>
          <w:sz w:val="24"/>
          <w:szCs w:val="24"/>
          <w:lang w:val="en-US" w:eastAsia="en-US"/>
        </w:rPr>
        <w:t>p</w:t>
      </w:r>
      <w:r w:rsidR="009119F3" w:rsidRPr="00AE01A2">
        <w:rPr>
          <w:rFonts w:ascii="Times New Roman" w:eastAsia="Calibri" w:hAnsi="Times New Roman" w:cs="Times New Roman"/>
          <w:sz w:val="24"/>
          <w:szCs w:val="24"/>
          <w:lang w:val="en-US" w:eastAsia="en-US"/>
        </w:rPr>
        <w:t>p</w:t>
      </w:r>
      <w:proofErr w:type="spellEnd"/>
      <w:r w:rsidR="009119F3">
        <w:rPr>
          <w:rFonts w:ascii="Times New Roman" w:eastAsia="Calibri" w:hAnsi="Times New Roman" w:cs="Times New Roman"/>
          <w:sz w:val="24"/>
          <w:szCs w:val="24"/>
          <w:lang w:val="en-US" w:eastAsia="en-US"/>
        </w:rPr>
        <w:t>:</w:t>
      </w:r>
      <w:r w:rsidR="009119F3" w:rsidRPr="00AE01A2">
        <w:rPr>
          <w:rFonts w:ascii="Times New Roman" w:eastAsia="Calibri" w:hAnsi="Times New Roman" w:cs="Times New Roman"/>
          <w:sz w:val="24"/>
          <w:szCs w:val="24"/>
          <w:lang w:val="en-US" w:eastAsia="en-US"/>
        </w:rPr>
        <w:t xml:space="preserve"> 77-103</w:t>
      </w:r>
      <w:r w:rsidR="009119F3">
        <w:rPr>
          <w:rFonts w:ascii="Times New Roman" w:eastAsia="Calibri" w:hAnsi="Times New Roman" w:cs="Times New Roman"/>
          <w:sz w:val="24"/>
          <w:szCs w:val="24"/>
          <w:lang w:val="en-US" w:eastAsia="en-US"/>
        </w:rPr>
        <w:t>. Singh-Nee Nigam P, Pandey A (</w:t>
      </w:r>
      <w:proofErr w:type="spellStart"/>
      <w:proofErr w:type="gramStart"/>
      <w:r w:rsidR="009119F3">
        <w:rPr>
          <w:rFonts w:ascii="Times New Roman" w:eastAsia="Calibri" w:hAnsi="Times New Roman" w:cs="Times New Roman"/>
          <w:sz w:val="24"/>
          <w:szCs w:val="24"/>
          <w:lang w:val="en-US" w:eastAsia="en-US"/>
        </w:rPr>
        <w:t>eds</w:t>
      </w:r>
      <w:proofErr w:type="spellEnd"/>
      <w:proofErr w:type="gramEnd"/>
      <w:r w:rsidR="009119F3" w:rsidRPr="00AE01A2">
        <w:rPr>
          <w:rFonts w:ascii="Times New Roman" w:eastAsia="Calibri" w:hAnsi="Times New Roman" w:cs="Times New Roman"/>
          <w:sz w:val="24"/>
          <w:szCs w:val="24"/>
          <w:lang w:val="en-US" w:eastAsia="en-US"/>
        </w:rPr>
        <w:t>)</w:t>
      </w:r>
      <w:r w:rsidR="009119F3">
        <w:rPr>
          <w:rFonts w:ascii="Times New Roman" w:eastAsia="Calibri" w:hAnsi="Times New Roman" w:cs="Times New Roman"/>
          <w:sz w:val="24"/>
          <w:szCs w:val="24"/>
          <w:lang w:val="en-US" w:eastAsia="en-US"/>
        </w:rPr>
        <w:t>.Springer, Netherlands</w:t>
      </w:r>
      <w:r w:rsidRPr="00AE01A2">
        <w:rPr>
          <w:rFonts w:ascii="Times New Roman" w:eastAsia="Calibri" w:hAnsi="Times New Roman" w:cs="Times New Roman"/>
          <w:sz w:val="24"/>
          <w:szCs w:val="24"/>
          <w:lang w:val="en-US" w:eastAsia="en-US"/>
        </w:rPr>
        <w:t>.</w:t>
      </w:r>
      <w:r w:rsidR="009119F3" w:rsidRPr="009119F3">
        <w:rPr>
          <w:rFonts w:ascii="Times New Roman" w:eastAsia="Calibri" w:hAnsi="Times New Roman" w:cs="Times New Roman"/>
          <w:sz w:val="24"/>
          <w:szCs w:val="24"/>
          <w:lang w:val="en-US" w:eastAsia="en-US"/>
        </w:rPr>
        <w:t xml:space="preserve"> </w:t>
      </w:r>
    </w:p>
    <w:p w:rsidR="00473A04" w:rsidRPr="00AE01A2" w:rsidRDefault="00473A04" w:rsidP="001059F6">
      <w:pPr>
        <w:tabs>
          <w:tab w:val="left" w:pos="2268"/>
        </w:tabs>
        <w:ind w:left="426" w:hanging="426"/>
        <w:rPr>
          <w:rFonts w:ascii="Times New Roman" w:eastAsia="Calibri" w:hAnsi="Times New Roman" w:cs="Times New Roman"/>
          <w:sz w:val="24"/>
          <w:szCs w:val="24"/>
          <w:lang w:val="en-US" w:eastAsia="en-US"/>
        </w:rPr>
      </w:pPr>
      <w:r w:rsidRPr="00AE01A2">
        <w:rPr>
          <w:rFonts w:ascii="Times New Roman" w:eastAsia="Calibri" w:hAnsi="Times New Roman" w:cs="Times New Roman"/>
          <w:sz w:val="24"/>
          <w:szCs w:val="24"/>
          <w:lang w:val="en-US" w:eastAsia="en-US"/>
        </w:rPr>
        <w:t xml:space="preserve">Van </w:t>
      </w:r>
      <w:proofErr w:type="spellStart"/>
      <w:r w:rsidRPr="00AE01A2">
        <w:rPr>
          <w:rFonts w:ascii="Times New Roman" w:eastAsia="Calibri" w:hAnsi="Times New Roman" w:cs="Times New Roman"/>
          <w:sz w:val="24"/>
          <w:szCs w:val="24"/>
          <w:lang w:val="en-US" w:eastAsia="en-US"/>
        </w:rPr>
        <w:t>Soest</w:t>
      </w:r>
      <w:proofErr w:type="spellEnd"/>
      <w:r w:rsidR="001059F6">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P</w:t>
      </w:r>
      <w:r w:rsidR="001059F6">
        <w:rPr>
          <w:rFonts w:ascii="Times New Roman" w:eastAsia="Calibri" w:hAnsi="Times New Roman" w:cs="Times New Roman"/>
          <w:sz w:val="24"/>
          <w:szCs w:val="24"/>
          <w:lang w:val="en-US" w:eastAsia="en-US"/>
        </w:rPr>
        <w:t xml:space="preserve">.J. and </w:t>
      </w:r>
      <w:r w:rsidR="001059F6" w:rsidRPr="00AE01A2">
        <w:rPr>
          <w:rFonts w:ascii="Times New Roman" w:eastAsia="Calibri" w:hAnsi="Times New Roman" w:cs="Times New Roman"/>
          <w:sz w:val="24"/>
          <w:szCs w:val="24"/>
          <w:lang w:val="en-US" w:eastAsia="en-US"/>
        </w:rPr>
        <w:t>J</w:t>
      </w:r>
      <w:r w:rsidR="001059F6">
        <w:rPr>
          <w:rFonts w:ascii="Times New Roman" w:eastAsia="Calibri" w:hAnsi="Times New Roman" w:cs="Times New Roman"/>
          <w:sz w:val="24"/>
          <w:szCs w:val="24"/>
          <w:lang w:val="en-US" w:eastAsia="en-US"/>
        </w:rPr>
        <w:t>.</w:t>
      </w:r>
      <w:r w:rsidR="001059F6" w:rsidRPr="00AE01A2">
        <w:rPr>
          <w:rFonts w:ascii="Times New Roman" w:eastAsia="Calibri" w:hAnsi="Times New Roman" w:cs="Times New Roman"/>
          <w:sz w:val="24"/>
          <w:szCs w:val="24"/>
          <w:lang w:val="en-US" w:eastAsia="en-US"/>
        </w:rPr>
        <w:t>B</w:t>
      </w:r>
      <w:r w:rsidR="001059F6">
        <w:rPr>
          <w:rFonts w:ascii="Times New Roman" w:eastAsia="Calibri" w:hAnsi="Times New Roman" w:cs="Times New Roman"/>
          <w:sz w:val="24"/>
          <w:szCs w:val="24"/>
          <w:lang w:val="en-US" w:eastAsia="en-US"/>
        </w:rPr>
        <w:t>.</w:t>
      </w:r>
      <w:r w:rsidR="001059F6" w:rsidRPr="00AE01A2">
        <w:rPr>
          <w:rFonts w:ascii="Times New Roman" w:eastAsia="Calibri" w:hAnsi="Times New Roman" w:cs="Times New Roman"/>
          <w:sz w:val="24"/>
          <w:szCs w:val="24"/>
          <w:lang w:val="en-US" w:eastAsia="en-US"/>
        </w:rPr>
        <w:t xml:space="preserve"> </w:t>
      </w:r>
      <w:r w:rsidR="001059F6">
        <w:rPr>
          <w:rFonts w:ascii="Times New Roman" w:eastAsia="Calibri" w:hAnsi="Times New Roman" w:cs="Times New Roman"/>
          <w:sz w:val="24"/>
          <w:szCs w:val="24"/>
          <w:lang w:val="en-US" w:eastAsia="en-US"/>
        </w:rPr>
        <w:t>Robertson, 1979.</w:t>
      </w:r>
      <w:r w:rsidRPr="00AE01A2">
        <w:rPr>
          <w:rFonts w:ascii="Times New Roman" w:eastAsia="Calibri" w:hAnsi="Times New Roman" w:cs="Times New Roman"/>
          <w:sz w:val="24"/>
          <w:szCs w:val="24"/>
          <w:lang w:val="en-US" w:eastAsia="en-US"/>
        </w:rPr>
        <w:t xml:space="preserve"> Systems of analysis for evaluating fibrous feeds. Cornell University Press. New York.</w:t>
      </w:r>
    </w:p>
    <w:p w:rsidR="00473A04" w:rsidRPr="00AE01A2" w:rsidRDefault="00473A04" w:rsidP="00DE415D">
      <w:pPr>
        <w:autoSpaceDE w:val="0"/>
        <w:autoSpaceDN w:val="0"/>
        <w:adjustRightInd w:val="0"/>
        <w:ind w:left="426" w:hanging="426"/>
        <w:rPr>
          <w:rFonts w:ascii="Times New Roman" w:eastAsia="Calibri" w:hAnsi="Times New Roman" w:cs="Times New Roman"/>
          <w:color w:val="000000"/>
          <w:sz w:val="24"/>
          <w:szCs w:val="24"/>
          <w:lang w:val="en-US" w:eastAsia="en-US"/>
        </w:rPr>
      </w:pPr>
      <w:proofErr w:type="spellStart"/>
      <w:r w:rsidRPr="00AE01A2">
        <w:rPr>
          <w:rFonts w:ascii="Times New Roman" w:eastAsia="Calibri" w:hAnsi="Times New Roman" w:cs="Times New Roman"/>
          <w:color w:val="000000"/>
          <w:sz w:val="24"/>
          <w:szCs w:val="24"/>
          <w:lang w:val="en-US" w:eastAsia="en-US"/>
        </w:rPr>
        <w:t>Vancov</w:t>
      </w:r>
      <w:proofErr w:type="spellEnd"/>
      <w:r w:rsidR="00DE415D">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T</w:t>
      </w:r>
      <w:r w:rsidR="00DE415D">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DE415D" w:rsidRPr="00AE01A2">
        <w:rPr>
          <w:rFonts w:ascii="Times New Roman" w:eastAsia="Calibri" w:hAnsi="Times New Roman" w:cs="Times New Roman"/>
          <w:color w:val="000000"/>
          <w:sz w:val="24"/>
          <w:szCs w:val="24"/>
          <w:lang w:val="en-US" w:eastAsia="en-US"/>
        </w:rPr>
        <w:t>S</w:t>
      </w:r>
      <w:r w:rsidR="00DE415D">
        <w:rPr>
          <w:rFonts w:ascii="Times New Roman" w:eastAsia="Calibri" w:hAnsi="Times New Roman" w:cs="Times New Roman"/>
          <w:color w:val="000000"/>
          <w:sz w:val="24"/>
          <w:szCs w:val="24"/>
          <w:lang w:val="en-US" w:eastAsia="en-US"/>
        </w:rPr>
        <w:t>.</w:t>
      </w:r>
      <w:r w:rsidR="00DE415D"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McIntosh</w:t>
      </w:r>
      <w:r w:rsidR="00DE415D">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DE415D">
        <w:rPr>
          <w:rFonts w:ascii="Times New Roman" w:eastAsia="Calibri" w:hAnsi="Times New Roman" w:cs="Times New Roman"/>
          <w:color w:val="000000"/>
          <w:sz w:val="24"/>
          <w:szCs w:val="24"/>
          <w:lang w:val="en-US" w:eastAsia="en-US"/>
        </w:rPr>
        <w:t>2011.</w:t>
      </w:r>
      <w:r w:rsidRPr="00AE01A2">
        <w:rPr>
          <w:rFonts w:ascii="Times New Roman" w:eastAsia="Calibri" w:hAnsi="Times New Roman" w:cs="Times New Roman"/>
          <w:color w:val="000000"/>
          <w:sz w:val="24"/>
          <w:szCs w:val="24"/>
          <w:lang w:val="en-US" w:eastAsia="en-US"/>
        </w:rPr>
        <w:t xml:space="preserve"> Alkali Pretreatment of Cereal Crop Residues for Second-Generation Biofuels. </w:t>
      </w:r>
      <w:r w:rsidRPr="00DE415D">
        <w:rPr>
          <w:rFonts w:ascii="Times New Roman" w:eastAsia="Calibri" w:hAnsi="Times New Roman" w:cs="Times New Roman"/>
          <w:i/>
          <w:iCs/>
          <w:color w:val="000000"/>
          <w:sz w:val="24"/>
          <w:szCs w:val="24"/>
          <w:lang w:val="en-US" w:eastAsia="en-US"/>
        </w:rPr>
        <w:t>Energy</w:t>
      </w:r>
      <w:r w:rsidR="00DE415D" w:rsidRPr="00DE415D">
        <w:rPr>
          <w:rFonts w:ascii="Times New Roman" w:eastAsia="Calibri" w:hAnsi="Times New Roman" w:cs="Times New Roman"/>
          <w:i/>
          <w:iCs/>
          <w:color w:val="000000"/>
          <w:sz w:val="24"/>
          <w:szCs w:val="24"/>
          <w:lang w:val="en-US" w:eastAsia="en-US"/>
        </w:rPr>
        <w:t>.</w:t>
      </w:r>
      <w:r w:rsidRPr="00DE415D">
        <w:rPr>
          <w:rFonts w:ascii="Times New Roman" w:eastAsia="Calibri" w:hAnsi="Times New Roman" w:cs="Times New Roman"/>
          <w:i/>
          <w:iCs/>
          <w:color w:val="000000"/>
          <w:sz w:val="24"/>
          <w:szCs w:val="24"/>
          <w:lang w:val="en-US" w:eastAsia="en-US"/>
        </w:rPr>
        <w:t xml:space="preserve"> </w:t>
      </w:r>
      <w:proofErr w:type="gramStart"/>
      <w:r w:rsidRPr="00DE415D">
        <w:rPr>
          <w:rFonts w:ascii="Times New Roman" w:eastAsia="Calibri" w:hAnsi="Times New Roman" w:cs="Times New Roman"/>
          <w:i/>
          <w:iCs/>
          <w:color w:val="000000"/>
          <w:sz w:val="24"/>
          <w:szCs w:val="24"/>
          <w:lang w:val="en-US" w:eastAsia="en-US"/>
        </w:rPr>
        <w:t>Fuels</w:t>
      </w:r>
      <w:r w:rsidR="00DE415D">
        <w:rPr>
          <w:rFonts w:ascii="Times New Roman" w:eastAsia="Calibri" w:hAnsi="Times New Roman" w:cs="Times New Roman"/>
          <w:i/>
          <w:iCs/>
          <w:color w:val="000000"/>
          <w:sz w:val="24"/>
          <w:szCs w:val="24"/>
          <w:lang w:val="en-US" w:eastAsia="en-US"/>
        </w:rPr>
        <w:t>.</w:t>
      </w:r>
      <w:r w:rsidRPr="00AE01A2">
        <w:rPr>
          <w:rFonts w:ascii="Times New Roman" w:eastAsia="Calibri" w:hAnsi="Times New Roman" w:cs="Times New Roman"/>
          <w:color w:val="000000"/>
          <w:sz w:val="24"/>
          <w:szCs w:val="24"/>
          <w:lang w:val="en-US" w:eastAsia="en-US"/>
        </w:rPr>
        <w:t>,</w:t>
      </w:r>
      <w:proofErr w:type="gramEnd"/>
      <w:r w:rsidRPr="00AE01A2">
        <w:rPr>
          <w:rFonts w:ascii="Times New Roman" w:eastAsia="Calibri" w:hAnsi="Times New Roman" w:cs="Times New Roman"/>
          <w:color w:val="000000"/>
          <w:sz w:val="24"/>
          <w:szCs w:val="24"/>
          <w:lang w:val="en-US" w:eastAsia="en-US"/>
        </w:rPr>
        <w:t xml:space="preserve"> 25: 2754-2763.</w:t>
      </w:r>
    </w:p>
    <w:p w:rsidR="00473A04" w:rsidRPr="00AE01A2" w:rsidRDefault="00473A04" w:rsidP="00DE415D">
      <w:pPr>
        <w:tabs>
          <w:tab w:val="left" w:pos="567"/>
        </w:tabs>
        <w:ind w:left="426" w:hanging="426"/>
        <w:rPr>
          <w:rFonts w:ascii="Times New Roman" w:hAnsi="Times New Roman" w:cs="Times New Roman"/>
          <w:sz w:val="24"/>
          <w:szCs w:val="24"/>
          <w:lang w:val="en-US"/>
        </w:rPr>
      </w:pPr>
      <w:r w:rsidRPr="00AE01A2">
        <w:rPr>
          <w:rFonts w:ascii="Times New Roman" w:hAnsi="Times New Roman" w:cs="Times New Roman"/>
          <w:sz w:val="24"/>
          <w:szCs w:val="24"/>
          <w:lang w:val="en-US"/>
        </w:rPr>
        <w:lastRenderedPageBreak/>
        <w:t>Vasco-Correa</w:t>
      </w:r>
      <w:r w:rsidR="00DE415D">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J</w:t>
      </w:r>
      <w:r w:rsidR="00DE415D">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w:t>
      </w:r>
      <w:r w:rsidR="00DE415D" w:rsidRPr="00AE01A2">
        <w:rPr>
          <w:rFonts w:ascii="Times New Roman" w:hAnsi="Times New Roman" w:cs="Times New Roman"/>
          <w:sz w:val="24"/>
          <w:szCs w:val="24"/>
          <w:lang w:val="en-US"/>
        </w:rPr>
        <w:t>X</w:t>
      </w:r>
      <w:r w:rsidR="00DE415D">
        <w:rPr>
          <w:rFonts w:ascii="Times New Roman" w:hAnsi="Times New Roman" w:cs="Times New Roman"/>
          <w:sz w:val="24"/>
          <w:szCs w:val="24"/>
          <w:lang w:val="en-US"/>
        </w:rPr>
        <w:t>.</w:t>
      </w:r>
      <w:r w:rsidR="00DE415D" w:rsidRPr="00AE01A2">
        <w:rPr>
          <w:rFonts w:ascii="Times New Roman" w:hAnsi="Times New Roman" w:cs="Times New Roman"/>
          <w:sz w:val="24"/>
          <w:szCs w:val="24"/>
          <w:lang w:val="en-US"/>
        </w:rPr>
        <w:t xml:space="preserve"> </w:t>
      </w:r>
      <w:proofErr w:type="spellStart"/>
      <w:r w:rsidRPr="00AE01A2">
        <w:rPr>
          <w:rFonts w:ascii="Times New Roman" w:hAnsi="Times New Roman" w:cs="Times New Roman"/>
          <w:sz w:val="24"/>
          <w:szCs w:val="24"/>
          <w:lang w:val="en-US"/>
        </w:rPr>
        <w:t>Ge</w:t>
      </w:r>
      <w:proofErr w:type="spellEnd"/>
      <w:r w:rsidR="00041EDC">
        <w:rPr>
          <w:rFonts w:ascii="Times New Roman" w:hAnsi="Times New Roman" w:cs="Times New Roman"/>
          <w:sz w:val="24"/>
          <w:szCs w:val="24"/>
          <w:lang w:val="en-US"/>
        </w:rPr>
        <w:t xml:space="preserve"> and</w:t>
      </w:r>
      <w:r w:rsidRPr="00AE01A2">
        <w:rPr>
          <w:rFonts w:ascii="Times New Roman" w:hAnsi="Times New Roman" w:cs="Times New Roman"/>
          <w:sz w:val="24"/>
          <w:szCs w:val="24"/>
          <w:lang w:val="en-US"/>
        </w:rPr>
        <w:t xml:space="preserve"> </w:t>
      </w:r>
      <w:r w:rsidR="00DE415D" w:rsidRPr="00AE01A2">
        <w:rPr>
          <w:rFonts w:ascii="Times New Roman" w:hAnsi="Times New Roman" w:cs="Times New Roman"/>
          <w:sz w:val="24"/>
          <w:szCs w:val="24"/>
          <w:lang w:val="en-US"/>
        </w:rPr>
        <w:t>Y</w:t>
      </w:r>
      <w:r w:rsidR="00DE415D">
        <w:rPr>
          <w:rFonts w:ascii="Times New Roman" w:hAnsi="Times New Roman" w:cs="Times New Roman"/>
          <w:sz w:val="24"/>
          <w:szCs w:val="24"/>
          <w:lang w:val="en-US"/>
        </w:rPr>
        <w:t>.</w:t>
      </w:r>
      <w:r w:rsidR="00DE415D" w:rsidRPr="00AE01A2">
        <w:rPr>
          <w:rFonts w:ascii="Times New Roman" w:hAnsi="Times New Roman" w:cs="Times New Roman"/>
          <w:sz w:val="24"/>
          <w:szCs w:val="24"/>
          <w:lang w:val="en-US"/>
        </w:rPr>
        <w:t xml:space="preserve"> </w:t>
      </w:r>
      <w:r w:rsidR="00DE415D">
        <w:rPr>
          <w:rFonts w:ascii="Times New Roman" w:hAnsi="Times New Roman" w:cs="Times New Roman"/>
          <w:sz w:val="24"/>
          <w:szCs w:val="24"/>
          <w:lang w:val="en-US"/>
        </w:rPr>
        <w:t>Li, 2016.</w:t>
      </w:r>
      <w:r w:rsidRPr="00AE01A2">
        <w:rPr>
          <w:rFonts w:ascii="Times New Roman" w:hAnsi="Times New Roman" w:cs="Times New Roman"/>
          <w:sz w:val="24"/>
          <w:szCs w:val="24"/>
          <w:lang w:val="en-US"/>
        </w:rPr>
        <w:t xml:space="preserve"> Biological Pretreatment of </w:t>
      </w:r>
      <w:proofErr w:type="spellStart"/>
      <w:r w:rsidRPr="00AE01A2">
        <w:rPr>
          <w:rFonts w:ascii="Times New Roman" w:hAnsi="Times New Roman" w:cs="Times New Roman"/>
          <w:sz w:val="24"/>
          <w:szCs w:val="24"/>
          <w:lang w:val="en-US"/>
        </w:rPr>
        <w:t>Lignocellulosic</w:t>
      </w:r>
      <w:proofErr w:type="spellEnd"/>
      <w:r w:rsidRPr="00AE01A2">
        <w:rPr>
          <w:rFonts w:ascii="Times New Roman" w:hAnsi="Times New Roman" w:cs="Times New Roman"/>
          <w:sz w:val="24"/>
          <w:szCs w:val="24"/>
          <w:lang w:val="en-US"/>
        </w:rPr>
        <w:t xml:space="preserve"> Biomass. In</w:t>
      </w:r>
      <w:r w:rsidR="00DE415D">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w:t>
      </w:r>
      <w:r w:rsidR="00DE415D" w:rsidRPr="00AE01A2">
        <w:rPr>
          <w:rFonts w:ascii="Times New Roman" w:hAnsi="Times New Roman" w:cs="Times New Roman"/>
          <w:sz w:val="24"/>
          <w:szCs w:val="24"/>
          <w:lang w:val="en-US"/>
        </w:rPr>
        <w:t xml:space="preserve">Biomass Fractionation Technologies for a </w:t>
      </w:r>
      <w:proofErr w:type="spellStart"/>
      <w:r w:rsidR="00DE415D" w:rsidRPr="00AE01A2">
        <w:rPr>
          <w:rFonts w:ascii="Times New Roman" w:hAnsi="Times New Roman" w:cs="Times New Roman"/>
          <w:sz w:val="24"/>
          <w:szCs w:val="24"/>
          <w:lang w:val="en-US"/>
        </w:rPr>
        <w:t>Lignocellulosic</w:t>
      </w:r>
      <w:proofErr w:type="spellEnd"/>
      <w:r w:rsidR="00DE415D" w:rsidRPr="00AE01A2">
        <w:rPr>
          <w:rFonts w:ascii="Times New Roman" w:hAnsi="Times New Roman" w:cs="Times New Roman"/>
          <w:sz w:val="24"/>
          <w:szCs w:val="24"/>
          <w:lang w:val="en-US"/>
        </w:rPr>
        <w:t xml:space="preserve"> Feedstock Based </w:t>
      </w:r>
      <w:proofErr w:type="spellStart"/>
      <w:r w:rsidR="00DE415D" w:rsidRPr="00AE01A2">
        <w:rPr>
          <w:rFonts w:ascii="Times New Roman" w:hAnsi="Times New Roman" w:cs="Times New Roman"/>
          <w:sz w:val="24"/>
          <w:szCs w:val="24"/>
          <w:lang w:val="en-US"/>
        </w:rPr>
        <w:t>Biorefinery</w:t>
      </w:r>
      <w:proofErr w:type="spellEnd"/>
      <w:r w:rsidR="00DE415D">
        <w:rPr>
          <w:rFonts w:ascii="Times New Roman" w:hAnsi="Times New Roman" w:cs="Times New Roman"/>
          <w:sz w:val="24"/>
          <w:szCs w:val="24"/>
          <w:lang w:val="en-US"/>
        </w:rPr>
        <w:t>.</w:t>
      </w:r>
      <w:r w:rsidR="00DE415D" w:rsidRPr="00AE01A2">
        <w:rPr>
          <w:rFonts w:ascii="Times New Roman" w:hAnsi="Times New Roman" w:cs="Times New Roman"/>
          <w:sz w:val="24"/>
          <w:szCs w:val="24"/>
          <w:lang w:val="en-US"/>
        </w:rPr>
        <w:t xml:space="preserve"> </w:t>
      </w:r>
      <w:proofErr w:type="spellStart"/>
      <w:r w:rsidR="00DE415D">
        <w:rPr>
          <w:rFonts w:ascii="Times New Roman" w:hAnsi="Times New Roman" w:cs="Times New Roman"/>
          <w:sz w:val="24"/>
          <w:szCs w:val="24"/>
          <w:lang w:val="en-US"/>
        </w:rPr>
        <w:t>p</w:t>
      </w:r>
      <w:r w:rsidR="00DE415D" w:rsidRPr="00AE01A2">
        <w:rPr>
          <w:rFonts w:ascii="Times New Roman" w:hAnsi="Times New Roman" w:cs="Times New Roman"/>
          <w:sz w:val="24"/>
          <w:szCs w:val="24"/>
          <w:lang w:val="en-US"/>
        </w:rPr>
        <w:t>p</w:t>
      </w:r>
      <w:proofErr w:type="spellEnd"/>
      <w:r w:rsidR="00DE415D">
        <w:rPr>
          <w:rFonts w:ascii="Times New Roman" w:hAnsi="Times New Roman" w:cs="Times New Roman"/>
          <w:sz w:val="24"/>
          <w:szCs w:val="24"/>
          <w:lang w:val="en-US"/>
        </w:rPr>
        <w:t>;</w:t>
      </w:r>
      <w:r w:rsidR="00DE415D" w:rsidRPr="00AE01A2">
        <w:rPr>
          <w:rFonts w:ascii="Times New Roman" w:hAnsi="Times New Roman" w:cs="Times New Roman"/>
          <w:sz w:val="24"/>
          <w:szCs w:val="24"/>
          <w:lang w:val="en-US"/>
        </w:rPr>
        <w:t xml:space="preserve"> 561-585</w:t>
      </w:r>
      <w:r w:rsidR="00DE415D">
        <w:rPr>
          <w:rFonts w:ascii="Times New Roman" w:hAnsi="Times New Roman" w:cs="Times New Roman"/>
          <w:sz w:val="24"/>
          <w:szCs w:val="24"/>
          <w:lang w:val="en-US"/>
        </w:rPr>
        <w:t xml:space="preserve">. </w:t>
      </w:r>
      <w:proofErr w:type="spellStart"/>
      <w:r w:rsidRPr="00AE01A2">
        <w:rPr>
          <w:rFonts w:ascii="Times New Roman" w:hAnsi="Times New Roman" w:cs="Times New Roman"/>
          <w:sz w:val="24"/>
          <w:szCs w:val="24"/>
          <w:lang w:val="en-US"/>
        </w:rPr>
        <w:t>Mussatto</w:t>
      </w:r>
      <w:proofErr w:type="spellEnd"/>
      <w:r w:rsidR="00DE415D">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S</w:t>
      </w:r>
      <w:r w:rsidR="00DE415D">
        <w:rPr>
          <w:rFonts w:ascii="Times New Roman" w:hAnsi="Times New Roman" w:cs="Times New Roman"/>
          <w:sz w:val="24"/>
          <w:szCs w:val="24"/>
          <w:lang w:val="en-US"/>
        </w:rPr>
        <w:t>.I (</w:t>
      </w:r>
      <w:proofErr w:type="spellStart"/>
      <w:proofErr w:type="gramStart"/>
      <w:r w:rsidR="00DE415D">
        <w:rPr>
          <w:rFonts w:ascii="Times New Roman" w:hAnsi="Times New Roman" w:cs="Times New Roman"/>
          <w:sz w:val="24"/>
          <w:szCs w:val="24"/>
          <w:lang w:val="en-US"/>
        </w:rPr>
        <w:t>eds</w:t>
      </w:r>
      <w:proofErr w:type="spellEnd"/>
      <w:proofErr w:type="gramEnd"/>
      <w:r w:rsidRPr="00AE01A2">
        <w:rPr>
          <w:rFonts w:ascii="Times New Roman" w:hAnsi="Times New Roman" w:cs="Times New Roman"/>
          <w:sz w:val="24"/>
          <w:szCs w:val="24"/>
          <w:lang w:val="en-US"/>
        </w:rPr>
        <w:t>). E</w:t>
      </w:r>
      <w:r w:rsidR="000E46FB">
        <w:rPr>
          <w:rFonts w:ascii="Times New Roman" w:hAnsi="Times New Roman" w:cs="Times New Roman"/>
          <w:sz w:val="24"/>
          <w:szCs w:val="24"/>
          <w:lang w:val="en-US"/>
        </w:rPr>
        <w:t xml:space="preserve">lsevier </w:t>
      </w:r>
      <w:r w:rsidR="00DE415D">
        <w:rPr>
          <w:rFonts w:ascii="Times New Roman" w:hAnsi="Times New Roman" w:cs="Times New Roman"/>
          <w:sz w:val="24"/>
          <w:szCs w:val="24"/>
          <w:lang w:val="en-US"/>
        </w:rPr>
        <w:t>Amsterdam, Netherlands</w:t>
      </w:r>
      <w:r w:rsidRPr="00AE01A2">
        <w:rPr>
          <w:rFonts w:ascii="Times New Roman" w:hAnsi="Times New Roman" w:cs="Times New Roman"/>
          <w:sz w:val="24"/>
          <w:szCs w:val="24"/>
          <w:lang w:val="en-US"/>
        </w:rPr>
        <w:t xml:space="preserve">. </w:t>
      </w:r>
    </w:p>
    <w:p w:rsidR="00473A04" w:rsidRPr="00AE01A2" w:rsidRDefault="00473A04" w:rsidP="000E46FB">
      <w:pPr>
        <w:tabs>
          <w:tab w:val="left" w:pos="2268"/>
        </w:tabs>
        <w:autoSpaceDE w:val="0"/>
        <w:autoSpaceDN w:val="0"/>
        <w:adjustRightInd w:val="0"/>
        <w:ind w:left="426" w:hanging="426"/>
        <w:rPr>
          <w:rFonts w:ascii="Times New Roman" w:eastAsia="Calibri" w:hAnsi="Times New Roman" w:cs="Times New Roman"/>
          <w:sz w:val="24"/>
          <w:szCs w:val="24"/>
          <w:shd w:val="clear" w:color="auto" w:fill="FFFFFF"/>
          <w:lang w:val="en-US" w:eastAsia="en-US"/>
        </w:rPr>
      </w:pPr>
      <w:proofErr w:type="spellStart"/>
      <w:r w:rsidRPr="00AE01A2">
        <w:rPr>
          <w:rFonts w:ascii="Times New Roman" w:eastAsia="Calibri" w:hAnsi="Times New Roman" w:cs="Times New Roman"/>
          <w:sz w:val="24"/>
          <w:szCs w:val="24"/>
          <w:shd w:val="clear" w:color="auto" w:fill="FFFFFF"/>
          <w:lang w:val="en-US" w:eastAsia="en-US"/>
        </w:rPr>
        <w:t>Vimala</w:t>
      </w:r>
      <w:proofErr w:type="spellEnd"/>
      <w:r w:rsidRPr="00AE01A2">
        <w:rPr>
          <w:rFonts w:ascii="Times New Roman" w:eastAsia="Calibri" w:hAnsi="Times New Roman" w:cs="Times New Roman"/>
          <w:sz w:val="24"/>
          <w:szCs w:val="24"/>
          <w:shd w:val="clear" w:color="auto" w:fill="FFFFFF"/>
          <w:lang w:val="en-US" w:eastAsia="en-US"/>
        </w:rPr>
        <w:t xml:space="preserve"> </w:t>
      </w:r>
      <w:proofErr w:type="spellStart"/>
      <w:r w:rsidRPr="00AE01A2">
        <w:rPr>
          <w:rFonts w:ascii="Times New Roman" w:eastAsia="Calibri" w:hAnsi="Times New Roman" w:cs="Times New Roman"/>
          <w:sz w:val="24"/>
          <w:szCs w:val="24"/>
          <w:shd w:val="clear" w:color="auto" w:fill="FFFFFF"/>
          <w:lang w:val="en-US" w:eastAsia="en-US"/>
        </w:rPr>
        <w:t>Rodhe</w:t>
      </w:r>
      <w:proofErr w:type="spellEnd"/>
      <w:r w:rsidR="000E46FB">
        <w:rPr>
          <w:rFonts w:ascii="Times New Roman" w:eastAsia="Calibri" w:hAnsi="Times New Roman" w:cs="Times New Roman"/>
          <w:sz w:val="24"/>
          <w:szCs w:val="24"/>
          <w:shd w:val="clear" w:color="auto" w:fill="FFFFFF"/>
          <w:lang w:val="en-US" w:eastAsia="en-US"/>
        </w:rPr>
        <w:t>,</w:t>
      </w:r>
      <w:r w:rsidRPr="00AE01A2">
        <w:rPr>
          <w:rFonts w:ascii="Times New Roman" w:eastAsia="Calibri" w:hAnsi="Times New Roman" w:cs="Times New Roman"/>
          <w:sz w:val="24"/>
          <w:szCs w:val="24"/>
          <w:shd w:val="clear" w:color="auto" w:fill="FFFFFF"/>
          <w:lang w:val="en-US" w:eastAsia="en-US"/>
        </w:rPr>
        <w:t xml:space="preserve"> A</w:t>
      </w:r>
      <w:r w:rsidR="000E46FB">
        <w:rPr>
          <w:rFonts w:ascii="Times New Roman" w:eastAsia="Calibri" w:hAnsi="Times New Roman" w:cs="Times New Roman"/>
          <w:sz w:val="24"/>
          <w:szCs w:val="24"/>
          <w:shd w:val="clear" w:color="auto" w:fill="FFFFFF"/>
          <w:lang w:val="en-US" w:eastAsia="en-US"/>
        </w:rPr>
        <w:t>.</w:t>
      </w:r>
      <w:r w:rsidRPr="00AE01A2">
        <w:rPr>
          <w:rFonts w:ascii="Times New Roman" w:eastAsia="Calibri" w:hAnsi="Times New Roman" w:cs="Times New Roman"/>
          <w:sz w:val="24"/>
          <w:szCs w:val="24"/>
          <w:shd w:val="clear" w:color="auto" w:fill="FFFFFF"/>
          <w:lang w:val="en-US" w:eastAsia="en-US"/>
        </w:rPr>
        <w:t xml:space="preserve">, </w:t>
      </w:r>
      <w:proofErr w:type="spellStart"/>
      <w:r w:rsidR="000E46FB" w:rsidRPr="00AE01A2">
        <w:rPr>
          <w:rFonts w:ascii="Times New Roman" w:eastAsia="Calibri" w:hAnsi="Times New Roman" w:cs="Times New Roman"/>
          <w:sz w:val="24"/>
          <w:szCs w:val="24"/>
          <w:shd w:val="clear" w:color="auto" w:fill="FFFFFF"/>
          <w:lang w:val="en-US" w:eastAsia="en-US"/>
        </w:rPr>
        <w:t>B</w:t>
      </w:r>
      <w:r w:rsidR="000E46FB">
        <w:rPr>
          <w:rFonts w:ascii="Times New Roman" w:eastAsia="Calibri" w:hAnsi="Times New Roman" w:cs="Times New Roman"/>
          <w:sz w:val="24"/>
          <w:szCs w:val="24"/>
          <w:shd w:val="clear" w:color="auto" w:fill="FFFFFF"/>
          <w:lang w:val="en-US" w:eastAsia="en-US"/>
        </w:rPr>
        <w:t>.</w:t>
      </w:r>
      <w:r w:rsidRPr="00AE01A2">
        <w:rPr>
          <w:rFonts w:ascii="Times New Roman" w:eastAsia="Calibri" w:hAnsi="Times New Roman" w:cs="Times New Roman"/>
          <w:sz w:val="24"/>
          <w:szCs w:val="24"/>
          <w:shd w:val="clear" w:color="auto" w:fill="FFFFFF"/>
          <w:lang w:val="en-US" w:eastAsia="en-US"/>
        </w:rPr>
        <w:t>Venkateswarlu</w:t>
      </w:r>
      <w:proofErr w:type="spellEnd"/>
      <w:r w:rsidRPr="00AE01A2">
        <w:rPr>
          <w:rFonts w:ascii="Times New Roman" w:eastAsia="Calibri" w:hAnsi="Times New Roman" w:cs="Times New Roman"/>
          <w:sz w:val="24"/>
          <w:szCs w:val="24"/>
          <w:shd w:val="clear" w:color="auto" w:fill="FFFFFF"/>
          <w:lang w:val="en-US" w:eastAsia="en-US"/>
        </w:rPr>
        <w:t xml:space="preserve">, </w:t>
      </w:r>
      <w:proofErr w:type="spellStart"/>
      <w:r w:rsidR="000E46FB" w:rsidRPr="00AE01A2">
        <w:rPr>
          <w:rFonts w:ascii="Times New Roman" w:eastAsia="Calibri" w:hAnsi="Times New Roman" w:cs="Times New Roman"/>
          <w:sz w:val="24"/>
          <w:szCs w:val="24"/>
          <w:shd w:val="clear" w:color="auto" w:fill="FFFFFF"/>
          <w:lang w:val="en-US" w:eastAsia="en-US"/>
        </w:rPr>
        <w:t>L</w:t>
      </w:r>
      <w:r w:rsidR="000E46FB">
        <w:rPr>
          <w:rFonts w:ascii="Times New Roman" w:eastAsia="Calibri" w:hAnsi="Times New Roman" w:cs="Times New Roman"/>
          <w:sz w:val="24"/>
          <w:szCs w:val="24"/>
          <w:shd w:val="clear" w:color="auto" w:fill="FFFFFF"/>
          <w:lang w:val="en-US" w:eastAsia="en-US"/>
        </w:rPr>
        <w:t>.</w:t>
      </w:r>
      <w:r w:rsidRPr="00AE01A2">
        <w:rPr>
          <w:rFonts w:ascii="Times New Roman" w:eastAsia="Calibri" w:hAnsi="Times New Roman" w:cs="Times New Roman"/>
          <w:sz w:val="24"/>
          <w:szCs w:val="24"/>
          <w:shd w:val="clear" w:color="auto" w:fill="FFFFFF"/>
          <w:lang w:val="en-US" w:eastAsia="en-US"/>
        </w:rPr>
        <w:t>Sateesh</w:t>
      </w:r>
      <w:proofErr w:type="spellEnd"/>
      <w:r w:rsidRPr="00AE01A2">
        <w:rPr>
          <w:rFonts w:ascii="Times New Roman" w:eastAsia="Calibri" w:hAnsi="Times New Roman" w:cs="Times New Roman"/>
          <w:sz w:val="24"/>
          <w:szCs w:val="24"/>
          <w:shd w:val="clear" w:color="auto" w:fill="FFFFFF"/>
          <w:lang w:val="en-US" w:eastAsia="en-US"/>
        </w:rPr>
        <w:t xml:space="preserve">, </w:t>
      </w:r>
      <w:proofErr w:type="spellStart"/>
      <w:r w:rsidR="000E46FB" w:rsidRPr="00AE01A2">
        <w:rPr>
          <w:rFonts w:ascii="Times New Roman" w:eastAsia="Calibri" w:hAnsi="Times New Roman" w:cs="Times New Roman"/>
          <w:sz w:val="24"/>
          <w:szCs w:val="24"/>
          <w:shd w:val="clear" w:color="auto" w:fill="FFFFFF"/>
          <w:lang w:val="en-US" w:eastAsia="en-US"/>
        </w:rPr>
        <w:t>J</w:t>
      </w:r>
      <w:r w:rsidR="000E46FB">
        <w:rPr>
          <w:rFonts w:ascii="Times New Roman" w:eastAsia="Calibri" w:hAnsi="Times New Roman" w:cs="Times New Roman"/>
          <w:sz w:val="24"/>
          <w:szCs w:val="24"/>
          <w:shd w:val="clear" w:color="auto" w:fill="FFFFFF"/>
          <w:lang w:val="en-US" w:eastAsia="en-US"/>
        </w:rPr>
        <w:t>.</w:t>
      </w:r>
      <w:r w:rsidRPr="00AE01A2">
        <w:rPr>
          <w:rFonts w:ascii="Times New Roman" w:eastAsia="Calibri" w:hAnsi="Times New Roman" w:cs="Times New Roman"/>
          <w:sz w:val="24"/>
          <w:szCs w:val="24"/>
          <w:shd w:val="clear" w:color="auto" w:fill="FFFFFF"/>
          <w:lang w:val="en-US" w:eastAsia="en-US"/>
        </w:rPr>
        <w:t>Sridevi</w:t>
      </w:r>
      <w:proofErr w:type="spellEnd"/>
      <w:r w:rsidR="000E46FB">
        <w:rPr>
          <w:rFonts w:ascii="Times New Roman" w:eastAsia="Calibri" w:hAnsi="Times New Roman" w:cs="Times New Roman"/>
          <w:sz w:val="24"/>
          <w:szCs w:val="24"/>
          <w:shd w:val="clear" w:color="auto" w:fill="FFFFFF"/>
          <w:lang w:val="en-US" w:eastAsia="en-US"/>
        </w:rPr>
        <w:t xml:space="preserve"> and </w:t>
      </w:r>
      <w:proofErr w:type="spellStart"/>
      <w:r w:rsidR="000E46FB" w:rsidRPr="00AE01A2">
        <w:rPr>
          <w:rFonts w:ascii="Times New Roman" w:eastAsia="Calibri" w:hAnsi="Times New Roman" w:cs="Times New Roman"/>
          <w:sz w:val="24"/>
          <w:szCs w:val="24"/>
          <w:shd w:val="clear" w:color="auto" w:fill="FFFFFF"/>
          <w:lang w:val="en-US" w:eastAsia="en-US"/>
        </w:rPr>
        <w:t>L</w:t>
      </w:r>
      <w:r w:rsidR="000E46FB">
        <w:rPr>
          <w:rFonts w:ascii="Times New Roman" w:eastAsia="Calibri" w:hAnsi="Times New Roman" w:cs="Times New Roman"/>
          <w:sz w:val="24"/>
          <w:szCs w:val="24"/>
          <w:shd w:val="clear" w:color="auto" w:fill="FFFFFF"/>
          <w:lang w:val="en-US" w:eastAsia="en-US"/>
        </w:rPr>
        <w:t>.</w:t>
      </w:r>
      <w:r w:rsidRPr="00AE01A2">
        <w:rPr>
          <w:rFonts w:ascii="Times New Roman" w:eastAsia="Calibri" w:hAnsi="Times New Roman" w:cs="Times New Roman"/>
          <w:sz w:val="24"/>
          <w:szCs w:val="24"/>
          <w:shd w:val="clear" w:color="auto" w:fill="FFFFFF"/>
          <w:lang w:val="en-US" w:eastAsia="en-US"/>
        </w:rPr>
        <w:t>Venkateswar</w:t>
      </w:r>
      <w:proofErr w:type="spellEnd"/>
      <w:r w:rsidRPr="00AE01A2">
        <w:rPr>
          <w:rFonts w:ascii="Times New Roman" w:eastAsia="Calibri" w:hAnsi="Times New Roman" w:cs="Times New Roman"/>
          <w:sz w:val="24"/>
          <w:szCs w:val="24"/>
          <w:shd w:val="clear" w:color="auto" w:fill="FFFFFF"/>
          <w:lang w:val="en-US" w:eastAsia="en-US"/>
        </w:rPr>
        <w:t xml:space="preserve"> Rao</w:t>
      </w:r>
      <w:r w:rsidR="000E46FB">
        <w:rPr>
          <w:rFonts w:ascii="Times New Roman" w:eastAsia="Calibri" w:hAnsi="Times New Roman" w:cs="Times New Roman"/>
          <w:sz w:val="24"/>
          <w:szCs w:val="24"/>
          <w:shd w:val="clear" w:color="auto" w:fill="FFFFFF"/>
          <w:lang w:val="en-US" w:eastAsia="en-US"/>
        </w:rPr>
        <w:t>,</w:t>
      </w:r>
      <w:r w:rsidRPr="00AE01A2">
        <w:rPr>
          <w:rFonts w:ascii="Times New Roman" w:eastAsia="Calibri" w:hAnsi="Times New Roman" w:cs="Times New Roman"/>
          <w:sz w:val="24"/>
          <w:szCs w:val="24"/>
          <w:shd w:val="clear" w:color="auto" w:fill="FFFFFF"/>
          <w:lang w:val="en-US" w:eastAsia="en-US"/>
        </w:rPr>
        <w:t xml:space="preserve"> </w:t>
      </w:r>
      <w:r w:rsidR="000E46FB">
        <w:rPr>
          <w:rFonts w:ascii="Times New Roman" w:eastAsia="Calibri" w:hAnsi="Times New Roman" w:cs="Times New Roman"/>
          <w:sz w:val="24"/>
          <w:szCs w:val="24"/>
          <w:shd w:val="clear" w:color="auto" w:fill="FFFFFF"/>
          <w:lang w:val="en-US" w:eastAsia="en-US"/>
        </w:rPr>
        <w:t>2011.</w:t>
      </w:r>
      <w:r w:rsidRPr="00AE01A2">
        <w:rPr>
          <w:rFonts w:ascii="Times New Roman" w:eastAsia="Calibri" w:hAnsi="Times New Roman" w:cs="Times New Roman"/>
          <w:sz w:val="24"/>
          <w:szCs w:val="24"/>
          <w:shd w:val="clear" w:color="auto" w:fill="FFFFFF"/>
          <w:lang w:val="en-US" w:eastAsia="en-US"/>
        </w:rPr>
        <w:t xml:space="preserve"> Enzymatic hydrolysis of sorghum straw using native cellulose produced by </w:t>
      </w:r>
      <w:r w:rsidRPr="00AE01A2">
        <w:rPr>
          <w:rFonts w:ascii="Times New Roman" w:eastAsia="Calibri" w:hAnsi="Times New Roman" w:cs="Times New Roman"/>
          <w:i/>
          <w:iCs/>
          <w:sz w:val="24"/>
          <w:szCs w:val="24"/>
          <w:shd w:val="clear" w:color="auto" w:fill="FFFFFF"/>
          <w:lang w:val="en-US" w:eastAsia="en-US"/>
        </w:rPr>
        <w:t xml:space="preserve">T. </w:t>
      </w:r>
      <w:proofErr w:type="spellStart"/>
      <w:r w:rsidRPr="00AE01A2">
        <w:rPr>
          <w:rFonts w:ascii="Times New Roman" w:eastAsia="Calibri" w:hAnsi="Times New Roman" w:cs="Times New Roman"/>
          <w:i/>
          <w:iCs/>
          <w:sz w:val="24"/>
          <w:szCs w:val="24"/>
          <w:shd w:val="clear" w:color="auto" w:fill="FFFFFF"/>
          <w:lang w:val="en-US" w:eastAsia="en-US"/>
        </w:rPr>
        <w:t>reesei</w:t>
      </w:r>
      <w:proofErr w:type="spellEnd"/>
      <w:r w:rsidRPr="00AE01A2">
        <w:rPr>
          <w:rFonts w:ascii="Times New Roman" w:eastAsia="Calibri" w:hAnsi="Times New Roman" w:cs="Times New Roman"/>
          <w:i/>
          <w:iCs/>
          <w:sz w:val="24"/>
          <w:szCs w:val="24"/>
          <w:shd w:val="clear" w:color="auto" w:fill="FFFFFF"/>
          <w:lang w:val="en-US" w:eastAsia="en-US"/>
        </w:rPr>
        <w:t xml:space="preserve"> NCIM 992</w:t>
      </w:r>
      <w:r w:rsidRPr="00AE01A2">
        <w:rPr>
          <w:rFonts w:ascii="Times New Roman" w:eastAsia="Calibri" w:hAnsi="Times New Roman" w:cs="Times New Roman"/>
          <w:sz w:val="24"/>
          <w:szCs w:val="24"/>
          <w:shd w:val="clear" w:color="auto" w:fill="FFFFFF"/>
          <w:lang w:val="en-US" w:eastAsia="en-US"/>
        </w:rPr>
        <w:t xml:space="preserve"> under </w:t>
      </w:r>
      <w:proofErr w:type="gramStart"/>
      <w:r w:rsidRPr="00AE01A2">
        <w:rPr>
          <w:rFonts w:ascii="Times New Roman" w:eastAsia="Calibri" w:hAnsi="Times New Roman" w:cs="Times New Roman"/>
          <w:sz w:val="24"/>
          <w:szCs w:val="24"/>
          <w:shd w:val="clear" w:color="auto" w:fill="FFFFFF"/>
          <w:lang w:val="en-US" w:eastAsia="en-US"/>
        </w:rPr>
        <w:t>solid state</w:t>
      </w:r>
      <w:proofErr w:type="gramEnd"/>
      <w:r w:rsidRPr="00AE01A2">
        <w:rPr>
          <w:rFonts w:ascii="Times New Roman" w:eastAsia="Calibri" w:hAnsi="Times New Roman" w:cs="Times New Roman"/>
          <w:sz w:val="24"/>
          <w:szCs w:val="24"/>
          <w:shd w:val="clear" w:color="auto" w:fill="FFFFFF"/>
          <w:lang w:val="en-US" w:eastAsia="en-US"/>
        </w:rPr>
        <w:t xml:space="preserve"> fermentation using rice straw</w:t>
      </w:r>
      <w:r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sz w:val="24"/>
          <w:szCs w:val="24"/>
          <w:shd w:val="clear" w:color="auto" w:fill="FFFFFF"/>
          <w:lang w:val="en-US" w:eastAsia="en-US"/>
        </w:rPr>
        <w:t xml:space="preserve">3 </w:t>
      </w:r>
      <w:proofErr w:type="gramStart"/>
      <w:r w:rsidRPr="007513DB">
        <w:rPr>
          <w:rFonts w:ascii="Times New Roman" w:eastAsia="Calibri" w:hAnsi="Times New Roman" w:cs="Times New Roman"/>
          <w:i/>
          <w:iCs/>
          <w:sz w:val="24"/>
          <w:szCs w:val="24"/>
          <w:shd w:val="clear" w:color="auto" w:fill="FFFFFF"/>
          <w:lang w:val="en-US" w:eastAsia="en-US"/>
        </w:rPr>
        <w:t>Biotech</w:t>
      </w:r>
      <w:r w:rsidR="007513DB">
        <w:rPr>
          <w:rFonts w:ascii="Times New Roman" w:eastAsia="Calibri" w:hAnsi="Times New Roman" w:cs="Times New Roman"/>
          <w:i/>
          <w:iCs/>
          <w:sz w:val="24"/>
          <w:szCs w:val="24"/>
          <w:shd w:val="clear" w:color="auto" w:fill="FFFFFF"/>
          <w:lang w:val="en-US" w:eastAsia="en-US"/>
        </w:rPr>
        <w:t>.</w:t>
      </w:r>
      <w:r w:rsidRPr="00AE01A2">
        <w:rPr>
          <w:rFonts w:ascii="Times New Roman" w:eastAsia="Calibri" w:hAnsi="Times New Roman" w:cs="Times New Roman"/>
          <w:sz w:val="24"/>
          <w:szCs w:val="24"/>
          <w:shd w:val="clear" w:color="auto" w:fill="FFFFFF"/>
          <w:lang w:val="en-US" w:eastAsia="en-US"/>
        </w:rPr>
        <w:t>,</w:t>
      </w:r>
      <w:proofErr w:type="gramEnd"/>
      <w:r w:rsidRPr="00AE01A2">
        <w:rPr>
          <w:rFonts w:ascii="Times New Roman" w:eastAsia="Calibri" w:hAnsi="Times New Roman" w:cs="Times New Roman"/>
          <w:sz w:val="24"/>
          <w:szCs w:val="24"/>
          <w:shd w:val="clear" w:color="auto" w:fill="FFFFFF"/>
          <w:lang w:val="en-US" w:eastAsia="en-US"/>
        </w:rPr>
        <w:t xml:space="preserve"> 1: 207-215.</w:t>
      </w:r>
    </w:p>
    <w:p w:rsidR="00473A04" w:rsidRPr="00AE01A2" w:rsidRDefault="00473A04" w:rsidP="007513DB">
      <w:pPr>
        <w:ind w:left="426" w:hanging="426"/>
        <w:rPr>
          <w:rFonts w:ascii="Times New Roman" w:hAnsi="Times New Roman" w:cs="Times New Roman"/>
          <w:sz w:val="24"/>
          <w:szCs w:val="24"/>
          <w:lang w:val="en-US"/>
        </w:rPr>
      </w:pPr>
      <w:r w:rsidRPr="00AE01A2">
        <w:rPr>
          <w:rFonts w:ascii="Times New Roman" w:eastAsia="Calibri" w:hAnsi="Times New Roman" w:cs="Times New Roman"/>
          <w:color w:val="000000"/>
          <w:sz w:val="24"/>
          <w:szCs w:val="24"/>
          <w:lang w:val="en-US" w:eastAsia="en-US"/>
        </w:rPr>
        <w:t>Wu</w:t>
      </w:r>
      <w:r w:rsidR="007513DB">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L</w:t>
      </w:r>
      <w:r w:rsidR="007513DB">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7513DB" w:rsidRPr="00AE01A2">
        <w:rPr>
          <w:rFonts w:ascii="Times New Roman" w:eastAsia="Calibri" w:hAnsi="Times New Roman" w:cs="Times New Roman"/>
          <w:color w:val="000000"/>
          <w:sz w:val="24"/>
          <w:szCs w:val="24"/>
          <w:lang w:val="en-US" w:eastAsia="en-US"/>
        </w:rPr>
        <w:t>M</w:t>
      </w:r>
      <w:r w:rsidR="007513DB">
        <w:rPr>
          <w:rFonts w:ascii="Times New Roman" w:eastAsia="Calibri" w:hAnsi="Times New Roman" w:cs="Times New Roman"/>
          <w:color w:val="000000"/>
          <w:sz w:val="24"/>
          <w:szCs w:val="24"/>
          <w:lang w:val="en-US" w:eastAsia="en-US"/>
        </w:rPr>
        <w:t>.</w:t>
      </w:r>
      <w:r w:rsidR="007513DB"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Arakane</w:t>
      </w:r>
      <w:proofErr w:type="spellEnd"/>
      <w:r w:rsidRPr="00AE01A2">
        <w:rPr>
          <w:rFonts w:ascii="Times New Roman" w:eastAsia="Calibri" w:hAnsi="Times New Roman" w:cs="Times New Roman"/>
          <w:color w:val="000000"/>
          <w:sz w:val="24"/>
          <w:szCs w:val="24"/>
          <w:lang w:val="en-US" w:eastAsia="en-US"/>
        </w:rPr>
        <w:t xml:space="preserve">, </w:t>
      </w:r>
      <w:r w:rsidR="007513DB" w:rsidRPr="00AE01A2">
        <w:rPr>
          <w:rFonts w:ascii="Times New Roman" w:eastAsia="Calibri" w:hAnsi="Times New Roman" w:cs="Times New Roman"/>
          <w:color w:val="000000"/>
          <w:sz w:val="24"/>
          <w:szCs w:val="24"/>
          <w:lang w:val="en-US" w:eastAsia="en-US"/>
        </w:rPr>
        <w:t>M</w:t>
      </w:r>
      <w:r w:rsidR="007513DB">
        <w:rPr>
          <w:rFonts w:ascii="Times New Roman" w:eastAsia="Calibri" w:hAnsi="Times New Roman" w:cs="Times New Roman"/>
          <w:color w:val="000000"/>
          <w:sz w:val="24"/>
          <w:szCs w:val="24"/>
          <w:lang w:val="en-US" w:eastAsia="en-US"/>
        </w:rPr>
        <w:t>.</w:t>
      </w:r>
      <w:r w:rsidR="007513DB"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 xml:space="preserve">Ike, </w:t>
      </w:r>
      <w:r w:rsidR="007513DB" w:rsidRPr="00AE01A2">
        <w:rPr>
          <w:rFonts w:ascii="Times New Roman" w:eastAsia="Calibri" w:hAnsi="Times New Roman" w:cs="Times New Roman"/>
          <w:color w:val="000000"/>
          <w:sz w:val="24"/>
          <w:szCs w:val="24"/>
          <w:lang w:val="en-US" w:eastAsia="en-US"/>
        </w:rPr>
        <w:t>M</w:t>
      </w:r>
      <w:r w:rsidR="007513DB">
        <w:rPr>
          <w:rFonts w:ascii="Times New Roman" w:eastAsia="Calibri" w:hAnsi="Times New Roman" w:cs="Times New Roman"/>
          <w:color w:val="000000"/>
          <w:sz w:val="24"/>
          <w:szCs w:val="24"/>
          <w:lang w:val="en-US" w:eastAsia="en-US"/>
        </w:rPr>
        <w:t>.</w:t>
      </w:r>
      <w:r w:rsidR="007513DB"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 xml:space="preserve">Wada, </w:t>
      </w:r>
      <w:r w:rsidR="007513DB" w:rsidRPr="00AE01A2">
        <w:rPr>
          <w:rFonts w:ascii="Times New Roman" w:eastAsia="Calibri" w:hAnsi="Times New Roman" w:cs="Times New Roman"/>
          <w:color w:val="000000"/>
          <w:sz w:val="24"/>
          <w:szCs w:val="24"/>
          <w:lang w:val="en-US" w:eastAsia="en-US"/>
        </w:rPr>
        <w:t>T</w:t>
      </w:r>
      <w:r w:rsidR="007513DB">
        <w:rPr>
          <w:rFonts w:ascii="Times New Roman" w:eastAsia="Calibri" w:hAnsi="Times New Roman" w:cs="Times New Roman"/>
          <w:color w:val="000000"/>
          <w:sz w:val="24"/>
          <w:szCs w:val="24"/>
          <w:lang w:val="en-US" w:eastAsia="en-US"/>
        </w:rPr>
        <w:t>.</w:t>
      </w:r>
      <w:r w:rsidR="007513DB"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Takai</w:t>
      </w:r>
      <w:proofErr w:type="spellEnd"/>
      <w:r w:rsidRPr="00AE01A2">
        <w:rPr>
          <w:rFonts w:ascii="Times New Roman" w:eastAsia="Calibri" w:hAnsi="Times New Roman" w:cs="Times New Roman"/>
          <w:color w:val="000000"/>
          <w:sz w:val="24"/>
          <w:szCs w:val="24"/>
          <w:lang w:val="en-US" w:eastAsia="en-US"/>
        </w:rPr>
        <w:t xml:space="preserve">, </w:t>
      </w:r>
      <w:r w:rsidR="007513DB" w:rsidRPr="00AE01A2">
        <w:rPr>
          <w:rFonts w:ascii="Times New Roman" w:eastAsia="Calibri" w:hAnsi="Times New Roman" w:cs="Times New Roman"/>
          <w:color w:val="000000"/>
          <w:sz w:val="24"/>
          <w:szCs w:val="24"/>
          <w:lang w:val="en-US" w:eastAsia="en-US"/>
        </w:rPr>
        <w:t>K</w:t>
      </w:r>
      <w:r w:rsidR="007513DB">
        <w:rPr>
          <w:rFonts w:ascii="Times New Roman" w:eastAsia="Calibri" w:hAnsi="Times New Roman" w:cs="Times New Roman"/>
          <w:color w:val="000000"/>
          <w:sz w:val="24"/>
          <w:szCs w:val="24"/>
          <w:lang w:val="en-US" w:eastAsia="en-US"/>
        </w:rPr>
        <w:t>.</w:t>
      </w:r>
      <w:r w:rsidR="007513DB"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Tokuyasu</w:t>
      </w:r>
      <w:proofErr w:type="spellEnd"/>
      <w:r w:rsidRPr="00AE01A2">
        <w:rPr>
          <w:rFonts w:ascii="Times New Roman" w:eastAsia="Calibri" w:hAnsi="Times New Roman" w:cs="Times New Roman"/>
          <w:color w:val="000000"/>
          <w:sz w:val="24"/>
          <w:szCs w:val="24"/>
          <w:lang w:val="en-US" w:eastAsia="en-US"/>
        </w:rPr>
        <w:t xml:space="preserve">, </w:t>
      </w:r>
      <w:r w:rsidR="007513DB" w:rsidRPr="00AE01A2">
        <w:rPr>
          <w:rFonts w:ascii="Times New Roman" w:eastAsia="Calibri" w:hAnsi="Times New Roman" w:cs="Times New Roman"/>
          <w:color w:val="000000"/>
          <w:sz w:val="24"/>
          <w:szCs w:val="24"/>
          <w:lang w:val="en-US" w:eastAsia="en-US"/>
        </w:rPr>
        <w:t>M</w:t>
      </w:r>
      <w:r w:rsidR="007513DB">
        <w:rPr>
          <w:rFonts w:ascii="Times New Roman" w:eastAsia="Calibri" w:hAnsi="Times New Roman" w:cs="Times New Roman"/>
          <w:color w:val="000000"/>
          <w:sz w:val="24"/>
          <w:szCs w:val="24"/>
          <w:lang w:val="en-US" w:eastAsia="en-US"/>
        </w:rPr>
        <w:t>.</w:t>
      </w:r>
      <w:r w:rsidR="007513DB" w:rsidRPr="00AE01A2">
        <w:rPr>
          <w:rFonts w:ascii="Times New Roman" w:eastAsia="Calibri" w:hAnsi="Times New Roman" w:cs="Times New Roman"/>
          <w:color w:val="000000"/>
          <w:sz w:val="24"/>
          <w:szCs w:val="24"/>
          <w:lang w:val="en-US" w:eastAsia="en-US"/>
        </w:rPr>
        <w:t xml:space="preserve"> </w:t>
      </w:r>
      <w:proofErr w:type="spellStart"/>
      <w:r w:rsidRPr="00AE01A2">
        <w:rPr>
          <w:rFonts w:ascii="Times New Roman" w:eastAsia="Calibri" w:hAnsi="Times New Roman" w:cs="Times New Roman"/>
          <w:color w:val="000000"/>
          <w:sz w:val="24"/>
          <w:szCs w:val="24"/>
          <w:lang w:val="en-US" w:eastAsia="en-US"/>
        </w:rPr>
        <w:t>Gau</w:t>
      </w:r>
      <w:proofErr w:type="spellEnd"/>
      <w:r w:rsidR="00041EDC">
        <w:rPr>
          <w:rFonts w:ascii="Times New Roman" w:eastAsia="Calibri" w:hAnsi="Times New Roman" w:cs="Times New Roman"/>
          <w:color w:val="000000"/>
          <w:sz w:val="24"/>
          <w:szCs w:val="24"/>
          <w:lang w:val="en-US" w:eastAsia="en-US"/>
        </w:rPr>
        <w:t xml:space="preserve"> and</w:t>
      </w:r>
      <w:r w:rsidRPr="00AE01A2">
        <w:rPr>
          <w:rFonts w:ascii="Times New Roman" w:eastAsia="Calibri" w:hAnsi="Times New Roman" w:cs="Times New Roman"/>
          <w:color w:val="000000"/>
          <w:sz w:val="24"/>
          <w:szCs w:val="24"/>
          <w:lang w:val="en-US" w:eastAsia="en-US"/>
        </w:rPr>
        <w:t xml:space="preserve"> </w:t>
      </w:r>
      <w:r w:rsidR="007513DB" w:rsidRPr="00AE01A2">
        <w:rPr>
          <w:rFonts w:ascii="Times New Roman" w:eastAsia="Calibri" w:hAnsi="Times New Roman" w:cs="Times New Roman"/>
          <w:color w:val="000000"/>
          <w:sz w:val="24"/>
          <w:szCs w:val="24"/>
          <w:lang w:val="en-US" w:eastAsia="en-US"/>
        </w:rPr>
        <w:t>K</w:t>
      </w:r>
      <w:r w:rsidR="007513DB">
        <w:rPr>
          <w:rFonts w:ascii="Times New Roman" w:eastAsia="Calibri" w:hAnsi="Times New Roman" w:cs="Times New Roman"/>
          <w:color w:val="000000"/>
          <w:sz w:val="24"/>
          <w:szCs w:val="24"/>
          <w:lang w:val="en-US" w:eastAsia="en-US"/>
        </w:rPr>
        <w:t>.</w:t>
      </w:r>
      <w:r w:rsidR="007513DB" w:rsidRPr="00AE01A2">
        <w:rPr>
          <w:rFonts w:ascii="Times New Roman" w:eastAsia="Calibri" w:hAnsi="Times New Roman" w:cs="Times New Roman"/>
          <w:color w:val="000000"/>
          <w:sz w:val="24"/>
          <w:szCs w:val="24"/>
          <w:lang w:val="en-US" w:eastAsia="en-US"/>
        </w:rPr>
        <w:t xml:space="preserve"> </w:t>
      </w:r>
      <w:proofErr w:type="spellStart"/>
      <w:r w:rsidR="007513DB">
        <w:rPr>
          <w:rFonts w:ascii="Times New Roman" w:eastAsia="Calibri" w:hAnsi="Times New Roman" w:cs="Times New Roman"/>
          <w:color w:val="000000"/>
          <w:sz w:val="24"/>
          <w:szCs w:val="24"/>
          <w:lang w:val="en-US" w:eastAsia="en-US"/>
        </w:rPr>
        <w:t>Tokuyasu</w:t>
      </w:r>
      <w:proofErr w:type="spellEnd"/>
      <w:r w:rsidR="007513DB">
        <w:rPr>
          <w:rFonts w:ascii="Times New Roman" w:eastAsia="Calibri" w:hAnsi="Times New Roman" w:cs="Times New Roman"/>
          <w:color w:val="000000"/>
          <w:sz w:val="24"/>
          <w:szCs w:val="24"/>
          <w:lang w:val="en-US" w:eastAsia="en-US"/>
        </w:rPr>
        <w:t>, 2011.</w:t>
      </w:r>
      <w:r w:rsidRPr="00AE01A2">
        <w:rPr>
          <w:rFonts w:ascii="Times New Roman" w:eastAsia="Calibri" w:hAnsi="Times New Roman" w:cs="Times New Roman"/>
          <w:color w:val="000000"/>
          <w:sz w:val="24"/>
          <w:szCs w:val="24"/>
          <w:lang w:val="en-US" w:eastAsia="en-US"/>
        </w:rPr>
        <w:t xml:space="preserve"> Low temperature alkali pretreatment for improving enzymatic digestibility of sweet sorghum bagasse for ethanol production.</w:t>
      </w:r>
      <w:r w:rsidRPr="00AE01A2">
        <w:rPr>
          <w:rFonts w:ascii="Times New Roman" w:eastAsia="Calibri" w:hAnsi="Times New Roman" w:cs="Times New Roman"/>
          <w:color w:val="000066"/>
          <w:sz w:val="24"/>
          <w:szCs w:val="24"/>
          <w:lang w:val="en-US" w:eastAsia="en-US"/>
        </w:rPr>
        <w:t xml:space="preserve"> </w:t>
      </w:r>
      <w:proofErr w:type="spellStart"/>
      <w:r w:rsidR="007513DB" w:rsidRPr="00995C86">
        <w:rPr>
          <w:rFonts w:ascii="Times New Roman" w:eastAsia="Calibri" w:hAnsi="Times New Roman" w:cs="Times New Roman"/>
          <w:i/>
          <w:iCs/>
          <w:color w:val="000000"/>
          <w:sz w:val="24"/>
          <w:szCs w:val="24"/>
          <w:lang w:val="en-US" w:eastAsia="en-US"/>
        </w:rPr>
        <w:t>Bioresour</w:t>
      </w:r>
      <w:proofErr w:type="spellEnd"/>
      <w:r w:rsidR="007513DB" w:rsidRPr="00995C86">
        <w:rPr>
          <w:rFonts w:ascii="Times New Roman" w:eastAsia="Calibri" w:hAnsi="Times New Roman" w:cs="Times New Roman"/>
          <w:i/>
          <w:iCs/>
          <w:color w:val="000000"/>
          <w:sz w:val="24"/>
          <w:szCs w:val="24"/>
          <w:lang w:val="en-US" w:eastAsia="en-US"/>
        </w:rPr>
        <w:t>. Technol</w:t>
      </w:r>
      <w:r w:rsidR="007513DB">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102: 4793-4799. </w:t>
      </w:r>
    </w:p>
    <w:p w:rsidR="00473A04" w:rsidRPr="00AE01A2" w:rsidRDefault="00473A04" w:rsidP="00995C86">
      <w:pPr>
        <w:ind w:left="426" w:hanging="426"/>
        <w:rPr>
          <w:rFonts w:ascii="Times New Roman" w:hAnsi="Times New Roman" w:cs="Times New Roman"/>
          <w:sz w:val="24"/>
          <w:szCs w:val="24"/>
          <w:lang w:val="en-US"/>
        </w:rPr>
      </w:pPr>
      <w:r w:rsidRPr="00AE01A2">
        <w:rPr>
          <w:rFonts w:ascii="Times New Roman" w:hAnsi="Times New Roman" w:cs="Times New Roman"/>
          <w:sz w:val="24"/>
          <w:szCs w:val="24"/>
          <w:lang w:val="en-US"/>
        </w:rPr>
        <w:t>Xiao</w:t>
      </w:r>
      <w:r w:rsidR="00041EDC">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L</w:t>
      </w:r>
      <w:r w:rsidR="00041EDC">
        <w:rPr>
          <w:rFonts w:ascii="Times New Roman" w:hAnsi="Times New Roman" w:cs="Times New Roman"/>
          <w:sz w:val="24"/>
          <w:szCs w:val="24"/>
          <w:lang w:val="en-US"/>
        </w:rPr>
        <w:t>.</w:t>
      </w:r>
      <w:r w:rsidRPr="00AE01A2">
        <w:rPr>
          <w:rFonts w:ascii="Times New Roman" w:hAnsi="Times New Roman" w:cs="Times New Roman"/>
          <w:sz w:val="24"/>
          <w:szCs w:val="24"/>
          <w:lang w:val="en-US"/>
        </w:rPr>
        <w:t>P</w:t>
      </w:r>
      <w:r w:rsidR="00041EDC">
        <w:rPr>
          <w:rFonts w:ascii="Times New Roman" w:hAnsi="Times New Roman" w:cs="Times New Roman"/>
          <w:sz w:val="24"/>
          <w:szCs w:val="24"/>
          <w:lang w:val="en-US"/>
        </w:rPr>
        <w:t>.</w:t>
      </w:r>
      <w:r w:rsidRPr="00AE01A2">
        <w:rPr>
          <w:rFonts w:ascii="Times New Roman" w:hAnsi="Times New Roman" w:cs="Times New Roman"/>
          <w:sz w:val="24"/>
          <w:szCs w:val="24"/>
          <w:lang w:val="en-US"/>
        </w:rPr>
        <w:t xml:space="preserve">, </w:t>
      </w:r>
      <w:r w:rsidR="00041EDC">
        <w:rPr>
          <w:rFonts w:ascii="Times New Roman" w:hAnsi="Times New Roman" w:cs="Times New Roman"/>
          <w:sz w:val="24"/>
          <w:szCs w:val="24"/>
          <w:lang w:val="en-US"/>
        </w:rPr>
        <w:t>G.</w:t>
      </w:r>
      <w:r w:rsidR="00041EDC" w:rsidRPr="00AE01A2">
        <w:rPr>
          <w:rFonts w:ascii="Times New Roman" w:hAnsi="Times New Roman" w:cs="Times New Roman"/>
          <w:sz w:val="24"/>
          <w:szCs w:val="24"/>
          <w:lang w:val="en-US"/>
        </w:rPr>
        <w:t>Y</w:t>
      </w:r>
      <w:r w:rsidR="00041EDC">
        <w:rPr>
          <w:rFonts w:ascii="Times New Roman" w:hAnsi="Times New Roman" w:cs="Times New Roman"/>
          <w:sz w:val="24"/>
          <w:szCs w:val="24"/>
          <w:lang w:val="en-US"/>
        </w:rPr>
        <w:t>.</w:t>
      </w:r>
      <w:r w:rsidR="00041EDC" w:rsidRPr="00AE01A2">
        <w:rPr>
          <w:rFonts w:ascii="Times New Roman" w:hAnsi="Times New Roman" w:cs="Times New Roman"/>
          <w:sz w:val="24"/>
          <w:szCs w:val="24"/>
          <w:lang w:val="en-US"/>
        </w:rPr>
        <w:t xml:space="preserve"> </w:t>
      </w:r>
      <w:r w:rsidRPr="00AE01A2">
        <w:rPr>
          <w:rFonts w:ascii="Times New Roman" w:hAnsi="Times New Roman" w:cs="Times New Roman"/>
          <w:sz w:val="24"/>
          <w:szCs w:val="24"/>
          <w:lang w:val="en-US"/>
        </w:rPr>
        <w:t>Song</w:t>
      </w:r>
      <w:r w:rsidR="00041EDC">
        <w:rPr>
          <w:rFonts w:ascii="Times New Roman" w:hAnsi="Times New Roman" w:cs="Times New Roman"/>
          <w:sz w:val="24"/>
          <w:szCs w:val="24"/>
          <w:lang w:val="en-US"/>
        </w:rPr>
        <w:t xml:space="preserve"> and </w:t>
      </w:r>
      <w:r w:rsidR="00041EDC" w:rsidRPr="00AE01A2">
        <w:rPr>
          <w:rFonts w:ascii="Times New Roman" w:hAnsi="Times New Roman" w:cs="Times New Roman"/>
          <w:sz w:val="24"/>
          <w:szCs w:val="24"/>
          <w:lang w:val="en-US"/>
        </w:rPr>
        <w:t>R</w:t>
      </w:r>
      <w:r w:rsidR="00041EDC">
        <w:rPr>
          <w:rFonts w:ascii="Times New Roman" w:hAnsi="Times New Roman" w:cs="Times New Roman"/>
          <w:sz w:val="24"/>
          <w:szCs w:val="24"/>
          <w:lang w:val="en-US"/>
        </w:rPr>
        <w:t>.</w:t>
      </w:r>
      <w:r w:rsidR="00041EDC" w:rsidRPr="00AE01A2">
        <w:rPr>
          <w:rFonts w:ascii="Times New Roman" w:hAnsi="Times New Roman" w:cs="Times New Roman"/>
          <w:sz w:val="24"/>
          <w:szCs w:val="24"/>
          <w:lang w:val="en-US"/>
        </w:rPr>
        <w:t>C</w:t>
      </w:r>
      <w:r w:rsidR="00041EDC">
        <w:rPr>
          <w:rFonts w:ascii="Times New Roman" w:hAnsi="Times New Roman" w:cs="Times New Roman"/>
          <w:sz w:val="24"/>
          <w:szCs w:val="24"/>
          <w:lang w:val="en-US"/>
        </w:rPr>
        <w:t>.</w:t>
      </w:r>
      <w:r w:rsidR="00041EDC" w:rsidRPr="00AE01A2">
        <w:rPr>
          <w:rFonts w:ascii="Times New Roman" w:hAnsi="Times New Roman" w:cs="Times New Roman"/>
          <w:sz w:val="24"/>
          <w:szCs w:val="24"/>
          <w:lang w:val="en-US"/>
        </w:rPr>
        <w:t xml:space="preserve"> </w:t>
      </w:r>
      <w:r w:rsidR="00041EDC">
        <w:rPr>
          <w:rFonts w:ascii="Times New Roman" w:hAnsi="Times New Roman" w:cs="Times New Roman"/>
          <w:sz w:val="24"/>
          <w:szCs w:val="24"/>
          <w:lang w:val="en-US"/>
        </w:rPr>
        <w:t xml:space="preserve">Sun, 2017. </w:t>
      </w:r>
      <w:r w:rsidRPr="00AE01A2">
        <w:rPr>
          <w:rFonts w:ascii="Times New Roman" w:hAnsi="Times New Roman" w:cs="Times New Roman"/>
          <w:sz w:val="24"/>
          <w:szCs w:val="24"/>
          <w:lang w:val="en-US"/>
        </w:rPr>
        <w:t>Effect of Hydrothermal Processing on Hemicellulose Structure. In</w:t>
      </w:r>
      <w:r w:rsidR="00995C86">
        <w:rPr>
          <w:rFonts w:ascii="Times New Roman" w:hAnsi="Times New Roman" w:cs="Times New Roman"/>
          <w:sz w:val="24"/>
          <w:szCs w:val="24"/>
          <w:lang w:val="en-US"/>
        </w:rPr>
        <w:t>:</w:t>
      </w:r>
      <w:r w:rsidRPr="00AE01A2">
        <w:rPr>
          <w:rFonts w:ascii="Times New Roman" w:eastAsiaTheme="minorHAnsi" w:hAnsi="Times New Roman" w:cs="Times New Roman"/>
          <w:color w:val="000000"/>
          <w:sz w:val="24"/>
          <w:szCs w:val="24"/>
          <w:lang w:val="en-US" w:eastAsia="en-US"/>
        </w:rPr>
        <w:t xml:space="preserve"> </w:t>
      </w:r>
      <w:r w:rsidR="00995C86" w:rsidRPr="00AE01A2">
        <w:rPr>
          <w:rFonts w:ascii="Times New Roman" w:hAnsi="Times New Roman" w:cs="Times New Roman"/>
          <w:sz w:val="24"/>
          <w:szCs w:val="24"/>
          <w:lang w:val="en-US"/>
        </w:rPr>
        <w:t xml:space="preserve">Hydrothermal Processing in </w:t>
      </w:r>
      <w:proofErr w:type="spellStart"/>
      <w:r w:rsidR="00995C86" w:rsidRPr="00AE01A2">
        <w:rPr>
          <w:rFonts w:ascii="Times New Roman" w:hAnsi="Times New Roman" w:cs="Times New Roman"/>
          <w:sz w:val="24"/>
          <w:szCs w:val="24"/>
          <w:lang w:val="en-US"/>
        </w:rPr>
        <w:t>Biore</w:t>
      </w:r>
      <w:proofErr w:type="spellEnd"/>
      <w:r w:rsidR="00995C86" w:rsidRPr="00AE01A2">
        <w:rPr>
          <w:rFonts w:ascii="Times New Roman" w:hAnsi="Times New Roman" w:cs="Times New Roman"/>
          <w:sz w:val="24"/>
          <w:szCs w:val="24"/>
        </w:rPr>
        <w:t>ﬁ</w:t>
      </w:r>
      <w:proofErr w:type="spellStart"/>
      <w:r w:rsidR="00995C86" w:rsidRPr="00AE01A2">
        <w:rPr>
          <w:rFonts w:ascii="Times New Roman" w:hAnsi="Times New Roman" w:cs="Times New Roman"/>
          <w:sz w:val="24"/>
          <w:szCs w:val="24"/>
          <w:lang w:val="en-US"/>
        </w:rPr>
        <w:t>neries</w:t>
      </w:r>
      <w:proofErr w:type="spellEnd"/>
      <w:r w:rsidR="00995C86">
        <w:rPr>
          <w:rFonts w:ascii="Times New Roman" w:hAnsi="Times New Roman" w:cs="Times New Roman"/>
          <w:sz w:val="24"/>
          <w:szCs w:val="24"/>
          <w:lang w:val="en-US"/>
        </w:rPr>
        <w:t>.</w:t>
      </w:r>
      <w:r w:rsidR="00995C86" w:rsidRPr="00AE01A2">
        <w:rPr>
          <w:rFonts w:ascii="Times New Roman" w:hAnsi="Times New Roman" w:cs="Times New Roman"/>
          <w:sz w:val="24"/>
          <w:szCs w:val="24"/>
          <w:lang w:val="en-US"/>
        </w:rPr>
        <w:t xml:space="preserve"> </w:t>
      </w:r>
      <w:proofErr w:type="spellStart"/>
      <w:r w:rsidR="00995C86">
        <w:rPr>
          <w:rFonts w:ascii="Times New Roman" w:hAnsi="Times New Roman" w:cs="Times New Roman"/>
          <w:sz w:val="24"/>
          <w:szCs w:val="24"/>
          <w:lang w:val="en-US"/>
        </w:rPr>
        <w:t>pp</w:t>
      </w:r>
      <w:proofErr w:type="spellEnd"/>
      <w:r w:rsidR="00995C86">
        <w:rPr>
          <w:rFonts w:ascii="Times New Roman" w:hAnsi="Times New Roman" w:cs="Times New Roman"/>
          <w:sz w:val="24"/>
          <w:szCs w:val="24"/>
          <w:lang w:val="en-US"/>
        </w:rPr>
        <w:t xml:space="preserve">: </w:t>
      </w:r>
      <w:r w:rsidR="00995C86" w:rsidRPr="00AE01A2">
        <w:rPr>
          <w:rFonts w:ascii="Times New Roman" w:hAnsi="Times New Roman" w:cs="Times New Roman"/>
          <w:sz w:val="24"/>
          <w:szCs w:val="24"/>
          <w:lang w:val="en-US"/>
        </w:rPr>
        <w:t>45-94</w:t>
      </w:r>
      <w:r w:rsidR="00995C86">
        <w:rPr>
          <w:rFonts w:ascii="Times New Roman" w:hAnsi="Times New Roman" w:cs="Times New Roman"/>
          <w:sz w:val="24"/>
          <w:szCs w:val="24"/>
          <w:lang w:val="en-US"/>
        </w:rPr>
        <w:t xml:space="preserve">. </w:t>
      </w:r>
      <w:r w:rsidR="00995C86" w:rsidRPr="00AE01A2">
        <w:rPr>
          <w:rFonts w:ascii="Times New Roman" w:hAnsi="Times New Roman" w:cs="Times New Roman"/>
          <w:sz w:val="24"/>
          <w:szCs w:val="24"/>
          <w:lang w:val="en-US"/>
        </w:rPr>
        <w:t>H</w:t>
      </w:r>
      <w:r w:rsidR="00995C86">
        <w:rPr>
          <w:rFonts w:ascii="Times New Roman" w:hAnsi="Times New Roman" w:cs="Times New Roman"/>
          <w:sz w:val="24"/>
          <w:szCs w:val="24"/>
          <w:lang w:val="en-US"/>
        </w:rPr>
        <w:t>.</w:t>
      </w:r>
      <w:r w:rsidR="00995C86" w:rsidRPr="00AE01A2">
        <w:rPr>
          <w:rFonts w:ascii="Times New Roman" w:hAnsi="Times New Roman" w:cs="Times New Roman"/>
          <w:sz w:val="24"/>
          <w:szCs w:val="24"/>
          <w:lang w:val="en-US"/>
        </w:rPr>
        <w:t>A</w:t>
      </w:r>
      <w:r w:rsidR="00995C86">
        <w:rPr>
          <w:rFonts w:ascii="Times New Roman" w:hAnsi="Times New Roman" w:cs="Times New Roman"/>
          <w:sz w:val="24"/>
          <w:szCs w:val="24"/>
          <w:lang w:val="en-US"/>
        </w:rPr>
        <w:t>.</w:t>
      </w:r>
      <w:r w:rsidR="00995C86" w:rsidRPr="00AE01A2">
        <w:rPr>
          <w:rFonts w:ascii="Times New Roman" w:hAnsi="Times New Roman" w:cs="Times New Roman"/>
          <w:sz w:val="24"/>
          <w:szCs w:val="24"/>
          <w:lang w:val="en-US"/>
        </w:rPr>
        <w:t xml:space="preserve"> </w:t>
      </w:r>
      <w:r w:rsidRPr="00AE01A2">
        <w:rPr>
          <w:rFonts w:ascii="Times New Roman" w:hAnsi="Times New Roman" w:cs="Times New Roman"/>
          <w:sz w:val="24"/>
          <w:szCs w:val="24"/>
          <w:lang w:val="en-US"/>
        </w:rPr>
        <w:t xml:space="preserve">Ruiz </w:t>
      </w:r>
      <w:r w:rsidRPr="00AE01A2">
        <w:rPr>
          <w:rFonts w:ascii="Times New Roman" w:hAnsi="Times New Roman" w:cs="Times New Roman"/>
          <w:i/>
          <w:iCs/>
          <w:sz w:val="24"/>
          <w:szCs w:val="24"/>
          <w:lang w:val="en-US"/>
        </w:rPr>
        <w:t>et al</w:t>
      </w:r>
      <w:r w:rsidR="00995C86">
        <w:rPr>
          <w:rFonts w:ascii="Times New Roman" w:hAnsi="Times New Roman" w:cs="Times New Roman"/>
          <w:sz w:val="24"/>
          <w:szCs w:val="24"/>
          <w:lang w:val="en-US"/>
        </w:rPr>
        <w:t>. (</w:t>
      </w:r>
      <w:proofErr w:type="spellStart"/>
      <w:proofErr w:type="gramStart"/>
      <w:r w:rsidR="00995C86">
        <w:rPr>
          <w:rFonts w:ascii="Times New Roman" w:hAnsi="Times New Roman" w:cs="Times New Roman"/>
          <w:sz w:val="24"/>
          <w:szCs w:val="24"/>
          <w:lang w:val="en-US"/>
        </w:rPr>
        <w:t>eds</w:t>
      </w:r>
      <w:proofErr w:type="spellEnd"/>
      <w:proofErr w:type="gramEnd"/>
      <w:r w:rsidRPr="00AE01A2">
        <w:rPr>
          <w:rFonts w:ascii="Times New Roman" w:hAnsi="Times New Roman" w:cs="Times New Roman"/>
          <w:sz w:val="24"/>
          <w:szCs w:val="24"/>
          <w:lang w:val="en-US"/>
        </w:rPr>
        <w:t>). Spring</w:t>
      </w:r>
      <w:r w:rsidR="00995C86">
        <w:rPr>
          <w:rFonts w:ascii="Times New Roman" w:hAnsi="Times New Roman" w:cs="Times New Roman"/>
          <w:sz w:val="24"/>
          <w:szCs w:val="24"/>
          <w:lang w:val="en-US"/>
        </w:rPr>
        <w:t>er International Publishing,</w:t>
      </w:r>
      <w:r w:rsidR="008C797F" w:rsidRPr="00094072">
        <w:rPr>
          <w:lang w:val="en-US"/>
        </w:rPr>
        <w:t xml:space="preserve"> </w:t>
      </w:r>
      <w:r w:rsidR="008C797F">
        <w:rPr>
          <w:rFonts w:ascii="Times New Roman" w:hAnsi="Times New Roman" w:cs="Times New Roman"/>
          <w:sz w:val="24"/>
          <w:szCs w:val="24"/>
          <w:lang w:val="en-US"/>
        </w:rPr>
        <w:t>Switzerland.</w:t>
      </w:r>
    </w:p>
    <w:p w:rsidR="00473A04" w:rsidRPr="00AE01A2" w:rsidRDefault="00473A04" w:rsidP="00094072">
      <w:pPr>
        <w:shd w:val="clear" w:color="auto" w:fill="FFFFFF"/>
        <w:tabs>
          <w:tab w:val="left" w:pos="2268"/>
        </w:tabs>
        <w:ind w:left="426" w:hanging="426"/>
        <w:rPr>
          <w:rFonts w:ascii="Times New Roman" w:hAnsi="Times New Roman" w:cs="Times New Roman"/>
          <w:sz w:val="24"/>
          <w:szCs w:val="24"/>
          <w:lang w:val="en-US"/>
        </w:rPr>
      </w:pPr>
      <w:r w:rsidRPr="00AE01A2">
        <w:rPr>
          <w:rFonts w:ascii="Times New Roman" w:eastAsia="Calibri" w:hAnsi="Times New Roman" w:cs="Times New Roman"/>
          <w:sz w:val="24"/>
          <w:szCs w:val="24"/>
          <w:lang w:val="en-US" w:eastAsia="en-US"/>
        </w:rPr>
        <w:t>Yoon</w:t>
      </w:r>
      <w:r w:rsidR="00094072">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L</w:t>
      </w:r>
      <w:r w:rsidR="00094072">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W</w:t>
      </w:r>
      <w:r w:rsidR="00094072">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094072" w:rsidRPr="00AE01A2">
        <w:rPr>
          <w:rFonts w:ascii="Times New Roman" w:eastAsia="Calibri" w:hAnsi="Times New Roman" w:cs="Times New Roman"/>
          <w:sz w:val="24"/>
          <w:szCs w:val="24"/>
          <w:lang w:val="en-US" w:eastAsia="en-US"/>
        </w:rPr>
        <w:t>T</w:t>
      </w:r>
      <w:r w:rsidR="00094072">
        <w:rPr>
          <w:rFonts w:ascii="Times New Roman" w:eastAsia="Calibri" w:hAnsi="Times New Roman" w:cs="Times New Roman"/>
          <w:sz w:val="24"/>
          <w:szCs w:val="24"/>
          <w:lang w:val="en-US" w:eastAsia="en-US"/>
        </w:rPr>
        <w:t>.</w:t>
      </w:r>
      <w:r w:rsidR="00094072" w:rsidRPr="00AE01A2">
        <w:rPr>
          <w:rFonts w:ascii="Times New Roman" w:eastAsia="Calibri" w:hAnsi="Times New Roman" w:cs="Times New Roman"/>
          <w:sz w:val="24"/>
          <w:szCs w:val="24"/>
          <w:lang w:val="en-US" w:eastAsia="en-US"/>
        </w:rPr>
        <w:t>N</w:t>
      </w:r>
      <w:r w:rsidR="00094072">
        <w:rPr>
          <w:rFonts w:ascii="Times New Roman" w:eastAsia="Calibri" w:hAnsi="Times New Roman" w:cs="Times New Roman"/>
          <w:sz w:val="24"/>
          <w:szCs w:val="24"/>
          <w:lang w:val="en-US" w:eastAsia="en-US"/>
        </w:rPr>
        <w:t>.</w:t>
      </w:r>
      <w:r w:rsidR="00094072"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Ang</w:t>
      </w:r>
      <w:proofErr w:type="spellEnd"/>
      <w:r w:rsidRPr="00AE01A2">
        <w:rPr>
          <w:rFonts w:ascii="Times New Roman" w:eastAsia="Calibri" w:hAnsi="Times New Roman" w:cs="Times New Roman"/>
          <w:sz w:val="24"/>
          <w:szCs w:val="24"/>
          <w:lang w:val="en-US" w:eastAsia="en-US"/>
        </w:rPr>
        <w:t xml:space="preserve">, </w:t>
      </w:r>
      <w:r w:rsidR="00094072" w:rsidRPr="00AE01A2">
        <w:rPr>
          <w:rFonts w:ascii="Times New Roman" w:eastAsia="Calibri" w:hAnsi="Times New Roman" w:cs="Times New Roman"/>
          <w:sz w:val="24"/>
          <w:szCs w:val="24"/>
          <w:lang w:val="en-US" w:eastAsia="en-US"/>
        </w:rPr>
        <w:t>G</w:t>
      </w:r>
      <w:r w:rsidR="00094072">
        <w:rPr>
          <w:rFonts w:ascii="Times New Roman" w:eastAsia="Calibri" w:hAnsi="Times New Roman" w:cs="Times New Roman"/>
          <w:sz w:val="24"/>
          <w:szCs w:val="24"/>
          <w:lang w:val="en-US" w:eastAsia="en-US"/>
        </w:rPr>
        <w:t>.</w:t>
      </w:r>
      <w:r w:rsidR="00094072" w:rsidRPr="00AE01A2">
        <w:rPr>
          <w:rFonts w:ascii="Times New Roman" w:eastAsia="Calibri" w:hAnsi="Times New Roman" w:cs="Times New Roman"/>
          <w:sz w:val="24"/>
          <w:szCs w:val="24"/>
          <w:lang w:val="en-US" w:eastAsia="en-US"/>
        </w:rPr>
        <w:t>C</w:t>
      </w:r>
      <w:r w:rsidR="00094072">
        <w:rPr>
          <w:rFonts w:ascii="Times New Roman" w:eastAsia="Calibri" w:hAnsi="Times New Roman" w:cs="Times New Roman"/>
          <w:sz w:val="24"/>
          <w:szCs w:val="24"/>
          <w:lang w:val="en-US" w:eastAsia="en-US"/>
        </w:rPr>
        <w:t xml:space="preserve">. </w:t>
      </w:r>
      <w:r w:rsidR="00094072" w:rsidRPr="00AE01A2">
        <w:rPr>
          <w:rFonts w:ascii="Times New Roman" w:eastAsia="Calibri" w:hAnsi="Times New Roman" w:cs="Times New Roman"/>
          <w:sz w:val="24"/>
          <w:szCs w:val="24"/>
          <w:lang w:val="en-US" w:eastAsia="en-US"/>
        </w:rPr>
        <w:t>A</w:t>
      </w:r>
      <w:r w:rsidR="00094072">
        <w:rPr>
          <w:rFonts w:ascii="Times New Roman" w:eastAsia="Calibri" w:hAnsi="Times New Roman" w:cs="Times New Roman"/>
          <w:sz w:val="24"/>
          <w:szCs w:val="24"/>
          <w:lang w:val="en-US" w:eastAsia="en-US"/>
        </w:rPr>
        <w:t>.</w:t>
      </w:r>
      <w:r w:rsidR="00094072" w:rsidRPr="00AE01A2">
        <w:rPr>
          <w:rFonts w:ascii="Times New Roman" w:eastAsia="Calibri" w:hAnsi="Times New Roman" w:cs="Times New Roman"/>
          <w:sz w:val="24"/>
          <w:szCs w:val="24"/>
          <w:lang w:val="en-US" w:eastAsia="en-US"/>
        </w:rPr>
        <w:t>S</w:t>
      </w:r>
      <w:r w:rsidR="00094072">
        <w:rPr>
          <w:rFonts w:ascii="Times New Roman" w:eastAsia="Calibri" w:hAnsi="Times New Roman" w:cs="Times New Roman"/>
          <w:sz w:val="24"/>
          <w:szCs w:val="24"/>
          <w:lang w:val="en-US" w:eastAsia="en-US"/>
        </w:rPr>
        <w:t>.</w:t>
      </w:r>
      <w:r w:rsidR="00094072" w:rsidRPr="00AE01A2">
        <w:rPr>
          <w:rFonts w:ascii="Times New Roman" w:eastAsia="Calibri" w:hAnsi="Times New Roman" w:cs="Times New Roman"/>
          <w:sz w:val="24"/>
          <w:szCs w:val="24"/>
          <w:lang w:val="en-US" w:eastAsia="en-US"/>
        </w:rPr>
        <w:t>M</w:t>
      </w:r>
      <w:r w:rsidR="00094072">
        <w:rPr>
          <w:rFonts w:ascii="Times New Roman" w:eastAsia="Calibri" w:hAnsi="Times New Roman" w:cs="Times New Roman"/>
          <w:sz w:val="24"/>
          <w:szCs w:val="24"/>
          <w:lang w:val="en-US" w:eastAsia="en-US"/>
        </w:rPr>
        <w:t>,</w:t>
      </w:r>
      <w:r w:rsidR="00094072"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Ngoh</w:t>
      </w:r>
      <w:proofErr w:type="spellEnd"/>
      <w:r w:rsidRPr="00AE01A2">
        <w:rPr>
          <w:rFonts w:ascii="Times New Roman" w:eastAsia="Calibri" w:hAnsi="Times New Roman" w:cs="Times New Roman"/>
          <w:sz w:val="24"/>
          <w:szCs w:val="24"/>
          <w:lang w:val="en-US" w:eastAsia="en-US"/>
        </w:rPr>
        <w:t xml:space="preserve"> Chua</w:t>
      </w:r>
      <w:r w:rsidR="00094072">
        <w:rPr>
          <w:rFonts w:ascii="Times New Roman" w:eastAsia="Calibri" w:hAnsi="Times New Roman" w:cs="Times New Roman"/>
          <w:sz w:val="24"/>
          <w:szCs w:val="24"/>
          <w:lang w:val="en-US" w:eastAsia="en-US"/>
        </w:rPr>
        <w:t>, 2014.</w:t>
      </w:r>
      <w:r w:rsidRPr="00AE01A2">
        <w:rPr>
          <w:rFonts w:ascii="Times New Roman" w:eastAsia="Calibri" w:hAnsi="Times New Roman" w:cs="Times New Roman"/>
          <w:sz w:val="24"/>
          <w:szCs w:val="24"/>
          <w:lang w:val="en-US" w:eastAsia="en-US"/>
        </w:rPr>
        <w:t xml:space="preserve"> Fungal solid-state fermentation and various methods of enhancement in </w:t>
      </w:r>
      <w:proofErr w:type="spellStart"/>
      <w:r w:rsidR="00094072">
        <w:rPr>
          <w:rFonts w:ascii="Times New Roman" w:eastAsia="Calibri" w:hAnsi="Times New Roman" w:cs="Times New Roman"/>
          <w:sz w:val="24"/>
          <w:szCs w:val="24"/>
          <w:lang w:val="en-US" w:eastAsia="en-US"/>
        </w:rPr>
        <w:t>cellulase</w:t>
      </w:r>
      <w:proofErr w:type="spellEnd"/>
      <w:r w:rsidR="00094072">
        <w:rPr>
          <w:rFonts w:ascii="Times New Roman" w:eastAsia="Calibri" w:hAnsi="Times New Roman" w:cs="Times New Roman"/>
          <w:sz w:val="24"/>
          <w:szCs w:val="24"/>
          <w:lang w:val="en-US" w:eastAsia="en-US"/>
        </w:rPr>
        <w:t xml:space="preserve"> production. </w:t>
      </w:r>
      <w:r w:rsidR="00094072" w:rsidRPr="00094072">
        <w:rPr>
          <w:rFonts w:ascii="Times New Roman" w:eastAsia="Calibri" w:hAnsi="Times New Roman" w:cs="Times New Roman"/>
          <w:i/>
          <w:iCs/>
          <w:sz w:val="24"/>
          <w:szCs w:val="24"/>
          <w:lang w:val="en-US" w:eastAsia="en-US"/>
        </w:rPr>
        <w:t xml:space="preserve">Biomass. </w:t>
      </w:r>
      <w:proofErr w:type="spellStart"/>
      <w:proofErr w:type="gramStart"/>
      <w:r w:rsidR="00094072" w:rsidRPr="00094072">
        <w:rPr>
          <w:rFonts w:ascii="Times New Roman" w:eastAsia="Calibri" w:hAnsi="Times New Roman" w:cs="Times New Roman"/>
          <w:i/>
          <w:iCs/>
          <w:sz w:val="24"/>
          <w:szCs w:val="24"/>
          <w:lang w:val="en-US" w:eastAsia="en-US"/>
        </w:rPr>
        <w:t>Bioenerg</w:t>
      </w:r>
      <w:proofErr w:type="spellEnd"/>
      <w:r w:rsidR="00094072">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w:t>
      </w:r>
      <w:proofErr w:type="gramEnd"/>
      <w:r w:rsidRPr="00AE01A2">
        <w:rPr>
          <w:rFonts w:ascii="Times New Roman" w:eastAsia="Calibri" w:hAnsi="Times New Roman" w:cs="Times New Roman"/>
          <w:sz w:val="24"/>
          <w:szCs w:val="24"/>
          <w:lang w:val="en-US" w:eastAsia="en-US"/>
        </w:rPr>
        <w:t xml:space="preserve"> 67: 319-338. </w:t>
      </w:r>
    </w:p>
    <w:p w:rsidR="00473A04" w:rsidRPr="00AE01A2" w:rsidRDefault="00473A04" w:rsidP="0046745A">
      <w:pPr>
        <w:tabs>
          <w:tab w:val="left" w:pos="2268"/>
        </w:tabs>
        <w:ind w:left="426" w:hanging="426"/>
        <w:rPr>
          <w:rFonts w:ascii="Times New Roman" w:eastAsia="Calibri" w:hAnsi="Times New Roman" w:cs="Times New Roman"/>
          <w:sz w:val="24"/>
          <w:szCs w:val="24"/>
          <w:lang w:val="en-US" w:eastAsia="en-US"/>
        </w:rPr>
      </w:pPr>
      <w:r w:rsidRPr="00AE01A2">
        <w:rPr>
          <w:rFonts w:ascii="Times New Roman" w:eastAsia="Calibri" w:hAnsi="Times New Roman" w:cs="Times New Roman"/>
          <w:sz w:val="24"/>
          <w:szCs w:val="24"/>
          <w:lang w:val="en-US" w:eastAsia="en-US"/>
        </w:rPr>
        <w:t>Zhang</w:t>
      </w:r>
      <w:r w:rsidR="000547E3">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H</w:t>
      </w:r>
      <w:r w:rsidR="000547E3">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Y</w:t>
      </w:r>
      <w:r w:rsidR="000547E3">
        <w:rPr>
          <w:rFonts w:ascii="Times New Roman" w:eastAsia="Calibri" w:hAnsi="Times New Roman" w:cs="Times New Roman"/>
          <w:sz w:val="24"/>
          <w:szCs w:val="24"/>
          <w:lang w:val="en-US" w:eastAsia="en-US"/>
        </w:rPr>
        <w:t>. and</w:t>
      </w:r>
      <w:r w:rsidRPr="00AE01A2">
        <w:rPr>
          <w:rFonts w:ascii="Times New Roman" w:eastAsia="Calibri" w:hAnsi="Times New Roman" w:cs="Times New Roman"/>
          <w:sz w:val="24"/>
          <w:szCs w:val="24"/>
          <w:lang w:val="en-US" w:eastAsia="en-US"/>
        </w:rPr>
        <w:t xml:space="preserve"> </w:t>
      </w:r>
      <w:r w:rsidR="000547E3" w:rsidRPr="00AE01A2">
        <w:rPr>
          <w:rFonts w:ascii="Times New Roman" w:eastAsia="Calibri" w:hAnsi="Times New Roman" w:cs="Times New Roman"/>
          <w:sz w:val="24"/>
          <w:szCs w:val="24"/>
          <w:lang w:val="en-US" w:eastAsia="en-US"/>
        </w:rPr>
        <w:t>L</w:t>
      </w:r>
      <w:r w:rsidR="000547E3">
        <w:rPr>
          <w:rFonts w:ascii="Times New Roman" w:eastAsia="Calibri" w:hAnsi="Times New Roman" w:cs="Times New Roman"/>
          <w:sz w:val="24"/>
          <w:szCs w:val="24"/>
          <w:lang w:val="en-US" w:eastAsia="en-US"/>
        </w:rPr>
        <w:t>.</w:t>
      </w:r>
      <w:r w:rsidR="000547E3" w:rsidRPr="00AE01A2">
        <w:rPr>
          <w:rFonts w:ascii="Times New Roman" w:eastAsia="Calibri" w:hAnsi="Times New Roman" w:cs="Times New Roman"/>
          <w:sz w:val="24"/>
          <w:szCs w:val="24"/>
          <w:lang w:val="en-US" w:eastAsia="en-US"/>
        </w:rPr>
        <w:t>R</w:t>
      </w:r>
      <w:r w:rsidR="000547E3">
        <w:rPr>
          <w:rFonts w:ascii="Times New Roman" w:eastAsia="Calibri" w:hAnsi="Times New Roman" w:cs="Times New Roman"/>
          <w:sz w:val="24"/>
          <w:szCs w:val="24"/>
          <w:lang w:val="en-US" w:eastAsia="en-US"/>
        </w:rPr>
        <w:t>.</w:t>
      </w:r>
      <w:r w:rsidR="000547E3" w:rsidRPr="00AE01A2">
        <w:rPr>
          <w:rFonts w:ascii="Times New Roman" w:eastAsia="Calibri" w:hAnsi="Times New Roman" w:cs="Times New Roman"/>
          <w:sz w:val="24"/>
          <w:szCs w:val="24"/>
          <w:lang w:val="en-US" w:eastAsia="en-US"/>
        </w:rPr>
        <w:t xml:space="preserve"> </w:t>
      </w:r>
      <w:r w:rsidRPr="00AE01A2">
        <w:rPr>
          <w:rFonts w:ascii="Times New Roman" w:eastAsia="Calibri" w:hAnsi="Times New Roman" w:cs="Times New Roman"/>
          <w:sz w:val="24"/>
          <w:szCs w:val="24"/>
          <w:lang w:val="en-US" w:eastAsia="en-US"/>
        </w:rPr>
        <w:t>Lynd</w:t>
      </w:r>
      <w:r w:rsidR="000547E3">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 xml:space="preserve"> </w:t>
      </w:r>
      <w:r w:rsidR="000547E3">
        <w:rPr>
          <w:rFonts w:ascii="Times New Roman" w:eastAsia="Calibri" w:hAnsi="Times New Roman" w:cs="Times New Roman"/>
          <w:sz w:val="24"/>
          <w:szCs w:val="24"/>
          <w:lang w:val="en-US" w:eastAsia="en-US"/>
        </w:rPr>
        <w:t xml:space="preserve">2004. </w:t>
      </w:r>
      <w:r w:rsidRPr="00AE01A2">
        <w:rPr>
          <w:rFonts w:ascii="Times New Roman" w:eastAsia="Calibri" w:hAnsi="Times New Roman" w:cs="Times New Roman"/>
          <w:sz w:val="24"/>
          <w:szCs w:val="24"/>
          <w:lang w:val="en-US" w:eastAsia="en-US"/>
        </w:rPr>
        <w:t xml:space="preserve">Toward an aggregated understanding of enzymatic hydrolysis of cellulose: </w:t>
      </w:r>
      <w:proofErr w:type="spellStart"/>
      <w:r w:rsidRPr="00AE01A2">
        <w:rPr>
          <w:rFonts w:ascii="Times New Roman" w:eastAsia="Calibri" w:hAnsi="Times New Roman" w:cs="Times New Roman"/>
          <w:sz w:val="24"/>
          <w:szCs w:val="24"/>
          <w:lang w:val="en-US" w:eastAsia="en-US"/>
        </w:rPr>
        <w:t>noncomplexed</w:t>
      </w:r>
      <w:proofErr w:type="spellEnd"/>
      <w:r w:rsidRPr="00AE01A2">
        <w:rPr>
          <w:rFonts w:ascii="Times New Roman" w:eastAsia="Calibri" w:hAnsi="Times New Roman" w:cs="Times New Roman"/>
          <w:sz w:val="24"/>
          <w:szCs w:val="24"/>
          <w:lang w:val="en-US" w:eastAsia="en-US"/>
        </w:rPr>
        <w:t xml:space="preserve"> </w:t>
      </w:r>
      <w:proofErr w:type="spellStart"/>
      <w:r w:rsidRPr="00AE01A2">
        <w:rPr>
          <w:rFonts w:ascii="Times New Roman" w:eastAsia="Calibri" w:hAnsi="Times New Roman" w:cs="Times New Roman"/>
          <w:sz w:val="24"/>
          <w:szCs w:val="24"/>
          <w:lang w:val="en-US" w:eastAsia="en-US"/>
        </w:rPr>
        <w:t>cellulase</w:t>
      </w:r>
      <w:proofErr w:type="spellEnd"/>
      <w:r w:rsidRPr="00AE01A2">
        <w:rPr>
          <w:rFonts w:ascii="Times New Roman" w:eastAsia="Calibri" w:hAnsi="Times New Roman" w:cs="Times New Roman"/>
          <w:sz w:val="24"/>
          <w:szCs w:val="24"/>
          <w:lang w:val="en-US" w:eastAsia="en-US"/>
        </w:rPr>
        <w:t xml:space="preserve"> systems. </w:t>
      </w:r>
      <w:proofErr w:type="spellStart"/>
      <w:proofErr w:type="gramStart"/>
      <w:r w:rsidRPr="0046745A">
        <w:rPr>
          <w:rFonts w:ascii="Times New Roman" w:eastAsia="Calibri" w:hAnsi="Times New Roman" w:cs="Times New Roman"/>
          <w:i/>
          <w:iCs/>
          <w:sz w:val="24"/>
          <w:szCs w:val="24"/>
          <w:lang w:val="en-US" w:eastAsia="en-US"/>
        </w:rPr>
        <w:t>Biotechnol</w:t>
      </w:r>
      <w:r w:rsidR="0046745A">
        <w:rPr>
          <w:rFonts w:ascii="Times New Roman" w:eastAsia="Calibri" w:hAnsi="Times New Roman" w:cs="Times New Roman"/>
          <w:i/>
          <w:iCs/>
          <w:sz w:val="24"/>
          <w:szCs w:val="24"/>
          <w:lang w:val="en-US" w:eastAsia="en-US"/>
        </w:rPr>
        <w:t>.</w:t>
      </w:r>
      <w:r w:rsidRPr="0046745A">
        <w:rPr>
          <w:rFonts w:ascii="Times New Roman" w:eastAsia="Calibri" w:hAnsi="Times New Roman" w:cs="Times New Roman"/>
          <w:i/>
          <w:iCs/>
          <w:sz w:val="24"/>
          <w:szCs w:val="24"/>
          <w:lang w:val="en-US" w:eastAsia="en-US"/>
        </w:rPr>
        <w:t>Bioeng</w:t>
      </w:r>
      <w:proofErr w:type="spellEnd"/>
      <w:r w:rsidR="0046745A">
        <w:rPr>
          <w:rFonts w:ascii="Times New Roman" w:eastAsia="Calibri" w:hAnsi="Times New Roman" w:cs="Times New Roman"/>
          <w:sz w:val="24"/>
          <w:szCs w:val="24"/>
          <w:lang w:val="en-US" w:eastAsia="en-US"/>
        </w:rPr>
        <w:t>.</w:t>
      </w:r>
      <w:r w:rsidRPr="00AE01A2">
        <w:rPr>
          <w:rFonts w:ascii="Times New Roman" w:eastAsia="Calibri" w:hAnsi="Times New Roman" w:cs="Times New Roman"/>
          <w:sz w:val="24"/>
          <w:szCs w:val="24"/>
          <w:lang w:val="en-US" w:eastAsia="en-US"/>
        </w:rPr>
        <w:t>,</w:t>
      </w:r>
      <w:proofErr w:type="gramEnd"/>
      <w:r w:rsidRPr="00AE01A2">
        <w:rPr>
          <w:rFonts w:ascii="Times New Roman" w:eastAsia="Calibri" w:hAnsi="Times New Roman" w:cs="Times New Roman"/>
          <w:sz w:val="24"/>
          <w:szCs w:val="24"/>
          <w:lang w:val="en-US" w:eastAsia="en-US"/>
        </w:rPr>
        <w:t xml:space="preserve"> 88: 779-797.</w:t>
      </w:r>
    </w:p>
    <w:p w:rsidR="005E794B" w:rsidRDefault="00473A04" w:rsidP="0046745A">
      <w:pPr>
        <w:autoSpaceDE w:val="0"/>
        <w:autoSpaceDN w:val="0"/>
        <w:adjustRightInd w:val="0"/>
        <w:ind w:left="426" w:hanging="426"/>
        <w:rPr>
          <w:rFonts w:ascii="Times New Roman" w:eastAsia="Calibri" w:hAnsi="Times New Roman" w:cs="Times New Roman"/>
          <w:color w:val="000000"/>
          <w:sz w:val="24"/>
          <w:szCs w:val="24"/>
          <w:lang w:val="en-US" w:eastAsia="en-US"/>
        </w:rPr>
      </w:pPr>
      <w:proofErr w:type="spellStart"/>
      <w:r w:rsidRPr="00AE01A2">
        <w:rPr>
          <w:rFonts w:ascii="Times New Roman" w:eastAsia="Calibri" w:hAnsi="Times New Roman" w:cs="Times New Roman"/>
          <w:color w:val="000000"/>
          <w:sz w:val="24"/>
          <w:szCs w:val="24"/>
          <w:lang w:val="en-US" w:eastAsia="en-US"/>
        </w:rPr>
        <w:t>Zheng</w:t>
      </w:r>
      <w:proofErr w:type="spellEnd"/>
      <w:r w:rsidR="0046745A">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Y</w:t>
      </w:r>
      <w:r w:rsidR="0046745A">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proofErr w:type="spellStart"/>
      <w:r w:rsidR="0046745A" w:rsidRPr="00AE01A2">
        <w:rPr>
          <w:rFonts w:ascii="Times New Roman" w:eastAsia="Calibri" w:hAnsi="Times New Roman" w:cs="Times New Roman"/>
          <w:color w:val="000000"/>
          <w:sz w:val="24"/>
          <w:szCs w:val="24"/>
          <w:lang w:val="en-US" w:eastAsia="en-US"/>
        </w:rPr>
        <w:t>Z</w:t>
      </w:r>
      <w:r w:rsidR="0046745A">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Pan</w:t>
      </w:r>
      <w:proofErr w:type="spellEnd"/>
      <w:r w:rsidRPr="00AE01A2">
        <w:rPr>
          <w:rFonts w:ascii="Times New Roman" w:eastAsia="Calibri" w:hAnsi="Times New Roman" w:cs="Times New Roman"/>
          <w:color w:val="000000"/>
          <w:sz w:val="24"/>
          <w:szCs w:val="24"/>
          <w:lang w:val="en-US" w:eastAsia="en-US"/>
        </w:rPr>
        <w:t xml:space="preserve">, </w:t>
      </w:r>
      <w:r w:rsidR="0046745A" w:rsidRPr="00AE01A2">
        <w:rPr>
          <w:rFonts w:ascii="Times New Roman" w:eastAsia="Calibri" w:hAnsi="Times New Roman" w:cs="Times New Roman"/>
          <w:color w:val="000000"/>
          <w:sz w:val="24"/>
          <w:szCs w:val="24"/>
          <w:lang w:val="en-US" w:eastAsia="en-US"/>
        </w:rPr>
        <w:t>R</w:t>
      </w:r>
      <w:r w:rsidR="0046745A">
        <w:rPr>
          <w:rFonts w:ascii="Times New Roman" w:eastAsia="Calibri" w:hAnsi="Times New Roman" w:cs="Times New Roman"/>
          <w:color w:val="000000"/>
          <w:sz w:val="24"/>
          <w:szCs w:val="24"/>
          <w:lang w:val="en-US" w:eastAsia="en-US"/>
        </w:rPr>
        <w:t>.</w:t>
      </w:r>
      <w:r w:rsidR="0046745A" w:rsidRPr="00AE01A2">
        <w:rPr>
          <w:rFonts w:ascii="Times New Roman" w:eastAsia="Calibri" w:hAnsi="Times New Roman" w:cs="Times New Roman"/>
          <w:color w:val="000000"/>
          <w:sz w:val="24"/>
          <w:szCs w:val="24"/>
          <w:lang w:val="en-US" w:eastAsia="en-US"/>
        </w:rPr>
        <w:t xml:space="preserve"> </w:t>
      </w:r>
      <w:r w:rsidRPr="00AE01A2">
        <w:rPr>
          <w:rFonts w:ascii="Times New Roman" w:eastAsia="Calibri" w:hAnsi="Times New Roman" w:cs="Times New Roman"/>
          <w:color w:val="000000"/>
          <w:sz w:val="24"/>
          <w:szCs w:val="24"/>
          <w:lang w:val="en-US" w:eastAsia="en-US"/>
        </w:rPr>
        <w:t>Zhang</w:t>
      </w:r>
      <w:r w:rsidR="0046745A">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w:t>
      </w:r>
      <w:r w:rsidR="0046745A">
        <w:rPr>
          <w:rFonts w:ascii="Times New Roman" w:eastAsia="Calibri" w:hAnsi="Times New Roman" w:cs="Times New Roman"/>
          <w:color w:val="000000"/>
          <w:sz w:val="24"/>
          <w:szCs w:val="24"/>
          <w:lang w:val="en-US" w:eastAsia="en-US"/>
        </w:rPr>
        <w:t>2009.</w:t>
      </w:r>
      <w:r w:rsidRPr="00AE01A2">
        <w:rPr>
          <w:rFonts w:ascii="Times New Roman" w:eastAsia="Calibri" w:hAnsi="Times New Roman" w:cs="Times New Roman"/>
          <w:color w:val="000000"/>
          <w:sz w:val="24"/>
          <w:szCs w:val="24"/>
          <w:lang w:val="en-US" w:eastAsia="en-US"/>
        </w:rPr>
        <w:t xml:space="preserve"> Overview of biomass pretreatment for cellulosic ethanol production. </w:t>
      </w:r>
      <w:r w:rsidRPr="0046745A">
        <w:rPr>
          <w:rFonts w:ascii="Times New Roman" w:eastAsia="Calibri" w:hAnsi="Times New Roman" w:cs="Times New Roman"/>
          <w:i/>
          <w:iCs/>
          <w:color w:val="000000"/>
          <w:sz w:val="24"/>
          <w:szCs w:val="24"/>
          <w:lang w:val="en-US" w:eastAsia="en-US"/>
        </w:rPr>
        <w:t>Int</w:t>
      </w:r>
      <w:r w:rsidR="0046745A" w:rsidRPr="0046745A">
        <w:rPr>
          <w:rFonts w:ascii="Times New Roman" w:eastAsia="Calibri" w:hAnsi="Times New Roman" w:cs="Times New Roman"/>
          <w:i/>
          <w:iCs/>
          <w:color w:val="000000"/>
          <w:sz w:val="24"/>
          <w:szCs w:val="24"/>
          <w:lang w:val="en-US" w:eastAsia="en-US"/>
        </w:rPr>
        <w:t>.</w:t>
      </w:r>
      <w:r w:rsidRPr="0046745A">
        <w:rPr>
          <w:rFonts w:ascii="Times New Roman" w:eastAsia="Calibri" w:hAnsi="Times New Roman" w:cs="Times New Roman"/>
          <w:i/>
          <w:iCs/>
          <w:color w:val="000000"/>
          <w:sz w:val="24"/>
          <w:szCs w:val="24"/>
          <w:lang w:val="en-US" w:eastAsia="en-US"/>
        </w:rPr>
        <w:t xml:space="preserve"> J</w:t>
      </w:r>
      <w:r w:rsidR="0046745A" w:rsidRPr="0046745A">
        <w:rPr>
          <w:rFonts w:ascii="Times New Roman" w:eastAsia="Calibri" w:hAnsi="Times New Roman" w:cs="Times New Roman"/>
          <w:i/>
          <w:iCs/>
          <w:color w:val="000000"/>
          <w:sz w:val="24"/>
          <w:szCs w:val="24"/>
          <w:lang w:val="en-US" w:eastAsia="en-US"/>
        </w:rPr>
        <w:t xml:space="preserve">. Agric. </w:t>
      </w:r>
      <w:r w:rsidRPr="0046745A">
        <w:rPr>
          <w:rFonts w:ascii="Times New Roman" w:eastAsia="Calibri" w:hAnsi="Times New Roman" w:cs="Times New Roman"/>
          <w:i/>
          <w:iCs/>
          <w:color w:val="000000"/>
          <w:sz w:val="24"/>
          <w:szCs w:val="24"/>
          <w:lang w:val="en-US" w:eastAsia="en-US"/>
        </w:rPr>
        <w:t>Biol</w:t>
      </w:r>
      <w:r w:rsidR="0046745A" w:rsidRPr="0046745A">
        <w:rPr>
          <w:rFonts w:ascii="Times New Roman" w:eastAsia="Calibri" w:hAnsi="Times New Roman" w:cs="Times New Roman"/>
          <w:i/>
          <w:iCs/>
          <w:color w:val="000000"/>
          <w:sz w:val="24"/>
          <w:szCs w:val="24"/>
          <w:lang w:val="en-US" w:eastAsia="en-US"/>
        </w:rPr>
        <w:t>.</w:t>
      </w:r>
      <w:r w:rsidRPr="0046745A">
        <w:rPr>
          <w:rFonts w:ascii="Times New Roman" w:eastAsia="Calibri" w:hAnsi="Times New Roman" w:cs="Times New Roman"/>
          <w:i/>
          <w:iCs/>
          <w:color w:val="000000"/>
          <w:sz w:val="24"/>
          <w:szCs w:val="24"/>
          <w:lang w:val="en-US" w:eastAsia="en-US"/>
        </w:rPr>
        <w:t xml:space="preserve"> Eng</w:t>
      </w:r>
      <w:r w:rsidR="0046745A">
        <w:rPr>
          <w:rFonts w:ascii="Times New Roman" w:eastAsia="Calibri" w:hAnsi="Times New Roman" w:cs="Times New Roman"/>
          <w:color w:val="000000"/>
          <w:sz w:val="24"/>
          <w:szCs w:val="24"/>
          <w:lang w:val="en-US" w:eastAsia="en-US"/>
        </w:rPr>
        <w:t>.</w:t>
      </w:r>
      <w:r w:rsidRPr="00AE01A2">
        <w:rPr>
          <w:rFonts w:ascii="Times New Roman" w:eastAsia="Calibri" w:hAnsi="Times New Roman" w:cs="Times New Roman"/>
          <w:color w:val="000000"/>
          <w:sz w:val="24"/>
          <w:szCs w:val="24"/>
          <w:lang w:val="en-US" w:eastAsia="en-US"/>
        </w:rPr>
        <w:t xml:space="preserve">, 2(3): 51-68. </w:t>
      </w:r>
    </w:p>
    <w:p w:rsidR="001059F6" w:rsidRPr="00926CB9" w:rsidRDefault="001059F6" w:rsidP="00A542F6">
      <w:pPr>
        <w:autoSpaceDE w:val="0"/>
        <w:autoSpaceDN w:val="0"/>
        <w:adjustRightInd w:val="0"/>
        <w:ind w:left="426" w:hanging="426"/>
        <w:rPr>
          <w:rFonts w:ascii="Times New Roman" w:eastAsia="Calibri" w:hAnsi="Times New Roman" w:cs="Times New Roman"/>
          <w:color w:val="FF0000"/>
          <w:sz w:val="24"/>
          <w:szCs w:val="24"/>
          <w:lang w:val="en-US" w:eastAsia="en-US"/>
        </w:rPr>
      </w:pPr>
    </w:p>
    <w:sectPr w:rsidR="001059F6" w:rsidRPr="00926CB9" w:rsidSect="00D9310F">
      <w:footerReference w:type="default" r:id="rId20"/>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98" w:rsidRDefault="00381D98" w:rsidP="00273265">
      <w:pPr>
        <w:spacing w:line="240" w:lineRule="auto"/>
      </w:pPr>
      <w:r>
        <w:separator/>
      </w:r>
    </w:p>
  </w:endnote>
  <w:endnote w:type="continuationSeparator" w:id="0">
    <w:p w:rsidR="00381D98" w:rsidRDefault="00381D98" w:rsidP="00273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dvGulliv-R">
    <w:altName w:val="MS Mincho"/>
    <w:panose1 w:val="00000000000000000000"/>
    <w:charset w:val="00"/>
    <w:family w:val="auto"/>
    <w:notTrueType/>
    <w:pitch w:val="default"/>
    <w:sig w:usb0="00000003" w:usb1="08070000" w:usb2="00000010" w:usb3="00000000" w:csb0="00020001" w:csb1="00000000"/>
  </w:font>
  <w:font w:name="MinionPro-Regular">
    <w:panose1 w:val="00000000000000000000"/>
    <w:charset w:val="00"/>
    <w:family w:val="auto"/>
    <w:notTrueType/>
    <w:pitch w:val="default"/>
    <w:sig w:usb0="00000003" w:usb1="00000000" w:usb2="00000000" w:usb3="00000000" w:csb0="0000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AdvEPSTIM-I">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7114"/>
      <w:docPartObj>
        <w:docPartGallery w:val="Page Numbers (Bottom of Page)"/>
        <w:docPartUnique/>
      </w:docPartObj>
    </w:sdtPr>
    <w:sdtEndPr/>
    <w:sdtContent>
      <w:p w:rsidR="00395CF7" w:rsidRDefault="00395CF7">
        <w:pPr>
          <w:pStyle w:val="Pieddepage"/>
          <w:jc w:val="right"/>
        </w:pPr>
        <w:r w:rsidRPr="00D5620A">
          <w:rPr>
            <w:rFonts w:asciiTheme="majorBidi" w:hAnsiTheme="majorBidi" w:cstheme="majorBidi"/>
            <w:sz w:val="24"/>
            <w:szCs w:val="24"/>
          </w:rPr>
          <w:fldChar w:fldCharType="begin"/>
        </w:r>
        <w:r w:rsidRPr="00D5620A">
          <w:rPr>
            <w:rFonts w:asciiTheme="majorBidi" w:hAnsiTheme="majorBidi" w:cstheme="majorBidi"/>
            <w:sz w:val="24"/>
            <w:szCs w:val="24"/>
          </w:rPr>
          <w:instrText xml:space="preserve"> PAGE   \* MERGEFORMAT </w:instrText>
        </w:r>
        <w:r w:rsidRPr="00D5620A">
          <w:rPr>
            <w:rFonts w:asciiTheme="majorBidi" w:hAnsiTheme="majorBidi" w:cstheme="majorBidi"/>
            <w:sz w:val="24"/>
            <w:szCs w:val="24"/>
          </w:rPr>
          <w:fldChar w:fldCharType="separate"/>
        </w:r>
        <w:r w:rsidR="000A14F0">
          <w:rPr>
            <w:rFonts w:asciiTheme="majorBidi" w:hAnsiTheme="majorBidi" w:cstheme="majorBidi"/>
            <w:noProof/>
            <w:sz w:val="24"/>
            <w:szCs w:val="24"/>
          </w:rPr>
          <w:t>37</w:t>
        </w:r>
        <w:r w:rsidRPr="00D5620A">
          <w:rPr>
            <w:rFonts w:asciiTheme="majorBidi" w:hAnsiTheme="majorBidi" w:cstheme="majorBidi"/>
            <w:sz w:val="24"/>
            <w:szCs w:val="24"/>
          </w:rPr>
          <w:fldChar w:fldCharType="end"/>
        </w:r>
      </w:p>
    </w:sdtContent>
  </w:sdt>
  <w:p w:rsidR="00395CF7" w:rsidRDefault="00395C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98" w:rsidRDefault="00381D98" w:rsidP="00273265">
      <w:pPr>
        <w:spacing w:line="240" w:lineRule="auto"/>
      </w:pPr>
      <w:r>
        <w:separator/>
      </w:r>
    </w:p>
  </w:footnote>
  <w:footnote w:type="continuationSeparator" w:id="0">
    <w:p w:rsidR="00381D98" w:rsidRDefault="00381D98" w:rsidP="002732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26D70"/>
    <w:multiLevelType w:val="hybridMultilevel"/>
    <w:tmpl w:val="8B8CF76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0E7E20"/>
    <w:multiLevelType w:val="hybridMultilevel"/>
    <w:tmpl w:val="D0A4D9E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DD785A"/>
    <w:multiLevelType w:val="hybridMultilevel"/>
    <w:tmpl w:val="F450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43"/>
    <w:rsid w:val="00003573"/>
    <w:rsid w:val="00003D20"/>
    <w:rsid w:val="00004086"/>
    <w:rsid w:val="0000465D"/>
    <w:rsid w:val="00006006"/>
    <w:rsid w:val="00007E16"/>
    <w:rsid w:val="00007F39"/>
    <w:rsid w:val="00011443"/>
    <w:rsid w:val="000125C7"/>
    <w:rsid w:val="0001309D"/>
    <w:rsid w:val="00013781"/>
    <w:rsid w:val="0001432B"/>
    <w:rsid w:val="00015552"/>
    <w:rsid w:val="00015AB2"/>
    <w:rsid w:val="00015C50"/>
    <w:rsid w:val="00016733"/>
    <w:rsid w:val="00017113"/>
    <w:rsid w:val="00017AF9"/>
    <w:rsid w:val="0002239D"/>
    <w:rsid w:val="00023236"/>
    <w:rsid w:val="0002352E"/>
    <w:rsid w:val="00024352"/>
    <w:rsid w:val="00024828"/>
    <w:rsid w:val="000254E0"/>
    <w:rsid w:val="0003092E"/>
    <w:rsid w:val="000326B4"/>
    <w:rsid w:val="00033AF6"/>
    <w:rsid w:val="000367CB"/>
    <w:rsid w:val="00037B4B"/>
    <w:rsid w:val="00040BC5"/>
    <w:rsid w:val="00041EDC"/>
    <w:rsid w:val="000431D4"/>
    <w:rsid w:val="000445B9"/>
    <w:rsid w:val="00045AD1"/>
    <w:rsid w:val="00045AEB"/>
    <w:rsid w:val="00045DAE"/>
    <w:rsid w:val="00046498"/>
    <w:rsid w:val="0005010C"/>
    <w:rsid w:val="0005190E"/>
    <w:rsid w:val="000530F0"/>
    <w:rsid w:val="000547E3"/>
    <w:rsid w:val="0005735A"/>
    <w:rsid w:val="0005745E"/>
    <w:rsid w:val="0006106B"/>
    <w:rsid w:val="000621D1"/>
    <w:rsid w:val="00062BDD"/>
    <w:rsid w:val="000634FF"/>
    <w:rsid w:val="00063854"/>
    <w:rsid w:val="00063A42"/>
    <w:rsid w:val="00063D18"/>
    <w:rsid w:val="00064151"/>
    <w:rsid w:val="00064173"/>
    <w:rsid w:val="00064C74"/>
    <w:rsid w:val="0006557D"/>
    <w:rsid w:val="00065D26"/>
    <w:rsid w:val="00071876"/>
    <w:rsid w:val="000719A1"/>
    <w:rsid w:val="00072720"/>
    <w:rsid w:val="000734C3"/>
    <w:rsid w:val="00074BAB"/>
    <w:rsid w:val="00074CA1"/>
    <w:rsid w:val="00075DA1"/>
    <w:rsid w:val="00081AE4"/>
    <w:rsid w:val="0008281C"/>
    <w:rsid w:val="0008499D"/>
    <w:rsid w:val="00087265"/>
    <w:rsid w:val="0008783E"/>
    <w:rsid w:val="000900C3"/>
    <w:rsid w:val="00094072"/>
    <w:rsid w:val="00095C94"/>
    <w:rsid w:val="000A14F0"/>
    <w:rsid w:val="000A23AF"/>
    <w:rsid w:val="000A285A"/>
    <w:rsid w:val="000A2CED"/>
    <w:rsid w:val="000A2FF3"/>
    <w:rsid w:val="000A461F"/>
    <w:rsid w:val="000A4F77"/>
    <w:rsid w:val="000A592D"/>
    <w:rsid w:val="000A5F4B"/>
    <w:rsid w:val="000A6299"/>
    <w:rsid w:val="000A6BB3"/>
    <w:rsid w:val="000B17DD"/>
    <w:rsid w:val="000B21DA"/>
    <w:rsid w:val="000B506D"/>
    <w:rsid w:val="000B546F"/>
    <w:rsid w:val="000B5786"/>
    <w:rsid w:val="000B5878"/>
    <w:rsid w:val="000B6F6F"/>
    <w:rsid w:val="000C2847"/>
    <w:rsid w:val="000C2FCE"/>
    <w:rsid w:val="000C4BBF"/>
    <w:rsid w:val="000C5468"/>
    <w:rsid w:val="000C547F"/>
    <w:rsid w:val="000C58F7"/>
    <w:rsid w:val="000C626C"/>
    <w:rsid w:val="000C7285"/>
    <w:rsid w:val="000C7C6E"/>
    <w:rsid w:val="000D0129"/>
    <w:rsid w:val="000D1482"/>
    <w:rsid w:val="000D1B46"/>
    <w:rsid w:val="000D21D1"/>
    <w:rsid w:val="000D3877"/>
    <w:rsid w:val="000D5718"/>
    <w:rsid w:val="000D5C26"/>
    <w:rsid w:val="000D6209"/>
    <w:rsid w:val="000D71B4"/>
    <w:rsid w:val="000D75C2"/>
    <w:rsid w:val="000E2939"/>
    <w:rsid w:val="000E2CFA"/>
    <w:rsid w:val="000E2D89"/>
    <w:rsid w:val="000E385E"/>
    <w:rsid w:val="000E46FB"/>
    <w:rsid w:val="000E56E8"/>
    <w:rsid w:val="000F0D7A"/>
    <w:rsid w:val="000F76B4"/>
    <w:rsid w:val="000F7F69"/>
    <w:rsid w:val="001001FF"/>
    <w:rsid w:val="001004B8"/>
    <w:rsid w:val="00100DE3"/>
    <w:rsid w:val="0010143F"/>
    <w:rsid w:val="001037BD"/>
    <w:rsid w:val="0010380C"/>
    <w:rsid w:val="00104921"/>
    <w:rsid w:val="001059F6"/>
    <w:rsid w:val="00105C80"/>
    <w:rsid w:val="00106A7B"/>
    <w:rsid w:val="0011018D"/>
    <w:rsid w:val="001101DD"/>
    <w:rsid w:val="0011041C"/>
    <w:rsid w:val="00110B66"/>
    <w:rsid w:val="00110CFB"/>
    <w:rsid w:val="00110F5A"/>
    <w:rsid w:val="00111394"/>
    <w:rsid w:val="00114BB9"/>
    <w:rsid w:val="00116237"/>
    <w:rsid w:val="0011631F"/>
    <w:rsid w:val="0011639C"/>
    <w:rsid w:val="001179CD"/>
    <w:rsid w:val="001213E2"/>
    <w:rsid w:val="00124F1D"/>
    <w:rsid w:val="00125043"/>
    <w:rsid w:val="00125407"/>
    <w:rsid w:val="00130527"/>
    <w:rsid w:val="001314C4"/>
    <w:rsid w:val="00131AAA"/>
    <w:rsid w:val="00132E6C"/>
    <w:rsid w:val="00132EE6"/>
    <w:rsid w:val="0013337F"/>
    <w:rsid w:val="001358DD"/>
    <w:rsid w:val="001361CA"/>
    <w:rsid w:val="00137E82"/>
    <w:rsid w:val="00140DCF"/>
    <w:rsid w:val="00140DE1"/>
    <w:rsid w:val="0014195E"/>
    <w:rsid w:val="001442C3"/>
    <w:rsid w:val="001445EE"/>
    <w:rsid w:val="0014488E"/>
    <w:rsid w:val="00146C2C"/>
    <w:rsid w:val="001474BE"/>
    <w:rsid w:val="00147A3E"/>
    <w:rsid w:val="001516EE"/>
    <w:rsid w:val="00151F99"/>
    <w:rsid w:val="00153A9B"/>
    <w:rsid w:val="001556D7"/>
    <w:rsid w:val="00155B7B"/>
    <w:rsid w:val="00157572"/>
    <w:rsid w:val="00157D02"/>
    <w:rsid w:val="001604A6"/>
    <w:rsid w:val="00160A95"/>
    <w:rsid w:val="00160B02"/>
    <w:rsid w:val="00161B17"/>
    <w:rsid w:val="001621AC"/>
    <w:rsid w:val="00162784"/>
    <w:rsid w:val="00163088"/>
    <w:rsid w:val="00163BD6"/>
    <w:rsid w:val="00164B20"/>
    <w:rsid w:val="00165F0F"/>
    <w:rsid w:val="00166485"/>
    <w:rsid w:val="0016662B"/>
    <w:rsid w:val="0017193B"/>
    <w:rsid w:val="00171F9D"/>
    <w:rsid w:val="001720A6"/>
    <w:rsid w:val="001742F1"/>
    <w:rsid w:val="00174A03"/>
    <w:rsid w:val="00175201"/>
    <w:rsid w:val="00175922"/>
    <w:rsid w:val="0017599C"/>
    <w:rsid w:val="00176125"/>
    <w:rsid w:val="00176762"/>
    <w:rsid w:val="00176DCB"/>
    <w:rsid w:val="00177CB8"/>
    <w:rsid w:val="00181AE7"/>
    <w:rsid w:val="0018230B"/>
    <w:rsid w:val="001839B5"/>
    <w:rsid w:val="00183B07"/>
    <w:rsid w:val="00183FFE"/>
    <w:rsid w:val="00190D81"/>
    <w:rsid w:val="00191CAD"/>
    <w:rsid w:val="0019292D"/>
    <w:rsid w:val="00193491"/>
    <w:rsid w:val="00193A59"/>
    <w:rsid w:val="0019412E"/>
    <w:rsid w:val="00195A74"/>
    <w:rsid w:val="00195DDD"/>
    <w:rsid w:val="001967E7"/>
    <w:rsid w:val="001A1112"/>
    <w:rsid w:val="001A347A"/>
    <w:rsid w:val="001A3660"/>
    <w:rsid w:val="001A389E"/>
    <w:rsid w:val="001A4E01"/>
    <w:rsid w:val="001A5B4F"/>
    <w:rsid w:val="001A5E2F"/>
    <w:rsid w:val="001A6FDE"/>
    <w:rsid w:val="001B046B"/>
    <w:rsid w:val="001B06C1"/>
    <w:rsid w:val="001B285E"/>
    <w:rsid w:val="001B2E35"/>
    <w:rsid w:val="001B3DD7"/>
    <w:rsid w:val="001B4962"/>
    <w:rsid w:val="001B4F62"/>
    <w:rsid w:val="001B532E"/>
    <w:rsid w:val="001B75B8"/>
    <w:rsid w:val="001C0651"/>
    <w:rsid w:val="001C1477"/>
    <w:rsid w:val="001C1FA9"/>
    <w:rsid w:val="001C292C"/>
    <w:rsid w:val="001C2B47"/>
    <w:rsid w:val="001C33E6"/>
    <w:rsid w:val="001D046B"/>
    <w:rsid w:val="001D16DE"/>
    <w:rsid w:val="001D2A26"/>
    <w:rsid w:val="001D2F7E"/>
    <w:rsid w:val="001D3C6E"/>
    <w:rsid w:val="001D437C"/>
    <w:rsid w:val="001D43A0"/>
    <w:rsid w:val="001D4AFE"/>
    <w:rsid w:val="001D4DE2"/>
    <w:rsid w:val="001D5A35"/>
    <w:rsid w:val="001D5BC1"/>
    <w:rsid w:val="001D7701"/>
    <w:rsid w:val="001E0A26"/>
    <w:rsid w:val="001E1872"/>
    <w:rsid w:val="001E2A3D"/>
    <w:rsid w:val="001E401F"/>
    <w:rsid w:val="001E4B65"/>
    <w:rsid w:val="001E6E0C"/>
    <w:rsid w:val="001F3790"/>
    <w:rsid w:val="001F40C1"/>
    <w:rsid w:val="001F4A8B"/>
    <w:rsid w:val="001F59DB"/>
    <w:rsid w:val="001F77C3"/>
    <w:rsid w:val="00200641"/>
    <w:rsid w:val="00205F66"/>
    <w:rsid w:val="00207B72"/>
    <w:rsid w:val="00210250"/>
    <w:rsid w:val="00210C62"/>
    <w:rsid w:val="0021187D"/>
    <w:rsid w:val="002123D3"/>
    <w:rsid w:val="0021405E"/>
    <w:rsid w:val="0021656A"/>
    <w:rsid w:val="002168F5"/>
    <w:rsid w:val="00217280"/>
    <w:rsid w:val="00217528"/>
    <w:rsid w:val="00217614"/>
    <w:rsid w:val="00221A3B"/>
    <w:rsid w:val="0022430D"/>
    <w:rsid w:val="00224603"/>
    <w:rsid w:val="00224E03"/>
    <w:rsid w:val="0022573A"/>
    <w:rsid w:val="00226355"/>
    <w:rsid w:val="00227C42"/>
    <w:rsid w:val="00231216"/>
    <w:rsid w:val="0023141D"/>
    <w:rsid w:val="002317D4"/>
    <w:rsid w:val="00232D33"/>
    <w:rsid w:val="00233A65"/>
    <w:rsid w:val="00234227"/>
    <w:rsid w:val="00234A1C"/>
    <w:rsid w:val="00236ADA"/>
    <w:rsid w:val="00240514"/>
    <w:rsid w:val="002424E4"/>
    <w:rsid w:val="00243445"/>
    <w:rsid w:val="00244778"/>
    <w:rsid w:val="00246035"/>
    <w:rsid w:val="002503C6"/>
    <w:rsid w:val="00250A5A"/>
    <w:rsid w:val="00251514"/>
    <w:rsid w:val="00251BDB"/>
    <w:rsid w:val="0025340B"/>
    <w:rsid w:val="00253BA6"/>
    <w:rsid w:val="00253D54"/>
    <w:rsid w:val="00254396"/>
    <w:rsid w:val="00255755"/>
    <w:rsid w:val="00255E13"/>
    <w:rsid w:val="00263AD4"/>
    <w:rsid w:val="002668D9"/>
    <w:rsid w:val="00266A56"/>
    <w:rsid w:val="00267157"/>
    <w:rsid w:val="002701E0"/>
    <w:rsid w:val="00272321"/>
    <w:rsid w:val="00273265"/>
    <w:rsid w:val="0027371F"/>
    <w:rsid w:val="002745D0"/>
    <w:rsid w:val="002751E0"/>
    <w:rsid w:val="002757C9"/>
    <w:rsid w:val="00275811"/>
    <w:rsid w:val="00276D53"/>
    <w:rsid w:val="0027746C"/>
    <w:rsid w:val="00281791"/>
    <w:rsid w:val="00281B02"/>
    <w:rsid w:val="00281FFD"/>
    <w:rsid w:val="0028474B"/>
    <w:rsid w:val="0028501D"/>
    <w:rsid w:val="00285537"/>
    <w:rsid w:val="00286CCE"/>
    <w:rsid w:val="00286E60"/>
    <w:rsid w:val="0028763C"/>
    <w:rsid w:val="00287C5D"/>
    <w:rsid w:val="00290DC7"/>
    <w:rsid w:val="00292960"/>
    <w:rsid w:val="00293344"/>
    <w:rsid w:val="0029622F"/>
    <w:rsid w:val="002A19D1"/>
    <w:rsid w:val="002A291A"/>
    <w:rsid w:val="002A3CF3"/>
    <w:rsid w:val="002A4201"/>
    <w:rsid w:val="002A58E8"/>
    <w:rsid w:val="002A5E94"/>
    <w:rsid w:val="002A69B7"/>
    <w:rsid w:val="002B09C3"/>
    <w:rsid w:val="002B0F44"/>
    <w:rsid w:val="002B2A78"/>
    <w:rsid w:val="002B3969"/>
    <w:rsid w:val="002B3FBE"/>
    <w:rsid w:val="002B405D"/>
    <w:rsid w:val="002B49F5"/>
    <w:rsid w:val="002B4F29"/>
    <w:rsid w:val="002B66BE"/>
    <w:rsid w:val="002C221F"/>
    <w:rsid w:val="002C30EA"/>
    <w:rsid w:val="002C7438"/>
    <w:rsid w:val="002D21E6"/>
    <w:rsid w:val="002D22D4"/>
    <w:rsid w:val="002D3509"/>
    <w:rsid w:val="002D401D"/>
    <w:rsid w:val="002D416A"/>
    <w:rsid w:val="002D49C4"/>
    <w:rsid w:val="002D6DF0"/>
    <w:rsid w:val="002D6E5F"/>
    <w:rsid w:val="002E011F"/>
    <w:rsid w:val="002E088A"/>
    <w:rsid w:val="002E0F0B"/>
    <w:rsid w:val="002E19A0"/>
    <w:rsid w:val="002E1BE1"/>
    <w:rsid w:val="002E2A63"/>
    <w:rsid w:val="002E3035"/>
    <w:rsid w:val="002E44E2"/>
    <w:rsid w:val="002E4E72"/>
    <w:rsid w:val="002E6E67"/>
    <w:rsid w:val="002F10EB"/>
    <w:rsid w:val="002F1EB2"/>
    <w:rsid w:val="002F2A97"/>
    <w:rsid w:val="002F2C9E"/>
    <w:rsid w:val="002F39F4"/>
    <w:rsid w:val="002F3E34"/>
    <w:rsid w:val="002F4EEB"/>
    <w:rsid w:val="002F74C8"/>
    <w:rsid w:val="00300C46"/>
    <w:rsid w:val="0030139D"/>
    <w:rsid w:val="00301FE1"/>
    <w:rsid w:val="00302907"/>
    <w:rsid w:val="0030310B"/>
    <w:rsid w:val="00304132"/>
    <w:rsid w:val="0030435C"/>
    <w:rsid w:val="0030511D"/>
    <w:rsid w:val="00306CC7"/>
    <w:rsid w:val="003070A9"/>
    <w:rsid w:val="00311CB6"/>
    <w:rsid w:val="00311D69"/>
    <w:rsid w:val="003124A5"/>
    <w:rsid w:val="00316830"/>
    <w:rsid w:val="00317F21"/>
    <w:rsid w:val="003214D2"/>
    <w:rsid w:val="00323107"/>
    <w:rsid w:val="003234D0"/>
    <w:rsid w:val="00324B30"/>
    <w:rsid w:val="00324D17"/>
    <w:rsid w:val="00325D79"/>
    <w:rsid w:val="003322AA"/>
    <w:rsid w:val="00332C36"/>
    <w:rsid w:val="00333035"/>
    <w:rsid w:val="0033321A"/>
    <w:rsid w:val="003342F2"/>
    <w:rsid w:val="00335411"/>
    <w:rsid w:val="00337143"/>
    <w:rsid w:val="00343763"/>
    <w:rsid w:val="0034655C"/>
    <w:rsid w:val="00346E62"/>
    <w:rsid w:val="003509C8"/>
    <w:rsid w:val="00350A97"/>
    <w:rsid w:val="00350C68"/>
    <w:rsid w:val="0035151E"/>
    <w:rsid w:val="003529A5"/>
    <w:rsid w:val="003530C5"/>
    <w:rsid w:val="00353CAA"/>
    <w:rsid w:val="00354916"/>
    <w:rsid w:val="00356438"/>
    <w:rsid w:val="003658FF"/>
    <w:rsid w:val="0036622F"/>
    <w:rsid w:val="003678EA"/>
    <w:rsid w:val="003705FE"/>
    <w:rsid w:val="003717B4"/>
    <w:rsid w:val="00372113"/>
    <w:rsid w:val="00373B1E"/>
    <w:rsid w:val="00374710"/>
    <w:rsid w:val="00375A67"/>
    <w:rsid w:val="00377A0C"/>
    <w:rsid w:val="0038034C"/>
    <w:rsid w:val="00381D98"/>
    <w:rsid w:val="0038200F"/>
    <w:rsid w:val="00382E3B"/>
    <w:rsid w:val="003835A9"/>
    <w:rsid w:val="003859F1"/>
    <w:rsid w:val="0038674E"/>
    <w:rsid w:val="0038694A"/>
    <w:rsid w:val="003875FA"/>
    <w:rsid w:val="0039087D"/>
    <w:rsid w:val="00392A10"/>
    <w:rsid w:val="00393F77"/>
    <w:rsid w:val="00394769"/>
    <w:rsid w:val="00395383"/>
    <w:rsid w:val="00395CF7"/>
    <w:rsid w:val="00396D82"/>
    <w:rsid w:val="00396E25"/>
    <w:rsid w:val="00396E72"/>
    <w:rsid w:val="00396ECA"/>
    <w:rsid w:val="00396F84"/>
    <w:rsid w:val="00396FD8"/>
    <w:rsid w:val="003A13C5"/>
    <w:rsid w:val="003A3A04"/>
    <w:rsid w:val="003A5E54"/>
    <w:rsid w:val="003A6B29"/>
    <w:rsid w:val="003A75A6"/>
    <w:rsid w:val="003B0D03"/>
    <w:rsid w:val="003B2F7E"/>
    <w:rsid w:val="003B7EEA"/>
    <w:rsid w:val="003C022E"/>
    <w:rsid w:val="003C0E27"/>
    <w:rsid w:val="003C15D3"/>
    <w:rsid w:val="003C1F47"/>
    <w:rsid w:val="003C2413"/>
    <w:rsid w:val="003C2FEB"/>
    <w:rsid w:val="003C436F"/>
    <w:rsid w:val="003C632D"/>
    <w:rsid w:val="003C6A64"/>
    <w:rsid w:val="003C70E6"/>
    <w:rsid w:val="003D016E"/>
    <w:rsid w:val="003D0CA7"/>
    <w:rsid w:val="003D1F53"/>
    <w:rsid w:val="003D2B1D"/>
    <w:rsid w:val="003D3238"/>
    <w:rsid w:val="003D4158"/>
    <w:rsid w:val="003D4B80"/>
    <w:rsid w:val="003D4DB2"/>
    <w:rsid w:val="003D54BC"/>
    <w:rsid w:val="003D600D"/>
    <w:rsid w:val="003E00B8"/>
    <w:rsid w:val="003E0635"/>
    <w:rsid w:val="003E2BD5"/>
    <w:rsid w:val="003E4663"/>
    <w:rsid w:val="003E4D37"/>
    <w:rsid w:val="003E5612"/>
    <w:rsid w:val="003E7066"/>
    <w:rsid w:val="003E71C4"/>
    <w:rsid w:val="003E7BA1"/>
    <w:rsid w:val="003E7F5A"/>
    <w:rsid w:val="003F01D4"/>
    <w:rsid w:val="003F1030"/>
    <w:rsid w:val="003F6018"/>
    <w:rsid w:val="003F7AB7"/>
    <w:rsid w:val="00400F57"/>
    <w:rsid w:val="004013A3"/>
    <w:rsid w:val="00401419"/>
    <w:rsid w:val="0040278B"/>
    <w:rsid w:val="00403D41"/>
    <w:rsid w:val="00404C1A"/>
    <w:rsid w:val="00404DA8"/>
    <w:rsid w:val="004057EE"/>
    <w:rsid w:val="00406AB7"/>
    <w:rsid w:val="00407867"/>
    <w:rsid w:val="00410B09"/>
    <w:rsid w:val="004110D4"/>
    <w:rsid w:val="00414B62"/>
    <w:rsid w:val="00414D06"/>
    <w:rsid w:val="0041574D"/>
    <w:rsid w:val="004166E3"/>
    <w:rsid w:val="00420E91"/>
    <w:rsid w:val="00421CA5"/>
    <w:rsid w:val="00421D50"/>
    <w:rsid w:val="00423CB1"/>
    <w:rsid w:val="0042519C"/>
    <w:rsid w:val="004254A2"/>
    <w:rsid w:val="00430D27"/>
    <w:rsid w:val="004310D0"/>
    <w:rsid w:val="004322F5"/>
    <w:rsid w:val="00432338"/>
    <w:rsid w:val="004326FC"/>
    <w:rsid w:val="0043426B"/>
    <w:rsid w:val="00434CE4"/>
    <w:rsid w:val="0043591C"/>
    <w:rsid w:val="00436750"/>
    <w:rsid w:val="00437499"/>
    <w:rsid w:val="0044078E"/>
    <w:rsid w:val="00440B15"/>
    <w:rsid w:val="00443C55"/>
    <w:rsid w:val="00447D0C"/>
    <w:rsid w:val="00451A7A"/>
    <w:rsid w:val="0045405F"/>
    <w:rsid w:val="00456298"/>
    <w:rsid w:val="00456530"/>
    <w:rsid w:val="00460188"/>
    <w:rsid w:val="004618DC"/>
    <w:rsid w:val="00463712"/>
    <w:rsid w:val="00463B0A"/>
    <w:rsid w:val="00464807"/>
    <w:rsid w:val="00466010"/>
    <w:rsid w:val="0046745A"/>
    <w:rsid w:val="00467935"/>
    <w:rsid w:val="0047223C"/>
    <w:rsid w:val="00472F60"/>
    <w:rsid w:val="004732A7"/>
    <w:rsid w:val="00473A04"/>
    <w:rsid w:val="00473DB4"/>
    <w:rsid w:val="00474F8E"/>
    <w:rsid w:val="0047628B"/>
    <w:rsid w:val="004773D1"/>
    <w:rsid w:val="00477784"/>
    <w:rsid w:val="00481152"/>
    <w:rsid w:val="00486510"/>
    <w:rsid w:val="00486658"/>
    <w:rsid w:val="00486BDE"/>
    <w:rsid w:val="00486CD9"/>
    <w:rsid w:val="00486D81"/>
    <w:rsid w:val="00487472"/>
    <w:rsid w:val="0048764D"/>
    <w:rsid w:val="00490610"/>
    <w:rsid w:val="0049230D"/>
    <w:rsid w:val="00492A5D"/>
    <w:rsid w:val="004961D3"/>
    <w:rsid w:val="004A00C2"/>
    <w:rsid w:val="004A0430"/>
    <w:rsid w:val="004A302B"/>
    <w:rsid w:val="004A3516"/>
    <w:rsid w:val="004A3719"/>
    <w:rsid w:val="004A65E1"/>
    <w:rsid w:val="004A681F"/>
    <w:rsid w:val="004A7165"/>
    <w:rsid w:val="004A768C"/>
    <w:rsid w:val="004A77B7"/>
    <w:rsid w:val="004A7ACA"/>
    <w:rsid w:val="004B3106"/>
    <w:rsid w:val="004B32B6"/>
    <w:rsid w:val="004B361F"/>
    <w:rsid w:val="004B37E1"/>
    <w:rsid w:val="004B4624"/>
    <w:rsid w:val="004B5E9B"/>
    <w:rsid w:val="004C1C23"/>
    <w:rsid w:val="004C224A"/>
    <w:rsid w:val="004C37EE"/>
    <w:rsid w:val="004C4FEF"/>
    <w:rsid w:val="004C5BB7"/>
    <w:rsid w:val="004C73E7"/>
    <w:rsid w:val="004C7FE6"/>
    <w:rsid w:val="004D2FEB"/>
    <w:rsid w:val="004D3FDF"/>
    <w:rsid w:val="004D4B3D"/>
    <w:rsid w:val="004D4D33"/>
    <w:rsid w:val="004D5EBF"/>
    <w:rsid w:val="004D74E4"/>
    <w:rsid w:val="004D776C"/>
    <w:rsid w:val="004E120F"/>
    <w:rsid w:val="004E20DA"/>
    <w:rsid w:val="004E2AAA"/>
    <w:rsid w:val="004E2BEC"/>
    <w:rsid w:val="004E2FDF"/>
    <w:rsid w:val="004E34A7"/>
    <w:rsid w:val="004E4309"/>
    <w:rsid w:val="004F176C"/>
    <w:rsid w:val="004F26BF"/>
    <w:rsid w:val="004F2E0D"/>
    <w:rsid w:val="004F3083"/>
    <w:rsid w:val="004F34A1"/>
    <w:rsid w:val="004F3FA4"/>
    <w:rsid w:val="004F46E5"/>
    <w:rsid w:val="00500F45"/>
    <w:rsid w:val="005013C6"/>
    <w:rsid w:val="00503BFE"/>
    <w:rsid w:val="005053D9"/>
    <w:rsid w:val="0050550C"/>
    <w:rsid w:val="005055AE"/>
    <w:rsid w:val="00506856"/>
    <w:rsid w:val="005069C7"/>
    <w:rsid w:val="00506AF6"/>
    <w:rsid w:val="00507A72"/>
    <w:rsid w:val="005118B5"/>
    <w:rsid w:val="0051192C"/>
    <w:rsid w:val="00511B42"/>
    <w:rsid w:val="00514401"/>
    <w:rsid w:val="00514AAA"/>
    <w:rsid w:val="005162B9"/>
    <w:rsid w:val="005175FA"/>
    <w:rsid w:val="00517A23"/>
    <w:rsid w:val="00520095"/>
    <w:rsid w:val="005205AD"/>
    <w:rsid w:val="00521301"/>
    <w:rsid w:val="00523EC1"/>
    <w:rsid w:val="005245A8"/>
    <w:rsid w:val="00525ECD"/>
    <w:rsid w:val="00525FFF"/>
    <w:rsid w:val="0052704B"/>
    <w:rsid w:val="00530F35"/>
    <w:rsid w:val="0053211A"/>
    <w:rsid w:val="00534CBC"/>
    <w:rsid w:val="005351F6"/>
    <w:rsid w:val="005359DB"/>
    <w:rsid w:val="00536B00"/>
    <w:rsid w:val="00541515"/>
    <w:rsid w:val="00542418"/>
    <w:rsid w:val="005435EE"/>
    <w:rsid w:val="0054380D"/>
    <w:rsid w:val="005457B7"/>
    <w:rsid w:val="00545D14"/>
    <w:rsid w:val="0055177E"/>
    <w:rsid w:val="005528B5"/>
    <w:rsid w:val="005530B4"/>
    <w:rsid w:val="00553F9B"/>
    <w:rsid w:val="00556781"/>
    <w:rsid w:val="00557126"/>
    <w:rsid w:val="005617C5"/>
    <w:rsid w:val="005628FF"/>
    <w:rsid w:val="005645CF"/>
    <w:rsid w:val="00564DE4"/>
    <w:rsid w:val="00566BA9"/>
    <w:rsid w:val="00570409"/>
    <w:rsid w:val="00570B06"/>
    <w:rsid w:val="00570FE5"/>
    <w:rsid w:val="00571068"/>
    <w:rsid w:val="00572007"/>
    <w:rsid w:val="0057261F"/>
    <w:rsid w:val="005731DE"/>
    <w:rsid w:val="00574472"/>
    <w:rsid w:val="00580384"/>
    <w:rsid w:val="00581228"/>
    <w:rsid w:val="00585885"/>
    <w:rsid w:val="00585AD1"/>
    <w:rsid w:val="005862DF"/>
    <w:rsid w:val="005870E8"/>
    <w:rsid w:val="00591235"/>
    <w:rsid w:val="0059357F"/>
    <w:rsid w:val="00595418"/>
    <w:rsid w:val="005A30FB"/>
    <w:rsid w:val="005A5467"/>
    <w:rsid w:val="005A5999"/>
    <w:rsid w:val="005A6615"/>
    <w:rsid w:val="005B0AD1"/>
    <w:rsid w:val="005B1775"/>
    <w:rsid w:val="005B2642"/>
    <w:rsid w:val="005B47F4"/>
    <w:rsid w:val="005B6F81"/>
    <w:rsid w:val="005B7947"/>
    <w:rsid w:val="005B7BE2"/>
    <w:rsid w:val="005C0597"/>
    <w:rsid w:val="005C6BBB"/>
    <w:rsid w:val="005D01DB"/>
    <w:rsid w:val="005D1DCA"/>
    <w:rsid w:val="005D2A83"/>
    <w:rsid w:val="005D3EC1"/>
    <w:rsid w:val="005D52D1"/>
    <w:rsid w:val="005D5E9B"/>
    <w:rsid w:val="005E0224"/>
    <w:rsid w:val="005E0C21"/>
    <w:rsid w:val="005E1CED"/>
    <w:rsid w:val="005E1CF2"/>
    <w:rsid w:val="005E58B8"/>
    <w:rsid w:val="005E6625"/>
    <w:rsid w:val="005E7089"/>
    <w:rsid w:val="005E733F"/>
    <w:rsid w:val="005E794B"/>
    <w:rsid w:val="005F01C9"/>
    <w:rsid w:val="005F041E"/>
    <w:rsid w:val="005F2215"/>
    <w:rsid w:val="005F3BB7"/>
    <w:rsid w:val="005F3DDC"/>
    <w:rsid w:val="005F3EC5"/>
    <w:rsid w:val="005F3F70"/>
    <w:rsid w:val="005F565B"/>
    <w:rsid w:val="00600102"/>
    <w:rsid w:val="006004A0"/>
    <w:rsid w:val="0060094C"/>
    <w:rsid w:val="006024B2"/>
    <w:rsid w:val="00605B46"/>
    <w:rsid w:val="00606D72"/>
    <w:rsid w:val="00607B3F"/>
    <w:rsid w:val="00607D2C"/>
    <w:rsid w:val="00611E74"/>
    <w:rsid w:val="0061203C"/>
    <w:rsid w:val="006133E8"/>
    <w:rsid w:val="00613F27"/>
    <w:rsid w:val="006140E3"/>
    <w:rsid w:val="006143AB"/>
    <w:rsid w:val="00615958"/>
    <w:rsid w:val="00615CF8"/>
    <w:rsid w:val="00616D5A"/>
    <w:rsid w:val="00617685"/>
    <w:rsid w:val="006229E8"/>
    <w:rsid w:val="00626789"/>
    <w:rsid w:val="00627140"/>
    <w:rsid w:val="00631065"/>
    <w:rsid w:val="00631880"/>
    <w:rsid w:val="00631DB6"/>
    <w:rsid w:val="0063332B"/>
    <w:rsid w:val="00633C82"/>
    <w:rsid w:val="00634917"/>
    <w:rsid w:val="00634B83"/>
    <w:rsid w:val="006366AC"/>
    <w:rsid w:val="00636D61"/>
    <w:rsid w:val="00637CDD"/>
    <w:rsid w:val="00642A9C"/>
    <w:rsid w:val="00642B82"/>
    <w:rsid w:val="006430F0"/>
    <w:rsid w:val="006449FF"/>
    <w:rsid w:val="00644DF1"/>
    <w:rsid w:val="00652EF7"/>
    <w:rsid w:val="006542A6"/>
    <w:rsid w:val="0065469D"/>
    <w:rsid w:val="00654912"/>
    <w:rsid w:val="00654C4A"/>
    <w:rsid w:val="006565DA"/>
    <w:rsid w:val="00661662"/>
    <w:rsid w:val="00661A2D"/>
    <w:rsid w:val="00665198"/>
    <w:rsid w:val="00665AE6"/>
    <w:rsid w:val="00666690"/>
    <w:rsid w:val="006701EC"/>
    <w:rsid w:val="00670506"/>
    <w:rsid w:val="0067127C"/>
    <w:rsid w:val="0067282F"/>
    <w:rsid w:val="00672CAA"/>
    <w:rsid w:val="00673D8A"/>
    <w:rsid w:val="00675736"/>
    <w:rsid w:val="00680237"/>
    <w:rsid w:val="00684AB2"/>
    <w:rsid w:val="0068551D"/>
    <w:rsid w:val="006867E6"/>
    <w:rsid w:val="00690319"/>
    <w:rsid w:val="006906CA"/>
    <w:rsid w:val="00690CC1"/>
    <w:rsid w:val="00690EF8"/>
    <w:rsid w:val="006916E6"/>
    <w:rsid w:val="00691C94"/>
    <w:rsid w:val="00691DEC"/>
    <w:rsid w:val="00693C0D"/>
    <w:rsid w:val="00694142"/>
    <w:rsid w:val="00697273"/>
    <w:rsid w:val="006A27B9"/>
    <w:rsid w:val="006A7A24"/>
    <w:rsid w:val="006B10A2"/>
    <w:rsid w:val="006B1178"/>
    <w:rsid w:val="006B15CA"/>
    <w:rsid w:val="006B1C06"/>
    <w:rsid w:val="006B2358"/>
    <w:rsid w:val="006B2AE0"/>
    <w:rsid w:val="006B38DC"/>
    <w:rsid w:val="006B3A04"/>
    <w:rsid w:val="006B3EC3"/>
    <w:rsid w:val="006B3EF6"/>
    <w:rsid w:val="006B4467"/>
    <w:rsid w:val="006B4A0C"/>
    <w:rsid w:val="006B50BE"/>
    <w:rsid w:val="006B5C8A"/>
    <w:rsid w:val="006B5DB1"/>
    <w:rsid w:val="006C1CE2"/>
    <w:rsid w:val="006C2AF1"/>
    <w:rsid w:val="006C352B"/>
    <w:rsid w:val="006C3E3B"/>
    <w:rsid w:val="006C4E81"/>
    <w:rsid w:val="006C737C"/>
    <w:rsid w:val="006D093F"/>
    <w:rsid w:val="006D21E9"/>
    <w:rsid w:val="006D2CC6"/>
    <w:rsid w:val="006D3F7C"/>
    <w:rsid w:val="006D5454"/>
    <w:rsid w:val="006D63C0"/>
    <w:rsid w:val="006D69C3"/>
    <w:rsid w:val="006E06A7"/>
    <w:rsid w:val="006E2A95"/>
    <w:rsid w:val="006E7B13"/>
    <w:rsid w:val="006E7F2E"/>
    <w:rsid w:val="006F0541"/>
    <w:rsid w:val="006F1B76"/>
    <w:rsid w:val="006F5548"/>
    <w:rsid w:val="006F604B"/>
    <w:rsid w:val="007001F3"/>
    <w:rsid w:val="00701546"/>
    <w:rsid w:val="00702370"/>
    <w:rsid w:val="0070261C"/>
    <w:rsid w:val="00702E45"/>
    <w:rsid w:val="00704C57"/>
    <w:rsid w:val="007059B9"/>
    <w:rsid w:val="00705B86"/>
    <w:rsid w:val="00705C38"/>
    <w:rsid w:val="007077F4"/>
    <w:rsid w:val="00710E70"/>
    <w:rsid w:val="00711A86"/>
    <w:rsid w:val="00713366"/>
    <w:rsid w:val="00713704"/>
    <w:rsid w:val="007147D7"/>
    <w:rsid w:val="0071564C"/>
    <w:rsid w:val="007162BA"/>
    <w:rsid w:val="007167ED"/>
    <w:rsid w:val="00717FCC"/>
    <w:rsid w:val="00720604"/>
    <w:rsid w:val="00721FCE"/>
    <w:rsid w:val="0072223B"/>
    <w:rsid w:val="0072292A"/>
    <w:rsid w:val="0072340E"/>
    <w:rsid w:val="00723837"/>
    <w:rsid w:val="00723EEE"/>
    <w:rsid w:val="007247CF"/>
    <w:rsid w:val="0072488A"/>
    <w:rsid w:val="007275B9"/>
    <w:rsid w:val="00732D9A"/>
    <w:rsid w:val="007336A9"/>
    <w:rsid w:val="007339C3"/>
    <w:rsid w:val="00737B41"/>
    <w:rsid w:val="0074043B"/>
    <w:rsid w:val="00743091"/>
    <w:rsid w:val="00745798"/>
    <w:rsid w:val="00747875"/>
    <w:rsid w:val="007513DB"/>
    <w:rsid w:val="007521DE"/>
    <w:rsid w:val="00753930"/>
    <w:rsid w:val="00753C57"/>
    <w:rsid w:val="007563C5"/>
    <w:rsid w:val="007569C1"/>
    <w:rsid w:val="00757080"/>
    <w:rsid w:val="0076005A"/>
    <w:rsid w:val="007600A2"/>
    <w:rsid w:val="00760212"/>
    <w:rsid w:val="00762BFD"/>
    <w:rsid w:val="007667BC"/>
    <w:rsid w:val="00766934"/>
    <w:rsid w:val="00767A9E"/>
    <w:rsid w:val="00770EE2"/>
    <w:rsid w:val="00774442"/>
    <w:rsid w:val="00775062"/>
    <w:rsid w:val="0077568C"/>
    <w:rsid w:val="00777DB3"/>
    <w:rsid w:val="007810CC"/>
    <w:rsid w:val="007812FA"/>
    <w:rsid w:val="00781C7D"/>
    <w:rsid w:val="007826EE"/>
    <w:rsid w:val="00782FD2"/>
    <w:rsid w:val="0078498E"/>
    <w:rsid w:val="00785E91"/>
    <w:rsid w:val="00786845"/>
    <w:rsid w:val="00786A82"/>
    <w:rsid w:val="00787878"/>
    <w:rsid w:val="00791559"/>
    <w:rsid w:val="007936AD"/>
    <w:rsid w:val="00793B4C"/>
    <w:rsid w:val="00795C10"/>
    <w:rsid w:val="00796603"/>
    <w:rsid w:val="00796E19"/>
    <w:rsid w:val="00797B16"/>
    <w:rsid w:val="007A1556"/>
    <w:rsid w:val="007A2928"/>
    <w:rsid w:val="007A4D9F"/>
    <w:rsid w:val="007A52E4"/>
    <w:rsid w:val="007A5E6B"/>
    <w:rsid w:val="007A6159"/>
    <w:rsid w:val="007A7829"/>
    <w:rsid w:val="007A7C11"/>
    <w:rsid w:val="007B09C0"/>
    <w:rsid w:val="007B12A5"/>
    <w:rsid w:val="007B1A48"/>
    <w:rsid w:val="007B533A"/>
    <w:rsid w:val="007B6B86"/>
    <w:rsid w:val="007B7A0B"/>
    <w:rsid w:val="007C0A23"/>
    <w:rsid w:val="007C0BEA"/>
    <w:rsid w:val="007C29E8"/>
    <w:rsid w:val="007C4904"/>
    <w:rsid w:val="007C5412"/>
    <w:rsid w:val="007C5A58"/>
    <w:rsid w:val="007C69EB"/>
    <w:rsid w:val="007D03AE"/>
    <w:rsid w:val="007D39ED"/>
    <w:rsid w:val="007D428B"/>
    <w:rsid w:val="007D55DE"/>
    <w:rsid w:val="007D5A9A"/>
    <w:rsid w:val="007D65C8"/>
    <w:rsid w:val="007E3C23"/>
    <w:rsid w:val="007E6AC6"/>
    <w:rsid w:val="007F0698"/>
    <w:rsid w:val="007F0E6F"/>
    <w:rsid w:val="007F1572"/>
    <w:rsid w:val="007F26F4"/>
    <w:rsid w:val="007F3DFC"/>
    <w:rsid w:val="007F4645"/>
    <w:rsid w:val="007F4818"/>
    <w:rsid w:val="007F7AFC"/>
    <w:rsid w:val="0080033A"/>
    <w:rsid w:val="008017ED"/>
    <w:rsid w:val="00802171"/>
    <w:rsid w:val="00803DC9"/>
    <w:rsid w:val="00803E0A"/>
    <w:rsid w:val="00805809"/>
    <w:rsid w:val="0080644E"/>
    <w:rsid w:val="00806BF5"/>
    <w:rsid w:val="00810003"/>
    <w:rsid w:val="00810344"/>
    <w:rsid w:val="00810471"/>
    <w:rsid w:val="0081112F"/>
    <w:rsid w:val="00812680"/>
    <w:rsid w:val="00813B7C"/>
    <w:rsid w:val="0081450F"/>
    <w:rsid w:val="008200FD"/>
    <w:rsid w:val="0082249B"/>
    <w:rsid w:val="008260ED"/>
    <w:rsid w:val="00826275"/>
    <w:rsid w:val="00826713"/>
    <w:rsid w:val="00826D5B"/>
    <w:rsid w:val="0083025B"/>
    <w:rsid w:val="00831B18"/>
    <w:rsid w:val="00831E92"/>
    <w:rsid w:val="008343FD"/>
    <w:rsid w:val="008345A3"/>
    <w:rsid w:val="008345C5"/>
    <w:rsid w:val="00834EC0"/>
    <w:rsid w:val="00835748"/>
    <w:rsid w:val="00835CC7"/>
    <w:rsid w:val="0083756F"/>
    <w:rsid w:val="008416A4"/>
    <w:rsid w:val="00842446"/>
    <w:rsid w:val="008436CF"/>
    <w:rsid w:val="008451FD"/>
    <w:rsid w:val="00846574"/>
    <w:rsid w:val="00846C52"/>
    <w:rsid w:val="008501FC"/>
    <w:rsid w:val="008503EC"/>
    <w:rsid w:val="00853B2D"/>
    <w:rsid w:val="00853E21"/>
    <w:rsid w:val="0085404F"/>
    <w:rsid w:val="00854A83"/>
    <w:rsid w:val="00854E5D"/>
    <w:rsid w:val="008554BA"/>
    <w:rsid w:val="00855F2B"/>
    <w:rsid w:val="008560E3"/>
    <w:rsid w:val="00856C3D"/>
    <w:rsid w:val="00861C5B"/>
    <w:rsid w:val="00862D57"/>
    <w:rsid w:val="0086312B"/>
    <w:rsid w:val="00864901"/>
    <w:rsid w:val="00864E8D"/>
    <w:rsid w:val="00865498"/>
    <w:rsid w:val="00865619"/>
    <w:rsid w:val="00865BE8"/>
    <w:rsid w:val="008713EA"/>
    <w:rsid w:val="0087240C"/>
    <w:rsid w:val="00873432"/>
    <w:rsid w:val="008740DB"/>
    <w:rsid w:val="00876945"/>
    <w:rsid w:val="00883CBA"/>
    <w:rsid w:val="008843B2"/>
    <w:rsid w:val="008848E1"/>
    <w:rsid w:val="00884CA2"/>
    <w:rsid w:val="0088683C"/>
    <w:rsid w:val="00886E62"/>
    <w:rsid w:val="0088796F"/>
    <w:rsid w:val="00893A32"/>
    <w:rsid w:val="00894010"/>
    <w:rsid w:val="00896468"/>
    <w:rsid w:val="008A04E1"/>
    <w:rsid w:val="008A27FB"/>
    <w:rsid w:val="008A4489"/>
    <w:rsid w:val="008A458F"/>
    <w:rsid w:val="008A518C"/>
    <w:rsid w:val="008B024D"/>
    <w:rsid w:val="008B0CCC"/>
    <w:rsid w:val="008B1E2A"/>
    <w:rsid w:val="008B32E9"/>
    <w:rsid w:val="008B4365"/>
    <w:rsid w:val="008B6B73"/>
    <w:rsid w:val="008C0235"/>
    <w:rsid w:val="008C22D7"/>
    <w:rsid w:val="008C2FD3"/>
    <w:rsid w:val="008C37ED"/>
    <w:rsid w:val="008C391D"/>
    <w:rsid w:val="008C3E0E"/>
    <w:rsid w:val="008C4127"/>
    <w:rsid w:val="008C63A7"/>
    <w:rsid w:val="008C797F"/>
    <w:rsid w:val="008D1DD2"/>
    <w:rsid w:val="008D2715"/>
    <w:rsid w:val="008D3AF5"/>
    <w:rsid w:val="008D5D11"/>
    <w:rsid w:val="008D6105"/>
    <w:rsid w:val="008D6F13"/>
    <w:rsid w:val="008D725E"/>
    <w:rsid w:val="008E06B0"/>
    <w:rsid w:val="008E31D3"/>
    <w:rsid w:val="008E48AC"/>
    <w:rsid w:val="008E496E"/>
    <w:rsid w:val="008E6FBF"/>
    <w:rsid w:val="008E7CBB"/>
    <w:rsid w:val="008F3B4B"/>
    <w:rsid w:val="008F51D6"/>
    <w:rsid w:val="008F65A3"/>
    <w:rsid w:val="008F6A17"/>
    <w:rsid w:val="008F7B42"/>
    <w:rsid w:val="008F7B80"/>
    <w:rsid w:val="008F7D2F"/>
    <w:rsid w:val="00902BF9"/>
    <w:rsid w:val="00904A93"/>
    <w:rsid w:val="00904C62"/>
    <w:rsid w:val="00905657"/>
    <w:rsid w:val="00906074"/>
    <w:rsid w:val="00907E0B"/>
    <w:rsid w:val="00907E34"/>
    <w:rsid w:val="0091051D"/>
    <w:rsid w:val="00910E99"/>
    <w:rsid w:val="009119F3"/>
    <w:rsid w:val="00913198"/>
    <w:rsid w:val="009143CE"/>
    <w:rsid w:val="00914748"/>
    <w:rsid w:val="00915088"/>
    <w:rsid w:val="00916BF7"/>
    <w:rsid w:val="00921349"/>
    <w:rsid w:val="00924492"/>
    <w:rsid w:val="00926875"/>
    <w:rsid w:val="00926CB9"/>
    <w:rsid w:val="009275AC"/>
    <w:rsid w:val="00935699"/>
    <w:rsid w:val="00935F5B"/>
    <w:rsid w:val="0093666B"/>
    <w:rsid w:val="00942E64"/>
    <w:rsid w:val="009438E4"/>
    <w:rsid w:val="009440D3"/>
    <w:rsid w:val="009441F6"/>
    <w:rsid w:val="009447CB"/>
    <w:rsid w:val="00945230"/>
    <w:rsid w:val="00946045"/>
    <w:rsid w:val="00946BAB"/>
    <w:rsid w:val="009479FE"/>
    <w:rsid w:val="009505A0"/>
    <w:rsid w:val="009509BF"/>
    <w:rsid w:val="009521D2"/>
    <w:rsid w:val="00952411"/>
    <w:rsid w:val="009537BE"/>
    <w:rsid w:val="00954261"/>
    <w:rsid w:val="009547ED"/>
    <w:rsid w:val="00954CA9"/>
    <w:rsid w:val="00960F34"/>
    <w:rsid w:val="0096117F"/>
    <w:rsid w:val="0096191C"/>
    <w:rsid w:val="00961F85"/>
    <w:rsid w:val="00963357"/>
    <w:rsid w:val="00963726"/>
    <w:rsid w:val="009648AA"/>
    <w:rsid w:val="0096728B"/>
    <w:rsid w:val="00970219"/>
    <w:rsid w:val="0097111E"/>
    <w:rsid w:val="0097114A"/>
    <w:rsid w:val="0097181A"/>
    <w:rsid w:val="00971AE7"/>
    <w:rsid w:val="0097340E"/>
    <w:rsid w:val="009745F2"/>
    <w:rsid w:val="0097580F"/>
    <w:rsid w:val="009761DB"/>
    <w:rsid w:val="00976A59"/>
    <w:rsid w:val="009770E3"/>
    <w:rsid w:val="00981389"/>
    <w:rsid w:val="00982110"/>
    <w:rsid w:val="00983047"/>
    <w:rsid w:val="0098330D"/>
    <w:rsid w:val="009858DD"/>
    <w:rsid w:val="00985C4D"/>
    <w:rsid w:val="0098654A"/>
    <w:rsid w:val="009904BE"/>
    <w:rsid w:val="00990792"/>
    <w:rsid w:val="00991974"/>
    <w:rsid w:val="0099249B"/>
    <w:rsid w:val="00994CC0"/>
    <w:rsid w:val="00995C86"/>
    <w:rsid w:val="00996334"/>
    <w:rsid w:val="00996EA3"/>
    <w:rsid w:val="009A07B6"/>
    <w:rsid w:val="009A1B35"/>
    <w:rsid w:val="009A28E9"/>
    <w:rsid w:val="009A42AB"/>
    <w:rsid w:val="009A4D50"/>
    <w:rsid w:val="009A7F50"/>
    <w:rsid w:val="009B1C13"/>
    <w:rsid w:val="009B2C33"/>
    <w:rsid w:val="009B34C0"/>
    <w:rsid w:val="009B538A"/>
    <w:rsid w:val="009B767B"/>
    <w:rsid w:val="009C02BD"/>
    <w:rsid w:val="009C164A"/>
    <w:rsid w:val="009C209D"/>
    <w:rsid w:val="009C33F0"/>
    <w:rsid w:val="009C4D40"/>
    <w:rsid w:val="009C4EE4"/>
    <w:rsid w:val="009C5137"/>
    <w:rsid w:val="009C5967"/>
    <w:rsid w:val="009C7535"/>
    <w:rsid w:val="009D3BE7"/>
    <w:rsid w:val="009D43D7"/>
    <w:rsid w:val="009D5D99"/>
    <w:rsid w:val="009D699B"/>
    <w:rsid w:val="009E0A51"/>
    <w:rsid w:val="009E4427"/>
    <w:rsid w:val="009E5301"/>
    <w:rsid w:val="009E7CB8"/>
    <w:rsid w:val="009E7F65"/>
    <w:rsid w:val="009F057F"/>
    <w:rsid w:val="009F2C71"/>
    <w:rsid w:val="009F3688"/>
    <w:rsid w:val="009F5D84"/>
    <w:rsid w:val="009F74CD"/>
    <w:rsid w:val="00A00661"/>
    <w:rsid w:val="00A02B86"/>
    <w:rsid w:val="00A02C70"/>
    <w:rsid w:val="00A054C3"/>
    <w:rsid w:val="00A077AD"/>
    <w:rsid w:val="00A11128"/>
    <w:rsid w:val="00A1235D"/>
    <w:rsid w:val="00A12C64"/>
    <w:rsid w:val="00A14162"/>
    <w:rsid w:val="00A14DE7"/>
    <w:rsid w:val="00A14FD2"/>
    <w:rsid w:val="00A153EE"/>
    <w:rsid w:val="00A16A61"/>
    <w:rsid w:val="00A16BCA"/>
    <w:rsid w:val="00A17D1F"/>
    <w:rsid w:val="00A21A16"/>
    <w:rsid w:val="00A2219A"/>
    <w:rsid w:val="00A225D9"/>
    <w:rsid w:val="00A22CA2"/>
    <w:rsid w:val="00A24385"/>
    <w:rsid w:val="00A24830"/>
    <w:rsid w:val="00A26101"/>
    <w:rsid w:val="00A26AAD"/>
    <w:rsid w:val="00A26D73"/>
    <w:rsid w:val="00A30022"/>
    <w:rsid w:val="00A3161D"/>
    <w:rsid w:val="00A34F9C"/>
    <w:rsid w:val="00A3511D"/>
    <w:rsid w:val="00A3525D"/>
    <w:rsid w:val="00A3639F"/>
    <w:rsid w:val="00A37AC4"/>
    <w:rsid w:val="00A43526"/>
    <w:rsid w:val="00A44C53"/>
    <w:rsid w:val="00A45713"/>
    <w:rsid w:val="00A45A20"/>
    <w:rsid w:val="00A45B26"/>
    <w:rsid w:val="00A463AD"/>
    <w:rsid w:val="00A46AA6"/>
    <w:rsid w:val="00A46D83"/>
    <w:rsid w:val="00A50470"/>
    <w:rsid w:val="00A5095E"/>
    <w:rsid w:val="00A510F5"/>
    <w:rsid w:val="00A52288"/>
    <w:rsid w:val="00A53EFF"/>
    <w:rsid w:val="00A542F6"/>
    <w:rsid w:val="00A55272"/>
    <w:rsid w:val="00A5759E"/>
    <w:rsid w:val="00A576E7"/>
    <w:rsid w:val="00A60FE8"/>
    <w:rsid w:val="00A610A2"/>
    <w:rsid w:val="00A61A48"/>
    <w:rsid w:val="00A62D98"/>
    <w:rsid w:val="00A63FD1"/>
    <w:rsid w:val="00A67A9F"/>
    <w:rsid w:val="00A67E9C"/>
    <w:rsid w:val="00A67F87"/>
    <w:rsid w:val="00A709E2"/>
    <w:rsid w:val="00A709F7"/>
    <w:rsid w:val="00A749CE"/>
    <w:rsid w:val="00A76095"/>
    <w:rsid w:val="00A76BDB"/>
    <w:rsid w:val="00A8150F"/>
    <w:rsid w:val="00A81EE6"/>
    <w:rsid w:val="00A832FA"/>
    <w:rsid w:val="00A841D6"/>
    <w:rsid w:val="00A8630E"/>
    <w:rsid w:val="00A8697C"/>
    <w:rsid w:val="00A90C79"/>
    <w:rsid w:val="00A92306"/>
    <w:rsid w:val="00A923C5"/>
    <w:rsid w:val="00A93D89"/>
    <w:rsid w:val="00A950B5"/>
    <w:rsid w:val="00A969CB"/>
    <w:rsid w:val="00A970F1"/>
    <w:rsid w:val="00A971B9"/>
    <w:rsid w:val="00A97633"/>
    <w:rsid w:val="00AA01A5"/>
    <w:rsid w:val="00AA0892"/>
    <w:rsid w:val="00AA647C"/>
    <w:rsid w:val="00AA6B21"/>
    <w:rsid w:val="00AA7B27"/>
    <w:rsid w:val="00AB03D8"/>
    <w:rsid w:val="00AB1B22"/>
    <w:rsid w:val="00AB6685"/>
    <w:rsid w:val="00AB6D42"/>
    <w:rsid w:val="00AB6FA1"/>
    <w:rsid w:val="00AB7646"/>
    <w:rsid w:val="00AC2A90"/>
    <w:rsid w:val="00AC45E4"/>
    <w:rsid w:val="00AC4881"/>
    <w:rsid w:val="00AC5960"/>
    <w:rsid w:val="00AC5B0F"/>
    <w:rsid w:val="00AD0F60"/>
    <w:rsid w:val="00AD4937"/>
    <w:rsid w:val="00AD4B4F"/>
    <w:rsid w:val="00AD61A5"/>
    <w:rsid w:val="00AD7C5D"/>
    <w:rsid w:val="00AE01A2"/>
    <w:rsid w:val="00AE13FD"/>
    <w:rsid w:val="00AE267A"/>
    <w:rsid w:val="00AE63B9"/>
    <w:rsid w:val="00AE6B5C"/>
    <w:rsid w:val="00AE7675"/>
    <w:rsid w:val="00AF1CB8"/>
    <w:rsid w:val="00AF2AF5"/>
    <w:rsid w:val="00AF2E0E"/>
    <w:rsid w:val="00AF38D4"/>
    <w:rsid w:val="00AF6427"/>
    <w:rsid w:val="00AF6D50"/>
    <w:rsid w:val="00AF75C5"/>
    <w:rsid w:val="00B02B1A"/>
    <w:rsid w:val="00B055B7"/>
    <w:rsid w:val="00B05DD9"/>
    <w:rsid w:val="00B10366"/>
    <w:rsid w:val="00B10D7B"/>
    <w:rsid w:val="00B11A72"/>
    <w:rsid w:val="00B148DD"/>
    <w:rsid w:val="00B14DEB"/>
    <w:rsid w:val="00B15B38"/>
    <w:rsid w:val="00B17382"/>
    <w:rsid w:val="00B205AF"/>
    <w:rsid w:val="00B20A5C"/>
    <w:rsid w:val="00B21B67"/>
    <w:rsid w:val="00B24958"/>
    <w:rsid w:val="00B25337"/>
    <w:rsid w:val="00B263E6"/>
    <w:rsid w:val="00B30D7E"/>
    <w:rsid w:val="00B31967"/>
    <w:rsid w:val="00B322A3"/>
    <w:rsid w:val="00B32D90"/>
    <w:rsid w:val="00B3595B"/>
    <w:rsid w:val="00B4003E"/>
    <w:rsid w:val="00B40195"/>
    <w:rsid w:val="00B40411"/>
    <w:rsid w:val="00B40C15"/>
    <w:rsid w:val="00B40FBE"/>
    <w:rsid w:val="00B4194B"/>
    <w:rsid w:val="00B41A31"/>
    <w:rsid w:val="00B420C1"/>
    <w:rsid w:val="00B45C4A"/>
    <w:rsid w:val="00B467EA"/>
    <w:rsid w:val="00B47079"/>
    <w:rsid w:val="00B474BA"/>
    <w:rsid w:val="00B47B58"/>
    <w:rsid w:val="00B51D38"/>
    <w:rsid w:val="00B52217"/>
    <w:rsid w:val="00B52EAA"/>
    <w:rsid w:val="00B532B1"/>
    <w:rsid w:val="00B5354A"/>
    <w:rsid w:val="00B53D00"/>
    <w:rsid w:val="00B5400C"/>
    <w:rsid w:val="00B5450A"/>
    <w:rsid w:val="00B5470D"/>
    <w:rsid w:val="00B56030"/>
    <w:rsid w:val="00B5754D"/>
    <w:rsid w:val="00B5786A"/>
    <w:rsid w:val="00B60E54"/>
    <w:rsid w:val="00B619DA"/>
    <w:rsid w:val="00B62D6A"/>
    <w:rsid w:val="00B64A0A"/>
    <w:rsid w:val="00B663A6"/>
    <w:rsid w:val="00B66E0F"/>
    <w:rsid w:val="00B70A9E"/>
    <w:rsid w:val="00B70CBA"/>
    <w:rsid w:val="00B7206E"/>
    <w:rsid w:val="00B725B8"/>
    <w:rsid w:val="00B72860"/>
    <w:rsid w:val="00B7664C"/>
    <w:rsid w:val="00B76B49"/>
    <w:rsid w:val="00B77060"/>
    <w:rsid w:val="00B770FE"/>
    <w:rsid w:val="00B804C4"/>
    <w:rsid w:val="00B81B55"/>
    <w:rsid w:val="00B8237B"/>
    <w:rsid w:val="00B86297"/>
    <w:rsid w:val="00B866AA"/>
    <w:rsid w:val="00B8688A"/>
    <w:rsid w:val="00B87054"/>
    <w:rsid w:val="00B91D5C"/>
    <w:rsid w:val="00B9339F"/>
    <w:rsid w:val="00B93E87"/>
    <w:rsid w:val="00B95132"/>
    <w:rsid w:val="00BA5259"/>
    <w:rsid w:val="00BB0F23"/>
    <w:rsid w:val="00BB38F0"/>
    <w:rsid w:val="00BB3BFB"/>
    <w:rsid w:val="00BB3CAF"/>
    <w:rsid w:val="00BB3E1A"/>
    <w:rsid w:val="00BB467A"/>
    <w:rsid w:val="00BB5022"/>
    <w:rsid w:val="00BB5D81"/>
    <w:rsid w:val="00BB6D41"/>
    <w:rsid w:val="00BC0069"/>
    <w:rsid w:val="00BC0409"/>
    <w:rsid w:val="00BC1658"/>
    <w:rsid w:val="00BC4809"/>
    <w:rsid w:val="00BC6407"/>
    <w:rsid w:val="00BC7174"/>
    <w:rsid w:val="00BC7183"/>
    <w:rsid w:val="00BD35CA"/>
    <w:rsid w:val="00BD390F"/>
    <w:rsid w:val="00BD40C5"/>
    <w:rsid w:val="00BD4D83"/>
    <w:rsid w:val="00BE009E"/>
    <w:rsid w:val="00BE02A5"/>
    <w:rsid w:val="00BE088B"/>
    <w:rsid w:val="00BE0F7E"/>
    <w:rsid w:val="00BE143E"/>
    <w:rsid w:val="00BE20AB"/>
    <w:rsid w:val="00BE2E33"/>
    <w:rsid w:val="00BE311A"/>
    <w:rsid w:val="00BF01AC"/>
    <w:rsid w:val="00BF3272"/>
    <w:rsid w:val="00BF4CDA"/>
    <w:rsid w:val="00BF61A7"/>
    <w:rsid w:val="00BF77DA"/>
    <w:rsid w:val="00BF7832"/>
    <w:rsid w:val="00C00B37"/>
    <w:rsid w:val="00C02614"/>
    <w:rsid w:val="00C035EC"/>
    <w:rsid w:val="00C05068"/>
    <w:rsid w:val="00C0644B"/>
    <w:rsid w:val="00C06623"/>
    <w:rsid w:val="00C07578"/>
    <w:rsid w:val="00C1136D"/>
    <w:rsid w:val="00C11E2A"/>
    <w:rsid w:val="00C12C24"/>
    <w:rsid w:val="00C15D0A"/>
    <w:rsid w:val="00C21353"/>
    <w:rsid w:val="00C213C1"/>
    <w:rsid w:val="00C227CA"/>
    <w:rsid w:val="00C23511"/>
    <w:rsid w:val="00C23572"/>
    <w:rsid w:val="00C23E96"/>
    <w:rsid w:val="00C27673"/>
    <w:rsid w:val="00C27EBE"/>
    <w:rsid w:val="00C30458"/>
    <w:rsid w:val="00C32AE9"/>
    <w:rsid w:val="00C33D1D"/>
    <w:rsid w:val="00C3460E"/>
    <w:rsid w:val="00C34DF8"/>
    <w:rsid w:val="00C354E5"/>
    <w:rsid w:val="00C36DE9"/>
    <w:rsid w:val="00C370E6"/>
    <w:rsid w:val="00C3779E"/>
    <w:rsid w:val="00C37813"/>
    <w:rsid w:val="00C40D32"/>
    <w:rsid w:val="00C41C1C"/>
    <w:rsid w:val="00C42BE9"/>
    <w:rsid w:val="00C42FC9"/>
    <w:rsid w:val="00C43720"/>
    <w:rsid w:val="00C43B86"/>
    <w:rsid w:val="00C44968"/>
    <w:rsid w:val="00C44B2D"/>
    <w:rsid w:val="00C47970"/>
    <w:rsid w:val="00C50D57"/>
    <w:rsid w:val="00C51008"/>
    <w:rsid w:val="00C518C1"/>
    <w:rsid w:val="00C6190E"/>
    <w:rsid w:val="00C624E9"/>
    <w:rsid w:val="00C62D52"/>
    <w:rsid w:val="00C62F37"/>
    <w:rsid w:val="00C63F89"/>
    <w:rsid w:val="00C64EF3"/>
    <w:rsid w:val="00C65F55"/>
    <w:rsid w:val="00C6793A"/>
    <w:rsid w:val="00C725C2"/>
    <w:rsid w:val="00C7326D"/>
    <w:rsid w:val="00C7752D"/>
    <w:rsid w:val="00C77DAE"/>
    <w:rsid w:val="00C817A2"/>
    <w:rsid w:val="00C869FA"/>
    <w:rsid w:val="00C90120"/>
    <w:rsid w:val="00C9022A"/>
    <w:rsid w:val="00C903D9"/>
    <w:rsid w:val="00C93220"/>
    <w:rsid w:val="00C9456D"/>
    <w:rsid w:val="00C94AE2"/>
    <w:rsid w:val="00C9631F"/>
    <w:rsid w:val="00CA0F6A"/>
    <w:rsid w:val="00CA3579"/>
    <w:rsid w:val="00CA413E"/>
    <w:rsid w:val="00CA4423"/>
    <w:rsid w:val="00CA460B"/>
    <w:rsid w:val="00CA50D7"/>
    <w:rsid w:val="00CA5D4D"/>
    <w:rsid w:val="00CA6448"/>
    <w:rsid w:val="00CA7AA0"/>
    <w:rsid w:val="00CB13E1"/>
    <w:rsid w:val="00CB1E5F"/>
    <w:rsid w:val="00CB1E7C"/>
    <w:rsid w:val="00CB787D"/>
    <w:rsid w:val="00CC17F8"/>
    <w:rsid w:val="00CC34BA"/>
    <w:rsid w:val="00CC3E29"/>
    <w:rsid w:val="00CC49F2"/>
    <w:rsid w:val="00CC521E"/>
    <w:rsid w:val="00CC5B2E"/>
    <w:rsid w:val="00CC5BE0"/>
    <w:rsid w:val="00CC5EEB"/>
    <w:rsid w:val="00CC6DA7"/>
    <w:rsid w:val="00CC75D3"/>
    <w:rsid w:val="00CC7A9B"/>
    <w:rsid w:val="00CD0029"/>
    <w:rsid w:val="00CD23C7"/>
    <w:rsid w:val="00CD25F6"/>
    <w:rsid w:val="00CD2DA1"/>
    <w:rsid w:val="00CD36D1"/>
    <w:rsid w:val="00CD3A2C"/>
    <w:rsid w:val="00CD4529"/>
    <w:rsid w:val="00CD6139"/>
    <w:rsid w:val="00CE09B3"/>
    <w:rsid w:val="00CE16D8"/>
    <w:rsid w:val="00CE1781"/>
    <w:rsid w:val="00CE343F"/>
    <w:rsid w:val="00CE4868"/>
    <w:rsid w:val="00CE5468"/>
    <w:rsid w:val="00CE7234"/>
    <w:rsid w:val="00CE7CB5"/>
    <w:rsid w:val="00CF0244"/>
    <w:rsid w:val="00CF032D"/>
    <w:rsid w:val="00CF233A"/>
    <w:rsid w:val="00CF23A9"/>
    <w:rsid w:val="00CF2549"/>
    <w:rsid w:val="00CF257D"/>
    <w:rsid w:val="00CF3AA2"/>
    <w:rsid w:val="00CF4E9E"/>
    <w:rsid w:val="00D008E0"/>
    <w:rsid w:val="00D01415"/>
    <w:rsid w:val="00D01C40"/>
    <w:rsid w:val="00D01FF7"/>
    <w:rsid w:val="00D03C57"/>
    <w:rsid w:val="00D10E70"/>
    <w:rsid w:val="00D141D7"/>
    <w:rsid w:val="00D14C15"/>
    <w:rsid w:val="00D152E5"/>
    <w:rsid w:val="00D157FC"/>
    <w:rsid w:val="00D158C2"/>
    <w:rsid w:val="00D16C81"/>
    <w:rsid w:val="00D16DB8"/>
    <w:rsid w:val="00D22451"/>
    <w:rsid w:val="00D225B4"/>
    <w:rsid w:val="00D23740"/>
    <w:rsid w:val="00D24124"/>
    <w:rsid w:val="00D26CBA"/>
    <w:rsid w:val="00D270EB"/>
    <w:rsid w:val="00D301D4"/>
    <w:rsid w:val="00D3050E"/>
    <w:rsid w:val="00D31250"/>
    <w:rsid w:val="00D314C7"/>
    <w:rsid w:val="00D31B36"/>
    <w:rsid w:val="00D31E9F"/>
    <w:rsid w:val="00D32202"/>
    <w:rsid w:val="00D32B2E"/>
    <w:rsid w:val="00D32B5B"/>
    <w:rsid w:val="00D360EE"/>
    <w:rsid w:val="00D362A7"/>
    <w:rsid w:val="00D3687A"/>
    <w:rsid w:val="00D41343"/>
    <w:rsid w:val="00D4142A"/>
    <w:rsid w:val="00D42E75"/>
    <w:rsid w:val="00D42EA8"/>
    <w:rsid w:val="00D437B0"/>
    <w:rsid w:val="00D440B3"/>
    <w:rsid w:val="00D444E7"/>
    <w:rsid w:val="00D44643"/>
    <w:rsid w:val="00D44D43"/>
    <w:rsid w:val="00D45179"/>
    <w:rsid w:val="00D45279"/>
    <w:rsid w:val="00D465C5"/>
    <w:rsid w:val="00D4722C"/>
    <w:rsid w:val="00D50B21"/>
    <w:rsid w:val="00D50E5B"/>
    <w:rsid w:val="00D51E05"/>
    <w:rsid w:val="00D5274B"/>
    <w:rsid w:val="00D54C56"/>
    <w:rsid w:val="00D55AA5"/>
    <w:rsid w:val="00D55F81"/>
    <w:rsid w:val="00D5620A"/>
    <w:rsid w:val="00D5651E"/>
    <w:rsid w:val="00D56F0B"/>
    <w:rsid w:val="00D60565"/>
    <w:rsid w:val="00D610F5"/>
    <w:rsid w:val="00D62BA3"/>
    <w:rsid w:val="00D63C1D"/>
    <w:rsid w:val="00D649FF"/>
    <w:rsid w:val="00D66008"/>
    <w:rsid w:val="00D704AA"/>
    <w:rsid w:val="00D70B05"/>
    <w:rsid w:val="00D73AA9"/>
    <w:rsid w:val="00D74335"/>
    <w:rsid w:val="00D80B7E"/>
    <w:rsid w:val="00D80FA4"/>
    <w:rsid w:val="00D83E2F"/>
    <w:rsid w:val="00D84E61"/>
    <w:rsid w:val="00D85B53"/>
    <w:rsid w:val="00D85BC9"/>
    <w:rsid w:val="00D8750A"/>
    <w:rsid w:val="00D904D0"/>
    <w:rsid w:val="00D913BC"/>
    <w:rsid w:val="00D917C7"/>
    <w:rsid w:val="00D9310F"/>
    <w:rsid w:val="00D94135"/>
    <w:rsid w:val="00DA1811"/>
    <w:rsid w:val="00DA1BCD"/>
    <w:rsid w:val="00DA5CD1"/>
    <w:rsid w:val="00DA5D25"/>
    <w:rsid w:val="00DA6188"/>
    <w:rsid w:val="00DA62B4"/>
    <w:rsid w:val="00DA6FF2"/>
    <w:rsid w:val="00DB011E"/>
    <w:rsid w:val="00DB0FC1"/>
    <w:rsid w:val="00DB200E"/>
    <w:rsid w:val="00DB4ECB"/>
    <w:rsid w:val="00DB5AAC"/>
    <w:rsid w:val="00DB7933"/>
    <w:rsid w:val="00DC1BF1"/>
    <w:rsid w:val="00DC20A5"/>
    <w:rsid w:val="00DC2FB0"/>
    <w:rsid w:val="00DC3E5B"/>
    <w:rsid w:val="00DC498A"/>
    <w:rsid w:val="00DC592C"/>
    <w:rsid w:val="00DC59CE"/>
    <w:rsid w:val="00DC65E7"/>
    <w:rsid w:val="00DC6DCC"/>
    <w:rsid w:val="00DC7394"/>
    <w:rsid w:val="00DC763D"/>
    <w:rsid w:val="00DC7D7A"/>
    <w:rsid w:val="00DD01B4"/>
    <w:rsid w:val="00DD2E04"/>
    <w:rsid w:val="00DD6C4F"/>
    <w:rsid w:val="00DE1C99"/>
    <w:rsid w:val="00DE2051"/>
    <w:rsid w:val="00DE415D"/>
    <w:rsid w:val="00DE4FF9"/>
    <w:rsid w:val="00DE7B7C"/>
    <w:rsid w:val="00DF181F"/>
    <w:rsid w:val="00DF1F13"/>
    <w:rsid w:val="00DF24A6"/>
    <w:rsid w:val="00DF24D0"/>
    <w:rsid w:val="00DF4758"/>
    <w:rsid w:val="00DF628E"/>
    <w:rsid w:val="00DF6296"/>
    <w:rsid w:val="00DF63DC"/>
    <w:rsid w:val="00E03BA6"/>
    <w:rsid w:val="00E042AB"/>
    <w:rsid w:val="00E050B4"/>
    <w:rsid w:val="00E116D9"/>
    <w:rsid w:val="00E1215B"/>
    <w:rsid w:val="00E12480"/>
    <w:rsid w:val="00E14B74"/>
    <w:rsid w:val="00E14DD3"/>
    <w:rsid w:val="00E20B82"/>
    <w:rsid w:val="00E21285"/>
    <w:rsid w:val="00E21CB2"/>
    <w:rsid w:val="00E2205A"/>
    <w:rsid w:val="00E22B9D"/>
    <w:rsid w:val="00E24800"/>
    <w:rsid w:val="00E27085"/>
    <w:rsid w:val="00E27E90"/>
    <w:rsid w:val="00E300DF"/>
    <w:rsid w:val="00E30B3E"/>
    <w:rsid w:val="00E30C97"/>
    <w:rsid w:val="00E3215D"/>
    <w:rsid w:val="00E327E3"/>
    <w:rsid w:val="00E33D52"/>
    <w:rsid w:val="00E3505A"/>
    <w:rsid w:val="00E35F86"/>
    <w:rsid w:val="00E36770"/>
    <w:rsid w:val="00E40D8D"/>
    <w:rsid w:val="00E435F1"/>
    <w:rsid w:val="00E43DFF"/>
    <w:rsid w:val="00E443C0"/>
    <w:rsid w:val="00E45868"/>
    <w:rsid w:val="00E468B2"/>
    <w:rsid w:val="00E50BC4"/>
    <w:rsid w:val="00E50C5A"/>
    <w:rsid w:val="00E53DD6"/>
    <w:rsid w:val="00E54611"/>
    <w:rsid w:val="00E55323"/>
    <w:rsid w:val="00E56411"/>
    <w:rsid w:val="00E56C65"/>
    <w:rsid w:val="00E60A2F"/>
    <w:rsid w:val="00E60E9E"/>
    <w:rsid w:val="00E6162C"/>
    <w:rsid w:val="00E62C99"/>
    <w:rsid w:val="00E6737B"/>
    <w:rsid w:val="00E71B51"/>
    <w:rsid w:val="00E72646"/>
    <w:rsid w:val="00E72EAB"/>
    <w:rsid w:val="00E73AF4"/>
    <w:rsid w:val="00E748C2"/>
    <w:rsid w:val="00E77D4A"/>
    <w:rsid w:val="00E810FE"/>
    <w:rsid w:val="00E8465B"/>
    <w:rsid w:val="00E85D98"/>
    <w:rsid w:val="00E86AE8"/>
    <w:rsid w:val="00E87463"/>
    <w:rsid w:val="00E9074C"/>
    <w:rsid w:val="00E9396A"/>
    <w:rsid w:val="00E94B5C"/>
    <w:rsid w:val="00E96D84"/>
    <w:rsid w:val="00E97B2B"/>
    <w:rsid w:val="00EA05B8"/>
    <w:rsid w:val="00EA0993"/>
    <w:rsid w:val="00EA1BB5"/>
    <w:rsid w:val="00EA1E91"/>
    <w:rsid w:val="00EA20D0"/>
    <w:rsid w:val="00EA4BBC"/>
    <w:rsid w:val="00EA6581"/>
    <w:rsid w:val="00EA68E4"/>
    <w:rsid w:val="00EB05AE"/>
    <w:rsid w:val="00EB4641"/>
    <w:rsid w:val="00EB736E"/>
    <w:rsid w:val="00EC06C0"/>
    <w:rsid w:val="00EC58E0"/>
    <w:rsid w:val="00EC6493"/>
    <w:rsid w:val="00EC670F"/>
    <w:rsid w:val="00EC6D70"/>
    <w:rsid w:val="00EC7614"/>
    <w:rsid w:val="00EC7CBF"/>
    <w:rsid w:val="00ED080D"/>
    <w:rsid w:val="00ED0BBC"/>
    <w:rsid w:val="00ED3C2B"/>
    <w:rsid w:val="00ED3E60"/>
    <w:rsid w:val="00ED4008"/>
    <w:rsid w:val="00ED5B5F"/>
    <w:rsid w:val="00ED5CE4"/>
    <w:rsid w:val="00ED6C79"/>
    <w:rsid w:val="00ED767D"/>
    <w:rsid w:val="00EE28F8"/>
    <w:rsid w:val="00EE3976"/>
    <w:rsid w:val="00EE4ED8"/>
    <w:rsid w:val="00EE5309"/>
    <w:rsid w:val="00EE72C9"/>
    <w:rsid w:val="00EE7682"/>
    <w:rsid w:val="00EF009E"/>
    <w:rsid w:val="00EF13E5"/>
    <w:rsid w:val="00EF5548"/>
    <w:rsid w:val="00EF5EDA"/>
    <w:rsid w:val="00EF7F5F"/>
    <w:rsid w:val="00F00C20"/>
    <w:rsid w:val="00F019DD"/>
    <w:rsid w:val="00F02346"/>
    <w:rsid w:val="00F027A3"/>
    <w:rsid w:val="00F02F7D"/>
    <w:rsid w:val="00F03984"/>
    <w:rsid w:val="00F042FD"/>
    <w:rsid w:val="00F07BF0"/>
    <w:rsid w:val="00F102A5"/>
    <w:rsid w:val="00F108ED"/>
    <w:rsid w:val="00F122A7"/>
    <w:rsid w:val="00F13D66"/>
    <w:rsid w:val="00F14305"/>
    <w:rsid w:val="00F1556C"/>
    <w:rsid w:val="00F16923"/>
    <w:rsid w:val="00F21F80"/>
    <w:rsid w:val="00F227CC"/>
    <w:rsid w:val="00F22FB5"/>
    <w:rsid w:val="00F236BB"/>
    <w:rsid w:val="00F24ED3"/>
    <w:rsid w:val="00F27965"/>
    <w:rsid w:val="00F30738"/>
    <w:rsid w:val="00F31B5F"/>
    <w:rsid w:val="00F328C4"/>
    <w:rsid w:val="00F32A98"/>
    <w:rsid w:val="00F3376B"/>
    <w:rsid w:val="00F34C56"/>
    <w:rsid w:val="00F3546A"/>
    <w:rsid w:val="00F35716"/>
    <w:rsid w:val="00F36E57"/>
    <w:rsid w:val="00F37C61"/>
    <w:rsid w:val="00F37E41"/>
    <w:rsid w:val="00F408F2"/>
    <w:rsid w:val="00F40D7C"/>
    <w:rsid w:val="00F41084"/>
    <w:rsid w:val="00F41E83"/>
    <w:rsid w:val="00F42016"/>
    <w:rsid w:val="00F42776"/>
    <w:rsid w:val="00F45D51"/>
    <w:rsid w:val="00F4600B"/>
    <w:rsid w:val="00F46281"/>
    <w:rsid w:val="00F50E21"/>
    <w:rsid w:val="00F52635"/>
    <w:rsid w:val="00F536B0"/>
    <w:rsid w:val="00F55BCD"/>
    <w:rsid w:val="00F5755F"/>
    <w:rsid w:val="00F57859"/>
    <w:rsid w:val="00F60686"/>
    <w:rsid w:val="00F6147F"/>
    <w:rsid w:val="00F62503"/>
    <w:rsid w:val="00F62E89"/>
    <w:rsid w:val="00F639FA"/>
    <w:rsid w:val="00F64975"/>
    <w:rsid w:val="00F64D7F"/>
    <w:rsid w:val="00F715FB"/>
    <w:rsid w:val="00F7290E"/>
    <w:rsid w:val="00F72D47"/>
    <w:rsid w:val="00F73948"/>
    <w:rsid w:val="00F73B8B"/>
    <w:rsid w:val="00F74755"/>
    <w:rsid w:val="00F75930"/>
    <w:rsid w:val="00F75BFB"/>
    <w:rsid w:val="00F8007C"/>
    <w:rsid w:val="00F80482"/>
    <w:rsid w:val="00F80564"/>
    <w:rsid w:val="00F83F5B"/>
    <w:rsid w:val="00F84F5E"/>
    <w:rsid w:val="00F87213"/>
    <w:rsid w:val="00F91C4D"/>
    <w:rsid w:val="00F92A9A"/>
    <w:rsid w:val="00F938EB"/>
    <w:rsid w:val="00F94FAF"/>
    <w:rsid w:val="00F951A8"/>
    <w:rsid w:val="00F956CC"/>
    <w:rsid w:val="00F96961"/>
    <w:rsid w:val="00F96F24"/>
    <w:rsid w:val="00F97EB1"/>
    <w:rsid w:val="00FA1575"/>
    <w:rsid w:val="00FA1642"/>
    <w:rsid w:val="00FA346D"/>
    <w:rsid w:val="00FA53A7"/>
    <w:rsid w:val="00FA5BF1"/>
    <w:rsid w:val="00FA60CE"/>
    <w:rsid w:val="00FA7502"/>
    <w:rsid w:val="00FB1288"/>
    <w:rsid w:val="00FB20CE"/>
    <w:rsid w:val="00FB2558"/>
    <w:rsid w:val="00FB25C0"/>
    <w:rsid w:val="00FB2701"/>
    <w:rsid w:val="00FB5712"/>
    <w:rsid w:val="00FB5FDA"/>
    <w:rsid w:val="00FB6003"/>
    <w:rsid w:val="00FB63DE"/>
    <w:rsid w:val="00FB6ECD"/>
    <w:rsid w:val="00FC0054"/>
    <w:rsid w:val="00FC05D3"/>
    <w:rsid w:val="00FC35CB"/>
    <w:rsid w:val="00FC3CCD"/>
    <w:rsid w:val="00FC7057"/>
    <w:rsid w:val="00FD0242"/>
    <w:rsid w:val="00FD1083"/>
    <w:rsid w:val="00FD2A7B"/>
    <w:rsid w:val="00FD42C5"/>
    <w:rsid w:val="00FD4309"/>
    <w:rsid w:val="00FD47CE"/>
    <w:rsid w:val="00FD5C1F"/>
    <w:rsid w:val="00FD7200"/>
    <w:rsid w:val="00FE11D2"/>
    <w:rsid w:val="00FE153B"/>
    <w:rsid w:val="00FE1943"/>
    <w:rsid w:val="00FE222F"/>
    <w:rsid w:val="00FE36AC"/>
    <w:rsid w:val="00FE3D05"/>
    <w:rsid w:val="00FE6816"/>
    <w:rsid w:val="00FE711F"/>
    <w:rsid w:val="00FE7B68"/>
    <w:rsid w:val="00FF0197"/>
    <w:rsid w:val="00FF090E"/>
    <w:rsid w:val="00FF1F8A"/>
    <w:rsid w:val="00FF2919"/>
    <w:rsid w:val="00FF2F5D"/>
    <w:rsid w:val="00FF41F9"/>
    <w:rsid w:val="00FF4325"/>
    <w:rsid w:val="00FF4455"/>
    <w:rsid w:val="00FF499D"/>
    <w:rsid w:val="00FF4FBB"/>
    <w:rsid w:val="00FF55DA"/>
    <w:rsid w:val="00FF60B8"/>
    <w:rsid w:val="00FF61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11418-B6EB-4C99-BAFA-646B00FD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43"/>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44643"/>
    <w:rPr>
      <w:color w:val="0000FF"/>
      <w:u w:val="single"/>
    </w:rPr>
  </w:style>
  <w:style w:type="paragraph" w:styleId="PrformatHTML">
    <w:name w:val="HTML Preformatted"/>
    <w:basedOn w:val="Normal"/>
    <w:link w:val="PrformatHTMLCar"/>
    <w:uiPriority w:val="99"/>
    <w:unhideWhenUsed/>
    <w:rsid w:val="000634FF"/>
    <w:pPr>
      <w:spacing w:line="240" w:lineRule="auto"/>
    </w:pPr>
    <w:rPr>
      <w:rFonts w:ascii="Consolas" w:hAnsi="Consolas" w:cs="Times New Roman"/>
      <w:sz w:val="20"/>
      <w:szCs w:val="20"/>
    </w:rPr>
  </w:style>
  <w:style w:type="character" w:customStyle="1" w:styleId="PrformatHTMLCar">
    <w:name w:val="Préformaté HTML Car"/>
    <w:basedOn w:val="Policepardfaut"/>
    <w:link w:val="PrformatHTML"/>
    <w:uiPriority w:val="99"/>
    <w:rsid w:val="000634FF"/>
    <w:rPr>
      <w:rFonts w:ascii="Consolas" w:eastAsia="Times New Roman" w:hAnsi="Consolas" w:cs="Times New Roman"/>
      <w:sz w:val="20"/>
      <w:szCs w:val="20"/>
      <w:lang w:eastAsia="fr-FR"/>
    </w:rPr>
  </w:style>
  <w:style w:type="character" w:styleId="Accentuation">
    <w:name w:val="Emphasis"/>
    <w:uiPriority w:val="20"/>
    <w:qFormat/>
    <w:rsid w:val="00B5786A"/>
    <w:rPr>
      <w:i/>
      <w:iCs/>
    </w:rPr>
  </w:style>
  <w:style w:type="paragraph" w:styleId="Textedebulles">
    <w:name w:val="Balloon Text"/>
    <w:basedOn w:val="Normal"/>
    <w:link w:val="TextedebullesCar"/>
    <w:uiPriority w:val="99"/>
    <w:semiHidden/>
    <w:unhideWhenUsed/>
    <w:rsid w:val="008A51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18C"/>
    <w:rPr>
      <w:rFonts w:ascii="Tahoma" w:eastAsia="Times New Roman" w:hAnsi="Tahoma" w:cs="Tahoma"/>
      <w:sz w:val="16"/>
      <w:szCs w:val="16"/>
      <w:lang w:eastAsia="fr-FR"/>
    </w:rPr>
  </w:style>
  <w:style w:type="table" w:styleId="Grilledutableau">
    <w:name w:val="Table Grid"/>
    <w:basedOn w:val="TableauNormal"/>
    <w:uiPriority w:val="59"/>
    <w:rsid w:val="005144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7F5A"/>
    <w:pPr>
      <w:ind w:left="720"/>
      <w:contextualSpacing/>
    </w:pPr>
  </w:style>
  <w:style w:type="paragraph" w:styleId="Notedefin">
    <w:name w:val="endnote text"/>
    <w:basedOn w:val="Normal"/>
    <w:link w:val="NotedefinCar"/>
    <w:uiPriority w:val="99"/>
    <w:semiHidden/>
    <w:unhideWhenUsed/>
    <w:rsid w:val="00273265"/>
    <w:pPr>
      <w:spacing w:line="240" w:lineRule="auto"/>
    </w:pPr>
    <w:rPr>
      <w:sz w:val="20"/>
      <w:szCs w:val="20"/>
    </w:rPr>
  </w:style>
  <w:style w:type="character" w:customStyle="1" w:styleId="NotedefinCar">
    <w:name w:val="Note de fin Car"/>
    <w:basedOn w:val="Policepardfaut"/>
    <w:link w:val="Notedefin"/>
    <w:uiPriority w:val="99"/>
    <w:semiHidden/>
    <w:rsid w:val="00273265"/>
    <w:rPr>
      <w:rFonts w:ascii="Calibri" w:eastAsia="Times New Roman" w:hAnsi="Calibri" w:cs="Arial"/>
      <w:sz w:val="20"/>
      <w:szCs w:val="20"/>
      <w:lang w:eastAsia="fr-FR"/>
    </w:rPr>
  </w:style>
  <w:style w:type="character" w:styleId="Appeldenotedefin">
    <w:name w:val="endnote reference"/>
    <w:basedOn w:val="Policepardfaut"/>
    <w:uiPriority w:val="99"/>
    <w:semiHidden/>
    <w:unhideWhenUsed/>
    <w:rsid w:val="00273265"/>
    <w:rPr>
      <w:vertAlign w:val="superscript"/>
    </w:rPr>
  </w:style>
  <w:style w:type="paragraph" w:styleId="En-tte">
    <w:name w:val="header"/>
    <w:basedOn w:val="Normal"/>
    <w:link w:val="En-tteCar"/>
    <w:uiPriority w:val="99"/>
    <w:semiHidden/>
    <w:unhideWhenUsed/>
    <w:rsid w:val="0083756F"/>
    <w:pPr>
      <w:tabs>
        <w:tab w:val="center" w:pos="4536"/>
        <w:tab w:val="right" w:pos="9072"/>
      </w:tabs>
      <w:spacing w:line="240" w:lineRule="auto"/>
    </w:pPr>
  </w:style>
  <w:style w:type="character" w:customStyle="1" w:styleId="En-tteCar">
    <w:name w:val="En-tête Car"/>
    <w:basedOn w:val="Policepardfaut"/>
    <w:link w:val="En-tte"/>
    <w:uiPriority w:val="99"/>
    <w:semiHidden/>
    <w:rsid w:val="0083756F"/>
    <w:rPr>
      <w:rFonts w:ascii="Calibri" w:eastAsia="Times New Roman" w:hAnsi="Calibri" w:cs="Arial"/>
      <w:lang w:eastAsia="fr-FR"/>
    </w:rPr>
  </w:style>
  <w:style w:type="paragraph" w:styleId="Pieddepage">
    <w:name w:val="footer"/>
    <w:basedOn w:val="Normal"/>
    <w:link w:val="PieddepageCar"/>
    <w:uiPriority w:val="99"/>
    <w:unhideWhenUsed/>
    <w:rsid w:val="0083756F"/>
    <w:pPr>
      <w:tabs>
        <w:tab w:val="center" w:pos="4536"/>
        <w:tab w:val="right" w:pos="9072"/>
      </w:tabs>
      <w:spacing w:line="240" w:lineRule="auto"/>
    </w:pPr>
  </w:style>
  <w:style w:type="character" w:customStyle="1" w:styleId="PieddepageCar">
    <w:name w:val="Pied de page Car"/>
    <w:basedOn w:val="Policepardfaut"/>
    <w:link w:val="Pieddepage"/>
    <w:uiPriority w:val="99"/>
    <w:rsid w:val="0083756F"/>
    <w:rPr>
      <w:rFonts w:ascii="Calibri" w:eastAsia="Times New Roman" w:hAnsi="Calibri" w:cs="Arial"/>
      <w:lang w:eastAsia="fr-FR"/>
    </w:rPr>
  </w:style>
  <w:style w:type="character" w:styleId="Numrodeligne">
    <w:name w:val="line number"/>
    <w:basedOn w:val="Policepardfaut"/>
    <w:uiPriority w:val="99"/>
    <w:semiHidden/>
    <w:unhideWhenUsed/>
    <w:rsid w:val="00BF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59262">
      <w:bodyDiv w:val="1"/>
      <w:marLeft w:val="0"/>
      <w:marRight w:val="0"/>
      <w:marTop w:val="0"/>
      <w:marBottom w:val="0"/>
      <w:divBdr>
        <w:top w:val="none" w:sz="0" w:space="0" w:color="auto"/>
        <w:left w:val="none" w:sz="0" w:space="0" w:color="auto"/>
        <w:bottom w:val="none" w:sz="0" w:space="0" w:color="auto"/>
        <w:right w:val="none" w:sz="0" w:space="0" w:color="auto"/>
      </w:divBdr>
    </w:div>
    <w:div w:id="926308300">
      <w:bodyDiv w:val="1"/>
      <w:marLeft w:val="0"/>
      <w:marRight w:val="0"/>
      <w:marTop w:val="0"/>
      <w:marBottom w:val="0"/>
      <w:divBdr>
        <w:top w:val="none" w:sz="0" w:space="0" w:color="auto"/>
        <w:left w:val="none" w:sz="0" w:space="0" w:color="auto"/>
        <w:bottom w:val="none" w:sz="0" w:space="0" w:color="auto"/>
        <w:right w:val="none" w:sz="0" w:space="0" w:color="auto"/>
      </w:divBdr>
    </w:div>
    <w:div w:id="972172513">
      <w:bodyDiv w:val="1"/>
      <w:marLeft w:val="0"/>
      <w:marRight w:val="0"/>
      <w:marTop w:val="0"/>
      <w:marBottom w:val="0"/>
      <w:divBdr>
        <w:top w:val="none" w:sz="0" w:space="0" w:color="auto"/>
        <w:left w:val="none" w:sz="0" w:space="0" w:color="auto"/>
        <w:bottom w:val="none" w:sz="0" w:space="0" w:color="auto"/>
        <w:right w:val="none" w:sz="0" w:space="0" w:color="auto"/>
      </w:divBdr>
    </w:div>
    <w:div w:id="1025407422">
      <w:bodyDiv w:val="1"/>
      <w:marLeft w:val="0"/>
      <w:marRight w:val="0"/>
      <w:marTop w:val="0"/>
      <w:marBottom w:val="0"/>
      <w:divBdr>
        <w:top w:val="none" w:sz="0" w:space="0" w:color="auto"/>
        <w:left w:val="none" w:sz="0" w:space="0" w:color="auto"/>
        <w:bottom w:val="none" w:sz="0" w:space="0" w:color="auto"/>
        <w:right w:val="none" w:sz="0" w:space="0" w:color="auto"/>
      </w:divBdr>
    </w:div>
    <w:div w:id="18757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C:\Users\AMTech\Desktop\tous%20les%20r&#233;sultats%20pour%20articles%202.xlsx" TargetMode="External"/><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C:\Users\AMTech\Desktop\tous%20les%20r&#233;sultats%20pour%20articles%202.xlsx" TargetMode="External"/><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file:///C:\Users\AMTech\Desktop\dossier%20malika%20articles\tous%20les%20r&#233;sultats%20pour%20articles%202.xlsx" TargetMode="External"/><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manualLayout>
          <c:layoutTarget val="inner"/>
          <c:xMode val="edge"/>
          <c:yMode val="edge"/>
          <c:x val="0.12130447979716807"/>
          <c:y val="0.15816201157095142"/>
          <c:w val="0.83829124534036425"/>
          <c:h val="0.70837333021756232"/>
        </c:manualLayout>
      </c:layout>
      <c:barChart>
        <c:barDir val="col"/>
        <c:grouping val="clustered"/>
        <c:varyColors val="0"/>
        <c:ser>
          <c:idx val="0"/>
          <c:order val="0"/>
          <c:tx>
            <c:strRef>
              <c:f>'Résults NaOH Article inchallah'!$Y$9</c:f>
              <c:strCache>
                <c:ptCount val="1"/>
                <c:pt idx="0">
                  <c:v>Untreated</c:v>
                </c:pt>
              </c:strCache>
            </c:strRef>
          </c:tx>
          <c:spPr>
            <a:solidFill>
              <a:schemeClr val="tx1">
                <a:lumMod val="95000"/>
                <a:lumOff val="5000"/>
              </a:schemeClr>
            </a:solidFill>
          </c:spPr>
          <c:invertIfNegative val="0"/>
          <c:errBars>
            <c:errBarType val="both"/>
            <c:errValType val="cust"/>
            <c:noEndCap val="0"/>
            <c:plus>
              <c:numRef>
                <c:f>'Résults NaOH Article inchallah'!$Z$19:$AD$19</c:f>
                <c:numCache>
                  <c:formatCode>General</c:formatCode>
                  <c:ptCount val="5"/>
                  <c:pt idx="0">
                    <c:v>1.0377405829627404</c:v>
                  </c:pt>
                  <c:pt idx="1">
                    <c:v>1</c:v>
                  </c:pt>
                  <c:pt idx="2">
                    <c:v>2.0816659994660967</c:v>
                  </c:pt>
                  <c:pt idx="3">
                    <c:v>2.0816659994661109</c:v>
                  </c:pt>
                  <c:pt idx="4">
                    <c:v>2.129978548276704</c:v>
                  </c:pt>
                </c:numCache>
              </c:numRef>
            </c:plus>
            <c:minus>
              <c:numRef>
                <c:f>'Résults NaOH Article inchallah'!$Z$19:$AD$19</c:f>
                <c:numCache>
                  <c:formatCode>General</c:formatCode>
                  <c:ptCount val="5"/>
                  <c:pt idx="0">
                    <c:v>1.0377405829627404</c:v>
                  </c:pt>
                  <c:pt idx="1">
                    <c:v>1</c:v>
                  </c:pt>
                  <c:pt idx="2">
                    <c:v>2.0816659994660967</c:v>
                  </c:pt>
                  <c:pt idx="3">
                    <c:v>2.0816659994661109</c:v>
                  </c:pt>
                  <c:pt idx="4">
                    <c:v>2.129978548276704</c:v>
                  </c:pt>
                </c:numCache>
              </c:numRef>
            </c:minus>
          </c:errBars>
          <c:cat>
            <c:strRef>
              <c:f>'Résults NaOH Article inchallah'!$Z$8:$AD$8</c:f>
              <c:strCache>
                <c:ptCount val="5"/>
                <c:pt idx="0">
                  <c:v>NDF</c:v>
                </c:pt>
                <c:pt idx="1">
                  <c:v>ADF</c:v>
                </c:pt>
                <c:pt idx="2">
                  <c:v>ADL</c:v>
                </c:pt>
                <c:pt idx="3">
                  <c:v>Cellulose </c:v>
                </c:pt>
                <c:pt idx="4">
                  <c:v>Hemicellulose</c:v>
                </c:pt>
              </c:strCache>
            </c:strRef>
          </c:cat>
          <c:val>
            <c:numRef>
              <c:f>'Résults NaOH Article inchallah'!$Z$9:$AD$9</c:f>
              <c:numCache>
                <c:formatCode>General</c:formatCode>
                <c:ptCount val="5"/>
                <c:pt idx="0">
                  <c:v>58.743113999606379</c:v>
                </c:pt>
                <c:pt idx="1">
                  <c:v>45</c:v>
                </c:pt>
                <c:pt idx="2">
                  <c:v>33.333333333333336</c:v>
                </c:pt>
                <c:pt idx="3">
                  <c:v>11.666666666666726</c:v>
                </c:pt>
                <c:pt idx="4">
                  <c:v>13.743113999606368</c:v>
                </c:pt>
              </c:numCache>
            </c:numRef>
          </c:val>
        </c:ser>
        <c:ser>
          <c:idx val="1"/>
          <c:order val="1"/>
          <c:tx>
            <c:strRef>
              <c:f>'Résults NaOH Article inchallah'!$Y$10</c:f>
              <c:strCache>
                <c:ptCount val="1"/>
                <c:pt idx="0">
                  <c:v>1% NaOH</c:v>
                </c:pt>
              </c:strCache>
            </c:strRef>
          </c:tx>
          <c:spPr>
            <a:solidFill>
              <a:schemeClr val="bg1"/>
            </a:solidFill>
          </c:spPr>
          <c:invertIfNegative val="0"/>
          <c:errBars>
            <c:errBarType val="both"/>
            <c:errValType val="cust"/>
            <c:noEndCap val="0"/>
            <c:plus>
              <c:numRef>
                <c:f>'Résults NaOH Article inchallah'!$Z$20:$AD$20</c:f>
                <c:numCache>
                  <c:formatCode>General</c:formatCode>
                  <c:ptCount val="5"/>
                  <c:pt idx="0">
                    <c:v>0.32978682145712596</c:v>
                  </c:pt>
                  <c:pt idx="1">
                    <c:v>1.1342302511291718</c:v>
                  </c:pt>
                  <c:pt idx="2">
                    <c:v>1.833287643057665</c:v>
                  </c:pt>
                  <c:pt idx="3">
                    <c:v>0.40841322347280595</c:v>
                  </c:pt>
                  <c:pt idx="4">
                    <c:v>1.3995792979475863</c:v>
                  </c:pt>
                </c:numCache>
              </c:numRef>
            </c:plus>
            <c:minus>
              <c:numRef>
                <c:f>'Résults NaOH Article inchallah'!$Z$20:$AD$20</c:f>
                <c:numCache>
                  <c:formatCode>General</c:formatCode>
                  <c:ptCount val="5"/>
                  <c:pt idx="0">
                    <c:v>0.32978682145712596</c:v>
                  </c:pt>
                  <c:pt idx="1">
                    <c:v>1.1342302511291718</c:v>
                  </c:pt>
                  <c:pt idx="2">
                    <c:v>1.833287643057665</c:v>
                  </c:pt>
                  <c:pt idx="3">
                    <c:v>0.40841322347280595</c:v>
                  </c:pt>
                  <c:pt idx="4">
                    <c:v>1.3995792979475863</c:v>
                  </c:pt>
                </c:numCache>
              </c:numRef>
            </c:minus>
          </c:errBars>
          <c:cat>
            <c:strRef>
              <c:f>'Résults NaOH Article inchallah'!$Z$8:$AD$8</c:f>
              <c:strCache>
                <c:ptCount val="5"/>
                <c:pt idx="0">
                  <c:v>NDF</c:v>
                </c:pt>
                <c:pt idx="1">
                  <c:v>ADF</c:v>
                </c:pt>
                <c:pt idx="2">
                  <c:v>ADL</c:v>
                </c:pt>
                <c:pt idx="3">
                  <c:v>Cellulose </c:v>
                </c:pt>
                <c:pt idx="4">
                  <c:v>Hemicellulose</c:v>
                </c:pt>
              </c:strCache>
            </c:strRef>
          </c:cat>
          <c:val>
            <c:numRef>
              <c:f>'Résults NaOH Article inchallah'!$Z$10:$AD$10</c:f>
              <c:numCache>
                <c:formatCode>General</c:formatCode>
                <c:ptCount val="5"/>
                <c:pt idx="0">
                  <c:v>59.681960391986394</c:v>
                </c:pt>
                <c:pt idx="1">
                  <c:v>42.480000595293028</c:v>
                </c:pt>
                <c:pt idx="2">
                  <c:v>32.698326001622853</c:v>
                </c:pt>
                <c:pt idx="3">
                  <c:v>9.7816745936709655</c:v>
                </c:pt>
                <c:pt idx="4">
                  <c:v>17.201959796693068</c:v>
                </c:pt>
              </c:numCache>
            </c:numRef>
          </c:val>
        </c:ser>
        <c:ser>
          <c:idx val="2"/>
          <c:order val="2"/>
          <c:tx>
            <c:strRef>
              <c:f>'Résults NaOH Article inchallah'!$Y$11</c:f>
              <c:strCache>
                <c:ptCount val="1"/>
                <c:pt idx="0">
                  <c:v>3% NaOH</c:v>
                </c:pt>
              </c:strCache>
            </c:strRef>
          </c:tx>
          <c:spPr>
            <a:solidFill>
              <a:schemeClr val="bg1">
                <a:lumMod val="75000"/>
              </a:schemeClr>
            </a:solidFill>
          </c:spPr>
          <c:invertIfNegative val="0"/>
          <c:errBars>
            <c:errBarType val="both"/>
            <c:errValType val="cust"/>
            <c:noEndCap val="0"/>
            <c:plus>
              <c:numRef>
                <c:f>'Résults NaOH Article inchallah'!$Z$21:$AD$21</c:f>
                <c:numCache>
                  <c:formatCode>General</c:formatCode>
                  <c:ptCount val="5"/>
                  <c:pt idx="0">
                    <c:v>0.11927262652062023</c:v>
                  </c:pt>
                  <c:pt idx="1">
                    <c:v>0.23206477251638749</c:v>
                  </c:pt>
                  <c:pt idx="2">
                    <c:v>0.48030194280832422</c:v>
                  </c:pt>
                  <c:pt idx="3">
                    <c:v>0.20856616783749243</c:v>
                  </c:pt>
                  <c:pt idx="4">
                    <c:v>0.32830670769897741</c:v>
                  </c:pt>
                </c:numCache>
              </c:numRef>
            </c:plus>
            <c:minus>
              <c:numRef>
                <c:f>'Résults NaOH Article inchallah'!$Z$21:$AD$21</c:f>
                <c:numCache>
                  <c:formatCode>General</c:formatCode>
                  <c:ptCount val="5"/>
                  <c:pt idx="0">
                    <c:v>0.11927262652062023</c:v>
                  </c:pt>
                  <c:pt idx="1">
                    <c:v>0.23206477251638749</c:v>
                  </c:pt>
                  <c:pt idx="2">
                    <c:v>0.48030194280832422</c:v>
                  </c:pt>
                  <c:pt idx="3">
                    <c:v>0.20856616783749243</c:v>
                  </c:pt>
                  <c:pt idx="4">
                    <c:v>0.32830670769897741</c:v>
                  </c:pt>
                </c:numCache>
              </c:numRef>
            </c:minus>
          </c:errBars>
          <c:cat>
            <c:strRef>
              <c:f>'Résults NaOH Article inchallah'!$Z$8:$AD$8</c:f>
              <c:strCache>
                <c:ptCount val="5"/>
                <c:pt idx="0">
                  <c:v>NDF</c:v>
                </c:pt>
                <c:pt idx="1">
                  <c:v>ADF</c:v>
                </c:pt>
                <c:pt idx="2">
                  <c:v>ADL</c:v>
                </c:pt>
                <c:pt idx="3">
                  <c:v>Cellulose </c:v>
                </c:pt>
                <c:pt idx="4">
                  <c:v>Hemicellulose</c:v>
                </c:pt>
              </c:strCache>
            </c:strRef>
          </c:cat>
          <c:val>
            <c:numRef>
              <c:f>'Résults NaOH Article inchallah'!$Z$11:$AD$11</c:f>
              <c:numCache>
                <c:formatCode>General</c:formatCode>
                <c:ptCount val="5"/>
                <c:pt idx="0">
                  <c:v>59.609622503857594</c:v>
                </c:pt>
                <c:pt idx="1">
                  <c:v>42.80923983115229</c:v>
                </c:pt>
                <c:pt idx="2">
                  <c:v>33.297902352705421</c:v>
                </c:pt>
                <c:pt idx="3">
                  <c:v>9.5108103809148119</c:v>
                </c:pt>
                <c:pt idx="4">
                  <c:v>16.800382672705076</c:v>
                </c:pt>
              </c:numCache>
            </c:numRef>
          </c:val>
        </c:ser>
        <c:ser>
          <c:idx val="3"/>
          <c:order val="3"/>
          <c:tx>
            <c:strRef>
              <c:f>'Résults NaOH Article inchallah'!$Y$12</c:f>
              <c:strCache>
                <c:ptCount val="1"/>
                <c:pt idx="0">
                  <c:v>5% NaOH</c:v>
                </c:pt>
              </c:strCache>
            </c:strRef>
          </c:tx>
          <c:spPr>
            <a:solidFill>
              <a:schemeClr val="bg1">
                <a:lumMod val="50000"/>
              </a:schemeClr>
            </a:solidFill>
          </c:spPr>
          <c:invertIfNegative val="0"/>
          <c:errBars>
            <c:errBarType val="both"/>
            <c:errValType val="cust"/>
            <c:noEndCap val="0"/>
            <c:plus>
              <c:numRef>
                <c:f>'Résults NaOH Article inchallah'!$Z$22:$AD$22</c:f>
                <c:numCache>
                  <c:formatCode>General</c:formatCode>
                  <c:ptCount val="5"/>
                  <c:pt idx="0">
                    <c:v>0.64149809056475726</c:v>
                  </c:pt>
                  <c:pt idx="1">
                    <c:v>0.53165703894786032</c:v>
                  </c:pt>
                  <c:pt idx="2">
                    <c:v>0.78103351763540563</c:v>
                  </c:pt>
                  <c:pt idx="3">
                    <c:v>0.54375540296542013</c:v>
                  </c:pt>
                  <c:pt idx="4">
                    <c:v>1.2611483578691733</c:v>
                  </c:pt>
                </c:numCache>
              </c:numRef>
            </c:plus>
            <c:minus>
              <c:numRef>
                <c:f>'Résults NaOH Article inchallah'!$Z$22:$AD$22</c:f>
                <c:numCache>
                  <c:formatCode>General</c:formatCode>
                  <c:ptCount val="5"/>
                  <c:pt idx="0">
                    <c:v>0.64149809056475726</c:v>
                  </c:pt>
                  <c:pt idx="1">
                    <c:v>0.53165703894786032</c:v>
                  </c:pt>
                  <c:pt idx="2">
                    <c:v>0.78103351763540563</c:v>
                  </c:pt>
                  <c:pt idx="3">
                    <c:v>0.54375540296542013</c:v>
                  </c:pt>
                  <c:pt idx="4">
                    <c:v>1.2611483578691733</c:v>
                  </c:pt>
                </c:numCache>
              </c:numRef>
            </c:minus>
          </c:errBars>
          <c:cat>
            <c:strRef>
              <c:f>'Résults NaOH Article inchallah'!$Z$8:$AD$8</c:f>
              <c:strCache>
                <c:ptCount val="5"/>
                <c:pt idx="0">
                  <c:v>NDF</c:v>
                </c:pt>
                <c:pt idx="1">
                  <c:v>ADF</c:v>
                </c:pt>
                <c:pt idx="2">
                  <c:v>ADL</c:v>
                </c:pt>
                <c:pt idx="3">
                  <c:v>Cellulose </c:v>
                </c:pt>
                <c:pt idx="4">
                  <c:v>Hemicellulose</c:v>
                </c:pt>
              </c:strCache>
            </c:strRef>
          </c:cat>
          <c:val>
            <c:numRef>
              <c:f>'Résults NaOH Article inchallah'!$Z$12:$AD$12</c:f>
              <c:numCache>
                <c:formatCode>General</c:formatCode>
                <c:ptCount val="5"/>
                <c:pt idx="0">
                  <c:v>59.544870020957404</c:v>
                </c:pt>
                <c:pt idx="1">
                  <c:v>44.243831804228861</c:v>
                </c:pt>
                <c:pt idx="2">
                  <c:v>35.230658122186163</c:v>
                </c:pt>
                <c:pt idx="3">
                  <c:v>9.1961873856760388</c:v>
                </c:pt>
                <c:pt idx="4">
                  <c:v>15.08085571060532</c:v>
                </c:pt>
              </c:numCache>
            </c:numRef>
          </c:val>
        </c:ser>
        <c:ser>
          <c:idx val="4"/>
          <c:order val="4"/>
          <c:tx>
            <c:strRef>
              <c:f>'Résults NaOH Article inchallah'!$Y$13</c:f>
              <c:strCache>
                <c:ptCount val="1"/>
                <c:pt idx="0">
                  <c:v>7% NaOH</c:v>
                </c:pt>
              </c:strCache>
            </c:strRef>
          </c:tx>
          <c:spPr>
            <a:solidFill>
              <a:schemeClr val="tx1">
                <a:lumMod val="75000"/>
                <a:lumOff val="25000"/>
              </a:schemeClr>
            </a:solidFill>
          </c:spPr>
          <c:invertIfNegative val="0"/>
          <c:errBars>
            <c:errBarType val="both"/>
            <c:errValType val="cust"/>
            <c:noEndCap val="0"/>
            <c:plus>
              <c:numRef>
                <c:f>'Résults NaOH Article inchallah'!$Z$23:$AD$23</c:f>
                <c:numCache>
                  <c:formatCode>General</c:formatCode>
                  <c:ptCount val="5"/>
                  <c:pt idx="0">
                    <c:v>0.19490531451031634</c:v>
                  </c:pt>
                  <c:pt idx="1">
                    <c:v>0.64378977133316684</c:v>
                  </c:pt>
                  <c:pt idx="2">
                    <c:v>0.62311183669510617</c:v>
                  </c:pt>
                  <c:pt idx="3">
                    <c:v>0.66135341458733365</c:v>
                  </c:pt>
                  <c:pt idx="4">
                    <c:v>0.44910296889772089</c:v>
                  </c:pt>
                </c:numCache>
              </c:numRef>
            </c:plus>
            <c:minus>
              <c:numRef>
                <c:f>'Résults NaOH Article inchallah'!$Z$23:$AD$23</c:f>
                <c:numCache>
                  <c:formatCode>General</c:formatCode>
                  <c:ptCount val="5"/>
                  <c:pt idx="0">
                    <c:v>0.19490531451031634</c:v>
                  </c:pt>
                  <c:pt idx="1">
                    <c:v>0.64378977133316684</c:v>
                  </c:pt>
                  <c:pt idx="2">
                    <c:v>0.62311183669510617</c:v>
                  </c:pt>
                  <c:pt idx="3">
                    <c:v>0.66135341458733365</c:v>
                  </c:pt>
                  <c:pt idx="4">
                    <c:v>0.44910296889772089</c:v>
                  </c:pt>
                </c:numCache>
              </c:numRef>
            </c:minus>
          </c:errBars>
          <c:cat>
            <c:strRef>
              <c:f>'Résults NaOH Article inchallah'!$Z$8:$AD$8</c:f>
              <c:strCache>
                <c:ptCount val="5"/>
                <c:pt idx="0">
                  <c:v>NDF</c:v>
                </c:pt>
                <c:pt idx="1">
                  <c:v>ADF</c:v>
                </c:pt>
                <c:pt idx="2">
                  <c:v>ADL</c:v>
                </c:pt>
                <c:pt idx="3">
                  <c:v>Cellulose </c:v>
                </c:pt>
                <c:pt idx="4">
                  <c:v>Hemicellulose</c:v>
                </c:pt>
              </c:strCache>
            </c:strRef>
          </c:cat>
          <c:val>
            <c:numRef>
              <c:f>'Résults NaOH Article inchallah'!$Z$13:$AD$13</c:f>
              <c:numCache>
                <c:formatCode>General</c:formatCode>
                <c:ptCount val="5"/>
                <c:pt idx="0">
                  <c:v>59.784717165415096</c:v>
                </c:pt>
                <c:pt idx="1">
                  <c:v>40.670044617215744</c:v>
                </c:pt>
                <c:pt idx="2">
                  <c:v>29.581099614820612</c:v>
                </c:pt>
                <c:pt idx="3">
                  <c:v>11.087328407741648</c:v>
                </c:pt>
                <c:pt idx="4">
                  <c:v>19.114672548199366</c:v>
                </c:pt>
              </c:numCache>
            </c:numRef>
          </c:val>
        </c:ser>
        <c:dLbls>
          <c:showLegendKey val="0"/>
          <c:showVal val="0"/>
          <c:showCatName val="0"/>
          <c:showSerName val="0"/>
          <c:showPercent val="0"/>
          <c:showBubbleSize val="0"/>
        </c:dLbls>
        <c:gapWidth val="150"/>
        <c:axId val="307906552"/>
        <c:axId val="307907728"/>
      </c:barChart>
      <c:catAx>
        <c:axId val="30790655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fr-FR"/>
          </a:p>
        </c:txPr>
        <c:crossAx val="307907728"/>
        <c:crosses val="autoZero"/>
        <c:auto val="1"/>
        <c:lblAlgn val="ctr"/>
        <c:lblOffset val="100"/>
        <c:noMultiLvlLbl val="0"/>
      </c:catAx>
      <c:valAx>
        <c:axId val="307907728"/>
        <c:scaling>
          <c:orientation val="minMax"/>
        </c:scaling>
        <c:delete val="0"/>
        <c:axPos val="l"/>
        <c:title>
          <c:tx>
            <c:rich>
              <a:bodyPr rot="-5400000" vert="horz"/>
              <a:lstStyle/>
              <a:p>
                <a:pPr>
                  <a:defRPr sz="1000">
                    <a:latin typeface="Times New Roman" pitchFamily="18" charset="0"/>
                    <a:cs typeface="Times New Roman" pitchFamily="18" charset="0"/>
                  </a:defRPr>
                </a:pPr>
                <a:r>
                  <a:rPr lang="fr-FR" sz="1000">
                    <a:latin typeface="Times New Roman" pitchFamily="18" charset="0"/>
                    <a:cs typeface="Times New Roman" pitchFamily="18" charset="0"/>
                  </a:rPr>
                  <a:t>Fiber content (% Dry Matter)</a:t>
                </a:r>
              </a:p>
            </c:rich>
          </c:tx>
          <c:layout>
            <c:manualLayout>
              <c:xMode val="edge"/>
              <c:yMode val="edge"/>
              <c:x val="2.0397053542910312E-2"/>
              <c:y val="0.18243925925925941"/>
            </c:manualLayout>
          </c:layout>
          <c:overlay val="0"/>
        </c:title>
        <c:numFmt formatCode="General" sourceLinked="1"/>
        <c:majorTickMark val="out"/>
        <c:minorTickMark val="none"/>
        <c:tickLblPos val="nextTo"/>
        <c:crossAx val="307906552"/>
        <c:crosses val="autoZero"/>
        <c:crossBetween val="between"/>
      </c:valAx>
      <c:spPr>
        <a:noFill/>
        <a:ln>
          <a:solidFill>
            <a:schemeClr val="bg1">
              <a:lumMod val="50000"/>
            </a:schemeClr>
          </a:solidFill>
        </a:ln>
      </c:spPr>
    </c:plotArea>
    <c:legend>
      <c:legendPos val="r"/>
      <c:layout>
        <c:manualLayout>
          <c:xMode val="edge"/>
          <c:yMode val="edge"/>
          <c:x val="9.6097530864197533E-2"/>
          <c:y val="2.5995120574254859E-2"/>
          <c:w val="0.83427283950617959"/>
          <c:h val="0.10395635973279795"/>
        </c:manualLayout>
      </c:layout>
      <c:overlay val="0"/>
      <c:txPr>
        <a:bodyPr/>
        <a:lstStyle/>
        <a:p>
          <a:pPr>
            <a:defRPr>
              <a:latin typeface="Times New Roman" pitchFamily="18" charset="0"/>
              <a:cs typeface="Times New Roman" pitchFamily="18" charset="0"/>
            </a:defRPr>
          </a:pPr>
          <a:endParaRPr lang="fr-FR"/>
        </a:p>
      </c:txPr>
    </c:legend>
    <c:plotVisOnly val="1"/>
    <c:dispBlanksAs val="gap"/>
    <c:showDLblsOverMax val="0"/>
  </c:chart>
  <c:spPr>
    <a:ln>
      <a:noFill/>
    </a:ln>
  </c:spPr>
  <c:txPr>
    <a:bodyPr/>
    <a:lstStyle/>
    <a:p>
      <a:pPr>
        <a:defRPr sz="900" b="1">
          <a:latin typeface="Arial" pitchFamily="34" charset="0"/>
          <a:cs typeface="Arial" pitchFamily="34" charset="0"/>
        </a:defRPr>
      </a:pPr>
      <a:endParaRPr lang="fr-FR"/>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38816907145866"/>
          <c:y val="0.18302083333333341"/>
          <c:w val="0.80516200906985358"/>
          <c:h val="0.69373067949841161"/>
        </c:manualLayout>
      </c:layout>
      <c:scatterChart>
        <c:scatterStyle val="smoothMarker"/>
        <c:varyColors val="0"/>
        <c:ser>
          <c:idx val="0"/>
          <c:order val="0"/>
          <c:tx>
            <c:strRef>
              <c:f>article!$U$4</c:f>
              <c:strCache>
                <c:ptCount val="1"/>
                <c:pt idx="0">
                  <c:v>T°+ 1%NaOH OP</c:v>
                </c:pt>
              </c:strCache>
            </c:strRef>
          </c:tx>
          <c:spPr>
            <a:ln>
              <a:solidFill>
                <a:sysClr val="windowText" lastClr="000000">
                  <a:lumMod val="85000"/>
                  <a:lumOff val="15000"/>
                </a:sysClr>
              </a:solidFill>
            </a:ln>
          </c:spPr>
          <c:marker>
            <c:spPr>
              <a:solidFill>
                <a:sysClr val="windowText" lastClr="000000">
                  <a:lumMod val="85000"/>
                  <a:lumOff val="15000"/>
                </a:sysClr>
              </a:solidFill>
              <a:ln>
                <a:solidFill>
                  <a:sysClr val="windowText" lastClr="000000">
                    <a:lumMod val="85000"/>
                    <a:lumOff val="15000"/>
                  </a:sysClr>
                </a:solidFill>
              </a:ln>
            </c:spPr>
          </c:marker>
          <c:errBars>
            <c:errDir val="y"/>
            <c:errBarType val="both"/>
            <c:errValType val="cust"/>
            <c:noEndCap val="0"/>
            <c:plus>
              <c:numRef>
                <c:f>article!$V$5:$V$10</c:f>
                <c:numCache>
                  <c:formatCode>General</c:formatCode>
                  <c:ptCount val="6"/>
                  <c:pt idx="0">
                    <c:v>0</c:v>
                  </c:pt>
                  <c:pt idx="1">
                    <c:v>1.2746287359662201E-2</c:v>
                  </c:pt>
                  <c:pt idx="2">
                    <c:v>2.4750102452468552E-2</c:v>
                  </c:pt>
                  <c:pt idx="3">
                    <c:v>1.7372668067598043E-2</c:v>
                  </c:pt>
                  <c:pt idx="4">
                    <c:v>7.8533978935719194E-3</c:v>
                  </c:pt>
                  <c:pt idx="5">
                    <c:v>2.1418357891559692E-3</c:v>
                  </c:pt>
                </c:numCache>
              </c:numRef>
            </c:plus>
            <c:minus>
              <c:numRef>
                <c:f>article!$V$10</c:f>
                <c:numCache>
                  <c:formatCode>General</c:formatCode>
                  <c:ptCount val="1"/>
                  <c:pt idx="0">
                    <c:v>2.1418357891559692E-3</c:v>
                  </c:pt>
                </c:numCache>
              </c:numRef>
            </c:minus>
          </c:errBars>
          <c:xVal>
            <c:numRef>
              <c:f>article!$T$5:$T$10</c:f>
              <c:numCache>
                <c:formatCode>General</c:formatCode>
                <c:ptCount val="6"/>
                <c:pt idx="0">
                  <c:v>0</c:v>
                </c:pt>
                <c:pt idx="1">
                  <c:v>6</c:v>
                </c:pt>
                <c:pt idx="2">
                  <c:v>12</c:v>
                </c:pt>
                <c:pt idx="3">
                  <c:v>18</c:v>
                </c:pt>
                <c:pt idx="4">
                  <c:v>24</c:v>
                </c:pt>
                <c:pt idx="5">
                  <c:v>30</c:v>
                </c:pt>
              </c:numCache>
            </c:numRef>
          </c:xVal>
          <c:yVal>
            <c:numRef>
              <c:f>article!$U$5:$U$10</c:f>
              <c:numCache>
                <c:formatCode>General</c:formatCode>
                <c:ptCount val="6"/>
                <c:pt idx="0">
                  <c:v>0</c:v>
                </c:pt>
                <c:pt idx="1">
                  <c:v>9.075821096714505E-2</c:v>
                </c:pt>
                <c:pt idx="2">
                  <c:v>8.8177940445211545E-2</c:v>
                </c:pt>
                <c:pt idx="3">
                  <c:v>8.9692447055911548E-2</c:v>
                </c:pt>
                <c:pt idx="4">
                  <c:v>9.4067688375712763E-2</c:v>
                </c:pt>
                <c:pt idx="5">
                  <c:v>3.3487423947704299E-2</c:v>
                </c:pt>
              </c:numCache>
            </c:numRef>
          </c:yVal>
          <c:smooth val="1"/>
        </c:ser>
        <c:ser>
          <c:idx val="1"/>
          <c:order val="1"/>
          <c:tx>
            <c:strRef>
              <c:f>article!$W$4</c:f>
              <c:strCache>
                <c:ptCount val="1"/>
                <c:pt idx="0">
                  <c:v>T° OP</c:v>
                </c:pt>
              </c:strCache>
            </c:strRef>
          </c:tx>
          <c:spPr>
            <a:ln>
              <a:solidFill>
                <a:sysClr val="window" lastClr="FFFFFF">
                  <a:lumMod val="75000"/>
                </a:sysClr>
              </a:solidFill>
            </a:ln>
          </c:spPr>
          <c:marker>
            <c:spPr>
              <a:solidFill>
                <a:sysClr val="window" lastClr="FFFFFF">
                  <a:lumMod val="75000"/>
                </a:sysClr>
              </a:solidFill>
              <a:ln>
                <a:solidFill>
                  <a:sysClr val="window" lastClr="FFFFFF">
                    <a:lumMod val="75000"/>
                  </a:sysClr>
                </a:solidFill>
              </a:ln>
            </c:spPr>
          </c:marker>
          <c:errBars>
            <c:errDir val="y"/>
            <c:errBarType val="both"/>
            <c:errValType val="cust"/>
            <c:noEndCap val="0"/>
            <c:plus>
              <c:numRef>
                <c:f>article!$X$10</c:f>
                <c:numCache>
                  <c:formatCode>General</c:formatCode>
                  <c:ptCount val="1"/>
                  <c:pt idx="0">
                    <c:v>8.6578587320808691E-3</c:v>
                  </c:pt>
                </c:numCache>
              </c:numRef>
            </c:plus>
            <c:minus>
              <c:numRef>
                <c:f>article!$X$5:$X$10</c:f>
                <c:numCache>
                  <c:formatCode>General</c:formatCode>
                  <c:ptCount val="6"/>
                  <c:pt idx="0">
                    <c:v>0</c:v>
                  </c:pt>
                  <c:pt idx="1">
                    <c:v>2.4620816357461359E-2</c:v>
                  </c:pt>
                  <c:pt idx="2">
                    <c:v>1.3948772401685901E-2</c:v>
                  </c:pt>
                  <c:pt idx="3">
                    <c:v>6.9743862008429984E-3</c:v>
                  </c:pt>
                  <c:pt idx="4">
                    <c:v>3.6074411383671236E-3</c:v>
                  </c:pt>
                  <c:pt idx="5">
                    <c:v>8.6578587320808691E-3</c:v>
                  </c:pt>
                </c:numCache>
              </c:numRef>
            </c:minus>
          </c:errBars>
          <c:xVal>
            <c:numRef>
              <c:f>article!$T$5:$T$10</c:f>
              <c:numCache>
                <c:formatCode>General</c:formatCode>
                <c:ptCount val="6"/>
                <c:pt idx="0">
                  <c:v>0</c:v>
                </c:pt>
                <c:pt idx="1">
                  <c:v>6</c:v>
                </c:pt>
                <c:pt idx="2">
                  <c:v>12</c:v>
                </c:pt>
                <c:pt idx="3">
                  <c:v>18</c:v>
                </c:pt>
                <c:pt idx="4">
                  <c:v>24</c:v>
                </c:pt>
                <c:pt idx="5">
                  <c:v>30</c:v>
                </c:pt>
              </c:numCache>
            </c:numRef>
          </c:xVal>
          <c:yVal>
            <c:numRef>
              <c:f>article!$W$5:$W$10</c:f>
              <c:numCache>
                <c:formatCode>General</c:formatCode>
                <c:ptCount val="6"/>
                <c:pt idx="0">
                  <c:v>0</c:v>
                </c:pt>
                <c:pt idx="1">
                  <c:v>0.14976300831541944</c:v>
                </c:pt>
                <c:pt idx="2">
                  <c:v>0.10305418210349442</c:v>
                </c:pt>
                <c:pt idx="3">
                  <c:v>0.10356435132182859</c:v>
                </c:pt>
                <c:pt idx="4">
                  <c:v>6.0029911357317133E-2</c:v>
                </c:pt>
                <c:pt idx="5">
                  <c:v>8.4007864619020267E-2</c:v>
                </c:pt>
              </c:numCache>
            </c:numRef>
          </c:yVal>
          <c:smooth val="1"/>
        </c:ser>
        <c:ser>
          <c:idx val="2"/>
          <c:order val="2"/>
          <c:tx>
            <c:strRef>
              <c:f>article!$Y$4</c:f>
              <c:strCache>
                <c:ptCount val="1"/>
                <c:pt idx="0">
                  <c:v> 1% NaOH OP</c:v>
                </c:pt>
              </c:strCache>
            </c:strRef>
          </c:tx>
          <c:spPr>
            <a:ln>
              <a:solidFill>
                <a:sysClr val="window" lastClr="FFFFFF">
                  <a:lumMod val="50000"/>
                </a:sysClr>
              </a:solidFill>
            </a:ln>
          </c:spPr>
          <c:marker>
            <c:spPr>
              <a:solidFill>
                <a:sysClr val="window" lastClr="FFFFFF">
                  <a:lumMod val="50000"/>
                </a:sysClr>
              </a:solidFill>
              <a:ln>
                <a:solidFill>
                  <a:sysClr val="window" lastClr="FFFFFF">
                    <a:lumMod val="50000"/>
                  </a:sysClr>
                </a:solidFill>
              </a:ln>
            </c:spPr>
          </c:marker>
          <c:errBars>
            <c:errDir val="y"/>
            <c:errBarType val="both"/>
            <c:errValType val="cust"/>
            <c:noEndCap val="0"/>
            <c:plus>
              <c:numRef>
                <c:f>article!$Z$5:$Z$10</c:f>
                <c:numCache>
                  <c:formatCode>General</c:formatCode>
                  <c:ptCount val="6"/>
                  <c:pt idx="0">
                    <c:v>0</c:v>
                  </c:pt>
                  <c:pt idx="1">
                    <c:v>7.4666386785134403E-2</c:v>
                  </c:pt>
                  <c:pt idx="2">
                    <c:v>7.4964813954822324E-2</c:v>
                  </c:pt>
                  <c:pt idx="3">
                    <c:v>1.6864704801236061E-2</c:v>
                  </c:pt>
                  <c:pt idx="4">
                    <c:v>5.9360014307723787E-2</c:v>
                  </c:pt>
                  <c:pt idx="5">
                    <c:v>6.4604044807702404E-2</c:v>
                  </c:pt>
                </c:numCache>
              </c:numRef>
            </c:plus>
            <c:minus>
              <c:numRef>
                <c:f>article!$Z$5:$Z$10</c:f>
                <c:numCache>
                  <c:formatCode>General</c:formatCode>
                  <c:ptCount val="6"/>
                  <c:pt idx="0">
                    <c:v>0</c:v>
                  </c:pt>
                  <c:pt idx="1">
                    <c:v>7.4666386785134403E-2</c:v>
                  </c:pt>
                  <c:pt idx="2">
                    <c:v>7.4964813954822324E-2</c:v>
                  </c:pt>
                  <c:pt idx="3">
                    <c:v>1.6864704801236061E-2</c:v>
                  </c:pt>
                  <c:pt idx="4">
                    <c:v>5.9360014307723787E-2</c:v>
                  </c:pt>
                  <c:pt idx="5">
                    <c:v>6.4604044807702404E-2</c:v>
                  </c:pt>
                </c:numCache>
              </c:numRef>
            </c:minus>
          </c:errBars>
          <c:xVal>
            <c:numRef>
              <c:f>article!$T$5:$T$10</c:f>
              <c:numCache>
                <c:formatCode>General</c:formatCode>
                <c:ptCount val="6"/>
                <c:pt idx="0">
                  <c:v>0</c:v>
                </c:pt>
                <c:pt idx="1">
                  <c:v>6</c:v>
                </c:pt>
                <c:pt idx="2">
                  <c:v>12</c:v>
                </c:pt>
                <c:pt idx="3">
                  <c:v>18</c:v>
                </c:pt>
                <c:pt idx="4">
                  <c:v>24</c:v>
                </c:pt>
                <c:pt idx="5">
                  <c:v>30</c:v>
                </c:pt>
              </c:numCache>
            </c:numRef>
          </c:xVal>
          <c:yVal>
            <c:numRef>
              <c:f>article!$Y$5:$Y$10</c:f>
              <c:numCache>
                <c:formatCode>General</c:formatCode>
                <c:ptCount val="6"/>
                <c:pt idx="0">
                  <c:v>0</c:v>
                </c:pt>
                <c:pt idx="1">
                  <c:v>0.75981202250563262</c:v>
                </c:pt>
                <c:pt idx="2">
                  <c:v>0.73371334192374749</c:v>
                </c:pt>
                <c:pt idx="3">
                  <c:v>1.1762561865731134</c:v>
                </c:pt>
                <c:pt idx="4">
                  <c:v>1.277133260648281</c:v>
                </c:pt>
                <c:pt idx="5">
                  <c:v>1.0804853760899982</c:v>
                </c:pt>
              </c:numCache>
            </c:numRef>
          </c:yVal>
          <c:smooth val="1"/>
        </c:ser>
        <c:dLbls>
          <c:showLegendKey val="0"/>
          <c:showVal val="0"/>
          <c:showCatName val="0"/>
          <c:showSerName val="0"/>
          <c:showPercent val="0"/>
          <c:showBubbleSize val="0"/>
        </c:dLbls>
        <c:axId val="301941296"/>
        <c:axId val="301942472"/>
      </c:scatterChart>
      <c:valAx>
        <c:axId val="301941296"/>
        <c:scaling>
          <c:orientation val="minMax"/>
          <c:max val="35"/>
        </c:scaling>
        <c:delete val="0"/>
        <c:axPos val="b"/>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fr-FR"/>
          </a:p>
        </c:txPr>
        <c:crossAx val="301942472"/>
        <c:crosses val="autoZero"/>
        <c:crossBetween val="midCat"/>
        <c:majorUnit val="5"/>
      </c:valAx>
      <c:valAx>
        <c:axId val="301942472"/>
        <c:scaling>
          <c:orientation val="minMax"/>
          <c:min val="0"/>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fr-FR">
                    <a:latin typeface="Times New Roman" panose="02020603050405020304" pitchFamily="18" charset="0"/>
                    <a:cs typeface="Times New Roman" panose="02020603050405020304" pitchFamily="18" charset="0"/>
                  </a:rPr>
                  <a:t>FPAase Activity (U/gds)</a:t>
                </a:r>
              </a:p>
            </c:rich>
          </c:tx>
          <c:layout>
            <c:manualLayout>
              <c:xMode val="edge"/>
              <c:yMode val="edge"/>
              <c:x val="8.5202312673878736E-3"/>
              <c:y val="0.22500185185185181"/>
            </c:manualLayout>
          </c:layout>
          <c:overlay val="0"/>
        </c:title>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fr-FR"/>
          </a:p>
        </c:txPr>
        <c:crossAx val="301941296"/>
        <c:crosses val="autoZero"/>
        <c:crossBetween val="midCat"/>
      </c:valAx>
      <c:spPr>
        <a:ln>
          <a:noFill/>
        </a:ln>
      </c:spPr>
    </c:plotArea>
    <c:legend>
      <c:legendPos val="r"/>
      <c:layout>
        <c:manualLayout>
          <c:xMode val="edge"/>
          <c:yMode val="edge"/>
          <c:x val="0.15161499874244114"/>
          <c:y val="7.4313483528466598E-3"/>
          <c:w val="0.80256079101223332"/>
          <c:h val="0.1559199074074078"/>
        </c:manualLayout>
      </c:layout>
      <c:overlay val="0"/>
      <c:spPr>
        <a:ln>
          <a:noFill/>
        </a:ln>
      </c:spPr>
      <c:txPr>
        <a:bodyPr/>
        <a:lstStyle/>
        <a:p>
          <a:pPr>
            <a:defRPr sz="900">
              <a:latin typeface="Times New Roman" panose="02020603050405020304" pitchFamily="18" charset="0"/>
              <a:cs typeface="Times New Roman" panose="02020603050405020304" pitchFamily="18" charset="0"/>
            </a:defRPr>
          </a:pPr>
          <a:endParaRPr lang="fr-FR"/>
        </a:p>
      </c:txPr>
    </c:legend>
    <c:plotVisOnly val="1"/>
    <c:dispBlanksAs val="gap"/>
    <c:showDLblsOverMax val="0"/>
  </c:chart>
  <c:spPr>
    <a:ln>
      <a:solidFill>
        <a:sysClr val="window" lastClr="FFFFFF">
          <a:lumMod val="50000"/>
        </a:sysClr>
      </a:solidFill>
    </a:ln>
  </c:spPr>
  <c:txPr>
    <a:bodyPr/>
    <a:lstStyle/>
    <a:p>
      <a:pPr>
        <a:defRPr sz="800" b="1">
          <a:latin typeface="Arial" pitchFamily="34" charset="0"/>
          <a:cs typeface="Arial" pitchFamily="34" charset="0"/>
        </a:defRPr>
      </a:pPr>
      <a:endParaRPr lang="fr-FR"/>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054878942601309"/>
          <c:y val="3.3305816611633225E-2"/>
          <c:w val="0.81849491035842814"/>
          <c:h val="0.82485555555555623"/>
        </c:manualLayout>
      </c:layout>
      <c:scatterChart>
        <c:scatterStyle val="smoothMarker"/>
        <c:varyColors val="0"/>
        <c:ser>
          <c:idx val="0"/>
          <c:order val="0"/>
          <c:tx>
            <c:strRef>
              <c:f>article!$U$37</c:f>
              <c:strCache>
                <c:ptCount val="1"/>
                <c:pt idx="0">
                  <c:v>T°+ 1%NaOH</c:v>
                </c:pt>
              </c:strCache>
            </c:strRef>
          </c:tx>
          <c:spPr>
            <a:ln>
              <a:solidFill>
                <a:sysClr val="windowText" lastClr="000000">
                  <a:lumMod val="85000"/>
                  <a:lumOff val="15000"/>
                </a:sysClr>
              </a:solidFill>
            </a:ln>
          </c:spPr>
          <c:marker>
            <c:spPr>
              <a:solidFill>
                <a:sysClr val="windowText" lastClr="000000">
                  <a:lumMod val="85000"/>
                  <a:lumOff val="15000"/>
                </a:sysClr>
              </a:solidFill>
              <a:ln>
                <a:solidFill>
                  <a:sysClr val="windowText" lastClr="000000">
                    <a:lumMod val="85000"/>
                    <a:lumOff val="15000"/>
                  </a:sysClr>
                </a:solidFill>
              </a:ln>
            </c:spPr>
          </c:marker>
          <c:errBars>
            <c:errDir val="y"/>
            <c:errBarType val="both"/>
            <c:errValType val="cust"/>
            <c:noEndCap val="0"/>
            <c:plus>
              <c:numRef>
                <c:f>article!$X$38:$X$43</c:f>
                <c:numCache>
                  <c:formatCode>General</c:formatCode>
                  <c:ptCount val="6"/>
                  <c:pt idx="0">
                    <c:v>0.13088663391356387</c:v>
                  </c:pt>
                  <c:pt idx="1">
                    <c:v>8.974895076037076E-3</c:v>
                  </c:pt>
                  <c:pt idx="2">
                    <c:v>0.14341886381377297</c:v>
                  </c:pt>
                  <c:pt idx="3">
                    <c:v>0.10625558158465633</c:v>
                  </c:pt>
                  <c:pt idx="4">
                    <c:v>7.3279711437693124E-3</c:v>
                  </c:pt>
                  <c:pt idx="5">
                    <c:v>0.13398559986406974</c:v>
                  </c:pt>
                </c:numCache>
              </c:numRef>
            </c:plus>
            <c:minus>
              <c:numRef>
                <c:f>article!$X$38:$X$43</c:f>
                <c:numCache>
                  <c:formatCode>General</c:formatCode>
                  <c:ptCount val="6"/>
                  <c:pt idx="0">
                    <c:v>0.13088663391356387</c:v>
                  </c:pt>
                  <c:pt idx="1">
                    <c:v>8.974895076037076E-3</c:v>
                  </c:pt>
                  <c:pt idx="2">
                    <c:v>0.14341886381377297</c:v>
                  </c:pt>
                  <c:pt idx="3">
                    <c:v>0.10625558158465633</c:v>
                  </c:pt>
                  <c:pt idx="4">
                    <c:v>7.3279711437693124E-3</c:v>
                  </c:pt>
                  <c:pt idx="5">
                    <c:v>0.13398559986406974</c:v>
                  </c:pt>
                </c:numCache>
              </c:numRef>
            </c:minus>
          </c:errBars>
          <c:xVal>
            <c:numRef>
              <c:f>article!$T$38:$T$43</c:f>
              <c:numCache>
                <c:formatCode>General</c:formatCode>
                <c:ptCount val="6"/>
                <c:pt idx="0">
                  <c:v>0</c:v>
                </c:pt>
                <c:pt idx="1">
                  <c:v>6</c:v>
                </c:pt>
                <c:pt idx="2">
                  <c:v>12</c:v>
                </c:pt>
                <c:pt idx="3">
                  <c:v>18</c:v>
                </c:pt>
                <c:pt idx="4">
                  <c:v>24</c:v>
                </c:pt>
                <c:pt idx="5">
                  <c:v>30</c:v>
                </c:pt>
              </c:numCache>
            </c:numRef>
          </c:xVal>
          <c:yVal>
            <c:numRef>
              <c:f>article!$U$38:$U$43</c:f>
              <c:numCache>
                <c:formatCode>General</c:formatCode>
                <c:ptCount val="6"/>
                <c:pt idx="0">
                  <c:v>1.8085372981041421</c:v>
                </c:pt>
                <c:pt idx="1">
                  <c:v>2.0791952696106462</c:v>
                </c:pt>
                <c:pt idx="2">
                  <c:v>1.8109789577478899</c:v>
                </c:pt>
                <c:pt idx="3">
                  <c:v>1.5543605291928326</c:v>
                </c:pt>
                <c:pt idx="4">
                  <c:v>1.8651838018384981</c:v>
                </c:pt>
                <c:pt idx="5">
                  <c:v>1.2419501777787041</c:v>
                </c:pt>
              </c:numCache>
            </c:numRef>
          </c:yVal>
          <c:smooth val="1"/>
        </c:ser>
        <c:ser>
          <c:idx val="1"/>
          <c:order val="1"/>
          <c:tx>
            <c:strRef>
              <c:f>article!$W$37</c:f>
              <c:strCache>
                <c:ptCount val="1"/>
                <c:pt idx="0">
                  <c:v>T°</c:v>
                </c:pt>
              </c:strCache>
            </c:strRef>
          </c:tx>
          <c:spPr>
            <a:ln>
              <a:solidFill>
                <a:sysClr val="window" lastClr="FFFFFF">
                  <a:lumMod val="75000"/>
                </a:sysClr>
              </a:solidFill>
            </a:ln>
          </c:spPr>
          <c:marker>
            <c:spPr>
              <a:solidFill>
                <a:sysClr val="window" lastClr="FFFFFF">
                  <a:lumMod val="75000"/>
                </a:sysClr>
              </a:solidFill>
              <a:ln>
                <a:solidFill>
                  <a:sysClr val="window" lastClr="FFFFFF">
                    <a:lumMod val="75000"/>
                  </a:sysClr>
                </a:solidFill>
              </a:ln>
            </c:spPr>
          </c:marker>
          <c:errBars>
            <c:errDir val="y"/>
            <c:errBarType val="both"/>
            <c:errValType val="cust"/>
            <c:noEndCap val="0"/>
            <c:plus>
              <c:numRef>
                <c:f>article!$X$38:$X$43</c:f>
                <c:numCache>
                  <c:formatCode>General</c:formatCode>
                  <c:ptCount val="6"/>
                  <c:pt idx="0">
                    <c:v>0.13088663391356387</c:v>
                  </c:pt>
                  <c:pt idx="1">
                    <c:v>8.974895076037076E-3</c:v>
                  </c:pt>
                  <c:pt idx="2">
                    <c:v>0.14341886381377297</c:v>
                  </c:pt>
                  <c:pt idx="3">
                    <c:v>0.10625558158465633</c:v>
                  </c:pt>
                  <c:pt idx="4">
                    <c:v>7.3279711437693124E-3</c:v>
                  </c:pt>
                  <c:pt idx="5">
                    <c:v>0.13398559986406974</c:v>
                  </c:pt>
                </c:numCache>
              </c:numRef>
            </c:plus>
            <c:minus>
              <c:numRef>
                <c:f>article!$X$38:$X$43</c:f>
                <c:numCache>
                  <c:formatCode>General</c:formatCode>
                  <c:ptCount val="6"/>
                  <c:pt idx="0">
                    <c:v>0.13088663391356387</c:v>
                  </c:pt>
                  <c:pt idx="1">
                    <c:v>8.974895076037076E-3</c:v>
                  </c:pt>
                  <c:pt idx="2">
                    <c:v>0.14341886381377297</c:v>
                  </c:pt>
                  <c:pt idx="3">
                    <c:v>0.10625558158465633</c:v>
                  </c:pt>
                  <c:pt idx="4">
                    <c:v>7.3279711437693124E-3</c:v>
                  </c:pt>
                  <c:pt idx="5">
                    <c:v>0.13398559986406974</c:v>
                  </c:pt>
                </c:numCache>
              </c:numRef>
            </c:minus>
          </c:errBars>
          <c:xVal>
            <c:numRef>
              <c:f>article!$T$38:$T$43</c:f>
              <c:numCache>
                <c:formatCode>General</c:formatCode>
                <c:ptCount val="6"/>
                <c:pt idx="0">
                  <c:v>0</c:v>
                </c:pt>
                <c:pt idx="1">
                  <c:v>6</c:v>
                </c:pt>
                <c:pt idx="2">
                  <c:v>12</c:v>
                </c:pt>
                <c:pt idx="3">
                  <c:v>18</c:v>
                </c:pt>
                <c:pt idx="4">
                  <c:v>24</c:v>
                </c:pt>
                <c:pt idx="5">
                  <c:v>30</c:v>
                </c:pt>
              </c:numCache>
            </c:numRef>
          </c:xVal>
          <c:yVal>
            <c:numRef>
              <c:f>article!$W$38:$W$43</c:f>
              <c:numCache>
                <c:formatCode>General</c:formatCode>
                <c:ptCount val="6"/>
                <c:pt idx="0">
                  <c:v>1.3077518031867885</c:v>
                </c:pt>
                <c:pt idx="1">
                  <c:v>1.17697662286811</c:v>
                </c:pt>
                <c:pt idx="2">
                  <c:v>1.0259683014435219</c:v>
                </c:pt>
                <c:pt idx="3">
                  <c:v>0.90716028385211656</c:v>
                </c:pt>
                <c:pt idx="4">
                  <c:v>0.7283930798127165</c:v>
                </c:pt>
                <c:pt idx="5">
                  <c:v>1.3314393830180746</c:v>
                </c:pt>
              </c:numCache>
            </c:numRef>
          </c:yVal>
          <c:smooth val="1"/>
        </c:ser>
        <c:ser>
          <c:idx val="2"/>
          <c:order val="2"/>
          <c:tx>
            <c:strRef>
              <c:f>article!$Y$37</c:f>
              <c:strCache>
                <c:ptCount val="1"/>
                <c:pt idx="0">
                  <c:v>1 % NaOH OP</c:v>
                </c:pt>
              </c:strCache>
            </c:strRef>
          </c:tx>
          <c:spPr>
            <a:ln>
              <a:solidFill>
                <a:sysClr val="window" lastClr="FFFFFF">
                  <a:lumMod val="50000"/>
                </a:sysClr>
              </a:solidFill>
            </a:ln>
          </c:spPr>
          <c:marker>
            <c:spPr>
              <a:solidFill>
                <a:sysClr val="window" lastClr="FFFFFF">
                  <a:lumMod val="50000"/>
                </a:sysClr>
              </a:solidFill>
              <a:ln>
                <a:solidFill>
                  <a:sysClr val="window" lastClr="FFFFFF">
                    <a:lumMod val="50000"/>
                  </a:sysClr>
                </a:solidFill>
              </a:ln>
            </c:spPr>
          </c:marker>
          <c:errBars>
            <c:errDir val="y"/>
            <c:errBarType val="both"/>
            <c:errValType val="cust"/>
            <c:noEndCap val="0"/>
            <c:plus>
              <c:numRef>
                <c:f>article!$Z$38:$Z$43</c:f>
                <c:numCache>
                  <c:formatCode>General</c:formatCode>
                  <c:ptCount val="6"/>
                  <c:pt idx="0">
                    <c:v>3.9782455115629681E-2</c:v>
                  </c:pt>
                  <c:pt idx="1">
                    <c:v>0.12959955288351732</c:v>
                  </c:pt>
                  <c:pt idx="2">
                    <c:v>8.5184160210478505E-2</c:v>
                  </c:pt>
                  <c:pt idx="3">
                    <c:v>0.13056637868972756</c:v>
                  </c:pt>
                  <c:pt idx="4">
                    <c:v>0.17457673013570021</c:v>
                  </c:pt>
                  <c:pt idx="5">
                    <c:v>0.2536900731150194</c:v>
                  </c:pt>
                </c:numCache>
              </c:numRef>
            </c:plus>
            <c:minus>
              <c:numRef>
                <c:f>article!$Z$38:$Z$43</c:f>
                <c:numCache>
                  <c:formatCode>General</c:formatCode>
                  <c:ptCount val="6"/>
                  <c:pt idx="0">
                    <c:v>3.9782455115629681E-2</c:v>
                  </c:pt>
                  <c:pt idx="1">
                    <c:v>0.12959955288351732</c:v>
                  </c:pt>
                  <c:pt idx="2">
                    <c:v>8.5184160210478505E-2</c:v>
                  </c:pt>
                  <c:pt idx="3">
                    <c:v>0.13056637868972756</c:v>
                  </c:pt>
                  <c:pt idx="4">
                    <c:v>0.17457673013570021</c:v>
                  </c:pt>
                  <c:pt idx="5">
                    <c:v>0.2536900731150194</c:v>
                  </c:pt>
                </c:numCache>
              </c:numRef>
            </c:minus>
          </c:errBars>
          <c:xVal>
            <c:numRef>
              <c:f>article!$T$38:$T$43</c:f>
              <c:numCache>
                <c:formatCode>General</c:formatCode>
                <c:ptCount val="6"/>
                <c:pt idx="0">
                  <c:v>0</c:v>
                </c:pt>
                <c:pt idx="1">
                  <c:v>6</c:v>
                </c:pt>
                <c:pt idx="2">
                  <c:v>12</c:v>
                </c:pt>
                <c:pt idx="3">
                  <c:v>18</c:v>
                </c:pt>
                <c:pt idx="4">
                  <c:v>24</c:v>
                </c:pt>
                <c:pt idx="5">
                  <c:v>30</c:v>
                </c:pt>
              </c:numCache>
            </c:numRef>
          </c:xVal>
          <c:yVal>
            <c:numRef>
              <c:f>article!$Y$38:$Y$43</c:f>
              <c:numCache>
                <c:formatCode>General</c:formatCode>
                <c:ptCount val="6"/>
                <c:pt idx="0">
                  <c:v>0.46119122309870403</c:v>
                </c:pt>
                <c:pt idx="1">
                  <c:v>5.3169006335515085</c:v>
                </c:pt>
                <c:pt idx="2">
                  <c:v>4.3234518030563756</c:v>
                </c:pt>
                <c:pt idx="3">
                  <c:v>5.4516306537825994</c:v>
                </c:pt>
                <c:pt idx="4">
                  <c:v>6.9884412142207024</c:v>
                </c:pt>
                <c:pt idx="5">
                  <c:v>4.8078383043633774</c:v>
                </c:pt>
              </c:numCache>
            </c:numRef>
          </c:yVal>
          <c:smooth val="1"/>
        </c:ser>
        <c:dLbls>
          <c:showLegendKey val="0"/>
          <c:showVal val="0"/>
          <c:showCatName val="0"/>
          <c:showSerName val="0"/>
          <c:showPercent val="0"/>
          <c:showBubbleSize val="0"/>
        </c:dLbls>
        <c:axId val="274321256"/>
        <c:axId val="274322824"/>
      </c:scatterChart>
      <c:valAx>
        <c:axId val="274321256"/>
        <c:scaling>
          <c:orientation val="minMax"/>
          <c:max val="35"/>
        </c:scaling>
        <c:delete val="0"/>
        <c:axPos val="b"/>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fr-FR"/>
          </a:p>
        </c:txPr>
        <c:crossAx val="274322824"/>
        <c:crosses val="autoZero"/>
        <c:crossBetween val="midCat"/>
        <c:majorUnit val="5"/>
      </c:valAx>
      <c:valAx>
        <c:axId val="274322824"/>
        <c:scaling>
          <c:orientation val="minMax"/>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fr-FR">
                    <a:latin typeface="Times New Roman" panose="02020603050405020304" pitchFamily="18" charset="0"/>
                    <a:cs typeface="Times New Roman" panose="02020603050405020304" pitchFamily="18" charset="0"/>
                  </a:rPr>
                  <a:t>Solubles proteins (mg/gds)</a:t>
                </a:r>
              </a:p>
            </c:rich>
          </c:tx>
          <c:layout>
            <c:manualLayout>
              <c:xMode val="edge"/>
              <c:yMode val="edge"/>
              <c:x val="1.5034849038931862E-2"/>
              <c:y val="0.15848684052108164"/>
            </c:manualLayout>
          </c:layout>
          <c:overlay val="0"/>
        </c:title>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fr-FR"/>
          </a:p>
        </c:txPr>
        <c:crossAx val="274321256"/>
        <c:crosses val="autoZero"/>
        <c:crossBetween val="midCat"/>
      </c:valAx>
      <c:spPr>
        <a:ln>
          <a:noFill/>
        </a:ln>
      </c:spPr>
    </c:plotArea>
    <c:plotVisOnly val="1"/>
    <c:dispBlanksAs val="gap"/>
    <c:showDLblsOverMax val="0"/>
  </c:chart>
  <c:spPr>
    <a:ln>
      <a:solidFill>
        <a:sysClr val="window" lastClr="FFFFFF">
          <a:lumMod val="50000"/>
        </a:sysClr>
      </a:solidFill>
    </a:ln>
  </c:spPr>
  <c:txPr>
    <a:bodyPr/>
    <a:lstStyle/>
    <a:p>
      <a:pPr>
        <a:defRPr sz="800" b="1">
          <a:latin typeface="Arial" pitchFamily="34" charset="0"/>
          <a:cs typeface="Arial" pitchFamily="34" charset="0"/>
        </a:defRPr>
      </a:pPr>
      <a:endParaRPr lang="fr-FR"/>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57584468608088"/>
          <c:y val="3.243777777777785E-2"/>
          <c:w val="0.83246785509835952"/>
          <c:h val="0.74554555555555624"/>
        </c:manualLayout>
      </c:layout>
      <c:scatterChart>
        <c:scatterStyle val="smoothMarker"/>
        <c:varyColors val="0"/>
        <c:ser>
          <c:idx val="0"/>
          <c:order val="0"/>
          <c:tx>
            <c:strRef>
              <c:f>article!$U$21</c:f>
              <c:strCache>
                <c:ptCount val="1"/>
                <c:pt idx="0">
                  <c:v>T°+ 1%NaOH OP</c:v>
                </c:pt>
              </c:strCache>
            </c:strRef>
          </c:tx>
          <c:spPr>
            <a:ln>
              <a:solidFill>
                <a:sysClr val="windowText" lastClr="000000">
                  <a:lumMod val="85000"/>
                  <a:lumOff val="15000"/>
                </a:sysClr>
              </a:solidFill>
            </a:ln>
          </c:spPr>
          <c:marker>
            <c:spPr>
              <a:solidFill>
                <a:sysClr val="windowText" lastClr="000000">
                  <a:lumMod val="85000"/>
                  <a:lumOff val="15000"/>
                </a:sysClr>
              </a:solidFill>
              <a:ln>
                <a:solidFill>
                  <a:sysClr val="windowText" lastClr="000000">
                    <a:lumMod val="85000"/>
                    <a:lumOff val="15000"/>
                  </a:sysClr>
                </a:solidFill>
              </a:ln>
            </c:spPr>
          </c:marker>
          <c:errBars>
            <c:errDir val="y"/>
            <c:errBarType val="both"/>
            <c:errValType val="cust"/>
            <c:noEndCap val="0"/>
            <c:plus>
              <c:numRef>
                <c:f>article!$V$22:$V$27</c:f>
                <c:numCache>
                  <c:formatCode>General</c:formatCode>
                  <c:ptCount val="6"/>
                  <c:pt idx="0">
                    <c:v>1.1532562594670642E-2</c:v>
                  </c:pt>
                  <c:pt idx="1">
                    <c:v>2.9871948937646657E-2</c:v>
                  </c:pt>
                  <c:pt idx="2">
                    <c:v>6.4291005073284354E-3</c:v>
                  </c:pt>
                  <c:pt idx="3">
                    <c:v>7.0237691685682124E-3</c:v>
                  </c:pt>
                  <c:pt idx="4">
                    <c:v>3.0550504633035571E-3</c:v>
                  </c:pt>
                  <c:pt idx="5">
                    <c:v>6.0827625302982413E-3</c:v>
                  </c:pt>
                </c:numCache>
              </c:numRef>
            </c:plus>
            <c:minus>
              <c:numRef>
                <c:f>article!$V$22:$V$27</c:f>
                <c:numCache>
                  <c:formatCode>General</c:formatCode>
                  <c:ptCount val="6"/>
                  <c:pt idx="0">
                    <c:v>1.1532562594670642E-2</c:v>
                  </c:pt>
                  <c:pt idx="1">
                    <c:v>2.9871948937646657E-2</c:v>
                  </c:pt>
                  <c:pt idx="2">
                    <c:v>6.4291005073284354E-3</c:v>
                  </c:pt>
                  <c:pt idx="3">
                    <c:v>7.0237691685682124E-3</c:v>
                  </c:pt>
                  <c:pt idx="4">
                    <c:v>3.0550504633035571E-3</c:v>
                  </c:pt>
                  <c:pt idx="5">
                    <c:v>6.0827625302982413E-3</c:v>
                  </c:pt>
                </c:numCache>
              </c:numRef>
            </c:minus>
          </c:errBars>
          <c:xVal>
            <c:numRef>
              <c:f>article!$T$22:$T$27</c:f>
              <c:numCache>
                <c:formatCode>General</c:formatCode>
                <c:ptCount val="6"/>
                <c:pt idx="0">
                  <c:v>0</c:v>
                </c:pt>
                <c:pt idx="1">
                  <c:v>6</c:v>
                </c:pt>
                <c:pt idx="2">
                  <c:v>12</c:v>
                </c:pt>
                <c:pt idx="3">
                  <c:v>18</c:v>
                </c:pt>
                <c:pt idx="4">
                  <c:v>24</c:v>
                </c:pt>
                <c:pt idx="5">
                  <c:v>30</c:v>
                </c:pt>
              </c:numCache>
            </c:numRef>
          </c:xVal>
          <c:yVal>
            <c:numRef>
              <c:f>article!$U$22:$U$27</c:f>
              <c:numCache>
                <c:formatCode>General</c:formatCode>
                <c:ptCount val="6"/>
                <c:pt idx="0">
                  <c:v>6.9879999999999995</c:v>
                </c:pt>
                <c:pt idx="1">
                  <c:v>6.4636666666666684</c:v>
                </c:pt>
                <c:pt idx="2">
                  <c:v>5.9653333333333434</c:v>
                </c:pt>
                <c:pt idx="3">
                  <c:v>6.2473333333333434</c:v>
                </c:pt>
                <c:pt idx="4">
                  <c:v>6.4643333333333333</c:v>
                </c:pt>
                <c:pt idx="5">
                  <c:v>6.7680000000000007</c:v>
                </c:pt>
              </c:numCache>
            </c:numRef>
          </c:yVal>
          <c:smooth val="1"/>
        </c:ser>
        <c:ser>
          <c:idx val="1"/>
          <c:order val="1"/>
          <c:tx>
            <c:strRef>
              <c:f>article!$W$21</c:f>
              <c:strCache>
                <c:ptCount val="1"/>
                <c:pt idx="0">
                  <c:v>T° OP</c:v>
                </c:pt>
              </c:strCache>
            </c:strRef>
          </c:tx>
          <c:spPr>
            <a:ln>
              <a:solidFill>
                <a:sysClr val="window" lastClr="FFFFFF">
                  <a:lumMod val="75000"/>
                </a:sysClr>
              </a:solidFill>
            </a:ln>
          </c:spPr>
          <c:marker>
            <c:spPr>
              <a:solidFill>
                <a:sysClr val="window" lastClr="FFFFFF">
                  <a:lumMod val="75000"/>
                </a:sysClr>
              </a:solidFill>
              <a:ln>
                <a:solidFill>
                  <a:sysClr val="window" lastClr="FFFFFF">
                    <a:lumMod val="75000"/>
                  </a:sysClr>
                </a:solidFill>
              </a:ln>
            </c:spPr>
          </c:marker>
          <c:errBars>
            <c:errDir val="y"/>
            <c:errBarType val="both"/>
            <c:errValType val="cust"/>
            <c:noEndCap val="0"/>
            <c:plus>
              <c:numRef>
                <c:f>article!$X$22:$X$27</c:f>
                <c:numCache>
                  <c:formatCode>General</c:formatCode>
                  <c:ptCount val="6"/>
                  <c:pt idx="0">
                    <c:v>1.6010413278030461E-2</c:v>
                  </c:pt>
                  <c:pt idx="1">
                    <c:v>3.8109491381194231E-2</c:v>
                  </c:pt>
                  <c:pt idx="2">
                    <c:v>3.0000000000001202E-3</c:v>
                  </c:pt>
                  <c:pt idx="3">
                    <c:v>1.1676186592091159E-2</c:v>
                  </c:pt>
                  <c:pt idx="4">
                    <c:v>3.2145502536640919E-3</c:v>
                  </c:pt>
                  <c:pt idx="5">
                    <c:v>1.9218047073866217E-2</c:v>
                  </c:pt>
                </c:numCache>
              </c:numRef>
            </c:plus>
            <c:minus>
              <c:numRef>
                <c:f>article!$X$22:$X$27</c:f>
                <c:numCache>
                  <c:formatCode>General</c:formatCode>
                  <c:ptCount val="6"/>
                  <c:pt idx="0">
                    <c:v>1.6010413278030461E-2</c:v>
                  </c:pt>
                  <c:pt idx="1">
                    <c:v>3.8109491381194231E-2</c:v>
                  </c:pt>
                  <c:pt idx="2">
                    <c:v>3.0000000000001202E-3</c:v>
                  </c:pt>
                  <c:pt idx="3">
                    <c:v>1.1676186592091159E-2</c:v>
                  </c:pt>
                  <c:pt idx="4">
                    <c:v>3.2145502536640919E-3</c:v>
                  </c:pt>
                  <c:pt idx="5">
                    <c:v>1.9218047073866217E-2</c:v>
                  </c:pt>
                </c:numCache>
              </c:numRef>
            </c:minus>
          </c:errBars>
          <c:xVal>
            <c:numRef>
              <c:f>article!$T$22:$T$27</c:f>
              <c:numCache>
                <c:formatCode>General</c:formatCode>
                <c:ptCount val="6"/>
                <c:pt idx="0">
                  <c:v>0</c:v>
                </c:pt>
                <c:pt idx="1">
                  <c:v>6</c:v>
                </c:pt>
                <c:pt idx="2">
                  <c:v>12</c:v>
                </c:pt>
                <c:pt idx="3">
                  <c:v>18</c:v>
                </c:pt>
                <c:pt idx="4">
                  <c:v>24</c:v>
                </c:pt>
                <c:pt idx="5">
                  <c:v>30</c:v>
                </c:pt>
              </c:numCache>
            </c:numRef>
          </c:xVal>
          <c:yVal>
            <c:numRef>
              <c:f>article!$W$22:$W$27</c:f>
              <c:numCache>
                <c:formatCode>General</c:formatCode>
                <c:ptCount val="6"/>
                <c:pt idx="0">
                  <c:v>5.5376666666666674</c:v>
                </c:pt>
                <c:pt idx="1">
                  <c:v>5.1336666666666684</c:v>
                </c:pt>
                <c:pt idx="2">
                  <c:v>5.101</c:v>
                </c:pt>
                <c:pt idx="3">
                  <c:v>5.0583333333333433</c:v>
                </c:pt>
                <c:pt idx="4">
                  <c:v>5.0883333333333534</c:v>
                </c:pt>
                <c:pt idx="5">
                  <c:v>5.2736666666666734</c:v>
                </c:pt>
              </c:numCache>
            </c:numRef>
          </c:yVal>
          <c:smooth val="1"/>
        </c:ser>
        <c:ser>
          <c:idx val="2"/>
          <c:order val="2"/>
          <c:tx>
            <c:strRef>
              <c:f>article!$Y$21</c:f>
              <c:strCache>
                <c:ptCount val="1"/>
                <c:pt idx="0">
                  <c:v>1% NaOH OP</c:v>
                </c:pt>
              </c:strCache>
            </c:strRef>
          </c:tx>
          <c:spPr>
            <a:ln>
              <a:solidFill>
                <a:sysClr val="window" lastClr="FFFFFF">
                  <a:lumMod val="50000"/>
                </a:sysClr>
              </a:solidFill>
            </a:ln>
          </c:spPr>
          <c:marker>
            <c:spPr>
              <a:solidFill>
                <a:sysClr val="window" lastClr="FFFFFF">
                  <a:lumMod val="50000"/>
                </a:sysClr>
              </a:solidFill>
              <a:ln>
                <a:solidFill>
                  <a:sysClr val="window" lastClr="FFFFFF">
                    <a:lumMod val="50000"/>
                  </a:sysClr>
                </a:solidFill>
              </a:ln>
            </c:spPr>
          </c:marker>
          <c:errBars>
            <c:errDir val="y"/>
            <c:errBarType val="both"/>
            <c:errValType val="cust"/>
            <c:noEndCap val="0"/>
            <c:plus>
              <c:numRef>
                <c:f>article!$Z$22:$Z$27</c:f>
                <c:numCache>
                  <c:formatCode>General</c:formatCode>
                  <c:ptCount val="6"/>
                  <c:pt idx="0">
                    <c:v>1.0066445913694577E-2</c:v>
                  </c:pt>
                  <c:pt idx="1">
                    <c:v>7.5718777944007208E-3</c:v>
                  </c:pt>
                  <c:pt idx="2">
                    <c:v>6.0827625302982413E-3</c:v>
                  </c:pt>
                  <c:pt idx="3">
                    <c:v>9.5043849529223845E-3</c:v>
                  </c:pt>
                  <c:pt idx="4">
                    <c:v>5.7735026918982995E-4</c:v>
                  </c:pt>
                  <c:pt idx="5">
                    <c:v>2.645751311064504E-3</c:v>
                  </c:pt>
                </c:numCache>
              </c:numRef>
            </c:plus>
            <c:minus>
              <c:numRef>
                <c:f>article!$Z$22:$Z$27</c:f>
                <c:numCache>
                  <c:formatCode>General</c:formatCode>
                  <c:ptCount val="6"/>
                  <c:pt idx="0">
                    <c:v>1.0066445913694577E-2</c:v>
                  </c:pt>
                  <c:pt idx="1">
                    <c:v>7.5718777944007208E-3</c:v>
                  </c:pt>
                  <c:pt idx="2">
                    <c:v>6.0827625302982413E-3</c:v>
                  </c:pt>
                  <c:pt idx="3">
                    <c:v>9.5043849529223845E-3</c:v>
                  </c:pt>
                  <c:pt idx="4">
                    <c:v>5.7735026918982995E-4</c:v>
                  </c:pt>
                  <c:pt idx="5">
                    <c:v>2.645751311064504E-3</c:v>
                  </c:pt>
                </c:numCache>
              </c:numRef>
            </c:minus>
          </c:errBars>
          <c:xVal>
            <c:numRef>
              <c:f>article!$T$22:$T$27</c:f>
              <c:numCache>
                <c:formatCode>General</c:formatCode>
                <c:ptCount val="6"/>
                <c:pt idx="0">
                  <c:v>0</c:v>
                </c:pt>
                <c:pt idx="1">
                  <c:v>6</c:v>
                </c:pt>
                <c:pt idx="2">
                  <c:v>12</c:v>
                </c:pt>
                <c:pt idx="3">
                  <c:v>18</c:v>
                </c:pt>
                <c:pt idx="4">
                  <c:v>24</c:v>
                </c:pt>
                <c:pt idx="5">
                  <c:v>30</c:v>
                </c:pt>
              </c:numCache>
            </c:numRef>
          </c:xVal>
          <c:yVal>
            <c:numRef>
              <c:f>article!$Y$22:$Y$27</c:f>
              <c:numCache>
                <c:formatCode>General</c:formatCode>
                <c:ptCount val="6"/>
                <c:pt idx="0">
                  <c:v>7.1599999999999975</c:v>
                </c:pt>
                <c:pt idx="1">
                  <c:v>6.6803333333333423</c:v>
                </c:pt>
                <c:pt idx="2">
                  <c:v>6.2349999999999985</c:v>
                </c:pt>
                <c:pt idx="3">
                  <c:v>6.3736666666666704</c:v>
                </c:pt>
                <c:pt idx="4">
                  <c:v>6.6276666666666655</c:v>
                </c:pt>
                <c:pt idx="5">
                  <c:v>6.5919999999999996</c:v>
                </c:pt>
              </c:numCache>
            </c:numRef>
          </c:yVal>
          <c:smooth val="1"/>
        </c:ser>
        <c:dLbls>
          <c:showLegendKey val="0"/>
          <c:showVal val="0"/>
          <c:showCatName val="0"/>
          <c:showSerName val="0"/>
          <c:showPercent val="0"/>
          <c:showBubbleSize val="0"/>
        </c:dLbls>
        <c:axId val="274323608"/>
        <c:axId val="274320080"/>
      </c:scatterChart>
      <c:valAx>
        <c:axId val="274323608"/>
        <c:scaling>
          <c:orientation val="minMax"/>
          <c:max val="35"/>
        </c:scaling>
        <c:delete val="0"/>
        <c:axPos val="b"/>
        <c:title>
          <c:tx>
            <c:rich>
              <a:bodyPr/>
              <a:lstStyle/>
              <a:p>
                <a:pPr>
                  <a:defRPr sz="1000">
                    <a:latin typeface="Times New Roman" panose="02020603050405020304" pitchFamily="18" charset="0"/>
                    <a:cs typeface="Times New Roman" panose="02020603050405020304" pitchFamily="18" charset="0"/>
                  </a:defRPr>
                </a:pPr>
                <a:r>
                  <a:rPr lang="fr-FR" sz="1000">
                    <a:latin typeface="Times New Roman" panose="02020603050405020304" pitchFamily="18" charset="0"/>
                    <a:cs typeface="Times New Roman" panose="02020603050405020304" pitchFamily="18" charset="0"/>
                  </a:rPr>
                  <a:t>Fermentation period (days)</a:t>
                </a:r>
              </a:p>
            </c:rich>
          </c:tx>
          <c:layout>
            <c:manualLayout>
              <c:xMode val="edge"/>
              <c:yMode val="edge"/>
              <c:x val="0.33975320986111301"/>
              <c:y val="0.89279055555555564"/>
            </c:manualLayout>
          </c:layout>
          <c:overlay val="0"/>
        </c:title>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fr-FR"/>
          </a:p>
        </c:txPr>
        <c:crossAx val="274320080"/>
        <c:crosses val="autoZero"/>
        <c:crossBetween val="midCat"/>
        <c:majorUnit val="5"/>
      </c:valAx>
      <c:valAx>
        <c:axId val="274320080"/>
        <c:scaling>
          <c:orientation val="minMax"/>
          <c:max val="9"/>
          <c:min val="2"/>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fr-FR">
                    <a:latin typeface="Times New Roman" panose="02020603050405020304" pitchFamily="18" charset="0"/>
                    <a:cs typeface="Times New Roman" panose="02020603050405020304" pitchFamily="18" charset="0"/>
                  </a:rPr>
                  <a:t>pH Values</a:t>
                </a:r>
              </a:p>
            </c:rich>
          </c:tx>
          <c:layout>
            <c:manualLayout>
              <c:xMode val="edge"/>
              <c:yMode val="edge"/>
              <c:x val="9.1241681209601761E-3"/>
              <c:y val="0.24512222222222221"/>
            </c:manualLayout>
          </c:layout>
          <c:overlay val="0"/>
        </c:title>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fr-FR"/>
          </a:p>
        </c:txPr>
        <c:crossAx val="274323608"/>
        <c:crosses val="autoZero"/>
        <c:crossBetween val="midCat"/>
      </c:valAx>
      <c:spPr>
        <a:ln>
          <a:noFill/>
        </a:ln>
      </c:spPr>
    </c:plotArea>
    <c:plotVisOnly val="1"/>
    <c:dispBlanksAs val="gap"/>
    <c:showDLblsOverMax val="0"/>
  </c:chart>
  <c:spPr>
    <a:ln>
      <a:solidFill>
        <a:sysClr val="window" lastClr="FFFFFF">
          <a:lumMod val="50000"/>
        </a:sysClr>
      </a:solidFill>
    </a:ln>
  </c:spPr>
  <c:txPr>
    <a:bodyPr/>
    <a:lstStyle/>
    <a:p>
      <a:pPr>
        <a:defRPr sz="800" b="1">
          <a:latin typeface="Arial" pitchFamily="34" charset="0"/>
          <a:cs typeface="Arial" pitchFamily="34" charset="0"/>
        </a:defRPr>
      </a:pPr>
      <a:endParaRPr lang="fr-FR"/>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7496001235139724"/>
          <c:y val="0.2346713031444439"/>
          <c:w val="0.78162822294272039"/>
          <c:h val="0.66843753582010768"/>
        </c:manualLayout>
      </c:layout>
      <c:scatterChart>
        <c:scatterStyle val="smoothMarker"/>
        <c:varyColors val="0"/>
        <c:ser>
          <c:idx val="0"/>
          <c:order val="0"/>
          <c:tx>
            <c:strRef>
              <c:f>'Activité jijel traitements'!$B$6</c:f>
              <c:strCache>
                <c:ptCount val="1"/>
                <c:pt idx="0">
                  <c:v>Untreated OP</c:v>
                </c:pt>
              </c:strCache>
            </c:strRef>
          </c:tx>
          <c:errBars>
            <c:errDir val="y"/>
            <c:errBarType val="both"/>
            <c:errValType val="cust"/>
            <c:noEndCap val="0"/>
            <c:plus>
              <c:numRef>
                <c:f>'Activité jijel traitements'!$B$17:$B$22</c:f>
                <c:numCache>
                  <c:formatCode>General</c:formatCode>
                  <c:ptCount val="6"/>
                  <c:pt idx="0">
                    <c:v>0</c:v>
                  </c:pt>
                  <c:pt idx="1">
                    <c:v>0.12153823897274628</c:v>
                  </c:pt>
                  <c:pt idx="2">
                    <c:v>2.2240404404030002E-2</c:v>
                  </c:pt>
                  <c:pt idx="3">
                    <c:v>7.6961779588035156E-2</c:v>
                  </c:pt>
                  <c:pt idx="4">
                    <c:v>8.03174474094345E-2</c:v>
                  </c:pt>
                  <c:pt idx="5">
                    <c:v>6.6536300209939711E-2</c:v>
                  </c:pt>
                </c:numCache>
              </c:numRef>
            </c:plus>
            <c:minus>
              <c:numRef>
                <c:f>'Activité jijel traitements'!$B$17:$B$22</c:f>
                <c:numCache>
                  <c:formatCode>General</c:formatCode>
                  <c:ptCount val="6"/>
                  <c:pt idx="0">
                    <c:v>0</c:v>
                  </c:pt>
                  <c:pt idx="1">
                    <c:v>0.12153823897274628</c:v>
                  </c:pt>
                  <c:pt idx="2">
                    <c:v>2.2240404404030002E-2</c:v>
                  </c:pt>
                  <c:pt idx="3">
                    <c:v>7.6961779588035156E-2</c:v>
                  </c:pt>
                  <c:pt idx="4">
                    <c:v>8.03174474094345E-2</c:v>
                  </c:pt>
                  <c:pt idx="5">
                    <c:v>6.6536300209939711E-2</c:v>
                  </c:pt>
                </c:numCache>
              </c:numRef>
            </c:minus>
          </c:errBars>
          <c:xVal>
            <c:numRef>
              <c:f>'Activité jijel traitements'!$A$7:$A$12</c:f>
              <c:numCache>
                <c:formatCode>General</c:formatCode>
                <c:ptCount val="6"/>
                <c:pt idx="0">
                  <c:v>0</c:v>
                </c:pt>
                <c:pt idx="1">
                  <c:v>6</c:v>
                </c:pt>
                <c:pt idx="2">
                  <c:v>12</c:v>
                </c:pt>
                <c:pt idx="3">
                  <c:v>18</c:v>
                </c:pt>
                <c:pt idx="4">
                  <c:v>24</c:v>
                </c:pt>
                <c:pt idx="5">
                  <c:v>30</c:v>
                </c:pt>
              </c:numCache>
            </c:numRef>
          </c:xVal>
          <c:yVal>
            <c:numRef>
              <c:f>'Activité jijel traitements'!$B$7:$B$12</c:f>
              <c:numCache>
                <c:formatCode>General</c:formatCode>
                <c:ptCount val="6"/>
                <c:pt idx="0">
                  <c:v>0</c:v>
                </c:pt>
                <c:pt idx="1">
                  <c:v>0.35364111172489787</c:v>
                </c:pt>
                <c:pt idx="2">
                  <c:v>0.33205151812312572</c:v>
                </c:pt>
                <c:pt idx="3">
                  <c:v>0.53813400250369481</c:v>
                </c:pt>
                <c:pt idx="4">
                  <c:v>0.83057486129132152</c:v>
                </c:pt>
                <c:pt idx="5">
                  <c:v>0.30510913271926132</c:v>
                </c:pt>
              </c:numCache>
            </c:numRef>
          </c:yVal>
          <c:smooth val="1"/>
        </c:ser>
        <c:ser>
          <c:idx val="1"/>
          <c:order val="1"/>
          <c:tx>
            <c:strRef>
              <c:f>'Activité jijel traitements'!$C$6</c:f>
              <c:strCache>
                <c:ptCount val="1"/>
                <c:pt idx="0">
                  <c:v>1% NaOH OP</c:v>
                </c:pt>
              </c:strCache>
            </c:strRef>
          </c:tx>
          <c:errBars>
            <c:errDir val="y"/>
            <c:errBarType val="both"/>
            <c:errValType val="cust"/>
            <c:noEndCap val="0"/>
            <c:plus>
              <c:numRef>
                <c:f>'Activité jijel traitements'!$C$17:$C$22</c:f>
                <c:numCache>
                  <c:formatCode>General</c:formatCode>
                  <c:ptCount val="6"/>
                  <c:pt idx="0">
                    <c:v>0</c:v>
                  </c:pt>
                  <c:pt idx="1">
                    <c:v>7.4666386785134417E-2</c:v>
                  </c:pt>
                  <c:pt idx="2">
                    <c:v>7.4964813954822532E-2</c:v>
                  </c:pt>
                  <c:pt idx="3">
                    <c:v>1.6864704801236068E-2</c:v>
                  </c:pt>
                  <c:pt idx="4">
                    <c:v>5.9360014307724036E-2</c:v>
                  </c:pt>
                  <c:pt idx="5">
                    <c:v>6.4604044807702432E-2</c:v>
                  </c:pt>
                </c:numCache>
              </c:numRef>
            </c:plus>
            <c:minus>
              <c:numRef>
                <c:f>'Activité jijel traitements'!$C$17:$C$22</c:f>
                <c:numCache>
                  <c:formatCode>General</c:formatCode>
                  <c:ptCount val="6"/>
                  <c:pt idx="0">
                    <c:v>0</c:v>
                  </c:pt>
                  <c:pt idx="1">
                    <c:v>7.4666386785134417E-2</c:v>
                  </c:pt>
                  <c:pt idx="2">
                    <c:v>7.4964813954822532E-2</c:v>
                  </c:pt>
                  <c:pt idx="3">
                    <c:v>1.6864704801236068E-2</c:v>
                  </c:pt>
                  <c:pt idx="4">
                    <c:v>5.9360014307724036E-2</c:v>
                  </c:pt>
                  <c:pt idx="5">
                    <c:v>6.4604044807702432E-2</c:v>
                  </c:pt>
                </c:numCache>
              </c:numRef>
            </c:minus>
          </c:errBars>
          <c:xVal>
            <c:numRef>
              <c:f>'Activité jijel traitements'!$A$7:$A$12</c:f>
              <c:numCache>
                <c:formatCode>General</c:formatCode>
                <c:ptCount val="6"/>
                <c:pt idx="0">
                  <c:v>0</c:v>
                </c:pt>
                <c:pt idx="1">
                  <c:v>6</c:v>
                </c:pt>
                <c:pt idx="2">
                  <c:v>12</c:v>
                </c:pt>
                <c:pt idx="3">
                  <c:v>18</c:v>
                </c:pt>
                <c:pt idx="4">
                  <c:v>24</c:v>
                </c:pt>
                <c:pt idx="5">
                  <c:v>30</c:v>
                </c:pt>
              </c:numCache>
            </c:numRef>
          </c:xVal>
          <c:yVal>
            <c:numRef>
              <c:f>'Activité jijel traitements'!$C$7:$C$12</c:f>
              <c:numCache>
                <c:formatCode>General</c:formatCode>
                <c:ptCount val="6"/>
                <c:pt idx="0">
                  <c:v>0</c:v>
                </c:pt>
                <c:pt idx="1">
                  <c:v>0.75981202250563262</c:v>
                </c:pt>
                <c:pt idx="2">
                  <c:v>0.73371334192374749</c:v>
                </c:pt>
                <c:pt idx="3">
                  <c:v>1.1762561865731169</c:v>
                </c:pt>
                <c:pt idx="4">
                  <c:v>1.277133260648281</c:v>
                </c:pt>
                <c:pt idx="5">
                  <c:v>1.0804853760899982</c:v>
                </c:pt>
              </c:numCache>
            </c:numRef>
          </c:yVal>
          <c:smooth val="1"/>
        </c:ser>
        <c:ser>
          <c:idx val="2"/>
          <c:order val="2"/>
          <c:tx>
            <c:strRef>
              <c:f>'Activité jijel traitements'!$D$6</c:f>
              <c:strCache>
                <c:ptCount val="1"/>
                <c:pt idx="0">
                  <c:v>3% NaOH OP</c:v>
                </c:pt>
              </c:strCache>
            </c:strRef>
          </c:tx>
          <c:errBars>
            <c:errDir val="y"/>
            <c:errBarType val="both"/>
            <c:errValType val="cust"/>
            <c:noEndCap val="0"/>
            <c:plus>
              <c:numRef>
                <c:f>'Activité jijel traitements'!$D$17:$D$22</c:f>
                <c:numCache>
                  <c:formatCode>General</c:formatCode>
                  <c:ptCount val="6"/>
                  <c:pt idx="0">
                    <c:v>0</c:v>
                  </c:pt>
                  <c:pt idx="1">
                    <c:v>4.1316343363673826E-2</c:v>
                  </c:pt>
                  <c:pt idx="2">
                    <c:v>2.1248405158460878E-2</c:v>
                  </c:pt>
                  <c:pt idx="3">
                    <c:v>8.0963167422901279E-3</c:v>
                  </c:pt>
                  <c:pt idx="4">
                    <c:v>2.3070403786376419E-2</c:v>
                  </c:pt>
                  <c:pt idx="5">
                    <c:v>5.9023347662390778E-3</c:v>
                  </c:pt>
                </c:numCache>
              </c:numRef>
            </c:plus>
            <c:minus>
              <c:numRef>
                <c:f>'Activité jijel traitements'!$D$17:$D$22</c:f>
                <c:numCache>
                  <c:formatCode>General</c:formatCode>
                  <c:ptCount val="6"/>
                  <c:pt idx="0">
                    <c:v>0</c:v>
                  </c:pt>
                  <c:pt idx="1">
                    <c:v>4.1316343363673826E-2</c:v>
                  </c:pt>
                  <c:pt idx="2">
                    <c:v>2.1248405158460878E-2</c:v>
                  </c:pt>
                  <c:pt idx="3">
                    <c:v>8.0963167422901279E-3</c:v>
                  </c:pt>
                  <c:pt idx="4">
                    <c:v>2.3070403786376419E-2</c:v>
                  </c:pt>
                  <c:pt idx="5">
                    <c:v>5.9023347662390778E-3</c:v>
                  </c:pt>
                </c:numCache>
              </c:numRef>
            </c:minus>
          </c:errBars>
          <c:xVal>
            <c:numRef>
              <c:f>'Activité jijel traitements'!$A$7:$A$12</c:f>
              <c:numCache>
                <c:formatCode>General</c:formatCode>
                <c:ptCount val="6"/>
                <c:pt idx="0">
                  <c:v>0</c:v>
                </c:pt>
                <c:pt idx="1">
                  <c:v>6</c:v>
                </c:pt>
                <c:pt idx="2">
                  <c:v>12</c:v>
                </c:pt>
                <c:pt idx="3">
                  <c:v>18</c:v>
                </c:pt>
                <c:pt idx="4">
                  <c:v>24</c:v>
                </c:pt>
                <c:pt idx="5">
                  <c:v>30</c:v>
                </c:pt>
              </c:numCache>
            </c:numRef>
          </c:xVal>
          <c:yVal>
            <c:numRef>
              <c:f>'Activité jijel traitements'!$D$7:$D$12</c:f>
              <c:numCache>
                <c:formatCode>General</c:formatCode>
                <c:ptCount val="6"/>
                <c:pt idx="0">
                  <c:v>0</c:v>
                </c:pt>
                <c:pt idx="1">
                  <c:v>0.23054861101737606</c:v>
                </c:pt>
                <c:pt idx="2">
                  <c:v>0.18931363134952994</c:v>
                </c:pt>
                <c:pt idx="3">
                  <c:v>0.29983005458884948</c:v>
                </c:pt>
                <c:pt idx="4">
                  <c:v>0.37105916926475896</c:v>
                </c:pt>
                <c:pt idx="5">
                  <c:v>0.51535377422927509</c:v>
                </c:pt>
              </c:numCache>
            </c:numRef>
          </c:yVal>
          <c:smooth val="1"/>
        </c:ser>
        <c:ser>
          <c:idx val="3"/>
          <c:order val="3"/>
          <c:tx>
            <c:strRef>
              <c:f>'Activité jijel traitements'!$E$6</c:f>
              <c:strCache>
                <c:ptCount val="1"/>
                <c:pt idx="0">
                  <c:v>5% NaOH OP</c:v>
                </c:pt>
              </c:strCache>
            </c:strRef>
          </c:tx>
          <c:errBars>
            <c:errDir val="y"/>
            <c:errBarType val="both"/>
            <c:errValType val="cust"/>
            <c:noEndCap val="0"/>
            <c:plus>
              <c:numRef>
                <c:f>'Activité jijel traitements'!$E$17:$E$22</c:f>
                <c:numCache>
                  <c:formatCode>General</c:formatCode>
                  <c:ptCount val="6"/>
                  <c:pt idx="0">
                    <c:v>0</c:v>
                  </c:pt>
                  <c:pt idx="1">
                    <c:v>3.2152085139787463E-2</c:v>
                  </c:pt>
                  <c:pt idx="2">
                    <c:v>1.739519736358441E-2</c:v>
                  </c:pt>
                  <c:pt idx="3">
                    <c:v>6.8352215029360341E-2</c:v>
                  </c:pt>
                  <c:pt idx="4">
                    <c:v>6.5466457092033289E-2</c:v>
                  </c:pt>
                  <c:pt idx="5">
                    <c:v>8.1089450021669243E-2</c:v>
                  </c:pt>
                </c:numCache>
              </c:numRef>
            </c:plus>
            <c:minus>
              <c:numRef>
                <c:f>'Activité jijel traitements'!$E$17:$E$22</c:f>
                <c:numCache>
                  <c:formatCode>General</c:formatCode>
                  <c:ptCount val="6"/>
                  <c:pt idx="0">
                    <c:v>0</c:v>
                  </c:pt>
                  <c:pt idx="1">
                    <c:v>3.2152085139787463E-2</c:v>
                  </c:pt>
                  <c:pt idx="2">
                    <c:v>1.739519736358441E-2</c:v>
                  </c:pt>
                  <c:pt idx="3">
                    <c:v>6.8352215029360341E-2</c:v>
                  </c:pt>
                  <c:pt idx="4">
                    <c:v>6.5466457092033289E-2</c:v>
                  </c:pt>
                  <c:pt idx="5">
                    <c:v>8.1089450021669243E-2</c:v>
                  </c:pt>
                </c:numCache>
              </c:numRef>
            </c:minus>
          </c:errBars>
          <c:xVal>
            <c:numRef>
              <c:f>'Activité jijel traitements'!$A$7:$A$12</c:f>
              <c:numCache>
                <c:formatCode>General</c:formatCode>
                <c:ptCount val="6"/>
                <c:pt idx="0">
                  <c:v>0</c:v>
                </c:pt>
                <c:pt idx="1">
                  <c:v>6</c:v>
                </c:pt>
                <c:pt idx="2">
                  <c:v>12</c:v>
                </c:pt>
                <c:pt idx="3">
                  <c:v>18</c:v>
                </c:pt>
                <c:pt idx="4">
                  <c:v>24</c:v>
                </c:pt>
                <c:pt idx="5">
                  <c:v>30</c:v>
                </c:pt>
              </c:numCache>
            </c:numRef>
          </c:xVal>
          <c:yVal>
            <c:numRef>
              <c:f>'Activité jijel traitements'!$E$7:$E$12</c:f>
              <c:numCache>
                <c:formatCode>General</c:formatCode>
                <c:ptCount val="6"/>
                <c:pt idx="0">
                  <c:v>0</c:v>
                </c:pt>
                <c:pt idx="1">
                  <c:v>0.37345510957547101</c:v>
                </c:pt>
                <c:pt idx="2">
                  <c:v>0.47208470431563737</c:v>
                </c:pt>
                <c:pt idx="3">
                  <c:v>0.74490419349520065</c:v>
                </c:pt>
                <c:pt idx="4">
                  <c:v>0.49370520304963444</c:v>
                </c:pt>
                <c:pt idx="5">
                  <c:v>0.42143255650839029</c:v>
                </c:pt>
              </c:numCache>
            </c:numRef>
          </c:yVal>
          <c:smooth val="1"/>
        </c:ser>
        <c:ser>
          <c:idx val="4"/>
          <c:order val="4"/>
          <c:tx>
            <c:strRef>
              <c:f>'Activité jijel traitements'!$F$6</c:f>
              <c:strCache>
                <c:ptCount val="1"/>
                <c:pt idx="0">
                  <c:v>7% NaOH OP</c:v>
                </c:pt>
              </c:strCache>
            </c:strRef>
          </c:tx>
          <c:errBars>
            <c:errDir val="y"/>
            <c:errBarType val="both"/>
            <c:errValType val="cust"/>
            <c:noEndCap val="0"/>
            <c:plus>
              <c:numRef>
                <c:f>'Activité jijel traitements'!$F$17:$F$22</c:f>
                <c:numCache>
                  <c:formatCode>General</c:formatCode>
                  <c:ptCount val="6"/>
                  <c:pt idx="0">
                    <c:v>0</c:v>
                  </c:pt>
                  <c:pt idx="1">
                    <c:v>4.306266059651713E-2</c:v>
                  </c:pt>
                  <c:pt idx="2">
                    <c:v>3.951354021768376E-2</c:v>
                  </c:pt>
                  <c:pt idx="3">
                    <c:v>3.8146027724235872E-2</c:v>
                  </c:pt>
                  <c:pt idx="4">
                    <c:v>8.7544969344572031E-3</c:v>
                  </c:pt>
                  <c:pt idx="5">
                    <c:v>5.5783655957011027E-2</c:v>
                  </c:pt>
                </c:numCache>
              </c:numRef>
            </c:plus>
            <c:minus>
              <c:numRef>
                <c:f>'Activité jijel traitements'!$F$17:$F$22</c:f>
                <c:numCache>
                  <c:formatCode>General</c:formatCode>
                  <c:ptCount val="6"/>
                  <c:pt idx="0">
                    <c:v>0</c:v>
                  </c:pt>
                  <c:pt idx="1">
                    <c:v>4.306266059651713E-2</c:v>
                  </c:pt>
                  <c:pt idx="2">
                    <c:v>3.951354021768376E-2</c:v>
                  </c:pt>
                  <c:pt idx="3">
                    <c:v>3.8146027724235872E-2</c:v>
                  </c:pt>
                  <c:pt idx="4">
                    <c:v>8.7544969344572031E-3</c:v>
                  </c:pt>
                  <c:pt idx="5">
                    <c:v>5.5783655957011027E-2</c:v>
                  </c:pt>
                </c:numCache>
              </c:numRef>
            </c:minus>
          </c:errBars>
          <c:xVal>
            <c:numRef>
              <c:f>'Activité jijel traitements'!$A$7:$A$12</c:f>
              <c:numCache>
                <c:formatCode>General</c:formatCode>
                <c:ptCount val="6"/>
                <c:pt idx="0">
                  <c:v>0</c:v>
                </c:pt>
                <c:pt idx="1">
                  <c:v>6</c:v>
                </c:pt>
                <c:pt idx="2">
                  <c:v>12</c:v>
                </c:pt>
                <c:pt idx="3">
                  <c:v>18</c:v>
                </c:pt>
                <c:pt idx="4">
                  <c:v>24</c:v>
                </c:pt>
                <c:pt idx="5">
                  <c:v>30</c:v>
                </c:pt>
              </c:numCache>
            </c:numRef>
          </c:xVal>
          <c:yVal>
            <c:numRef>
              <c:f>'Activité jijel traitements'!$F$7:$F$12</c:f>
              <c:numCache>
                <c:formatCode>General</c:formatCode>
                <c:ptCount val="6"/>
                <c:pt idx="0">
                  <c:v>0</c:v>
                </c:pt>
                <c:pt idx="1">
                  <c:v>0.24828379448581644</c:v>
                </c:pt>
                <c:pt idx="2">
                  <c:v>0.30132015759364267</c:v>
                </c:pt>
                <c:pt idx="3">
                  <c:v>0.21749928088380868</c:v>
                </c:pt>
                <c:pt idx="4">
                  <c:v>0.26919718687848876</c:v>
                </c:pt>
                <c:pt idx="5">
                  <c:v>0.33372197354069494</c:v>
                </c:pt>
              </c:numCache>
            </c:numRef>
          </c:yVal>
          <c:smooth val="1"/>
        </c:ser>
        <c:dLbls>
          <c:showLegendKey val="0"/>
          <c:showVal val="0"/>
          <c:showCatName val="0"/>
          <c:showSerName val="0"/>
          <c:showPercent val="0"/>
          <c:showBubbleSize val="0"/>
        </c:dLbls>
        <c:axId val="306093280"/>
        <c:axId val="306093672"/>
      </c:scatterChart>
      <c:valAx>
        <c:axId val="306093280"/>
        <c:scaling>
          <c:orientation val="minMax"/>
          <c:max val="35"/>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306093672"/>
        <c:crosses val="autoZero"/>
        <c:crossBetween val="midCat"/>
        <c:majorUnit val="5"/>
      </c:valAx>
      <c:valAx>
        <c:axId val="306093672"/>
        <c:scaling>
          <c:orientation val="minMax"/>
        </c:scaling>
        <c:delete val="0"/>
        <c:axPos val="l"/>
        <c:title>
          <c:tx>
            <c:rich>
              <a:bodyPr rot="-5400000" vert="horz"/>
              <a:lstStyle/>
              <a:p>
                <a:pPr>
                  <a:defRPr>
                    <a:latin typeface="Times New Roman" pitchFamily="18" charset="0"/>
                    <a:cs typeface="Times New Roman" pitchFamily="18" charset="0"/>
                  </a:defRPr>
                </a:pPr>
                <a:r>
                  <a:rPr lang="fr-FR" i="1">
                    <a:latin typeface="Times New Roman" pitchFamily="18" charset="0"/>
                    <a:cs typeface="Times New Roman" pitchFamily="18" charset="0"/>
                  </a:rPr>
                  <a:t> PFAse </a:t>
                </a:r>
                <a:r>
                  <a:rPr lang="fr-FR">
                    <a:latin typeface="Times New Roman" pitchFamily="18" charset="0"/>
                    <a:cs typeface="Times New Roman" pitchFamily="18" charset="0"/>
                  </a:rPr>
                  <a:t>Activity (U/gds)</a:t>
                </a:r>
              </a:p>
            </c:rich>
          </c:tx>
          <c:layout>
            <c:manualLayout>
              <c:xMode val="edge"/>
              <c:yMode val="edge"/>
              <c:x val="2.6231562035259247E-2"/>
              <c:y val="0.14728441553501465"/>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306093280"/>
        <c:crosses val="autoZero"/>
        <c:crossBetween val="midCat"/>
      </c:valAx>
    </c:plotArea>
    <c:legend>
      <c:legendPos val="r"/>
      <c:layout>
        <c:manualLayout>
          <c:xMode val="edge"/>
          <c:yMode val="edge"/>
          <c:x val="0.21283804230353559"/>
          <c:y val="2.1329365287633656E-2"/>
          <c:w val="0.75410963196777314"/>
          <c:h val="0.21800570284793366"/>
        </c:manualLayout>
      </c:layout>
      <c:overlay val="0"/>
      <c:txPr>
        <a:bodyPr/>
        <a:lstStyle/>
        <a:p>
          <a:pPr>
            <a:defRPr>
              <a:latin typeface="Times New Roman" pitchFamily="18" charset="0"/>
              <a:cs typeface="Times New Roman" pitchFamily="18" charset="0"/>
            </a:defRPr>
          </a:pPr>
          <a:endParaRPr lang="fr-FR"/>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7003892251610453"/>
          <c:y val="7.5196666666666731E-2"/>
          <c:w val="0.7865663115639957"/>
          <c:h val="0.7933786054520966"/>
        </c:manualLayout>
      </c:layout>
      <c:scatterChart>
        <c:scatterStyle val="smoothMarker"/>
        <c:varyColors val="0"/>
        <c:ser>
          <c:idx val="0"/>
          <c:order val="0"/>
          <c:tx>
            <c:strRef>
              <c:f>'Protéines jijel traitements'!$B$6</c:f>
              <c:strCache>
                <c:ptCount val="1"/>
                <c:pt idx="0">
                  <c:v>Untreated OP</c:v>
                </c:pt>
              </c:strCache>
            </c:strRef>
          </c:tx>
          <c:errBars>
            <c:errDir val="y"/>
            <c:errBarType val="both"/>
            <c:errValType val="cust"/>
            <c:noEndCap val="0"/>
            <c:plus>
              <c:numRef>
                <c:f>'Protéines jijel traitements'!$B$17:$B$22</c:f>
                <c:numCache>
                  <c:formatCode>General</c:formatCode>
                  <c:ptCount val="6"/>
                  <c:pt idx="0">
                    <c:v>0.10599363192190613</c:v>
                  </c:pt>
                  <c:pt idx="1">
                    <c:v>0.22290781147432798</c:v>
                  </c:pt>
                  <c:pt idx="2">
                    <c:v>0.23752824055224447</c:v>
                  </c:pt>
                  <c:pt idx="3">
                    <c:v>0.51061582269654104</c:v>
                  </c:pt>
                  <c:pt idx="4">
                    <c:v>0.32813612964946492</c:v>
                  </c:pt>
                  <c:pt idx="5">
                    <c:v>0.24385178712110378</c:v>
                  </c:pt>
                </c:numCache>
              </c:numRef>
            </c:plus>
            <c:minus>
              <c:numRef>
                <c:f>'Protéines jijel traitements'!$B$17:$B$22</c:f>
                <c:numCache>
                  <c:formatCode>General</c:formatCode>
                  <c:ptCount val="6"/>
                  <c:pt idx="0">
                    <c:v>0.10599363192190613</c:v>
                  </c:pt>
                  <c:pt idx="1">
                    <c:v>0.22290781147432798</c:v>
                  </c:pt>
                  <c:pt idx="2">
                    <c:v>0.23752824055224447</c:v>
                  </c:pt>
                  <c:pt idx="3">
                    <c:v>0.51061582269654104</c:v>
                  </c:pt>
                  <c:pt idx="4">
                    <c:v>0.32813612964946492</c:v>
                  </c:pt>
                  <c:pt idx="5">
                    <c:v>0.24385178712110378</c:v>
                  </c:pt>
                </c:numCache>
              </c:numRef>
            </c:minus>
          </c:errBars>
          <c:xVal>
            <c:numRef>
              <c:f>'Protéines jijel traitements'!$A$7:$A$12</c:f>
              <c:numCache>
                <c:formatCode>General</c:formatCode>
                <c:ptCount val="6"/>
                <c:pt idx="0">
                  <c:v>0</c:v>
                </c:pt>
                <c:pt idx="1">
                  <c:v>6</c:v>
                </c:pt>
                <c:pt idx="2">
                  <c:v>12</c:v>
                </c:pt>
                <c:pt idx="3">
                  <c:v>18</c:v>
                </c:pt>
                <c:pt idx="4">
                  <c:v>24</c:v>
                </c:pt>
                <c:pt idx="5">
                  <c:v>30</c:v>
                </c:pt>
              </c:numCache>
            </c:numRef>
          </c:xVal>
          <c:yVal>
            <c:numRef>
              <c:f>'Protéines jijel traitements'!$B$7:$B$12</c:f>
              <c:numCache>
                <c:formatCode>General</c:formatCode>
                <c:ptCount val="6"/>
                <c:pt idx="0">
                  <c:v>4.01331977784817</c:v>
                </c:pt>
                <c:pt idx="1">
                  <c:v>4.7682281597444494</c:v>
                </c:pt>
                <c:pt idx="2">
                  <c:v>5.923928472550398</c:v>
                </c:pt>
                <c:pt idx="3">
                  <c:v>8.4617630379543858</c:v>
                </c:pt>
                <c:pt idx="4">
                  <c:v>8.6845323739508622</c:v>
                </c:pt>
                <c:pt idx="5">
                  <c:v>7.8414806270758755</c:v>
                </c:pt>
              </c:numCache>
            </c:numRef>
          </c:yVal>
          <c:smooth val="1"/>
        </c:ser>
        <c:ser>
          <c:idx val="1"/>
          <c:order val="1"/>
          <c:tx>
            <c:strRef>
              <c:f>'Protéines jijel traitements'!$C$6</c:f>
              <c:strCache>
                <c:ptCount val="1"/>
                <c:pt idx="0">
                  <c:v>1% NaOH OP</c:v>
                </c:pt>
              </c:strCache>
            </c:strRef>
          </c:tx>
          <c:errBars>
            <c:errDir val="y"/>
            <c:errBarType val="both"/>
            <c:errValType val="cust"/>
            <c:noEndCap val="0"/>
            <c:plus>
              <c:numRef>
                <c:f>'Protéines jijel traitements'!$C$17:$C$22</c:f>
                <c:numCache>
                  <c:formatCode>General</c:formatCode>
                  <c:ptCount val="6"/>
                  <c:pt idx="0">
                    <c:v>3.9782455115629681E-2</c:v>
                  </c:pt>
                  <c:pt idx="1">
                    <c:v>0.12959955288351732</c:v>
                  </c:pt>
                  <c:pt idx="2">
                    <c:v>8.5184160210478505E-2</c:v>
                  </c:pt>
                  <c:pt idx="3">
                    <c:v>0.13056637868972756</c:v>
                  </c:pt>
                  <c:pt idx="4">
                    <c:v>0.17457673013570021</c:v>
                  </c:pt>
                  <c:pt idx="5">
                    <c:v>0.2536900731150194</c:v>
                  </c:pt>
                </c:numCache>
              </c:numRef>
            </c:plus>
            <c:minus>
              <c:numRef>
                <c:f>'Protéines jijel traitements'!$C$17:$C$22</c:f>
                <c:numCache>
                  <c:formatCode>General</c:formatCode>
                  <c:ptCount val="6"/>
                  <c:pt idx="0">
                    <c:v>3.9782455115629681E-2</c:v>
                  </c:pt>
                  <c:pt idx="1">
                    <c:v>0.12959955288351732</c:v>
                  </c:pt>
                  <c:pt idx="2">
                    <c:v>8.5184160210478505E-2</c:v>
                  </c:pt>
                  <c:pt idx="3">
                    <c:v>0.13056637868972756</c:v>
                  </c:pt>
                  <c:pt idx="4">
                    <c:v>0.17457673013570021</c:v>
                  </c:pt>
                  <c:pt idx="5">
                    <c:v>0.2536900731150194</c:v>
                  </c:pt>
                </c:numCache>
              </c:numRef>
            </c:minus>
          </c:errBars>
          <c:xVal>
            <c:numRef>
              <c:f>'Protéines jijel traitements'!$A$7:$A$12</c:f>
              <c:numCache>
                <c:formatCode>General</c:formatCode>
                <c:ptCount val="6"/>
                <c:pt idx="0">
                  <c:v>0</c:v>
                </c:pt>
                <c:pt idx="1">
                  <c:v>6</c:v>
                </c:pt>
                <c:pt idx="2">
                  <c:v>12</c:v>
                </c:pt>
                <c:pt idx="3">
                  <c:v>18</c:v>
                </c:pt>
                <c:pt idx="4">
                  <c:v>24</c:v>
                </c:pt>
                <c:pt idx="5">
                  <c:v>30</c:v>
                </c:pt>
              </c:numCache>
            </c:numRef>
          </c:xVal>
          <c:yVal>
            <c:numRef>
              <c:f>'Protéines jijel traitements'!$C$7:$C$12</c:f>
              <c:numCache>
                <c:formatCode>General</c:formatCode>
                <c:ptCount val="6"/>
                <c:pt idx="0">
                  <c:v>0.46119122309870403</c:v>
                </c:pt>
                <c:pt idx="1">
                  <c:v>5.3169006335515085</c:v>
                </c:pt>
                <c:pt idx="2">
                  <c:v>4.3234518030563756</c:v>
                </c:pt>
                <c:pt idx="3">
                  <c:v>5.4516306537825994</c:v>
                </c:pt>
                <c:pt idx="4">
                  <c:v>6.9884412142207024</c:v>
                </c:pt>
                <c:pt idx="5">
                  <c:v>4.8078383043633774</c:v>
                </c:pt>
              </c:numCache>
            </c:numRef>
          </c:yVal>
          <c:smooth val="1"/>
        </c:ser>
        <c:ser>
          <c:idx val="2"/>
          <c:order val="2"/>
          <c:tx>
            <c:strRef>
              <c:f>'Protéines jijel traitements'!$D$6</c:f>
              <c:strCache>
                <c:ptCount val="1"/>
                <c:pt idx="0">
                  <c:v>3% NaOH OP</c:v>
                </c:pt>
              </c:strCache>
            </c:strRef>
          </c:tx>
          <c:errBars>
            <c:errDir val="y"/>
            <c:errBarType val="both"/>
            <c:errValType val="cust"/>
            <c:noEndCap val="0"/>
            <c:plus>
              <c:numRef>
                <c:f>'Protéines jijel traitements'!$D$17:$D$22</c:f>
                <c:numCache>
                  <c:formatCode>General</c:formatCode>
                  <c:ptCount val="6"/>
                  <c:pt idx="0">
                    <c:v>0.14695947193618294</c:v>
                  </c:pt>
                  <c:pt idx="1">
                    <c:v>0.15620866947063139</c:v>
                  </c:pt>
                  <c:pt idx="2">
                    <c:v>4.8815209209570019E-2</c:v>
                  </c:pt>
                  <c:pt idx="3">
                    <c:v>3.4941412907903216E-2</c:v>
                  </c:pt>
                  <c:pt idx="4">
                    <c:v>7.1438528099015103E-2</c:v>
                  </c:pt>
                  <c:pt idx="5">
                    <c:v>0.1238915459860033</c:v>
                  </c:pt>
                </c:numCache>
              </c:numRef>
            </c:plus>
            <c:minus>
              <c:numRef>
                <c:f>'Protéines jijel traitements'!$D$17:$D$22</c:f>
                <c:numCache>
                  <c:formatCode>General</c:formatCode>
                  <c:ptCount val="6"/>
                  <c:pt idx="0">
                    <c:v>0.14695947193618294</c:v>
                  </c:pt>
                  <c:pt idx="1">
                    <c:v>0.15620866947063139</c:v>
                  </c:pt>
                  <c:pt idx="2">
                    <c:v>4.8815209209570019E-2</c:v>
                  </c:pt>
                  <c:pt idx="3">
                    <c:v>3.4941412907903216E-2</c:v>
                  </c:pt>
                  <c:pt idx="4">
                    <c:v>7.1438528099015103E-2</c:v>
                  </c:pt>
                  <c:pt idx="5">
                    <c:v>0.1238915459860033</c:v>
                  </c:pt>
                </c:numCache>
              </c:numRef>
            </c:minus>
          </c:errBars>
          <c:xVal>
            <c:numRef>
              <c:f>'Protéines jijel traitements'!$A$7:$A$12</c:f>
              <c:numCache>
                <c:formatCode>General</c:formatCode>
                <c:ptCount val="6"/>
                <c:pt idx="0">
                  <c:v>0</c:v>
                </c:pt>
                <c:pt idx="1">
                  <c:v>6</c:v>
                </c:pt>
                <c:pt idx="2">
                  <c:v>12</c:v>
                </c:pt>
                <c:pt idx="3">
                  <c:v>18</c:v>
                </c:pt>
                <c:pt idx="4">
                  <c:v>24</c:v>
                </c:pt>
                <c:pt idx="5">
                  <c:v>30</c:v>
                </c:pt>
              </c:numCache>
            </c:numRef>
          </c:xVal>
          <c:yVal>
            <c:numRef>
              <c:f>'Protéines jijel traitements'!$D$7:$D$12</c:f>
              <c:numCache>
                <c:formatCode>General</c:formatCode>
                <c:ptCount val="6"/>
                <c:pt idx="0">
                  <c:v>1.6837305087192402</c:v>
                </c:pt>
                <c:pt idx="1">
                  <c:v>2.209850874844717</c:v>
                </c:pt>
                <c:pt idx="2">
                  <c:v>1.3120308301651222</c:v>
                </c:pt>
                <c:pt idx="3">
                  <c:v>1.2360921861594418</c:v>
                </c:pt>
                <c:pt idx="4">
                  <c:v>1.89907167146581</c:v>
                </c:pt>
                <c:pt idx="5">
                  <c:v>3.2226083567833079</c:v>
                </c:pt>
              </c:numCache>
            </c:numRef>
          </c:yVal>
          <c:smooth val="1"/>
        </c:ser>
        <c:ser>
          <c:idx val="3"/>
          <c:order val="3"/>
          <c:tx>
            <c:strRef>
              <c:f>'Protéines jijel traitements'!$E$6</c:f>
              <c:strCache>
                <c:ptCount val="1"/>
                <c:pt idx="0">
                  <c:v>5% NaOH OP</c:v>
                </c:pt>
              </c:strCache>
            </c:strRef>
          </c:tx>
          <c:errBars>
            <c:errDir val="y"/>
            <c:errBarType val="both"/>
            <c:errValType val="cust"/>
            <c:noEndCap val="0"/>
            <c:plus>
              <c:numRef>
                <c:f>'Protéines jijel traitements'!$E$17:$E$22</c:f>
                <c:numCache>
                  <c:formatCode>General</c:formatCode>
                  <c:ptCount val="6"/>
                  <c:pt idx="0">
                    <c:v>0.13686726590956516</c:v>
                  </c:pt>
                  <c:pt idx="1">
                    <c:v>0.23241809466173347</c:v>
                  </c:pt>
                  <c:pt idx="2">
                    <c:v>0.19939681704143244</c:v>
                  </c:pt>
                  <c:pt idx="3">
                    <c:v>0.20185526748989976</c:v>
                  </c:pt>
                  <c:pt idx="4">
                    <c:v>6.7403901135060923E-2</c:v>
                  </c:pt>
                  <c:pt idx="5">
                    <c:v>8.1332912214265987E-2</c:v>
                  </c:pt>
                </c:numCache>
              </c:numRef>
            </c:plus>
            <c:minus>
              <c:numRef>
                <c:f>'Protéines jijel traitements'!$E$17:$E$22</c:f>
                <c:numCache>
                  <c:formatCode>General</c:formatCode>
                  <c:ptCount val="6"/>
                  <c:pt idx="0">
                    <c:v>0.13686726590956516</c:v>
                  </c:pt>
                  <c:pt idx="1">
                    <c:v>0.23241809466173347</c:v>
                  </c:pt>
                  <c:pt idx="2">
                    <c:v>0.19939681704143244</c:v>
                  </c:pt>
                  <c:pt idx="3">
                    <c:v>0.20185526748989976</c:v>
                  </c:pt>
                  <c:pt idx="4">
                    <c:v>6.7403901135060923E-2</c:v>
                  </c:pt>
                  <c:pt idx="5">
                    <c:v>8.1332912214265987E-2</c:v>
                  </c:pt>
                </c:numCache>
              </c:numRef>
            </c:minus>
          </c:errBars>
          <c:xVal>
            <c:numRef>
              <c:f>'Protéines jijel traitements'!$A$7:$A$12</c:f>
              <c:numCache>
                <c:formatCode>General</c:formatCode>
                <c:ptCount val="6"/>
                <c:pt idx="0">
                  <c:v>0</c:v>
                </c:pt>
                <c:pt idx="1">
                  <c:v>6</c:v>
                </c:pt>
                <c:pt idx="2">
                  <c:v>12</c:v>
                </c:pt>
                <c:pt idx="3">
                  <c:v>18</c:v>
                </c:pt>
                <c:pt idx="4">
                  <c:v>24</c:v>
                </c:pt>
                <c:pt idx="5">
                  <c:v>30</c:v>
                </c:pt>
              </c:numCache>
            </c:numRef>
          </c:xVal>
          <c:yVal>
            <c:numRef>
              <c:f>'Protéines jijel traitements'!$E$7:$E$12</c:f>
              <c:numCache>
                <c:formatCode>General</c:formatCode>
                <c:ptCount val="6"/>
                <c:pt idx="0">
                  <c:v>0.81134921510929858</c:v>
                </c:pt>
                <c:pt idx="1">
                  <c:v>4.4276139230507781</c:v>
                </c:pt>
                <c:pt idx="2">
                  <c:v>4.0582014104614093</c:v>
                </c:pt>
                <c:pt idx="3">
                  <c:v>4.1200531443486694</c:v>
                </c:pt>
                <c:pt idx="4">
                  <c:v>3.5956474633124103</c:v>
                </c:pt>
                <c:pt idx="5">
                  <c:v>1.4888076180390695</c:v>
                </c:pt>
              </c:numCache>
            </c:numRef>
          </c:yVal>
          <c:smooth val="1"/>
        </c:ser>
        <c:ser>
          <c:idx val="4"/>
          <c:order val="4"/>
          <c:tx>
            <c:strRef>
              <c:f>'Protéines jijel traitements'!$F$6</c:f>
              <c:strCache>
                <c:ptCount val="1"/>
                <c:pt idx="0">
                  <c:v>7% NaOH OP</c:v>
                </c:pt>
              </c:strCache>
            </c:strRef>
          </c:tx>
          <c:errBars>
            <c:errDir val="y"/>
            <c:errBarType val="both"/>
            <c:errValType val="cust"/>
            <c:noEndCap val="0"/>
            <c:plus>
              <c:numRef>
                <c:f>'Protéines jijel traitements'!$F$17:$F$22</c:f>
                <c:numCache>
                  <c:formatCode>General</c:formatCode>
                  <c:ptCount val="6"/>
                  <c:pt idx="0">
                    <c:v>0.11792684335090479</c:v>
                  </c:pt>
                  <c:pt idx="1">
                    <c:v>3.6047506701153052E-2</c:v>
                  </c:pt>
                  <c:pt idx="2">
                    <c:v>6.7459678795140879E-2</c:v>
                  </c:pt>
                  <c:pt idx="3">
                    <c:v>2.733033268871219E-2</c:v>
                  </c:pt>
                  <c:pt idx="4">
                    <c:v>0.14188055308336445</c:v>
                  </c:pt>
                  <c:pt idx="5">
                    <c:v>0.25799715510394344</c:v>
                  </c:pt>
                </c:numCache>
              </c:numRef>
            </c:plus>
            <c:minus>
              <c:numRef>
                <c:f>'Protéines jijel traitements'!$F$17:$F$22</c:f>
                <c:numCache>
                  <c:formatCode>General</c:formatCode>
                  <c:ptCount val="6"/>
                  <c:pt idx="0">
                    <c:v>0.11792684335090479</c:v>
                  </c:pt>
                  <c:pt idx="1">
                    <c:v>3.6047506701153052E-2</c:v>
                  </c:pt>
                  <c:pt idx="2">
                    <c:v>6.7459678795140879E-2</c:v>
                  </c:pt>
                  <c:pt idx="3">
                    <c:v>2.733033268871219E-2</c:v>
                  </c:pt>
                  <c:pt idx="4">
                    <c:v>0.14188055308336445</c:v>
                  </c:pt>
                  <c:pt idx="5">
                    <c:v>0.25799715510394344</c:v>
                  </c:pt>
                </c:numCache>
              </c:numRef>
            </c:minus>
          </c:errBars>
          <c:xVal>
            <c:numRef>
              <c:f>'Protéines jijel traitements'!$A$7:$A$12</c:f>
              <c:numCache>
                <c:formatCode>General</c:formatCode>
                <c:ptCount val="6"/>
                <c:pt idx="0">
                  <c:v>0</c:v>
                </c:pt>
                <c:pt idx="1">
                  <c:v>6</c:v>
                </c:pt>
                <c:pt idx="2">
                  <c:v>12</c:v>
                </c:pt>
                <c:pt idx="3">
                  <c:v>18</c:v>
                </c:pt>
                <c:pt idx="4">
                  <c:v>24</c:v>
                </c:pt>
                <c:pt idx="5">
                  <c:v>30</c:v>
                </c:pt>
              </c:numCache>
            </c:numRef>
          </c:xVal>
          <c:yVal>
            <c:numRef>
              <c:f>'Protéines jijel traitements'!$F$7:$F$12</c:f>
              <c:numCache>
                <c:formatCode>General</c:formatCode>
                <c:ptCount val="6"/>
                <c:pt idx="0">
                  <c:v>0.85462439012628377</c:v>
                </c:pt>
                <c:pt idx="1">
                  <c:v>0.81202061780212365</c:v>
                </c:pt>
                <c:pt idx="2">
                  <c:v>1.6347225232524669</c:v>
                </c:pt>
                <c:pt idx="3">
                  <c:v>2.0148792609140878</c:v>
                </c:pt>
                <c:pt idx="4">
                  <c:v>1.3834695069818543</c:v>
                </c:pt>
                <c:pt idx="5">
                  <c:v>1.1663237842243057</c:v>
                </c:pt>
              </c:numCache>
            </c:numRef>
          </c:yVal>
          <c:smooth val="1"/>
        </c:ser>
        <c:dLbls>
          <c:showLegendKey val="0"/>
          <c:showVal val="0"/>
          <c:showCatName val="0"/>
          <c:showSerName val="0"/>
          <c:showPercent val="0"/>
          <c:showBubbleSize val="0"/>
        </c:dLbls>
        <c:axId val="199357032"/>
        <c:axId val="199356640"/>
      </c:scatterChart>
      <c:valAx>
        <c:axId val="199357032"/>
        <c:scaling>
          <c:orientation val="minMax"/>
          <c:max val="35"/>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199356640"/>
        <c:crosses val="autoZero"/>
        <c:crossBetween val="midCat"/>
        <c:majorUnit val="5"/>
      </c:valAx>
      <c:valAx>
        <c:axId val="199356640"/>
        <c:scaling>
          <c:orientation val="minMax"/>
        </c:scaling>
        <c:delete val="0"/>
        <c:axPos val="l"/>
        <c:title>
          <c:tx>
            <c:rich>
              <a:bodyPr rot="-5400000" vert="horz"/>
              <a:lstStyle/>
              <a:p>
                <a:pPr>
                  <a:defRPr>
                    <a:latin typeface="Times New Roman" pitchFamily="18" charset="0"/>
                    <a:cs typeface="Times New Roman" pitchFamily="18" charset="0"/>
                  </a:defRPr>
                </a:pPr>
                <a:r>
                  <a:rPr lang="fr-FR">
                    <a:latin typeface="Times New Roman" pitchFamily="18" charset="0"/>
                    <a:cs typeface="Times New Roman" pitchFamily="18" charset="0"/>
                  </a:rPr>
                  <a:t>Soluble Proteins(mg/gds)</a:t>
                </a:r>
              </a:p>
            </c:rich>
          </c:tx>
          <c:layout>
            <c:manualLayout>
              <c:xMode val="edge"/>
              <c:yMode val="edge"/>
              <c:x val="3.2930775412568614E-2"/>
              <c:y val="4.9536585704564699E-2"/>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199357032"/>
        <c:crosses val="autoZero"/>
        <c:crossBetween val="midCat"/>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139694302918016"/>
          <c:y val="2.8394783985335167E-2"/>
          <c:w val="0.77519129226493744"/>
          <c:h val="0.74422833333333471"/>
        </c:manualLayout>
      </c:layout>
      <c:scatterChart>
        <c:scatterStyle val="smoothMarker"/>
        <c:varyColors val="0"/>
        <c:ser>
          <c:idx val="0"/>
          <c:order val="0"/>
          <c:tx>
            <c:strRef>
              <c:f>'pH jijel traitements'!$B$6</c:f>
              <c:strCache>
                <c:ptCount val="1"/>
                <c:pt idx="0">
                  <c:v>Untreated OP</c:v>
                </c:pt>
              </c:strCache>
            </c:strRef>
          </c:tx>
          <c:errBars>
            <c:errDir val="y"/>
            <c:errBarType val="both"/>
            <c:errValType val="cust"/>
            <c:noEndCap val="0"/>
            <c:plus>
              <c:numRef>
                <c:f>'pH jijel traitements'!$B$17:$B$22</c:f>
                <c:numCache>
                  <c:formatCode>General</c:formatCode>
                  <c:ptCount val="6"/>
                  <c:pt idx="0">
                    <c:v>2.0816659994663312E-3</c:v>
                  </c:pt>
                  <c:pt idx="1">
                    <c:v>6.8068592855542185E-3</c:v>
                  </c:pt>
                  <c:pt idx="2">
                    <c:v>1.0583005244258753E-2</c:v>
                  </c:pt>
                  <c:pt idx="3">
                    <c:v>7.0945988845976934E-3</c:v>
                  </c:pt>
                  <c:pt idx="4">
                    <c:v>1.9139836293274121E-2</c:v>
                  </c:pt>
                  <c:pt idx="5">
                    <c:v>9.5043849529218068E-3</c:v>
                  </c:pt>
                </c:numCache>
              </c:numRef>
            </c:plus>
            <c:minus>
              <c:numRef>
                <c:f>'pH jijel traitements'!$B$17:$B$22</c:f>
                <c:numCache>
                  <c:formatCode>General</c:formatCode>
                  <c:ptCount val="6"/>
                  <c:pt idx="0">
                    <c:v>2.0816659994663312E-3</c:v>
                  </c:pt>
                  <c:pt idx="1">
                    <c:v>6.8068592855542185E-3</c:v>
                  </c:pt>
                  <c:pt idx="2">
                    <c:v>1.0583005244258753E-2</c:v>
                  </c:pt>
                  <c:pt idx="3">
                    <c:v>7.0945988845976934E-3</c:v>
                  </c:pt>
                  <c:pt idx="4">
                    <c:v>1.9139836293274121E-2</c:v>
                  </c:pt>
                  <c:pt idx="5">
                    <c:v>9.5043849529218068E-3</c:v>
                  </c:pt>
                </c:numCache>
              </c:numRef>
            </c:minus>
          </c:errBars>
          <c:xVal>
            <c:numRef>
              <c:f>'pH jijel traitements'!$A$7:$A$12</c:f>
              <c:numCache>
                <c:formatCode>General</c:formatCode>
                <c:ptCount val="6"/>
                <c:pt idx="0">
                  <c:v>0</c:v>
                </c:pt>
                <c:pt idx="1">
                  <c:v>6</c:v>
                </c:pt>
                <c:pt idx="2">
                  <c:v>12</c:v>
                </c:pt>
                <c:pt idx="3">
                  <c:v>18</c:v>
                </c:pt>
                <c:pt idx="4">
                  <c:v>24</c:v>
                </c:pt>
                <c:pt idx="5">
                  <c:v>30</c:v>
                </c:pt>
              </c:numCache>
            </c:numRef>
          </c:xVal>
          <c:yVal>
            <c:numRef>
              <c:f>'pH jijel traitements'!$B$7:$B$12</c:f>
              <c:numCache>
                <c:formatCode>General</c:formatCode>
                <c:ptCount val="6"/>
                <c:pt idx="0">
                  <c:v>6.3806666666666674</c:v>
                </c:pt>
                <c:pt idx="1">
                  <c:v>6.1776666666666671</c:v>
                </c:pt>
                <c:pt idx="2">
                  <c:v>6.3679999999999755</c:v>
                </c:pt>
                <c:pt idx="3">
                  <c:v>6.5746666666666664</c:v>
                </c:pt>
                <c:pt idx="4">
                  <c:v>6.3583333333333334</c:v>
                </c:pt>
                <c:pt idx="5">
                  <c:v>6.5586666666666673</c:v>
                </c:pt>
              </c:numCache>
            </c:numRef>
          </c:yVal>
          <c:smooth val="1"/>
        </c:ser>
        <c:ser>
          <c:idx val="1"/>
          <c:order val="1"/>
          <c:tx>
            <c:strRef>
              <c:f>'pH jijel traitements'!$C$6</c:f>
              <c:strCache>
                <c:ptCount val="1"/>
                <c:pt idx="0">
                  <c:v>1% NaOH OP</c:v>
                </c:pt>
              </c:strCache>
            </c:strRef>
          </c:tx>
          <c:errBars>
            <c:errDir val="y"/>
            <c:errBarType val="both"/>
            <c:errValType val="cust"/>
            <c:noEndCap val="0"/>
            <c:plus>
              <c:numRef>
                <c:f>'pH jijel traitements'!$C$17:$C$22</c:f>
                <c:numCache>
                  <c:formatCode>General</c:formatCode>
                  <c:ptCount val="6"/>
                  <c:pt idx="0">
                    <c:v>2.0000000000000032E-2</c:v>
                  </c:pt>
                  <c:pt idx="1">
                    <c:v>7.5718777944008718E-3</c:v>
                  </c:pt>
                  <c:pt idx="2">
                    <c:v>6.0827625302982413E-3</c:v>
                  </c:pt>
                  <c:pt idx="3">
                    <c:v>9.5043849529224227E-3</c:v>
                  </c:pt>
                  <c:pt idx="4">
                    <c:v>5.7735026918984134E-4</c:v>
                  </c:pt>
                  <c:pt idx="5">
                    <c:v>2.6457513110645365E-3</c:v>
                  </c:pt>
                </c:numCache>
              </c:numRef>
            </c:plus>
            <c:minus>
              <c:numRef>
                <c:f>'pH jijel traitements'!$C$17:$C$22</c:f>
                <c:numCache>
                  <c:formatCode>General</c:formatCode>
                  <c:ptCount val="6"/>
                  <c:pt idx="0">
                    <c:v>2.0000000000000032E-2</c:v>
                  </c:pt>
                  <c:pt idx="1">
                    <c:v>7.5718777944008718E-3</c:v>
                  </c:pt>
                  <c:pt idx="2">
                    <c:v>6.0827625302982413E-3</c:v>
                  </c:pt>
                  <c:pt idx="3">
                    <c:v>9.5043849529224227E-3</c:v>
                  </c:pt>
                  <c:pt idx="4">
                    <c:v>5.7735026918984134E-4</c:v>
                  </c:pt>
                  <c:pt idx="5">
                    <c:v>2.6457513110645365E-3</c:v>
                  </c:pt>
                </c:numCache>
              </c:numRef>
            </c:minus>
          </c:errBars>
          <c:xVal>
            <c:numRef>
              <c:f>'pH jijel traitements'!$A$7:$A$12</c:f>
              <c:numCache>
                <c:formatCode>General</c:formatCode>
                <c:ptCount val="6"/>
                <c:pt idx="0">
                  <c:v>0</c:v>
                </c:pt>
                <c:pt idx="1">
                  <c:v>6</c:v>
                </c:pt>
                <c:pt idx="2">
                  <c:v>12</c:v>
                </c:pt>
                <c:pt idx="3">
                  <c:v>18</c:v>
                </c:pt>
                <c:pt idx="4">
                  <c:v>24</c:v>
                </c:pt>
                <c:pt idx="5">
                  <c:v>30</c:v>
                </c:pt>
              </c:numCache>
            </c:numRef>
          </c:xVal>
          <c:yVal>
            <c:numRef>
              <c:f>'pH jijel traitements'!$C$7:$C$12</c:f>
              <c:numCache>
                <c:formatCode>General</c:formatCode>
                <c:ptCount val="6"/>
                <c:pt idx="0">
                  <c:v>7.1599999999999975</c:v>
                </c:pt>
                <c:pt idx="1">
                  <c:v>6.6803333333333423</c:v>
                </c:pt>
                <c:pt idx="2">
                  <c:v>6.2349999999999985</c:v>
                </c:pt>
                <c:pt idx="3">
                  <c:v>6.3736666666666704</c:v>
                </c:pt>
                <c:pt idx="4">
                  <c:v>6.6276666666666655</c:v>
                </c:pt>
                <c:pt idx="5">
                  <c:v>6.5919999999999996</c:v>
                </c:pt>
              </c:numCache>
            </c:numRef>
          </c:yVal>
          <c:smooth val="1"/>
        </c:ser>
        <c:ser>
          <c:idx val="2"/>
          <c:order val="2"/>
          <c:tx>
            <c:strRef>
              <c:f>'pH jijel traitements'!$D$6</c:f>
              <c:strCache>
                <c:ptCount val="1"/>
                <c:pt idx="0">
                  <c:v>3% NaOH OP</c:v>
                </c:pt>
              </c:strCache>
            </c:strRef>
          </c:tx>
          <c:errBars>
            <c:errDir val="y"/>
            <c:errBarType val="both"/>
            <c:errValType val="cust"/>
            <c:noEndCap val="0"/>
            <c:plus>
              <c:numRef>
                <c:f>'pH jijel traitements'!$D$17:$D$22</c:f>
                <c:numCache>
                  <c:formatCode>General</c:formatCode>
                  <c:ptCount val="6"/>
                  <c:pt idx="0">
                    <c:v>2.0000000000000032E-2</c:v>
                  </c:pt>
                  <c:pt idx="1">
                    <c:v>6.8068592855547311E-3</c:v>
                  </c:pt>
                  <c:pt idx="2">
                    <c:v>9.2915732431774686E-3</c:v>
                  </c:pt>
                  <c:pt idx="3">
                    <c:v>1.0503967504392439E-2</c:v>
                  </c:pt>
                  <c:pt idx="4">
                    <c:v>2.9501412395567601E-2</c:v>
                  </c:pt>
                  <c:pt idx="5">
                    <c:v>1.4730919862656211E-2</c:v>
                  </c:pt>
                </c:numCache>
              </c:numRef>
            </c:plus>
            <c:minus>
              <c:numRef>
                <c:f>'pH jijel traitements'!$D$17:$D$22</c:f>
                <c:numCache>
                  <c:formatCode>General</c:formatCode>
                  <c:ptCount val="6"/>
                  <c:pt idx="0">
                    <c:v>2.0000000000000032E-2</c:v>
                  </c:pt>
                  <c:pt idx="1">
                    <c:v>6.8068592855547311E-3</c:v>
                  </c:pt>
                  <c:pt idx="2">
                    <c:v>9.2915732431774686E-3</c:v>
                  </c:pt>
                  <c:pt idx="3">
                    <c:v>1.0503967504392439E-2</c:v>
                  </c:pt>
                  <c:pt idx="4">
                    <c:v>2.9501412395567601E-2</c:v>
                  </c:pt>
                  <c:pt idx="5">
                    <c:v>1.4730919862656211E-2</c:v>
                  </c:pt>
                </c:numCache>
              </c:numRef>
            </c:minus>
          </c:errBars>
          <c:xVal>
            <c:numRef>
              <c:f>'pH jijel traitements'!$A$7:$A$12</c:f>
              <c:numCache>
                <c:formatCode>General</c:formatCode>
                <c:ptCount val="6"/>
                <c:pt idx="0">
                  <c:v>0</c:v>
                </c:pt>
                <c:pt idx="1">
                  <c:v>6</c:v>
                </c:pt>
                <c:pt idx="2">
                  <c:v>12</c:v>
                </c:pt>
                <c:pt idx="3">
                  <c:v>18</c:v>
                </c:pt>
                <c:pt idx="4">
                  <c:v>24</c:v>
                </c:pt>
                <c:pt idx="5">
                  <c:v>30</c:v>
                </c:pt>
              </c:numCache>
            </c:numRef>
          </c:xVal>
          <c:yVal>
            <c:numRef>
              <c:f>'pH jijel traitements'!$D$7:$D$12</c:f>
              <c:numCache>
                <c:formatCode>General</c:formatCode>
                <c:ptCount val="6"/>
                <c:pt idx="0">
                  <c:v>7.28</c:v>
                </c:pt>
                <c:pt idx="1">
                  <c:v>6.6606666666666667</c:v>
                </c:pt>
                <c:pt idx="2">
                  <c:v>6.2446666666666664</c:v>
                </c:pt>
                <c:pt idx="3">
                  <c:v>6.2736666666666734</c:v>
                </c:pt>
                <c:pt idx="4">
                  <c:v>6.0893333333334034</c:v>
                </c:pt>
                <c:pt idx="5">
                  <c:v>6.580000000000001</c:v>
                </c:pt>
              </c:numCache>
            </c:numRef>
          </c:yVal>
          <c:smooth val="1"/>
        </c:ser>
        <c:ser>
          <c:idx val="3"/>
          <c:order val="3"/>
          <c:tx>
            <c:strRef>
              <c:f>'pH jijel traitements'!$E$6</c:f>
              <c:strCache>
                <c:ptCount val="1"/>
                <c:pt idx="0">
                  <c:v>5% NaOH OP</c:v>
                </c:pt>
              </c:strCache>
            </c:strRef>
          </c:tx>
          <c:errBars>
            <c:errDir val="y"/>
            <c:errBarType val="both"/>
            <c:errValType val="cust"/>
            <c:noEndCap val="0"/>
            <c:plus>
              <c:numRef>
                <c:f>'pH jijel traitements'!$E$17:$E$22</c:f>
                <c:numCache>
                  <c:formatCode>General</c:formatCode>
                  <c:ptCount val="6"/>
                  <c:pt idx="0">
                    <c:v>1.0000000000000241E-2</c:v>
                  </c:pt>
                  <c:pt idx="1">
                    <c:v>3.0512292604784691E-2</c:v>
                  </c:pt>
                  <c:pt idx="2">
                    <c:v>7.0237691685682124E-3</c:v>
                  </c:pt>
                  <c:pt idx="3">
                    <c:v>2.7300793639257876E-2</c:v>
                  </c:pt>
                  <c:pt idx="4">
                    <c:v>6.3508529610859475E-3</c:v>
                  </c:pt>
                  <c:pt idx="5">
                    <c:v>1.7320508075689793E-3</c:v>
                  </c:pt>
                </c:numCache>
              </c:numRef>
            </c:plus>
            <c:minus>
              <c:numRef>
                <c:f>'pH jijel traitements'!$E$17:$E$22</c:f>
                <c:numCache>
                  <c:formatCode>General</c:formatCode>
                  <c:ptCount val="6"/>
                  <c:pt idx="0">
                    <c:v>1.0000000000000241E-2</c:v>
                  </c:pt>
                  <c:pt idx="1">
                    <c:v>3.0512292604784691E-2</c:v>
                  </c:pt>
                  <c:pt idx="2">
                    <c:v>7.0237691685682124E-3</c:v>
                  </c:pt>
                  <c:pt idx="3">
                    <c:v>2.7300793639257876E-2</c:v>
                  </c:pt>
                  <c:pt idx="4">
                    <c:v>6.3508529610859475E-3</c:v>
                  </c:pt>
                  <c:pt idx="5">
                    <c:v>1.7320508075689793E-3</c:v>
                  </c:pt>
                </c:numCache>
              </c:numRef>
            </c:minus>
          </c:errBars>
          <c:xVal>
            <c:numRef>
              <c:f>'pH jijel traitements'!$A$7:$A$12</c:f>
              <c:numCache>
                <c:formatCode>General</c:formatCode>
                <c:ptCount val="6"/>
                <c:pt idx="0">
                  <c:v>0</c:v>
                </c:pt>
                <c:pt idx="1">
                  <c:v>6</c:v>
                </c:pt>
                <c:pt idx="2">
                  <c:v>12</c:v>
                </c:pt>
                <c:pt idx="3">
                  <c:v>18</c:v>
                </c:pt>
                <c:pt idx="4">
                  <c:v>24</c:v>
                </c:pt>
                <c:pt idx="5">
                  <c:v>30</c:v>
                </c:pt>
              </c:numCache>
            </c:numRef>
          </c:xVal>
          <c:yVal>
            <c:numRef>
              <c:f>'pH jijel traitements'!$E$7:$E$12</c:f>
              <c:numCache>
                <c:formatCode>General</c:formatCode>
                <c:ptCount val="6"/>
                <c:pt idx="0">
                  <c:v>7.31</c:v>
                </c:pt>
                <c:pt idx="1">
                  <c:v>6.9840000000000009</c:v>
                </c:pt>
                <c:pt idx="2">
                  <c:v>6.4043333333333434</c:v>
                </c:pt>
                <c:pt idx="3">
                  <c:v>6.8626666666666667</c:v>
                </c:pt>
                <c:pt idx="4">
                  <c:v>6.4023333333333534</c:v>
                </c:pt>
                <c:pt idx="5">
                  <c:v>6.8370000000000006</c:v>
                </c:pt>
              </c:numCache>
            </c:numRef>
          </c:yVal>
          <c:smooth val="1"/>
        </c:ser>
        <c:ser>
          <c:idx val="4"/>
          <c:order val="4"/>
          <c:tx>
            <c:strRef>
              <c:f>'pH jijel traitements'!$F$6</c:f>
              <c:strCache>
                <c:ptCount val="1"/>
                <c:pt idx="0">
                  <c:v>7% NaOH OP</c:v>
                </c:pt>
              </c:strCache>
            </c:strRef>
          </c:tx>
          <c:errBars>
            <c:errDir val="y"/>
            <c:errBarType val="both"/>
            <c:errValType val="cust"/>
            <c:noEndCap val="0"/>
            <c:plus>
              <c:numRef>
                <c:f>'pH jijel traitements'!$F$17:$F$22</c:f>
                <c:numCache>
                  <c:formatCode>General</c:formatCode>
                  <c:ptCount val="6"/>
                  <c:pt idx="0">
                    <c:v>0.13999999999998924</c:v>
                  </c:pt>
                  <c:pt idx="1">
                    <c:v>6.4779111859714134E-2</c:v>
                  </c:pt>
                  <c:pt idx="2">
                    <c:v>1.2165525060596425E-2</c:v>
                  </c:pt>
                  <c:pt idx="3">
                    <c:v>8.6025190109235081E-2</c:v>
                  </c:pt>
                  <c:pt idx="4">
                    <c:v>2.0000000000002251E-3</c:v>
                  </c:pt>
                  <c:pt idx="5">
                    <c:v>9.5043849529224227E-3</c:v>
                  </c:pt>
                </c:numCache>
              </c:numRef>
            </c:plus>
            <c:minus>
              <c:numRef>
                <c:f>'pH jijel traitements'!$F$17:$F$22</c:f>
                <c:numCache>
                  <c:formatCode>General</c:formatCode>
                  <c:ptCount val="6"/>
                  <c:pt idx="0">
                    <c:v>0.13999999999998924</c:v>
                  </c:pt>
                  <c:pt idx="1">
                    <c:v>6.4779111859714134E-2</c:v>
                  </c:pt>
                  <c:pt idx="2">
                    <c:v>1.2165525060596425E-2</c:v>
                  </c:pt>
                  <c:pt idx="3">
                    <c:v>8.6025190109235081E-2</c:v>
                  </c:pt>
                  <c:pt idx="4">
                    <c:v>2.0000000000002251E-3</c:v>
                  </c:pt>
                  <c:pt idx="5">
                    <c:v>9.5043849529224227E-3</c:v>
                  </c:pt>
                </c:numCache>
              </c:numRef>
            </c:minus>
          </c:errBars>
          <c:xVal>
            <c:numRef>
              <c:f>'pH jijel traitements'!$A$7:$A$12</c:f>
              <c:numCache>
                <c:formatCode>General</c:formatCode>
                <c:ptCount val="6"/>
                <c:pt idx="0">
                  <c:v>0</c:v>
                </c:pt>
                <c:pt idx="1">
                  <c:v>6</c:v>
                </c:pt>
                <c:pt idx="2">
                  <c:v>12</c:v>
                </c:pt>
                <c:pt idx="3">
                  <c:v>18</c:v>
                </c:pt>
                <c:pt idx="4">
                  <c:v>24</c:v>
                </c:pt>
                <c:pt idx="5">
                  <c:v>30</c:v>
                </c:pt>
              </c:numCache>
            </c:numRef>
          </c:xVal>
          <c:yVal>
            <c:numRef>
              <c:f>'pH jijel traitements'!$F$7:$F$12</c:f>
              <c:numCache>
                <c:formatCode>General</c:formatCode>
                <c:ptCount val="6"/>
                <c:pt idx="0">
                  <c:v>7.75</c:v>
                </c:pt>
                <c:pt idx="1">
                  <c:v>6.8886666666666674</c:v>
                </c:pt>
                <c:pt idx="2">
                  <c:v>6.4669999999999996</c:v>
                </c:pt>
                <c:pt idx="3">
                  <c:v>6.4106666666666694</c:v>
                </c:pt>
                <c:pt idx="4">
                  <c:v>5.8709999999999996</c:v>
                </c:pt>
                <c:pt idx="5">
                  <c:v>6.4843333333333524</c:v>
                </c:pt>
              </c:numCache>
            </c:numRef>
          </c:yVal>
          <c:smooth val="1"/>
        </c:ser>
        <c:dLbls>
          <c:showLegendKey val="0"/>
          <c:showVal val="0"/>
          <c:showCatName val="0"/>
          <c:showSerName val="0"/>
          <c:showPercent val="0"/>
          <c:showBubbleSize val="0"/>
        </c:dLbls>
        <c:axId val="199357816"/>
        <c:axId val="199358208"/>
      </c:scatterChart>
      <c:valAx>
        <c:axId val="199357816"/>
        <c:scaling>
          <c:orientation val="minMax"/>
          <c:max val="35"/>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Fermentation period (days)</a:t>
                </a:r>
              </a:p>
            </c:rich>
          </c:tx>
          <c:layout>
            <c:manualLayout>
              <c:xMode val="edge"/>
              <c:yMode val="edge"/>
              <c:x val="0.3237088158097895"/>
              <c:y val="0.91049722222222218"/>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199358208"/>
        <c:crosses val="autoZero"/>
        <c:crossBetween val="midCat"/>
        <c:majorUnit val="5"/>
      </c:valAx>
      <c:valAx>
        <c:axId val="199358208"/>
        <c:scaling>
          <c:orientation val="minMax"/>
          <c:min val="0"/>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pH Values </a:t>
                </a:r>
              </a:p>
            </c:rich>
          </c:tx>
          <c:layout>
            <c:manualLayout>
              <c:xMode val="edge"/>
              <c:yMode val="edge"/>
              <c:x val="2.737347537440173E-2"/>
              <c:y val="0.21499674925955356"/>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199357816"/>
        <c:crosses val="autoZero"/>
        <c:crossBetween val="midCat"/>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manualLayout>
          <c:layoutTarget val="inner"/>
          <c:xMode val="edge"/>
          <c:yMode val="edge"/>
          <c:x val="0.12476618547681781"/>
          <c:y val="0.13342556138815967"/>
          <c:w val="0.83420734908135707"/>
          <c:h val="0.73334098862642161"/>
        </c:manualLayout>
      </c:layout>
      <c:barChart>
        <c:barDir val="col"/>
        <c:grouping val="clustered"/>
        <c:varyColors val="0"/>
        <c:ser>
          <c:idx val="0"/>
          <c:order val="0"/>
          <c:tx>
            <c:strRef>
              <c:f>'Résultats Broyage Article'!$C$34</c:f>
              <c:strCache>
                <c:ptCount val="1"/>
                <c:pt idx="0">
                  <c:v>Untreated OP</c:v>
                </c:pt>
              </c:strCache>
            </c:strRef>
          </c:tx>
          <c:spPr>
            <a:solidFill>
              <a:schemeClr val="tx1">
                <a:lumMod val="85000"/>
                <a:lumOff val="15000"/>
              </a:schemeClr>
            </a:solidFill>
          </c:spPr>
          <c:invertIfNegative val="0"/>
          <c:errBars>
            <c:errBarType val="both"/>
            <c:errValType val="cust"/>
            <c:noEndCap val="0"/>
            <c:plus>
              <c:numRef>
                <c:f>'Résultats Broyage Article'!$D$44:$H$44</c:f>
                <c:numCache>
                  <c:formatCode>General</c:formatCode>
                  <c:ptCount val="5"/>
                  <c:pt idx="0">
                    <c:v>1.0377405829627404</c:v>
                  </c:pt>
                  <c:pt idx="1">
                    <c:v>1</c:v>
                  </c:pt>
                  <c:pt idx="2">
                    <c:v>2.0816659994660967</c:v>
                  </c:pt>
                  <c:pt idx="3">
                    <c:v>2.0816659994661117</c:v>
                  </c:pt>
                  <c:pt idx="4">
                    <c:v>2.1299785482767031</c:v>
                  </c:pt>
                </c:numCache>
              </c:numRef>
            </c:plus>
            <c:minus>
              <c:numRef>
                <c:f>'Résultats Broyage Article'!$D$44:$H$44</c:f>
                <c:numCache>
                  <c:formatCode>General</c:formatCode>
                  <c:ptCount val="5"/>
                  <c:pt idx="0">
                    <c:v>1.0377405829627404</c:v>
                  </c:pt>
                  <c:pt idx="1">
                    <c:v>1</c:v>
                  </c:pt>
                  <c:pt idx="2">
                    <c:v>2.0816659994660967</c:v>
                  </c:pt>
                  <c:pt idx="3">
                    <c:v>2.0816659994661117</c:v>
                  </c:pt>
                  <c:pt idx="4">
                    <c:v>2.1299785482767031</c:v>
                  </c:pt>
                </c:numCache>
              </c:numRef>
            </c:minus>
          </c:errBars>
          <c:cat>
            <c:strRef>
              <c:f>'Résultats Broyage Article'!$D$33:$H$33</c:f>
              <c:strCache>
                <c:ptCount val="5"/>
                <c:pt idx="0">
                  <c:v>NDF</c:v>
                </c:pt>
                <c:pt idx="1">
                  <c:v>ADF</c:v>
                </c:pt>
                <c:pt idx="2">
                  <c:v>ADL</c:v>
                </c:pt>
                <c:pt idx="3">
                  <c:v>Cellulose </c:v>
                </c:pt>
                <c:pt idx="4">
                  <c:v>Hemicellulose</c:v>
                </c:pt>
              </c:strCache>
            </c:strRef>
          </c:cat>
          <c:val>
            <c:numRef>
              <c:f>'Résultats Broyage Article'!$D$34:$H$34</c:f>
              <c:numCache>
                <c:formatCode>General</c:formatCode>
                <c:ptCount val="5"/>
                <c:pt idx="0">
                  <c:v>58.743113999606379</c:v>
                </c:pt>
                <c:pt idx="1">
                  <c:v>45</c:v>
                </c:pt>
                <c:pt idx="2">
                  <c:v>33.333333333333336</c:v>
                </c:pt>
                <c:pt idx="3">
                  <c:v>11.666666666666726</c:v>
                </c:pt>
                <c:pt idx="4">
                  <c:v>13.743113999606368</c:v>
                </c:pt>
              </c:numCache>
            </c:numRef>
          </c:val>
        </c:ser>
        <c:ser>
          <c:idx val="1"/>
          <c:order val="1"/>
          <c:tx>
            <c:strRef>
              <c:f>'Résultats Broyage Article'!$C$35</c:f>
              <c:strCache>
                <c:ptCount val="1"/>
                <c:pt idx="0">
                  <c:v>Milled OP</c:v>
                </c:pt>
              </c:strCache>
            </c:strRef>
          </c:tx>
          <c:spPr>
            <a:solidFill>
              <a:schemeClr val="tx1">
                <a:lumMod val="50000"/>
                <a:lumOff val="50000"/>
              </a:schemeClr>
            </a:solidFill>
          </c:spPr>
          <c:invertIfNegative val="0"/>
          <c:errBars>
            <c:errBarType val="both"/>
            <c:errValType val="cust"/>
            <c:noEndCap val="0"/>
            <c:plus>
              <c:numRef>
                <c:f>'Résultats Broyage Article'!$D$45:$H$45</c:f>
                <c:numCache>
                  <c:formatCode>General</c:formatCode>
                  <c:ptCount val="5"/>
                  <c:pt idx="0">
                    <c:v>0.64538675301432002</c:v>
                  </c:pt>
                  <c:pt idx="1">
                    <c:v>0.98497996034977764</c:v>
                  </c:pt>
                  <c:pt idx="2">
                    <c:v>0.37811847265537213</c:v>
                  </c:pt>
                  <c:pt idx="3">
                    <c:v>1.3547038540325391</c:v>
                  </c:pt>
                  <c:pt idx="4">
                    <c:v>0.7558598574678479</c:v>
                  </c:pt>
                </c:numCache>
              </c:numRef>
            </c:plus>
            <c:minus>
              <c:numRef>
                <c:f>'Résultats Broyage Article'!$D$45:$H$45</c:f>
                <c:numCache>
                  <c:formatCode>General</c:formatCode>
                  <c:ptCount val="5"/>
                  <c:pt idx="0">
                    <c:v>0.64538675301432002</c:v>
                  </c:pt>
                  <c:pt idx="1">
                    <c:v>0.98497996034977764</c:v>
                  </c:pt>
                  <c:pt idx="2">
                    <c:v>0.37811847265537213</c:v>
                  </c:pt>
                  <c:pt idx="3">
                    <c:v>1.3547038540325391</c:v>
                  </c:pt>
                  <c:pt idx="4">
                    <c:v>0.7558598574678479</c:v>
                  </c:pt>
                </c:numCache>
              </c:numRef>
            </c:minus>
          </c:errBars>
          <c:cat>
            <c:strRef>
              <c:f>'Résultats Broyage Article'!$D$33:$H$33</c:f>
              <c:strCache>
                <c:ptCount val="5"/>
                <c:pt idx="0">
                  <c:v>NDF</c:v>
                </c:pt>
                <c:pt idx="1">
                  <c:v>ADF</c:v>
                </c:pt>
                <c:pt idx="2">
                  <c:v>ADL</c:v>
                </c:pt>
                <c:pt idx="3">
                  <c:v>Cellulose </c:v>
                </c:pt>
                <c:pt idx="4">
                  <c:v>Hemicellulose</c:v>
                </c:pt>
              </c:strCache>
            </c:strRef>
          </c:cat>
          <c:val>
            <c:numRef>
              <c:f>'Résultats Broyage Article'!$D$35:$H$35</c:f>
              <c:numCache>
                <c:formatCode>General</c:formatCode>
                <c:ptCount val="5"/>
                <c:pt idx="0">
                  <c:v>41.188917290770689</c:v>
                </c:pt>
                <c:pt idx="1">
                  <c:v>37.701864765187992</c:v>
                </c:pt>
                <c:pt idx="2">
                  <c:v>19.395890049472936</c:v>
                </c:pt>
                <c:pt idx="3">
                  <c:v>17.870036031364201</c:v>
                </c:pt>
                <c:pt idx="4">
                  <c:v>3.4870525255822797</c:v>
                </c:pt>
              </c:numCache>
            </c:numRef>
          </c:val>
        </c:ser>
        <c:ser>
          <c:idx val="2"/>
          <c:order val="2"/>
          <c:tx>
            <c:strRef>
              <c:f>'Résultats Broyage Article'!$C$36</c:f>
              <c:strCache>
                <c:ptCount val="1"/>
                <c:pt idx="0">
                  <c:v>Milled + 1% NaOH OP</c:v>
                </c:pt>
              </c:strCache>
            </c:strRef>
          </c:tx>
          <c:spPr>
            <a:solidFill>
              <a:schemeClr val="bg1">
                <a:lumMod val="85000"/>
              </a:schemeClr>
            </a:solidFill>
          </c:spPr>
          <c:invertIfNegative val="0"/>
          <c:errBars>
            <c:errBarType val="both"/>
            <c:errValType val="cust"/>
            <c:noEndCap val="0"/>
            <c:plus>
              <c:numRef>
                <c:f>'Résultats Broyage Article'!$D$46:$H$46</c:f>
                <c:numCache>
                  <c:formatCode>General</c:formatCode>
                  <c:ptCount val="5"/>
                  <c:pt idx="0">
                    <c:v>0.71317096446675432</c:v>
                  </c:pt>
                  <c:pt idx="1">
                    <c:v>1.5375536172740989</c:v>
                  </c:pt>
                  <c:pt idx="2">
                    <c:v>0.97458463998206535</c:v>
                  </c:pt>
                  <c:pt idx="3">
                    <c:v>0.47299099996947258</c:v>
                  </c:pt>
                  <c:pt idx="4">
                    <c:v>2.1222515804575601</c:v>
                  </c:pt>
                </c:numCache>
              </c:numRef>
            </c:plus>
            <c:minus>
              <c:numRef>
                <c:f>'Résultats Broyage Article'!$D$46:$H$46</c:f>
                <c:numCache>
                  <c:formatCode>General</c:formatCode>
                  <c:ptCount val="5"/>
                  <c:pt idx="0">
                    <c:v>0.71317096446675432</c:v>
                  </c:pt>
                  <c:pt idx="1">
                    <c:v>1.5375536172740989</c:v>
                  </c:pt>
                  <c:pt idx="2">
                    <c:v>0.97458463998206535</c:v>
                  </c:pt>
                  <c:pt idx="3">
                    <c:v>0.47299099996947258</c:v>
                  </c:pt>
                  <c:pt idx="4">
                    <c:v>2.1222515804575601</c:v>
                  </c:pt>
                </c:numCache>
              </c:numRef>
            </c:minus>
          </c:errBars>
          <c:cat>
            <c:strRef>
              <c:f>'Résultats Broyage Article'!$D$33:$H$33</c:f>
              <c:strCache>
                <c:ptCount val="5"/>
                <c:pt idx="0">
                  <c:v>NDF</c:v>
                </c:pt>
                <c:pt idx="1">
                  <c:v>ADF</c:v>
                </c:pt>
                <c:pt idx="2">
                  <c:v>ADL</c:v>
                </c:pt>
                <c:pt idx="3">
                  <c:v>Cellulose </c:v>
                </c:pt>
                <c:pt idx="4">
                  <c:v>Hemicellulose</c:v>
                </c:pt>
              </c:strCache>
            </c:strRef>
          </c:cat>
          <c:val>
            <c:numRef>
              <c:f>'Résultats Broyage Article'!$D$36:$H$36</c:f>
              <c:numCache>
                <c:formatCode>General</c:formatCode>
                <c:ptCount val="5"/>
                <c:pt idx="0">
                  <c:v>60.144196805096215</c:v>
                </c:pt>
                <c:pt idx="1">
                  <c:v>47.73543187071018</c:v>
                </c:pt>
                <c:pt idx="2">
                  <c:v>30.215813001369089</c:v>
                </c:pt>
                <c:pt idx="3">
                  <c:v>18.458756411704492</c:v>
                </c:pt>
                <c:pt idx="4">
                  <c:v>12.408764934386404</c:v>
                </c:pt>
              </c:numCache>
            </c:numRef>
          </c:val>
        </c:ser>
        <c:dLbls>
          <c:showLegendKey val="0"/>
          <c:showVal val="0"/>
          <c:showCatName val="0"/>
          <c:showSerName val="0"/>
          <c:showPercent val="0"/>
          <c:showBubbleSize val="0"/>
        </c:dLbls>
        <c:gapWidth val="150"/>
        <c:axId val="199355072"/>
        <c:axId val="199356248"/>
      </c:barChart>
      <c:catAx>
        <c:axId val="19935507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fr-FR"/>
          </a:p>
        </c:txPr>
        <c:crossAx val="199356248"/>
        <c:crosses val="autoZero"/>
        <c:auto val="1"/>
        <c:lblAlgn val="ctr"/>
        <c:lblOffset val="100"/>
        <c:noMultiLvlLbl val="0"/>
      </c:catAx>
      <c:valAx>
        <c:axId val="199356248"/>
        <c:scaling>
          <c:orientation val="minMax"/>
        </c:scaling>
        <c:delete val="0"/>
        <c:axPos val="l"/>
        <c:title>
          <c:tx>
            <c:rich>
              <a:bodyPr rot="-5400000" vert="horz"/>
              <a:lstStyle/>
              <a:p>
                <a:pPr>
                  <a:defRPr sz="1000">
                    <a:latin typeface="Times New Roman" pitchFamily="18" charset="0"/>
                    <a:cs typeface="Times New Roman" pitchFamily="18" charset="0"/>
                  </a:defRPr>
                </a:pPr>
                <a:r>
                  <a:rPr lang="fr-FR" sz="1000">
                    <a:latin typeface="Times New Roman" pitchFamily="18" charset="0"/>
                    <a:cs typeface="Times New Roman" pitchFamily="18" charset="0"/>
                  </a:rPr>
                  <a:t>Fiber content (% Dry Matter)</a:t>
                </a:r>
              </a:p>
            </c:rich>
          </c:tx>
          <c:layout>
            <c:manualLayout>
              <c:xMode val="edge"/>
              <c:yMode val="edge"/>
              <c:x val="3.1468963497001928E-2"/>
              <c:y val="0.16651765542477462"/>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199355072"/>
        <c:crosses val="autoZero"/>
        <c:crossBetween val="between"/>
      </c:valAx>
      <c:spPr>
        <a:noFill/>
        <a:ln>
          <a:solidFill>
            <a:schemeClr val="bg1">
              <a:lumMod val="50000"/>
            </a:schemeClr>
          </a:solidFill>
        </a:ln>
      </c:spPr>
    </c:plotArea>
    <c:legend>
      <c:legendPos val="r"/>
      <c:layout>
        <c:manualLayout>
          <c:xMode val="edge"/>
          <c:yMode val="edge"/>
          <c:x val="0.11808055555555558"/>
          <c:y val="1.8026903504418483E-2"/>
          <c:w val="0.83547090988625528"/>
          <c:h val="9.3892267464685486E-2"/>
        </c:manualLayout>
      </c:layout>
      <c:overlay val="0"/>
      <c:txPr>
        <a:bodyPr/>
        <a:lstStyle/>
        <a:p>
          <a:pPr>
            <a:defRPr>
              <a:latin typeface="Times New Roman" pitchFamily="18" charset="0"/>
              <a:cs typeface="Times New Roman" pitchFamily="18" charset="0"/>
            </a:defRPr>
          </a:pPr>
          <a:endParaRPr lang="fr-FR"/>
        </a:p>
      </c:txPr>
    </c:legend>
    <c:plotVisOnly val="1"/>
    <c:dispBlanksAs val="gap"/>
    <c:showDLblsOverMax val="0"/>
  </c:chart>
  <c:spPr>
    <a:ln>
      <a:noFill/>
    </a:ln>
  </c:spPr>
  <c:txPr>
    <a:bodyPr/>
    <a:lstStyle/>
    <a:p>
      <a:pPr>
        <a:defRPr sz="900" b="1">
          <a:latin typeface="Arial" pitchFamily="34" charset="0"/>
          <a:cs typeface="Arial" pitchFamily="34" charset="0"/>
        </a:defRPr>
      </a:pPr>
      <a:endParaRPr lang="fr-F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1049282075034739"/>
          <c:y val="0.22301805555555559"/>
          <c:w val="0.74609541454377026"/>
          <c:h val="0.65049792703150944"/>
        </c:manualLayout>
      </c:layout>
      <c:scatterChart>
        <c:scatterStyle val="smoothMarker"/>
        <c:varyColors val="0"/>
        <c:ser>
          <c:idx val="0"/>
          <c:order val="0"/>
          <c:tx>
            <c:strRef>
              <c:f>article!$C$4</c:f>
              <c:strCache>
                <c:ptCount val="1"/>
                <c:pt idx="0">
                  <c:v>Milled OP+1%NaOH</c:v>
                </c:pt>
              </c:strCache>
            </c:strRef>
          </c:tx>
          <c:errBars>
            <c:errDir val="y"/>
            <c:errBarType val="both"/>
            <c:errValType val="cust"/>
            <c:noEndCap val="0"/>
            <c:plus>
              <c:numRef>
                <c:f>article!$D$10</c:f>
                <c:numCache>
                  <c:formatCode>General</c:formatCode>
                  <c:ptCount val="1"/>
                  <c:pt idx="0">
                    <c:v>7.1119066838138539E-2</c:v>
                  </c:pt>
                </c:numCache>
              </c:numRef>
            </c:plus>
            <c:minus>
              <c:numRef>
                <c:f>article!$D$5:$D$10</c:f>
                <c:numCache>
                  <c:formatCode>General</c:formatCode>
                  <c:ptCount val="6"/>
                  <c:pt idx="0">
                    <c:v>0</c:v>
                  </c:pt>
                  <c:pt idx="1">
                    <c:v>6.8194130327649594E-2</c:v>
                  </c:pt>
                  <c:pt idx="2">
                    <c:v>4.2103878979601904E-2</c:v>
                  </c:pt>
                  <c:pt idx="3">
                    <c:v>7.8542437137557999E-2</c:v>
                  </c:pt>
                  <c:pt idx="4">
                    <c:v>6.4165407362215113E-2</c:v>
                  </c:pt>
                  <c:pt idx="5">
                    <c:v>7.1119066838138539E-2</c:v>
                  </c:pt>
                </c:numCache>
              </c:numRef>
            </c:minus>
          </c:errBars>
          <c:xVal>
            <c:numRef>
              <c:f>article!$B$5:$B$10</c:f>
              <c:numCache>
                <c:formatCode>General</c:formatCode>
                <c:ptCount val="6"/>
                <c:pt idx="0">
                  <c:v>0</c:v>
                </c:pt>
                <c:pt idx="1">
                  <c:v>6</c:v>
                </c:pt>
                <c:pt idx="2">
                  <c:v>12</c:v>
                </c:pt>
                <c:pt idx="3">
                  <c:v>18</c:v>
                </c:pt>
                <c:pt idx="4">
                  <c:v>24</c:v>
                </c:pt>
                <c:pt idx="5">
                  <c:v>30</c:v>
                </c:pt>
              </c:numCache>
            </c:numRef>
          </c:xVal>
          <c:yVal>
            <c:numRef>
              <c:f>article!$C$5:$C$10</c:f>
              <c:numCache>
                <c:formatCode>General</c:formatCode>
                <c:ptCount val="6"/>
                <c:pt idx="0">
                  <c:v>0</c:v>
                </c:pt>
                <c:pt idx="1">
                  <c:v>0.34188205580094727</c:v>
                </c:pt>
                <c:pt idx="2">
                  <c:v>0.40153100287174825</c:v>
                </c:pt>
                <c:pt idx="3">
                  <c:v>0.45824824365930522</c:v>
                </c:pt>
                <c:pt idx="4">
                  <c:v>0.58645401458465696</c:v>
                </c:pt>
                <c:pt idx="5">
                  <c:v>0.71454702757603761</c:v>
                </c:pt>
              </c:numCache>
            </c:numRef>
          </c:yVal>
          <c:smooth val="1"/>
        </c:ser>
        <c:ser>
          <c:idx val="1"/>
          <c:order val="1"/>
          <c:tx>
            <c:strRef>
              <c:f>article!$E$4</c:f>
              <c:strCache>
                <c:ptCount val="1"/>
                <c:pt idx="0">
                  <c:v>Milled OP</c:v>
                </c:pt>
              </c:strCache>
            </c:strRef>
          </c:tx>
          <c:errBars>
            <c:errDir val="y"/>
            <c:errBarType val="both"/>
            <c:errValType val="cust"/>
            <c:noEndCap val="0"/>
            <c:plus>
              <c:numRef>
                <c:f>article!$F$5:$F$10</c:f>
                <c:numCache>
                  <c:formatCode>General</c:formatCode>
                  <c:ptCount val="6"/>
                  <c:pt idx="0">
                    <c:v>0</c:v>
                  </c:pt>
                  <c:pt idx="1">
                    <c:v>5.6537758029818821E-3</c:v>
                  </c:pt>
                  <c:pt idx="2">
                    <c:v>2.3369365190044348E-2</c:v>
                  </c:pt>
                  <c:pt idx="3">
                    <c:v>1.9419490801546604E-2</c:v>
                  </c:pt>
                  <c:pt idx="4">
                    <c:v>1.4005060992830559E-2</c:v>
                  </c:pt>
                  <c:pt idx="5">
                    <c:v>2.2146219609376003E-2</c:v>
                  </c:pt>
                </c:numCache>
              </c:numRef>
            </c:plus>
            <c:minus>
              <c:numRef>
                <c:f>article!$F$5:$F$10</c:f>
                <c:numCache>
                  <c:formatCode>General</c:formatCode>
                  <c:ptCount val="6"/>
                  <c:pt idx="0">
                    <c:v>0</c:v>
                  </c:pt>
                  <c:pt idx="1">
                    <c:v>5.6537758029818821E-3</c:v>
                  </c:pt>
                  <c:pt idx="2">
                    <c:v>2.3369365190044348E-2</c:v>
                  </c:pt>
                  <c:pt idx="3">
                    <c:v>1.9419490801546604E-2</c:v>
                  </c:pt>
                  <c:pt idx="4">
                    <c:v>1.4005060992830559E-2</c:v>
                  </c:pt>
                  <c:pt idx="5">
                    <c:v>2.2146219609376003E-2</c:v>
                  </c:pt>
                </c:numCache>
              </c:numRef>
            </c:minus>
          </c:errBars>
          <c:xVal>
            <c:numRef>
              <c:f>article!$B$5:$B$10</c:f>
              <c:numCache>
                <c:formatCode>General</c:formatCode>
                <c:ptCount val="6"/>
                <c:pt idx="0">
                  <c:v>0</c:v>
                </c:pt>
                <c:pt idx="1">
                  <c:v>6</c:v>
                </c:pt>
                <c:pt idx="2">
                  <c:v>12</c:v>
                </c:pt>
                <c:pt idx="3">
                  <c:v>18</c:v>
                </c:pt>
                <c:pt idx="4">
                  <c:v>24</c:v>
                </c:pt>
                <c:pt idx="5">
                  <c:v>30</c:v>
                </c:pt>
              </c:numCache>
            </c:numRef>
          </c:xVal>
          <c:yVal>
            <c:numRef>
              <c:f>article!$E$5:$E$10</c:f>
              <c:numCache>
                <c:formatCode>General</c:formatCode>
                <c:ptCount val="6"/>
                <c:pt idx="0">
                  <c:v>0</c:v>
                </c:pt>
                <c:pt idx="1">
                  <c:v>0.19763152127442313</c:v>
                </c:pt>
                <c:pt idx="2">
                  <c:v>0.11298196027121819</c:v>
                </c:pt>
                <c:pt idx="3">
                  <c:v>0.10655067945578148</c:v>
                </c:pt>
                <c:pt idx="4">
                  <c:v>0.12410633789792275</c:v>
                </c:pt>
                <c:pt idx="5">
                  <c:v>0.13198610538350514</c:v>
                </c:pt>
              </c:numCache>
            </c:numRef>
          </c:yVal>
          <c:smooth val="1"/>
        </c:ser>
        <c:ser>
          <c:idx val="2"/>
          <c:order val="2"/>
          <c:tx>
            <c:strRef>
              <c:f>article!$G$4</c:f>
              <c:strCache>
                <c:ptCount val="1"/>
                <c:pt idx="0">
                  <c:v>1% NaOH OP</c:v>
                </c:pt>
              </c:strCache>
            </c:strRef>
          </c:tx>
          <c:errBars>
            <c:errDir val="y"/>
            <c:errBarType val="both"/>
            <c:errValType val="cust"/>
            <c:noEndCap val="0"/>
            <c:plus>
              <c:numRef>
                <c:f>article!$H$5:$H$10</c:f>
                <c:numCache>
                  <c:formatCode>General</c:formatCode>
                  <c:ptCount val="6"/>
                  <c:pt idx="0">
                    <c:v>0</c:v>
                  </c:pt>
                  <c:pt idx="1">
                    <c:v>7.4666386785134403E-2</c:v>
                  </c:pt>
                  <c:pt idx="2">
                    <c:v>7.4964813954822351E-2</c:v>
                  </c:pt>
                  <c:pt idx="3">
                    <c:v>1.6864704801236061E-2</c:v>
                  </c:pt>
                  <c:pt idx="4">
                    <c:v>5.9360014307723828E-2</c:v>
                  </c:pt>
                  <c:pt idx="5">
                    <c:v>6.4604044807702404E-2</c:v>
                  </c:pt>
                </c:numCache>
              </c:numRef>
            </c:plus>
            <c:minus>
              <c:numRef>
                <c:f>article!$H$5:$H$10</c:f>
                <c:numCache>
                  <c:formatCode>General</c:formatCode>
                  <c:ptCount val="6"/>
                  <c:pt idx="0">
                    <c:v>0</c:v>
                  </c:pt>
                  <c:pt idx="1">
                    <c:v>7.4666386785134403E-2</c:v>
                  </c:pt>
                  <c:pt idx="2">
                    <c:v>7.4964813954822351E-2</c:v>
                  </c:pt>
                  <c:pt idx="3">
                    <c:v>1.6864704801236061E-2</c:v>
                  </c:pt>
                  <c:pt idx="4">
                    <c:v>5.9360014307723828E-2</c:v>
                  </c:pt>
                  <c:pt idx="5">
                    <c:v>6.4604044807702404E-2</c:v>
                  </c:pt>
                </c:numCache>
              </c:numRef>
            </c:minus>
          </c:errBars>
          <c:xVal>
            <c:numRef>
              <c:f>article!$B$5:$B$10</c:f>
              <c:numCache>
                <c:formatCode>General</c:formatCode>
                <c:ptCount val="6"/>
                <c:pt idx="0">
                  <c:v>0</c:v>
                </c:pt>
                <c:pt idx="1">
                  <c:v>6</c:v>
                </c:pt>
                <c:pt idx="2">
                  <c:v>12</c:v>
                </c:pt>
                <c:pt idx="3">
                  <c:v>18</c:v>
                </c:pt>
                <c:pt idx="4">
                  <c:v>24</c:v>
                </c:pt>
                <c:pt idx="5">
                  <c:v>30</c:v>
                </c:pt>
              </c:numCache>
            </c:numRef>
          </c:xVal>
          <c:yVal>
            <c:numRef>
              <c:f>article!$G$5:$G$10</c:f>
              <c:numCache>
                <c:formatCode>General</c:formatCode>
                <c:ptCount val="6"/>
                <c:pt idx="0">
                  <c:v>0</c:v>
                </c:pt>
                <c:pt idx="1">
                  <c:v>0.75981202250563262</c:v>
                </c:pt>
                <c:pt idx="2">
                  <c:v>0.73371334192374749</c:v>
                </c:pt>
                <c:pt idx="3">
                  <c:v>1.1762561865731143</c:v>
                </c:pt>
                <c:pt idx="4">
                  <c:v>1.277133260648281</c:v>
                </c:pt>
                <c:pt idx="5">
                  <c:v>1.0804853760899982</c:v>
                </c:pt>
              </c:numCache>
            </c:numRef>
          </c:yVal>
          <c:smooth val="1"/>
        </c:ser>
        <c:dLbls>
          <c:showLegendKey val="0"/>
          <c:showVal val="0"/>
          <c:showCatName val="0"/>
          <c:showSerName val="0"/>
          <c:showPercent val="0"/>
          <c:showBubbleSize val="0"/>
        </c:dLbls>
        <c:axId val="198595256"/>
        <c:axId val="198595648"/>
      </c:scatterChart>
      <c:valAx>
        <c:axId val="198595256"/>
        <c:scaling>
          <c:orientation val="minMax"/>
          <c:max val="35"/>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198595648"/>
        <c:crosses val="autoZero"/>
        <c:crossBetween val="midCat"/>
        <c:majorUnit val="5"/>
      </c:valAx>
      <c:valAx>
        <c:axId val="198595648"/>
        <c:scaling>
          <c:orientation val="minMax"/>
        </c:scaling>
        <c:delete val="0"/>
        <c:axPos val="l"/>
        <c:title>
          <c:tx>
            <c:rich>
              <a:bodyPr rot="-5400000" vert="horz"/>
              <a:lstStyle/>
              <a:p>
                <a:pPr>
                  <a:defRPr>
                    <a:latin typeface="Times New Roman" pitchFamily="18" charset="0"/>
                    <a:cs typeface="Times New Roman" pitchFamily="18" charset="0"/>
                  </a:defRPr>
                </a:pPr>
                <a:r>
                  <a:rPr lang="fr-FR" i="1">
                    <a:latin typeface="Times New Roman" pitchFamily="18" charset="0"/>
                    <a:cs typeface="Times New Roman" pitchFamily="18" charset="0"/>
                  </a:rPr>
                  <a:t>FPase</a:t>
                </a:r>
                <a:r>
                  <a:rPr lang="fr-FR">
                    <a:latin typeface="Times New Roman" pitchFamily="18" charset="0"/>
                    <a:cs typeface="Times New Roman" pitchFamily="18" charset="0"/>
                  </a:rPr>
                  <a:t> Activity (U/gdS)</a:t>
                </a:r>
              </a:p>
            </c:rich>
          </c:tx>
          <c:layout>
            <c:manualLayout>
              <c:xMode val="edge"/>
              <c:yMode val="edge"/>
              <c:x val="5.0318042060032042E-2"/>
              <c:y val="0.18365279318032907"/>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198595256"/>
        <c:crosses val="autoZero"/>
        <c:crossBetween val="midCat"/>
      </c:valAx>
    </c:plotArea>
    <c:legend>
      <c:legendPos val="r"/>
      <c:layout>
        <c:manualLayout>
          <c:xMode val="edge"/>
          <c:yMode val="edge"/>
          <c:x val="0.15586660490968038"/>
          <c:y val="3.2479166666666698E-2"/>
          <c:w val="0.80819700478616641"/>
          <c:h val="0.16921666666666671"/>
        </c:manualLayout>
      </c:layout>
      <c:overlay val="0"/>
      <c:txPr>
        <a:bodyPr/>
        <a:lstStyle/>
        <a:p>
          <a:pPr>
            <a:defRPr b="1">
              <a:latin typeface="Times New Roman" pitchFamily="18" charset="0"/>
              <a:cs typeface="Times New Roman" pitchFamily="18" charset="0"/>
            </a:defRPr>
          </a:pPr>
          <a:endParaRPr lang="fr-FR"/>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7422667845531653"/>
          <c:y val="3.2437777777777822E-2"/>
          <c:w val="0.78238721630384434"/>
          <c:h val="0.80490333333333364"/>
        </c:manualLayout>
      </c:layout>
      <c:scatterChart>
        <c:scatterStyle val="smoothMarker"/>
        <c:varyColors val="0"/>
        <c:ser>
          <c:idx val="0"/>
          <c:order val="0"/>
          <c:tx>
            <c:strRef>
              <c:f>article!$B$41</c:f>
              <c:strCache>
                <c:ptCount val="1"/>
                <c:pt idx="0">
                  <c:v>Milled OP+ 1%NaOH</c:v>
                </c:pt>
              </c:strCache>
            </c:strRef>
          </c:tx>
          <c:errBars>
            <c:errDir val="y"/>
            <c:errBarType val="both"/>
            <c:errValType val="cust"/>
            <c:noEndCap val="0"/>
            <c:plus>
              <c:numRef>
                <c:f>article!$C$42:$C$47</c:f>
                <c:numCache>
                  <c:formatCode>General</c:formatCode>
                  <c:ptCount val="6"/>
                  <c:pt idx="0">
                    <c:v>3.9565319699522795E-2</c:v>
                  </c:pt>
                  <c:pt idx="1">
                    <c:v>0.20219387068947597</c:v>
                  </c:pt>
                  <c:pt idx="2">
                    <c:v>8.7455015589969265E-2</c:v>
                  </c:pt>
                  <c:pt idx="3">
                    <c:v>6.6636327914985194E-2</c:v>
                  </c:pt>
                  <c:pt idx="4">
                    <c:v>0.10057439298322816</c:v>
                  </c:pt>
                  <c:pt idx="5">
                    <c:v>0.12086881642871336</c:v>
                  </c:pt>
                </c:numCache>
              </c:numRef>
            </c:plus>
            <c:minus>
              <c:numRef>
                <c:f>article!$C$42:$C$47</c:f>
                <c:numCache>
                  <c:formatCode>General</c:formatCode>
                  <c:ptCount val="6"/>
                  <c:pt idx="0">
                    <c:v>3.9565319699522795E-2</c:v>
                  </c:pt>
                  <c:pt idx="1">
                    <c:v>0.20219387068947597</c:v>
                  </c:pt>
                  <c:pt idx="2">
                    <c:v>8.7455015589969265E-2</c:v>
                  </c:pt>
                  <c:pt idx="3">
                    <c:v>6.6636327914985194E-2</c:v>
                  </c:pt>
                  <c:pt idx="4">
                    <c:v>0.10057439298322816</c:v>
                  </c:pt>
                  <c:pt idx="5">
                    <c:v>0.12086881642871336</c:v>
                  </c:pt>
                </c:numCache>
              </c:numRef>
            </c:minus>
          </c:errBars>
          <c:xVal>
            <c:numRef>
              <c:f>article!$A$42:$A$47</c:f>
              <c:numCache>
                <c:formatCode>General</c:formatCode>
                <c:ptCount val="6"/>
                <c:pt idx="0">
                  <c:v>0</c:v>
                </c:pt>
                <c:pt idx="1">
                  <c:v>6</c:v>
                </c:pt>
                <c:pt idx="2">
                  <c:v>12</c:v>
                </c:pt>
                <c:pt idx="3">
                  <c:v>18</c:v>
                </c:pt>
                <c:pt idx="4">
                  <c:v>24</c:v>
                </c:pt>
                <c:pt idx="5">
                  <c:v>30</c:v>
                </c:pt>
              </c:numCache>
            </c:numRef>
          </c:xVal>
          <c:yVal>
            <c:numRef>
              <c:f>article!$B$42:$B$47</c:f>
              <c:numCache>
                <c:formatCode>General</c:formatCode>
                <c:ptCount val="6"/>
                <c:pt idx="0">
                  <c:v>0.4586740092203343</c:v>
                </c:pt>
                <c:pt idx="1">
                  <c:v>2.6894641343208328</c:v>
                </c:pt>
                <c:pt idx="2">
                  <c:v>2.2987690981096152</c:v>
                </c:pt>
                <c:pt idx="3">
                  <c:v>2.3758282949502059</c:v>
                </c:pt>
                <c:pt idx="4">
                  <c:v>2.3947249769780741</c:v>
                </c:pt>
                <c:pt idx="5">
                  <c:v>2.7287299671058842</c:v>
                </c:pt>
              </c:numCache>
            </c:numRef>
          </c:yVal>
          <c:smooth val="1"/>
        </c:ser>
        <c:ser>
          <c:idx val="1"/>
          <c:order val="1"/>
          <c:tx>
            <c:strRef>
              <c:f>article!$D$41</c:f>
              <c:strCache>
                <c:ptCount val="1"/>
                <c:pt idx="0">
                  <c:v>Milled OP</c:v>
                </c:pt>
              </c:strCache>
            </c:strRef>
          </c:tx>
          <c:xVal>
            <c:numRef>
              <c:f>article!$A$42:$A$47</c:f>
              <c:numCache>
                <c:formatCode>General</c:formatCode>
                <c:ptCount val="6"/>
                <c:pt idx="0">
                  <c:v>0</c:v>
                </c:pt>
                <c:pt idx="1">
                  <c:v>6</c:v>
                </c:pt>
                <c:pt idx="2">
                  <c:v>12</c:v>
                </c:pt>
                <c:pt idx="3">
                  <c:v>18</c:v>
                </c:pt>
                <c:pt idx="4">
                  <c:v>24</c:v>
                </c:pt>
                <c:pt idx="5">
                  <c:v>30</c:v>
                </c:pt>
              </c:numCache>
            </c:numRef>
          </c:xVal>
          <c:yVal>
            <c:numRef>
              <c:f>article!$D$42:$D$47</c:f>
              <c:numCache>
                <c:formatCode>General</c:formatCode>
                <c:ptCount val="6"/>
                <c:pt idx="0">
                  <c:v>2.3729887470195217</c:v>
                </c:pt>
                <c:pt idx="1">
                  <c:v>2.0304955258001987</c:v>
                </c:pt>
                <c:pt idx="2">
                  <c:v>0.64955176086181066</c:v>
                </c:pt>
                <c:pt idx="3">
                  <c:v>1.7878751437582521</c:v>
                </c:pt>
                <c:pt idx="4">
                  <c:v>2.3318794723076177</c:v>
                </c:pt>
                <c:pt idx="5">
                  <c:v>1.9018714147384639</c:v>
                </c:pt>
              </c:numCache>
            </c:numRef>
          </c:yVal>
          <c:smooth val="1"/>
        </c:ser>
        <c:ser>
          <c:idx val="2"/>
          <c:order val="2"/>
          <c:tx>
            <c:strRef>
              <c:f>article!$F$41</c:f>
              <c:strCache>
                <c:ptCount val="1"/>
                <c:pt idx="0">
                  <c:v>1 % NaOH OP</c:v>
                </c:pt>
              </c:strCache>
            </c:strRef>
          </c:tx>
          <c:errBars>
            <c:errDir val="y"/>
            <c:errBarType val="both"/>
            <c:errValType val="cust"/>
            <c:noEndCap val="0"/>
            <c:plus>
              <c:numRef>
                <c:f>article!$G$42:$G$47</c:f>
                <c:numCache>
                  <c:formatCode>General</c:formatCode>
                  <c:ptCount val="6"/>
                  <c:pt idx="0">
                    <c:v>3.9782455115629681E-2</c:v>
                  </c:pt>
                  <c:pt idx="1">
                    <c:v>0.12959955288351732</c:v>
                  </c:pt>
                  <c:pt idx="2">
                    <c:v>8.5184160210478505E-2</c:v>
                  </c:pt>
                  <c:pt idx="3">
                    <c:v>0.13056637868972756</c:v>
                  </c:pt>
                  <c:pt idx="4">
                    <c:v>0.17457673013570021</c:v>
                  </c:pt>
                  <c:pt idx="5">
                    <c:v>0.2536900731150194</c:v>
                  </c:pt>
                </c:numCache>
              </c:numRef>
            </c:plus>
            <c:minus>
              <c:numRef>
                <c:f>article!$G$42:$G$47</c:f>
                <c:numCache>
                  <c:formatCode>General</c:formatCode>
                  <c:ptCount val="6"/>
                  <c:pt idx="0">
                    <c:v>3.9782455115629681E-2</c:v>
                  </c:pt>
                  <c:pt idx="1">
                    <c:v>0.12959955288351732</c:v>
                  </c:pt>
                  <c:pt idx="2">
                    <c:v>8.5184160210478505E-2</c:v>
                  </c:pt>
                  <c:pt idx="3">
                    <c:v>0.13056637868972756</c:v>
                  </c:pt>
                  <c:pt idx="4">
                    <c:v>0.17457673013570021</c:v>
                  </c:pt>
                  <c:pt idx="5">
                    <c:v>0.2536900731150194</c:v>
                  </c:pt>
                </c:numCache>
              </c:numRef>
            </c:minus>
          </c:errBars>
          <c:xVal>
            <c:numRef>
              <c:f>article!$A$42:$A$47</c:f>
              <c:numCache>
                <c:formatCode>General</c:formatCode>
                <c:ptCount val="6"/>
                <c:pt idx="0">
                  <c:v>0</c:v>
                </c:pt>
                <c:pt idx="1">
                  <c:v>6</c:v>
                </c:pt>
                <c:pt idx="2">
                  <c:v>12</c:v>
                </c:pt>
                <c:pt idx="3">
                  <c:v>18</c:v>
                </c:pt>
                <c:pt idx="4">
                  <c:v>24</c:v>
                </c:pt>
                <c:pt idx="5">
                  <c:v>30</c:v>
                </c:pt>
              </c:numCache>
            </c:numRef>
          </c:xVal>
          <c:yVal>
            <c:numRef>
              <c:f>article!$F$42:$F$47</c:f>
              <c:numCache>
                <c:formatCode>General</c:formatCode>
                <c:ptCount val="6"/>
                <c:pt idx="0">
                  <c:v>0.46119122309870403</c:v>
                </c:pt>
                <c:pt idx="1">
                  <c:v>5.3169006335515085</c:v>
                </c:pt>
                <c:pt idx="2">
                  <c:v>4.3234518030563756</c:v>
                </c:pt>
                <c:pt idx="3">
                  <c:v>5.4516306537825994</c:v>
                </c:pt>
                <c:pt idx="4">
                  <c:v>6.9884412142207024</c:v>
                </c:pt>
                <c:pt idx="5">
                  <c:v>4.8078383043633774</c:v>
                </c:pt>
              </c:numCache>
            </c:numRef>
          </c:yVal>
          <c:smooth val="1"/>
        </c:ser>
        <c:dLbls>
          <c:showLegendKey val="0"/>
          <c:showVal val="0"/>
          <c:showCatName val="0"/>
          <c:showSerName val="0"/>
          <c:showPercent val="0"/>
          <c:showBubbleSize val="0"/>
        </c:dLbls>
        <c:axId val="198596432"/>
        <c:axId val="198596824"/>
      </c:scatterChart>
      <c:valAx>
        <c:axId val="198596432"/>
        <c:scaling>
          <c:orientation val="minMax"/>
          <c:max val="35"/>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198596824"/>
        <c:crosses val="autoZero"/>
        <c:crossBetween val="midCat"/>
        <c:majorUnit val="5"/>
      </c:valAx>
      <c:valAx>
        <c:axId val="198596824"/>
        <c:scaling>
          <c:orientation val="minMax"/>
        </c:scaling>
        <c:delete val="0"/>
        <c:axPos val="l"/>
        <c:title>
          <c:tx>
            <c:rich>
              <a:bodyPr rot="-5400000" vert="horz"/>
              <a:lstStyle/>
              <a:p>
                <a:pPr>
                  <a:defRPr>
                    <a:latin typeface="Times New Roman" pitchFamily="18" charset="0"/>
                    <a:cs typeface="Times New Roman" pitchFamily="18" charset="0"/>
                  </a:defRPr>
                </a:pPr>
                <a:r>
                  <a:rPr lang="fr-FR">
                    <a:latin typeface="Times New Roman" pitchFamily="18" charset="0"/>
                    <a:cs typeface="Times New Roman" pitchFamily="18" charset="0"/>
                  </a:rPr>
                  <a:t>Soluble Proteins(mg/gds)</a:t>
                </a:r>
              </a:p>
            </c:rich>
          </c:tx>
          <c:layout>
            <c:manualLayout>
              <c:xMode val="edge"/>
              <c:yMode val="edge"/>
              <c:x val="3.8906008174651917E-2"/>
              <c:y val="6.3147161297851181E-2"/>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198596432"/>
        <c:crosses val="autoZero"/>
        <c:crossBetween val="midCat"/>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140911398420875"/>
          <c:y val="3.2437777777777822E-2"/>
          <c:w val="0.77520457001698317"/>
          <c:h val="0.72872611111111141"/>
        </c:manualLayout>
      </c:layout>
      <c:scatterChart>
        <c:scatterStyle val="smoothMarker"/>
        <c:varyColors val="0"/>
        <c:ser>
          <c:idx val="0"/>
          <c:order val="0"/>
          <c:tx>
            <c:strRef>
              <c:f>article!$B$27</c:f>
              <c:strCache>
                <c:ptCount val="1"/>
                <c:pt idx="0">
                  <c:v>Milled OP+1% NaOH</c:v>
                </c:pt>
              </c:strCache>
            </c:strRef>
          </c:tx>
          <c:errBars>
            <c:errDir val="y"/>
            <c:errBarType val="both"/>
            <c:errValType val="cust"/>
            <c:noEndCap val="0"/>
            <c:plus>
              <c:numRef>
                <c:f>article!$C$28:$C$33</c:f>
                <c:numCache>
                  <c:formatCode>General</c:formatCode>
                  <c:ptCount val="6"/>
                  <c:pt idx="0">
                    <c:v>2.6857649437978252E-2</c:v>
                  </c:pt>
                  <c:pt idx="1">
                    <c:v>5.5075705472861095E-3</c:v>
                  </c:pt>
                  <c:pt idx="2">
                    <c:v>2.6457513110645136E-3</c:v>
                  </c:pt>
                  <c:pt idx="3">
                    <c:v>1.7009801096230931E-2</c:v>
                  </c:pt>
                  <c:pt idx="4">
                    <c:v>7.5718777944002594E-3</c:v>
                  </c:pt>
                  <c:pt idx="5">
                    <c:v>4.5825756949560139E-3</c:v>
                  </c:pt>
                </c:numCache>
              </c:numRef>
            </c:plus>
            <c:minus>
              <c:numRef>
                <c:f>article!$C$28:$C$33</c:f>
                <c:numCache>
                  <c:formatCode>General</c:formatCode>
                  <c:ptCount val="6"/>
                  <c:pt idx="0">
                    <c:v>2.6857649437978252E-2</c:v>
                  </c:pt>
                  <c:pt idx="1">
                    <c:v>5.5075705472861095E-3</c:v>
                  </c:pt>
                  <c:pt idx="2">
                    <c:v>2.6457513110645136E-3</c:v>
                  </c:pt>
                  <c:pt idx="3">
                    <c:v>1.7009801096230931E-2</c:v>
                  </c:pt>
                  <c:pt idx="4">
                    <c:v>7.5718777944002594E-3</c:v>
                  </c:pt>
                  <c:pt idx="5">
                    <c:v>4.5825756949560139E-3</c:v>
                  </c:pt>
                </c:numCache>
              </c:numRef>
            </c:minus>
          </c:errBars>
          <c:xVal>
            <c:numRef>
              <c:f>article!$A$28:$A$33</c:f>
              <c:numCache>
                <c:formatCode>General</c:formatCode>
                <c:ptCount val="6"/>
                <c:pt idx="0">
                  <c:v>0</c:v>
                </c:pt>
                <c:pt idx="1">
                  <c:v>6</c:v>
                </c:pt>
                <c:pt idx="2">
                  <c:v>12</c:v>
                </c:pt>
                <c:pt idx="3">
                  <c:v>18</c:v>
                </c:pt>
                <c:pt idx="4">
                  <c:v>24</c:v>
                </c:pt>
                <c:pt idx="5">
                  <c:v>30</c:v>
                </c:pt>
              </c:numCache>
            </c:numRef>
          </c:xVal>
          <c:yVal>
            <c:numRef>
              <c:f>article!$B$28:$B$33</c:f>
              <c:numCache>
                <c:formatCode>General</c:formatCode>
                <c:ptCount val="6"/>
                <c:pt idx="0">
                  <c:v>7.2483333333334024</c:v>
                </c:pt>
                <c:pt idx="1">
                  <c:v>6.4713333333334511</c:v>
                </c:pt>
                <c:pt idx="2">
                  <c:v>6.1829999999999945</c:v>
                </c:pt>
                <c:pt idx="3">
                  <c:v>6.9376666666666704</c:v>
                </c:pt>
                <c:pt idx="4">
                  <c:v>6.9053333333334024</c:v>
                </c:pt>
                <c:pt idx="5">
                  <c:v>6.8029999999999955</c:v>
                </c:pt>
              </c:numCache>
            </c:numRef>
          </c:yVal>
          <c:smooth val="1"/>
        </c:ser>
        <c:ser>
          <c:idx val="1"/>
          <c:order val="1"/>
          <c:tx>
            <c:strRef>
              <c:f>article!$D$27</c:f>
              <c:strCache>
                <c:ptCount val="1"/>
                <c:pt idx="0">
                  <c:v>Milled OP</c:v>
                </c:pt>
              </c:strCache>
            </c:strRef>
          </c:tx>
          <c:errBars>
            <c:errDir val="y"/>
            <c:errBarType val="both"/>
            <c:errValType val="cust"/>
            <c:noEndCap val="0"/>
            <c:plus>
              <c:numRef>
                <c:f>article!$E$28:$E$33</c:f>
                <c:numCache>
                  <c:formatCode>General</c:formatCode>
                  <c:ptCount val="6"/>
                  <c:pt idx="0">
                    <c:v>7.549834435271156E-3</c:v>
                  </c:pt>
                  <c:pt idx="1">
                    <c:v>1.6370705543744941E-2</c:v>
                  </c:pt>
                  <c:pt idx="2">
                    <c:v>5.7735026918983375E-4</c:v>
                  </c:pt>
                  <c:pt idx="3">
                    <c:v>4.5825756949560139E-3</c:v>
                  </c:pt>
                  <c:pt idx="4">
                    <c:v>3.0550504633040407E-3</c:v>
                  </c:pt>
                  <c:pt idx="5">
                    <c:v>1.0115993936995485E-2</c:v>
                  </c:pt>
                </c:numCache>
              </c:numRef>
            </c:plus>
            <c:minus>
              <c:numRef>
                <c:f>article!$E$28:$E$33</c:f>
                <c:numCache>
                  <c:formatCode>General</c:formatCode>
                  <c:ptCount val="6"/>
                  <c:pt idx="0">
                    <c:v>7.549834435271156E-3</c:v>
                  </c:pt>
                  <c:pt idx="1">
                    <c:v>1.6370705543744941E-2</c:v>
                  </c:pt>
                  <c:pt idx="2">
                    <c:v>5.7735026918983375E-4</c:v>
                  </c:pt>
                  <c:pt idx="3">
                    <c:v>4.5825756949560139E-3</c:v>
                  </c:pt>
                  <c:pt idx="4">
                    <c:v>3.0550504633040407E-3</c:v>
                  </c:pt>
                  <c:pt idx="5">
                    <c:v>1.0115993936995485E-2</c:v>
                  </c:pt>
                </c:numCache>
              </c:numRef>
            </c:minus>
          </c:errBars>
          <c:xVal>
            <c:numRef>
              <c:f>article!$A$28:$A$33</c:f>
              <c:numCache>
                <c:formatCode>General</c:formatCode>
                <c:ptCount val="6"/>
                <c:pt idx="0">
                  <c:v>0</c:v>
                </c:pt>
                <c:pt idx="1">
                  <c:v>6</c:v>
                </c:pt>
                <c:pt idx="2">
                  <c:v>12</c:v>
                </c:pt>
                <c:pt idx="3">
                  <c:v>18</c:v>
                </c:pt>
                <c:pt idx="4">
                  <c:v>24</c:v>
                </c:pt>
                <c:pt idx="5">
                  <c:v>30</c:v>
                </c:pt>
              </c:numCache>
            </c:numRef>
          </c:xVal>
          <c:yVal>
            <c:numRef>
              <c:f>article!$D$28:$D$33</c:f>
              <c:numCache>
                <c:formatCode>General</c:formatCode>
                <c:ptCount val="6"/>
                <c:pt idx="0">
                  <c:v>6.2070000000000007</c:v>
                </c:pt>
                <c:pt idx="1">
                  <c:v>5.5919999999999996</c:v>
                </c:pt>
                <c:pt idx="2">
                  <c:v>3.3683333333333336</c:v>
                </c:pt>
                <c:pt idx="3">
                  <c:v>6.5039999999999996</c:v>
                </c:pt>
                <c:pt idx="4">
                  <c:v>6.4756666666666733</c:v>
                </c:pt>
                <c:pt idx="5">
                  <c:v>6.4206666666666674</c:v>
                </c:pt>
              </c:numCache>
            </c:numRef>
          </c:yVal>
          <c:smooth val="1"/>
        </c:ser>
        <c:ser>
          <c:idx val="2"/>
          <c:order val="2"/>
          <c:tx>
            <c:strRef>
              <c:f>article!$F$27</c:f>
              <c:strCache>
                <c:ptCount val="1"/>
                <c:pt idx="0">
                  <c:v>1% NaOH OP</c:v>
                </c:pt>
              </c:strCache>
            </c:strRef>
          </c:tx>
          <c:errBars>
            <c:errDir val="y"/>
            <c:errBarType val="both"/>
            <c:errValType val="cust"/>
            <c:noEndCap val="0"/>
            <c:plus>
              <c:numRef>
                <c:f>article!$G$28:$G$33</c:f>
                <c:numCache>
                  <c:formatCode>General</c:formatCode>
                  <c:ptCount val="6"/>
                  <c:pt idx="0">
                    <c:v>1.0066445913694577E-2</c:v>
                  </c:pt>
                  <c:pt idx="1">
                    <c:v>7.5718777944007651E-3</c:v>
                  </c:pt>
                  <c:pt idx="2">
                    <c:v>6.0827625302982413E-3</c:v>
                  </c:pt>
                  <c:pt idx="3">
                    <c:v>9.5043849529224192E-3</c:v>
                  </c:pt>
                  <c:pt idx="4">
                    <c:v>5.7735026918983375E-4</c:v>
                  </c:pt>
                  <c:pt idx="5">
                    <c:v>2.6457513110645136E-3</c:v>
                  </c:pt>
                </c:numCache>
              </c:numRef>
            </c:plus>
            <c:minus>
              <c:numRef>
                <c:f>article!$G$28:$G$33</c:f>
                <c:numCache>
                  <c:formatCode>General</c:formatCode>
                  <c:ptCount val="6"/>
                  <c:pt idx="0">
                    <c:v>1.0066445913694577E-2</c:v>
                  </c:pt>
                  <c:pt idx="1">
                    <c:v>7.5718777944007651E-3</c:v>
                  </c:pt>
                  <c:pt idx="2">
                    <c:v>6.0827625302982413E-3</c:v>
                  </c:pt>
                  <c:pt idx="3">
                    <c:v>9.5043849529224192E-3</c:v>
                  </c:pt>
                  <c:pt idx="4">
                    <c:v>5.7735026918983375E-4</c:v>
                  </c:pt>
                  <c:pt idx="5">
                    <c:v>2.6457513110645136E-3</c:v>
                  </c:pt>
                </c:numCache>
              </c:numRef>
            </c:minus>
          </c:errBars>
          <c:xVal>
            <c:numRef>
              <c:f>article!$A$28:$A$33</c:f>
              <c:numCache>
                <c:formatCode>General</c:formatCode>
                <c:ptCount val="6"/>
                <c:pt idx="0">
                  <c:v>0</c:v>
                </c:pt>
                <c:pt idx="1">
                  <c:v>6</c:v>
                </c:pt>
                <c:pt idx="2">
                  <c:v>12</c:v>
                </c:pt>
                <c:pt idx="3">
                  <c:v>18</c:v>
                </c:pt>
                <c:pt idx="4">
                  <c:v>24</c:v>
                </c:pt>
                <c:pt idx="5">
                  <c:v>30</c:v>
                </c:pt>
              </c:numCache>
            </c:numRef>
          </c:xVal>
          <c:yVal>
            <c:numRef>
              <c:f>article!$F$28:$F$33</c:f>
              <c:numCache>
                <c:formatCode>General</c:formatCode>
                <c:ptCount val="6"/>
                <c:pt idx="0">
                  <c:v>7.1599999999999975</c:v>
                </c:pt>
                <c:pt idx="1">
                  <c:v>6.6803333333333423</c:v>
                </c:pt>
                <c:pt idx="2">
                  <c:v>6.2349999999999985</c:v>
                </c:pt>
                <c:pt idx="3">
                  <c:v>6.3736666666666704</c:v>
                </c:pt>
                <c:pt idx="4">
                  <c:v>6.6276666666666655</c:v>
                </c:pt>
                <c:pt idx="5">
                  <c:v>6.5919999999999996</c:v>
                </c:pt>
              </c:numCache>
            </c:numRef>
          </c:yVal>
          <c:smooth val="1"/>
        </c:ser>
        <c:dLbls>
          <c:showLegendKey val="0"/>
          <c:showVal val="0"/>
          <c:showCatName val="0"/>
          <c:showSerName val="0"/>
          <c:showPercent val="0"/>
          <c:showBubbleSize val="0"/>
        </c:dLbls>
        <c:axId val="301943256"/>
        <c:axId val="301943648"/>
      </c:scatterChart>
      <c:valAx>
        <c:axId val="301943256"/>
        <c:scaling>
          <c:orientation val="minMax"/>
          <c:max val="35"/>
        </c:scaling>
        <c:delete val="0"/>
        <c:axPos val="b"/>
        <c:title>
          <c:tx>
            <c:rich>
              <a:bodyPr/>
              <a:lstStyle/>
              <a:p>
                <a:pPr>
                  <a:defRPr>
                    <a:latin typeface="Times New Roman" pitchFamily="18" charset="0"/>
                    <a:cs typeface="Times New Roman" pitchFamily="18" charset="0"/>
                  </a:defRPr>
                </a:pPr>
                <a:r>
                  <a:rPr lang="fr-FR">
                    <a:latin typeface="Times New Roman" pitchFamily="18" charset="0"/>
                    <a:cs typeface="Times New Roman" pitchFamily="18" charset="0"/>
                  </a:rPr>
                  <a:t>Fermentation period (days)</a:t>
                </a:r>
              </a:p>
            </c:rich>
          </c:tx>
          <c:layout>
            <c:manualLayout>
              <c:xMode val="edge"/>
              <c:yMode val="edge"/>
              <c:x val="0.25180247530787048"/>
              <c:y val="0.89173661987903674"/>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301943648"/>
        <c:crosses val="autoZero"/>
        <c:crossBetween val="midCat"/>
        <c:majorUnit val="5"/>
      </c:valAx>
      <c:valAx>
        <c:axId val="301943648"/>
        <c:scaling>
          <c:orientation val="minMax"/>
        </c:scaling>
        <c:delete val="0"/>
        <c:axPos val="l"/>
        <c:title>
          <c:tx>
            <c:rich>
              <a:bodyPr rot="-5400000" vert="horz"/>
              <a:lstStyle/>
              <a:p>
                <a:pPr>
                  <a:defRPr>
                    <a:latin typeface="Times New Roman" pitchFamily="18" charset="0"/>
                    <a:cs typeface="Times New Roman" pitchFamily="18" charset="0"/>
                  </a:defRPr>
                </a:pPr>
                <a:r>
                  <a:rPr lang="fr-FR">
                    <a:latin typeface="Times New Roman" pitchFamily="18" charset="0"/>
                    <a:cs typeface="Times New Roman" pitchFamily="18" charset="0"/>
                  </a:rPr>
                  <a:t>pH Values</a:t>
                </a:r>
              </a:p>
            </c:rich>
          </c:tx>
          <c:layout>
            <c:manualLayout>
              <c:xMode val="edge"/>
              <c:yMode val="edge"/>
              <c:x val="4.8116103134167053E-2"/>
              <c:y val="0.24273084424785646"/>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301943256"/>
        <c:crosses val="autoZero"/>
        <c:crossBetween val="midCat"/>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05433447803159"/>
          <c:y val="0.1623637037037037"/>
          <c:w val="0.8478531453409589"/>
          <c:h val="0.73415719398711521"/>
        </c:manualLayout>
      </c:layout>
      <c:barChart>
        <c:barDir val="col"/>
        <c:grouping val="clustered"/>
        <c:varyColors val="0"/>
        <c:ser>
          <c:idx val="0"/>
          <c:order val="0"/>
          <c:tx>
            <c:strRef>
              <c:f>'Résultats température Article'!$B$33</c:f>
              <c:strCache>
                <c:ptCount val="1"/>
                <c:pt idx="0">
                  <c:v>Untreated OP</c:v>
                </c:pt>
              </c:strCache>
            </c:strRef>
          </c:tx>
          <c:spPr>
            <a:solidFill>
              <a:schemeClr val="tx1">
                <a:lumMod val="85000"/>
                <a:lumOff val="15000"/>
              </a:schemeClr>
            </a:solidFill>
          </c:spPr>
          <c:invertIfNegative val="0"/>
          <c:errBars>
            <c:errBarType val="both"/>
            <c:errValType val="cust"/>
            <c:noEndCap val="0"/>
            <c:plus>
              <c:numRef>
                <c:f>'Résultats température Article'!$C$43:$G$43</c:f>
                <c:numCache>
                  <c:formatCode>General</c:formatCode>
                  <c:ptCount val="5"/>
                  <c:pt idx="0">
                    <c:v>1.0377405829627404</c:v>
                  </c:pt>
                  <c:pt idx="1">
                    <c:v>1</c:v>
                  </c:pt>
                  <c:pt idx="2">
                    <c:v>2.0816659994660967</c:v>
                  </c:pt>
                  <c:pt idx="3">
                    <c:v>2.0816659994661135</c:v>
                  </c:pt>
                  <c:pt idx="4">
                    <c:v>2.1299785482767013</c:v>
                  </c:pt>
                </c:numCache>
              </c:numRef>
            </c:plus>
            <c:minus>
              <c:numRef>
                <c:f>'Résultats température Article'!$C$43:$G$43</c:f>
                <c:numCache>
                  <c:formatCode>General</c:formatCode>
                  <c:ptCount val="5"/>
                  <c:pt idx="0">
                    <c:v>1.0377405829627404</c:v>
                  </c:pt>
                  <c:pt idx="1">
                    <c:v>1</c:v>
                  </c:pt>
                  <c:pt idx="2">
                    <c:v>2.0816659994660967</c:v>
                  </c:pt>
                  <c:pt idx="3">
                    <c:v>2.0816659994661135</c:v>
                  </c:pt>
                  <c:pt idx="4">
                    <c:v>2.1299785482767013</c:v>
                  </c:pt>
                </c:numCache>
              </c:numRef>
            </c:minus>
          </c:errBars>
          <c:cat>
            <c:strRef>
              <c:f>'Résultats température Article'!$C$32:$G$32</c:f>
              <c:strCache>
                <c:ptCount val="5"/>
                <c:pt idx="0">
                  <c:v>NDF</c:v>
                </c:pt>
                <c:pt idx="1">
                  <c:v>ADF</c:v>
                </c:pt>
                <c:pt idx="2">
                  <c:v>ADL</c:v>
                </c:pt>
                <c:pt idx="3">
                  <c:v>Cellulose </c:v>
                </c:pt>
                <c:pt idx="4">
                  <c:v>Hemicellulose</c:v>
                </c:pt>
              </c:strCache>
            </c:strRef>
          </c:cat>
          <c:val>
            <c:numRef>
              <c:f>'Résultats température Article'!$C$33:$G$33</c:f>
              <c:numCache>
                <c:formatCode>General</c:formatCode>
                <c:ptCount val="5"/>
                <c:pt idx="0">
                  <c:v>58.743113999606379</c:v>
                </c:pt>
                <c:pt idx="1">
                  <c:v>45</c:v>
                </c:pt>
                <c:pt idx="2">
                  <c:v>33.333333333333336</c:v>
                </c:pt>
                <c:pt idx="3">
                  <c:v>11.666666666666726</c:v>
                </c:pt>
                <c:pt idx="4">
                  <c:v>13.743113999606368</c:v>
                </c:pt>
              </c:numCache>
            </c:numRef>
          </c:val>
        </c:ser>
        <c:ser>
          <c:idx val="1"/>
          <c:order val="1"/>
          <c:tx>
            <c:strRef>
              <c:f>'Résultats température Article'!$B$34</c:f>
              <c:strCache>
                <c:ptCount val="1"/>
                <c:pt idx="0">
                  <c:v>T° OP</c:v>
                </c:pt>
              </c:strCache>
            </c:strRef>
          </c:tx>
          <c:spPr>
            <a:solidFill>
              <a:schemeClr val="tx1">
                <a:lumMod val="50000"/>
                <a:lumOff val="50000"/>
              </a:schemeClr>
            </a:solidFill>
            <a:ln>
              <a:solidFill>
                <a:schemeClr val="tx1">
                  <a:lumMod val="75000"/>
                  <a:lumOff val="25000"/>
                </a:schemeClr>
              </a:solidFill>
            </a:ln>
          </c:spPr>
          <c:invertIfNegative val="0"/>
          <c:errBars>
            <c:errBarType val="both"/>
            <c:errValType val="cust"/>
            <c:noEndCap val="0"/>
            <c:plus>
              <c:numRef>
                <c:f>'Résultats température Article'!$C$44:$G$44</c:f>
                <c:numCache>
                  <c:formatCode>General</c:formatCode>
                  <c:ptCount val="5"/>
                  <c:pt idx="0">
                    <c:v>1.4438981680355278</c:v>
                  </c:pt>
                  <c:pt idx="1">
                    <c:v>1.0472142111398208</c:v>
                  </c:pt>
                  <c:pt idx="2">
                    <c:v>0.90926584834486279</c:v>
                  </c:pt>
                  <c:pt idx="3">
                    <c:v>0.37181831053550113</c:v>
                  </c:pt>
                  <c:pt idx="4">
                    <c:v>0.49860748863072035</c:v>
                  </c:pt>
                </c:numCache>
              </c:numRef>
            </c:plus>
            <c:minus>
              <c:numRef>
                <c:f>'Résultats température Article'!$C$44:$G$44</c:f>
                <c:numCache>
                  <c:formatCode>General</c:formatCode>
                  <c:ptCount val="5"/>
                  <c:pt idx="0">
                    <c:v>1.4438981680355278</c:v>
                  </c:pt>
                  <c:pt idx="1">
                    <c:v>1.0472142111398208</c:v>
                  </c:pt>
                  <c:pt idx="2">
                    <c:v>0.90926584834486279</c:v>
                  </c:pt>
                  <c:pt idx="3">
                    <c:v>0.37181831053550113</c:v>
                  </c:pt>
                  <c:pt idx="4">
                    <c:v>0.49860748863072035</c:v>
                  </c:pt>
                </c:numCache>
              </c:numRef>
            </c:minus>
          </c:errBars>
          <c:cat>
            <c:strRef>
              <c:f>'Résultats température Article'!$C$32:$G$32</c:f>
              <c:strCache>
                <c:ptCount val="5"/>
                <c:pt idx="0">
                  <c:v>NDF</c:v>
                </c:pt>
                <c:pt idx="1">
                  <c:v>ADF</c:v>
                </c:pt>
                <c:pt idx="2">
                  <c:v>ADL</c:v>
                </c:pt>
                <c:pt idx="3">
                  <c:v>Cellulose </c:v>
                </c:pt>
                <c:pt idx="4">
                  <c:v>Hemicellulose</c:v>
                </c:pt>
              </c:strCache>
            </c:strRef>
          </c:cat>
          <c:val>
            <c:numRef>
              <c:f>'Résultats température Article'!$C$34:$G$34</c:f>
              <c:numCache>
                <c:formatCode>General</c:formatCode>
                <c:ptCount val="5"/>
                <c:pt idx="0">
                  <c:v>57.565303589259351</c:v>
                </c:pt>
                <c:pt idx="1">
                  <c:v>41.825661394797145</c:v>
                </c:pt>
                <c:pt idx="2">
                  <c:v>32.37950596151429</c:v>
                </c:pt>
                <c:pt idx="3">
                  <c:v>9.8015922499408248</c:v>
                </c:pt>
                <c:pt idx="4">
                  <c:v>15.739642194462204</c:v>
                </c:pt>
              </c:numCache>
            </c:numRef>
          </c:val>
        </c:ser>
        <c:ser>
          <c:idx val="2"/>
          <c:order val="2"/>
          <c:tx>
            <c:strRef>
              <c:f>'Résultats température Article'!$B$35</c:f>
              <c:strCache>
                <c:ptCount val="1"/>
                <c:pt idx="0">
                  <c:v>T° + 1% NaOH OP</c:v>
                </c:pt>
              </c:strCache>
            </c:strRef>
          </c:tx>
          <c:spPr>
            <a:solidFill>
              <a:schemeClr val="bg1">
                <a:lumMod val="85000"/>
              </a:schemeClr>
            </a:solidFill>
            <a:ln>
              <a:solidFill>
                <a:schemeClr val="tx1">
                  <a:lumMod val="75000"/>
                  <a:lumOff val="25000"/>
                </a:schemeClr>
              </a:solidFill>
            </a:ln>
          </c:spPr>
          <c:invertIfNegative val="0"/>
          <c:errBars>
            <c:errBarType val="both"/>
            <c:errValType val="cust"/>
            <c:noEndCap val="0"/>
            <c:plus>
              <c:numRef>
                <c:f>'Résultats température Article'!$C$45:$G$45</c:f>
                <c:numCache>
                  <c:formatCode>General</c:formatCode>
                  <c:ptCount val="5"/>
                  <c:pt idx="0">
                    <c:v>0.19189561706228822</c:v>
                  </c:pt>
                  <c:pt idx="1">
                    <c:v>0.40700111193288907</c:v>
                  </c:pt>
                  <c:pt idx="2">
                    <c:v>0.64334661555774475</c:v>
                  </c:pt>
                  <c:pt idx="3">
                    <c:v>0.4025945728119118</c:v>
                  </c:pt>
                  <c:pt idx="4">
                    <c:v>0.51446423029966148</c:v>
                  </c:pt>
                </c:numCache>
              </c:numRef>
            </c:plus>
            <c:minus>
              <c:numRef>
                <c:f>'Résultats température Article'!$C$45:$G$45</c:f>
                <c:numCache>
                  <c:formatCode>General</c:formatCode>
                  <c:ptCount val="5"/>
                  <c:pt idx="0">
                    <c:v>0.19189561706228822</c:v>
                  </c:pt>
                  <c:pt idx="1">
                    <c:v>0.40700111193288907</c:v>
                  </c:pt>
                  <c:pt idx="2">
                    <c:v>0.64334661555774475</c:v>
                  </c:pt>
                  <c:pt idx="3">
                    <c:v>0.4025945728119118</c:v>
                  </c:pt>
                  <c:pt idx="4">
                    <c:v>0.51446423029966148</c:v>
                  </c:pt>
                </c:numCache>
              </c:numRef>
            </c:minus>
          </c:errBars>
          <c:cat>
            <c:strRef>
              <c:f>'Résultats température Article'!$C$32:$G$32</c:f>
              <c:strCache>
                <c:ptCount val="5"/>
                <c:pt idx="0">
                  <c:v>NDF</c:v>
                </c:pt>
                <c:pt idx="1">
                  <c:v>ADF</c:v>
                </c:pt>
                <c:pt idx="2">
                  <c:v>ADL</c:v>
                </c:pt>
                <c:pt idx="3">
                  <c:v>Cellulose </c:v>
                </c:pt>
                <c:pt idx="4">
                  <c:v>Hemicellulose</c:v>
                </c:pt>
              </c:strCache>
            </c:strRef>
          </c:cat>
          <c:val>
            <c:numRef>
              <c:f>'Résultats température Article'!$C$35:$G$35</c:f>
              <c:numCache>
                <c:formatCode>General</c:formatCode>
                <c:ptCount val="5"/>
                <c:pt idx="0">
                  <c:v>61.572776328584879</c:v>
                </c:pt>
                <c:pt idx="1">
                  <c:v>43.581824436711742</c:v>
                </c:pt>
                <c:pt idx="2">
                  <c:v>31.646276685481542</c:v>
                </c:pt>
                <c:pt idx="3">
                  <c:v>11.935552670378106</c:v>
                </c:pt>
                <c:pt idx="4">
                  <c:v>17.990951891872161</c:v>
                </c:pt>
              </c:numCache>
            </c:numRef>
          </c:val>
        </c:ser>
        <c:dLbls>
          <c:showLegendKey val="0"/>
          <c:showVal val="0"/>
          <c:showCatName val="0"/>
          <c:showSerName val="0"/>
          <c:showPercent val="0"/>
          <c:showBubbleSize val="0"/>
        </c:dLbls>
        <c:gapWidth val="150"/>
        <c:axId val="301944432"/>
        <c:axId val="301942080"/>
      </c:barChart>
      <c:catAx>
        <c:axId val="3019444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fr-FR"/>
          </a:p>
        </c:txPr>
        <c:crossAx val="301942080"/>
        <c:crosses val="autoZero"/>
        <c:auto val="1"/>
        <c:lblAlgn val="ctr"/>
        <c:lblOffset val="100"/>
        <c:noMultiLvlLbl val="0"/>
      </c:catAx>
      <c:valAx>
        <c:axId val="301942080"/>
        <c:scaling>
          <c:orientation val="minMax"/>
        </c:scaling>
        <c:delete val="0"/>
        <c:axPos val="l"/>
        <c:title>
          <c:tx>
            <c:rich>
              <a:bodyPr rot="-5400000" vert="horz"/>
              <a:lstStyle/>
              <a:p>
                <a:pPr>
                  <a:defRPr sz="1000">
                    <a:latin typeface="Times New Roman" pitchFamily="18" charset="0"/>
                    <a:cs typeface="Times New Roman" pitchFamily="18" charset="0"/>
                  </a:defRPr>
                </a:pPr>
                <a:r>
                  <a:rPr lang="fr-FR" sz="1000">
                    <a:latin typeface="Times New Roman" pitchFamily="18" charset="0"/>
                    <a:cs typeface="Times New Roman" pitchFamily="18" charset="0"/>
                  </a:rPr>
                  <a:t>Fiber content (% Dry Matter)</a:t>
                </a:r>
              </a:p>
            </c:rich>
          </c:tx>
          <c:layout>
            <c:manualLayout>
              <c:xMode val="edge"/>
              <c:yMode val="edge"/>
              <c:x val="2.1652668416447956E-2"/>
              <c:y val="0.20738225430154569"/>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fr-FR"/>
          </a:p>
        </c:txPr>
        <c:crossAx val="301944432"/>
        <c:crosses val="autoZero"/>
        <c:crossBetween val="between"/>
      </c:valAx>
      <c:spPr>
        <a:ln>
          <a:solidFill>
            <a:schemeClr val="bg1">
              <a:lumMod val="50000"/>
            </a:schemeClr>
          </a:solidFill>
        </a:ln>
      </c:spPr>
    </c:plotArea>
    <c:legend>
      <c:legendPos val="r"/>
      <c:layout>
        <c:manualLayout>
          <c:xMode val="edge"/>
          <c:yMode val="edge"/>
          <c:x val="0.11473307900004565"/>
          <c:y val="3.1905555555555583E-2"/>
          <c:w val="0.82938997704652051"/>
          <c:h val="0.11689231554389037"/>
        </c:manualLayout>
      </c:layout>
      <c:overlay val="0"/>
      <c:txPr>
        <a:bodyPr/>
        <a:lstStyle/>
        <a:p>
          <a:pPr>
            <a:defRPr>
              <a:latin typeface="Times New Roman" pitchFamily="18" charset="0"/>
              <a:cs typeface="Times New Roman" pitchFamily="18" charset="0"/>
            </a:defRPr>
          </a:pPr>
          <a:endParaRPr lang="fr-FR"/>
        </a:p>
      </c:txPr>
    </c:legend>
    <c:plotVisOnly val="1"/>
    <c:dispBlanksAs val="gap"/>
    <c:showDLblsOverMax val="0"/>
  </c:chart>
  <c:spPr>
    <a:ln>
      <a:noFill/>
    </a:ln>
  </c:spPr>
  <c:txPr>
    <a:bodyPr/>
    <a:lstStyle/>
    <a:p>
      <a:pPr algn="just">
        <a:defRPr sz="900" b="1">
          <a:latin typeface="Arial" pitchFamily="34" charset="0"/>
          <a:cs typeface="Arial" pitchFamily="34" charset="0"/>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0.2947</cdr:x>
      <cdr:y>0.33135</cdr:y>
    </cdr:from>
    <cdr:to>
      <cdr:x>0.33797</cdr:x>
      <cdr:y>0.39012</cdr:y>
    </cdr:to>
    <cdr:sp macro="" textlink="">
      <cdr:nvSpPr>
        <cdr:cNvPr id="2" name="ZoneTexte 1"/>
        <cdr:cNvSpPr txBox="1"/>
      </cdr:nvSpPr>
      <cdr:spPr>
        <a:xfrm xmlns:a="http://schemas.openxmlformats.org/drawingml/2006/main">
          <a:off x="1485488" y="894657"/>
          <a:ext cx="21810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0.32232</cdr:x>
      <cdr:y>0.35892</cdr:y>
    </cdr:from>
    <cdr:to>
      <cdr:x>0.36558</cdr:x>
      <cdr:y>0.41769</cdr:y>
    </cdr:to>
    <cdr:sp macro="" textlink="">
      <cdr:nvSpPr>
        <cdr:cNvPr id="3" name="ZoneTexte 1"/>
        <cdr:cNvSpPr txBox="1"/>
      </cdr:nvSpPr>
      <cdr:spPr>
        <a:xfrm xmlns:a="http://schemas.openxmlformats.org/drawingml/2006/main">
          <a:off x="1624708" y="969090"/>
          <a:ext cx="21805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b</a:t>
          </a:r>
        </a:p>
      </cdr:txBody>
    </cdr:sp>
  </cdr:relSizeAnchor>
  <cdr:relSizeAnchor xmlns:cdr="http://schemas.openxmlformats.org/drawingml/2006/chartDrawing">
    <cdr:from>
      <cdr:x>0.3477</cdr:x>
      <cdr:y>0.35892</cdr:y>
    </cdr:from>
    <cdr:to>
      <cdr:x>0.39096</cdr:x>
      <cdr:y>0.41769</cdr:y>
    </cdr:to>
    <cdr:sp macro="" textlink="">
      <cdr:nvSpPr>
        <cdr:cNvPr id="4" name="ZoneTexte 1"/>
        <cdr:cNvSpPr txBox="1"/>
      </cdr:nvSpPr>
      <cdr:spPr>
        <a:xfrm xmlns:a="http://schemas.openxmlformats.org/drawingml/2006/main">
          <a:off x="1752638" y="969090"/>
          <a:ext cx="218057"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b</a:t>
          </a:r>
        </a:p>
      </cdr:txBody>
    </cdr:sp>
  </cdr:relSizeAnchor>
  <cdr:relSizeAnchor xmlns:cdr="http://schemas.openxmlformats.org/drawingml/2006/chartDrawing">
    <cdr:from>
      <cdr:x>0.37517</cdr:x>
      <cdr:y>0.3493</cdr:y>
    </cdr:from>
    <cdr:to>
      <cdr:x>0.41844</cdr:x>
      <cdr:y>0.40806</cdr:y>
    </cdr:to>
    <cdr:sp macro="" textlink="">
      <cdr:nvSpPr>
        <cdr:cNvPr id="5" name="ZoneTexte 1"/>
        <cdr:cNvSpPr txBox="1"/>
      </cdr:nvSpPr>
      <cdr:spPr>
        <a:xfrm xmlns:a="http://schemas.openxmlformats.org/drawingml/2006/main">
          <a:off x="1891102" y="943116"/>
          <a:ext cx="218108" cy="1586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0.544</cdr:x>
      <cdr:y>0.42772</cdr:y>
    </cdr:from>
    <cdr:to>
      <cdr:x>0.58727</cdr:x>
      <cdr:y>0.48649</cdr:y>
    </cdr:to>
    <cdr:sp macro="" textlink="">
      <cdr:nvSpPr>
        <cdr:cNvPr id="6" name="ZoneTexte 1"/>
        <cdr:cNvSpPr txBox="1"/>
      </cdr:nvSpPr>
      <cdr:spPr>
        <a:xfrm xmlns:a="http://schemas.openxmlformats.org/drawingml/2006/main">
          <a:off x="2742110" y="1154835"/>
          <a:ext cx="21810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0.12977</cdr:x>
      <cdr:y>0.19471</cdr:y>
    </cdr:from>
    <cdr:to>
      <cdr:x>0.17304</cdr:x>
      <cdr:y>0.25348</cdr:y>
    </cdr:to>
    <cdr:sp macro="" textlink="">
      <cdr:nvSpPr>
        <cdr:cNvPr id="7" name="ZoneTexte 1"/>
        <cdr:cNvSpPr txBox="1"/>
      </cdr:nvSpPr>
      <cdr:spPr>
        <a:xfrm xmlns:a="http://schemas.openxmlformats.org/drawingml/2006/main">
          <a:off x="654133" y="525723"/>
          <a:ext cx="21810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0.21006</cdr:x>
      <cdr:y>0.19117</cdr:y>
    </cdr:from>
    <cdr:to>
      <cdr:x>0.25333</cdr:x>
      <cdr:y>0.24994</cdr:y>
    </cdr:to>
    <cdr:sp macro="" textlink="">
      <cdr:nvSpPr>
        <cdr:cNvPr id="8" name="ZoneTexte 1"/>
        <cdr:cNvSpPr txBox="1"/>
      </cdr:nvSpPr>
      <cdr:spPr>
        <a:xfrm xmlns:a="http://schemas.openxmlformats.org/drawingml/2006/main">
          <a:off x="1058844" y="516171"/>
          <a:ext cx="21810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0.18269</cdr:x>
      <cdr:y>0.18423</cdr:y>
    </cdr:from>
    <cdr:to>
      <cdr:x>0.22596</cdr:x>
      <cdr:y>0.243</cdr:y>
    </cdr:to>
    <cdr:sp macro="" textlink="">
      <cdr:nvSpPr>
        <cdr:cNvPr id="9" name="ZoneTexte 1"/>
        <cdr:cNvSpPr txBox="1"/>
      </cdr:nvSpPr>
      <cdr:spPr>
        <a:xfrm xmlns:a="http://schemas.openxmlformats.org/drawingml/2006/main">
          <a:off x="920883" y="497433"/>
          <a:ext cx="21810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0.15532</cdr:x>
      <cdr:y>0.1807</cdr:y>
    </cdr:from>
    <cdr:to>
      <cdr:x>0.19859</cdr:x>
      <cdr:y>0.23947</cdr:y>
    </cdr:to>
    <cdr:sp macro="" textlink="">
      <cdr:nvSpPr>
        <cdr:cNvPr id="10" name="ZoneTexte 1"/>
        <cdr:cNvSpPr txBox="1"/>
      </cdr:nvSpPr>
      <cdr:spPr>
        <a:xfrm xmlns:a="http://schemas.openxmlformats.org/drawingml/2006/main">
          <a:off x="782923" y="487881"/>
          <a:ext cx="21810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0.23547</cdr:x>
      <cdr:y>0.19128</cdr:y>
    </cdr:from>
    <cdr:to>
      <cdr:x>0.27873</cdr:x>
      <cdr:y>0.25005</cdr:y>
    </cdr:to>
    <cdr:sp macro="" textlink="">
      <cdr:nvSpPr>
        <cdr:cNvPr id="11" name="ZoneTexte 1"/>
        <cdr:cNvSpPr txBox="1"/>
      </cdr:nvSpPr>
      <cdr:spPr>
        <a:xfrm xmlns:a="http://schemas.openxmlformats.org/drawingml/2006/main">
          <a:off x="1186924" y="516456"/>
          <a:ext cx="21805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0.40395</cdr:x>
      <cdr:y>0.3755</cdr:y>
    </cdr:from>
    <cdr:to>
      <cdr:x>0.44721</cdr:x>
      <cdr:y>0.43427</cdr:y>
    </cdr:to>
    <cdr:sp macro="" textlink="">
      <cdr:nvSpPr>
        <cdr:cNvPr id="12" name="ZoneTexte 1"/>
        <cdr:cNvSpPr txBox="1"/>
      </cdr:nvSpPr>
      <cdr:spPr>
        <a:xfrm xmlns:a="http://schemas.openxmlformats.org/drawingml/2006/main">
          <a:off x="2036168" y="1013862"/>
          <a:ext cx="21805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c</a:t>
          </a:r>
        </a:p>
      </cdr:txBody>
    </cdr:sp>
  </cdr:relSizeAnchor>
  <cdr:relSizeAnchor xmlns:cdr="http://schemas.openxmlformats.org/drawingml/2006/chartDrawing">
    <cdr:from>
      <cdr:x>0.45351</cdr:x>
      <cdr:y>0.44097</cdr:y>
    </cdr:from>
    <cdr:to>
      <cdr:x>0.5206</cdr:x>
      <cdr:y>0.50489</cdr:y>
    </cdr:to>
    <cdr:sp macro="" textlink="">
      <cdr:nvSpPr>
        <cdr:cNvPr id="13" name="ZoneTexte 1"/>
        <cdr:cNvSpPr txBox="1"/>
      </cdr:nvSpPr>
      <cdr:spPr>
        <a:xfrm xmlns:a="http://schemas.openxmlformats.org/drawingml/2006/main">
          <a:off x="2286000" y="1190625"/>
          <a:ext cx="338152" cy="1725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ab</a:t>
          </a:r>
        </a:p>
      </cdr:txBody>
    </cdr:sp>
  </cdr:relSizeAnchor>
  <cdr:relSizeAnchor xmlns:cdr="http://schemas.openxmlformats.org/drawingml/2006/chartDrawing">
    <cdr:from>
      <cdr:x>0.49214</cdr:x>
      <cdr:y>0.45554</cdr:y>
    </cdr:from>
    <cdr:to>
      <cdr:x>0.53541</cdr:x>
      <cdr:y>0.51431</cdr:y>
    </cdr:to>
    <cdr:sp macro="" textlink="">
      <cdr:nvSpPr>
        <cdr:cNvPr id="14" name="ZoneTexte 1"/>
        <cdr:cNvSpPr txBox="1"/>
      </cdr:nvSpPr>
      <cdr:spPr>
        <a:xfrm xmlns:a="http://schemas.openxmlformats.org/drawingml/2006/main">
          <a:off x="2480701" y="1229964"/>
          <a:ext cx="21810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b</a:t>
          </a:r>
        </a:p>
      </cdr:txBody>
    </cdr:sp>
  </cdr:relSizeAnchor>
  <cdr:relSizeAnchor xmlns:cdr="http://schemas.openxmlformats.org/drawingml/2006/chartDrawing">
    <cdr:from>
      <cdr:x>0.51377</cdr:x>
      <cdr:y>0.44864</cdr:y>
    </cdr:from>
    <cdr:to>
      <cdr:x>0.5817</cdr:x>
      <cdr:y>0.5181</cdr:y>
    </cdr:to>
    <cdr:sp macro="" textlink="">
      <cdr:nvSpPr>
        <cdr:cNvPr id="15" name="ZoneTexte 1"/>
        <cdr:cNvSpPr txBox="1"/>
      </cdr:nvSpPr>
      <cdr:spPr>
        <a:xfrm xmlns:a="http://schemas.openxmlformats.org/drawingml/2006/main">
          <a:off x="2589732" y="1211328"/>
          <a:ext cx="342410" cy="1875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ab</a:t>
          </a:r>
        </a:p>
      </cdr:txBody>
    </cdr:sp>
  </cdr:relSizeAnchor>
  <cdr:relSizeAnchor xmlns:cdr="http://schemas.openxmlformats.org/drawingml/2006/chartDrawing">
    <cdr:from>
      <cdr:x>0.56676</cdr:x>
      <cdr:y>0.48676</cdr:y>
    </cdr:from>
    <cdr:to>
      <cdr:x>0.61002</cdr:x>
      <cdr:y>0.54553</cdr:y>
    </cdr:to>
    <cdr:sp macro="" textlink="">
      <cdr:nvSpPr>
        <cdr:cNvPr id="16" name="ZoneTexte 1"/>
        <cdr:cNvSpPr txBox="1"/>
      </cdr:nvSpPr>
      <cdr:spPr>
        <a:xfrm xmlns:a="http://schemas.openxmlformats.org/drawingml/2006/main">
          <a:off x="2856836" y="1314243"/>
          <a:ext cx="21805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c</a:t>
          </a:r>
        </a:p>
      </cdr:txBody>
    </cdr:sp>
  </cdr:relSizeAnchor>
  <cdr:relSizeAnchor xmlns:cdr="http://schemas.openxmlformats.org/drawingml/2006/chartDrawing">
    <cdr:from>
      <cdr:x>0.63129</cdr:x>
      <cdr:y>0.66074</cdr:y>
    </cdr:from>
    <cdr:to>
      <cdr:x>0.67456</cdr:x>
      <cdr:y>0.71951</cdr:y>
    </cdr:to>
    <cdr:sp macro="" textlink="">
      <cdr:nvSpPr>
        <cdr:cNvPr id="17" name="ZoneTexte 1"/>
        <cdr:cNvSpPr txBox="1"/>
      </cdr:nvSpPr>
      <cdr:spPr>
        <a:xfrm xmlns:a="http://schemas.openxmlformats.org/drawingml/2006/main">
          <a:off x="3182105" y="1784004"/>
          <a:ext cx="21810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0.6511</cdr:x>
      <cdr:y>0.68509</cdr:y>
    </cdr:from>
    <cdr:to>
      <cdr:x>0.71743</cdr:x>
      <cdr:y>0.75722</cdr:y>
    </cdr:to>
    <cdr:sp macro="" textlink="">
      <cdr:nvSpPr>
        <cdr:cNvPr id="18" name="ZoneTexte 1"/>
        <cdr:cNvSpPr txBox="1"/>
      </cdr:nvSpPr>
      <cdr:spPr>
        <a:xfrm xmlns:a="http://schemas.openxmlformats.org/drawingml/2006/main">
          <a:off x="3281960" y="1849743"/>
          <a:ext cx="334345" cy="1947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bc</a:t>
          </a:r>
        </a:p>
      </cdr:txBody>
    </cdr:sp>
  </cdr:relSizeAnchor>
  <cdr:relSizeAnchor xmlns:cdr="http://schemas.openxmlformats.org/drawingml/2006/chartDrawing">
    <cdr:from>
      <cdr:x>0.67833</cdr:x>
      <cdr:y>0.68862</cdr:y>
    </cdr:from>
    <cdr:to>
      <cdr:x>0.74466</cdr:x>
      <cdr:y>0.76075</cdr:y>
    </cdr:to>
    <cdr:sp macro="" textlink="">
      <cdr:nvSpPr>
        <cdr:cNvPr id="19" name="ZoneTexte 1"/>
        <cdr:cNvSpPr txBox="1"/>
      </cdr:nvSpPr>
      <cdr:spPr>
        <a:xfrm xmlns:a="http://schemas.openxmlformats.org/drawingml/2006/main">
          <a:off x="3419216" y="1859274"/>
          <a:ext cx="334345" cy="1947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bc</a:t>
          </a:r>
        </a:p>
      </cdr:txBody>
    </cdr:sp>
  </cdr:relSizeAnchor>
  <cdr:relSizeAnchor xmlns:cdr="http://schemas.openxmlformats.org/drawingml/2006/chartDrawing">
    <cdr:from>
      <cdr:x>0.7134</cdr:x>
      <cdr:y>0.70252</cdr:y>
    </cdr:from>
    <cdr:to>
      <cdr:x>0.75666</cdr:x>
      <cdr:y>0.76129</cdr:y>
    </cdr:to>
    <cdr:sp macro="" textlink="">
      <cdr:nvSpPr>
        <cdr:cNvPr id="20" name="ZoneTexte 1"/>
        <cdr:cNvSpPr txBox="1"/>
      </cdr:nvSpPr>
      <cdr:spPr>
        <a:xfrm xmlns:a="http://schemas.openxmlformats.org/drawingml/2006/main">
          <a:off x="3467115" y="1924040"/>
          <a:ext cx="210244" cy="160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c</a:t>
          </a:r>
        </a:p>
      </cdr:txBody>
    </cdr:sp>
  </cdr:relSizeAnchor>
  <cdr:relSizeAnchor xmlns:cdr="http://schemas.openxmlformats.org/drawingml/2006/chartDrawing">
    <cdr:from>
      <cdr:x>0.72558</cdr:x>
      <cdr:y>0.6606</cdr:y>
    </cdr:from>
    <cdr:to>
      <cdr:x>0.79191</cdr:x>
      <cdr:y>0.73539</cdr:y>
    </cdr:to>
    <cdr:sp macro="" textlink="">
      <cdr:nvSpPr>
        <cdr:cNvPr id="21" name="ZoneTexte 1"/>
        <cdr:cNvSpPr txBox="1"/>
      </cdr:nvSpPr>
      <cdr:spPr>
        <a:xfrm xmlns:a="http://schemas.openxmlformats.org/drawingml/2006/main">
          <a:off x="3657391" y="1783617"/>
          <a:ext cx="334345" cy="2019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ab</a:t>
          </a:r>
        </a:p>
      </cdr:txBody>
    </cdr:sp>
  </cdr:relSizeAnchor>
  <cdr:relSizeAnchor xmlns:cdr="http://schemas.openxmlformats.org/drawingml/2006/chartDrawing">
    <cdr:from>
      <cdr:x>0.90742</cdr:x>
      <cdr:y>0.59819</cdr:y>
    </cdr:from>
    <cdr:to>
      <cdr:x>0.95069</cdr:x>
      <cdr:y>0.65696</cdr:y>
    </cdr:to>
    <cdr:sp macro="" textlink="">
      <cdr:nvSpPr>
        <cdr:cNvPr id="22" name="ZoneTexte 1"/>
        <cdr:cNvSpPr txBox="1"/>
      </cdr:nvSpPr>
      <cdr:spPr>
        <a:xfrm xmlns:a="http://schemas.openxmlformats.org/drawingml/2006/main">
          <a:off x="4410051" y="1638290"/>
          <a:ext cx="210292" cy="160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0.81822</cdr:x>
      <cdr:y>0.60678</cdr:y>
    </cdr:from>
    <cdr:to>
      <cdr:x>0.88195</cdr:x>
      <cdr:y>0.68478</cdr:y>
    </cdr:to>
    <cdr:sp macro="" textlink="">
      <cdr:nvSpPr>
        <cdr:cNvPr id="23" name="ZoneTexte 1"/>
        <cdr:cNvSpPr txBox="1"/>
      </cdr:nvSpPr>
      <cdr:spPr>
        <a:xfrm xmlns:a="http://schemas.openxmlformats.org/drawingml/2006/main">
          <a:off x="4124325" y="1638301"/>
          <a:ext cx="321259" cy="2106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ab</a:t>
          </a:r>
        </a:p>
      </cdr:txBody>
    </cdr:sp>
  </cdr:relSizeAnchor>
  <cdr:relSizeAnchor xmlns:cdr="http://schemas.openxmlformats.org/drawingml/2006/chartDrawing">
    <cdr:from>
      <cdr:x>0.84884</cdr:x>
      <cdr:y>0.61901</cdr:y>
    </cdr:from>
    <cdr:to>
      <cdr:x>0.89211</cdr:x>
      <cdr:y>0.67778</cdr:y>
    </cdr:to>
    <cdr:sp macro="" textlink="">
      <cdr:nvSpPr>
        <cdr:cNvPr id="24" name="ZoneTexte 1"/>
        <cdr:cNvSpPr txBox="1"/>
      </cdr:nvSpPr>
      <cdr:spPr>
        <a:xfrm xmlns:a="http://schemas.openxmlformats.org/drawingml/2006/main">
          <a:off x="4278694" y="1671333"/>
          <a:ext cx="21810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b</a:t>
          </a:r>
        </a:p>
      </cdr:txBody>
    </cdr:sp>
  </cdr:relSizeAnchor>
  <cdr:relSizeAnchor xmlns:cdr="http://schemas.openxmlformats.org/drawingml/2006/chartDrawing">
    <cdr:from>
      <cdr:x>0.87026</cdr:x>
      <cdr:y>0.62794</cdr:y>
    </cdr:from>
    <cdr:to>
      <cdr:x>0.93159</cdr:x>
      <cdr:y>0.68847</cdr:y>
    </cdr:to>
    <cdr:sp macro="" textlink="">
      <cdr:nvSpPr>
        <cdr:cNvPr id="25" name="ZoneTexte 1"/>
        <cdr:cNvSpPr txBox="1"/>
      </cdr:nvSpPr>
      <cdr:spPr>
        <a:xfrm xmlns:a="http://schemas.openxmlformats.org/drawingml/2006/main">
          <a:off x="4386660" y="1695450"/>
          <a:ext cx="309165" cy="1634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bc</a:t>
          </a:r>
        </a:p>
      </cdr:txBody>
    </cdr:sp>
  </cdr:relSizeAnchor>
  <cdr:relSizeAnchor xmlns:cdr="http://schemas.openxmlformats.org/drawingml/2006/chartDrawing">
    <cdr:from>
      <cdr:x>0.79599</cdr:x>
      <cdr:y>0.64341</cdr:y>
    </cdr:from>
    <cdr:to>
      <cdr:x>0.83926</cdr:x>
      <cdr:y>0.70218</cdr:y>
    </cdr:to>
    <cdr:sp macro="" textlink="">
      <cdr:nvSpPr>
        <cdr:cNvPr id="26" name="ZoneTexte 1"/>
        <cdr:cNvSpPr txBox="1"/>
      </cdr:nvSpPr>
      <cdr:spPr>
        <a:xfrm xmlns:a="http://schemas.openxmlformats.org/drawingml/2006/main">
          <a:off x="4012298" y="1737207"/>
          <a:ext cx="218108" cy="15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c</a:t>
          </a:r>
        </a:p>
      </cdr:txBody>
    </cdr:sp>
  </cdr:relSizeAnchor>
</c:userShapes>
</file>

<file path=word/drawings/drawing10.xml><?xml version="1.0" encoding="utf-8"?>
<c:userShapes xmlns:c="http://schemas.openxmlformats.org/drawingml/2006/chart">
  <cdr:relSizeAnchor xmlns:cdr="http://schemas.openxmlformats.org/drawingml/2006/chartDrawing">
    <cdr:from>
      <cdr:x>0.85538</cdr:x>
      <cdr:y>0.1808</cdr:y>
    </cdr:from>
    <cdr:to>
      <cdr:x>0.95532</cdr:x>
      <cdr:y>0.28663</cdr:y>
    </cdr:to>
    <cdr:sp macro="" textlink="">
      <cdr:nvSpPr>
        <cdr:cNvPr id="2" name="ZoneTexte 1"/>
        <cdr:cNvSpPr txBox="1"/>
      </cdr:nvSpPr>
      <cdr:spPr>
        <a:xfrm xmlns:a="http://schemas.openxmlformats.org/drawingml/2006/main">
          <a:off x="2771775" y="390525"/>
          <a:ext cx="3238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800" b="1">
              <a:latin typeface="Arial" pitchFamily="34" charset="0"/>
              <a:cs typeface="Arial" pitchFamily="34" charset="0"/>
            </a:rPr>
            <a:t>(a)</a:t>
          </a:r>
        </a:p>
      </cdr:txBody>
    </cdr:sp>
  </cdr:relSizeAnchor>
</c:userShapes>
</file>

<file path=word/drawings/drawing11.xml><?xml version="1.0" encoding="utf-8"?>
<c:userShapes xmlns:c="http://schemas.openxmlformats.org/drawingml/2006/chart">
  <cdr:relSizeAnchor xmlns:cdr="http://schemas.openxmlformats.org/drawingml/2006/chartDrawing">
    <cdr:from>
      <cdr:x>0.86126</cdr:x>
      <cdr:y>0.05292</cdr:y>
    </cdr:from>
    <cdr:to>
      <cdr:x>0.96414</cdr:x>
      <cdr:y>0.20108</cdr:y>
    </cdr:to>
    <cdr:sp macro="" textlink="">
      <cdr:nvSpPr>
        <cdr:cNvPr id="2" name="ZoneTexte 1"/>
        <cdr:cNvSpPr txBox="1"/>
      </cdr:nvSpPr>
      <cdr:spPr>
        <a:xfrm xmlns:a="http://schemas.openxmlformats.org/drawingml/2006/main">
          <a:off x="2790825" y="95250"/>
          <a:ext cx="333374"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(b)</a:t>
          </a:r>
        </a:p>
      </cdr:txBody>
    </cdr:sp>
  </cdr:relSizeAnchor>
</c:userShapes>
</file>

<file path=word/drawings/drawing12.xml><?xml version="1.0" encoding="utf-8"?>
<c:userShapes xmlns:c="http://schemas.openxmlformats.org/drawingml/2006/chart">
  <cdr:relSizeAnchor xmlns:cdr="http://schemas.openxmlformats.org/drawingml/2006/chartDrawing">
    <cdr:from>
      <cdr:x>0.87008</cdr:x>
      <cdr:y>0.03175</cdr:y>
    </cdr:from>
    <cdr:to>
      <cdr:x>0.97884</cdr:x>
      <cdr:y>0.17992</cdr:y>
    </cdr:to>
    <cdr:sp macro="" textlink="">
      <cdr:nvSpPr>
        <cdr:cNvPr id="2" name="ZoneTexte 1"/>
        <cdr:cNvSpPr txBox="1"/>
      </cdr:nvSpPr>
      <cdr:spPr>
        <a:xfrm xmlns:a="http://schemas.openxmlformats.org/drawingml/2006/main">
          <a:off x="2819400" y="57150"/>
          <a:ext cx="352424"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(c)</a:t>
          </a:r>
        </a:p>
      </cdr:txBody>
    </cdr:sp>
  </cdr:relSizeAnchor>
</c:userShapes>
</file>

<file path=word/drawings/drawing2.xml><?xml version="1.0" encoding="utf-8"?>
<c:userShapes xmlns:c="http://schemas.openxmlformats.org/drawingml/2006/chart">
  <cdr:relSizeAnchor xmlns:cdr="http://schemas.openxmlformats.org/drawingml/2006/chartDrawing">
    <cdr:from>
      <cdr:x>0.8625</cdr:x>
      <cdr:y>0.22902</cdr:y>
    </cdr:from>
    <cdr:to>
      <cdr:x>0.96832</cdr:x>
      <cdr:y>0.34375</cdr:y>
    </cdr:to>
    <cdr:sp macro="" textlink="">
      <cdr:nvSpPr>
        <cdr:cNvPr id="2" name="ZoneTexte 1"/>
        <cdr:cNvSpPr txBox="1"/>
      </cdr:nvSpPr>
      <cdr:spPr>
        <a:xfrm xmlns:a="http://schemas.openxmlformats.org/drawingml/2006/main">
          <a:off x="2797033" y="545465"/>
          <a:ext cx="343167" cy="2732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800" b="1">
              <a:latin typeface="Arial" pitchFamily="34" charset="0"/>
              <a:cs typeface="Arial" pitchFamily="34" charset="0"/>
            </a:rPr>
            <a:t>(a)</a:t>
          </a:r>
        </a:p>
      </cdr:txBody>
    </cdr:sp>
  </cdr:relSizeAnchor>
</c:userShapes>
</file>

<file path=word/drawings/drawing3.xml><?xml version="1.0" encoding="utf-8"?>
<c:userShapes xmlns:c="http://schemas.openxmlformats.org/drawingml/2006/chart">
  <cdr:relSizeAnchor xmlns:cdr="http://schemas.openxmlformats.org/drawingml/2006/chartDrawing">
    <cdr:from>
      <cdr:x>0.8668</cdr:x>
      <cdr:y>0.08122</cdr:y>
    </cdr:from>
    <cdr:to>
      <cdr:x>0.96674</cdr:x>
      <cdr:y>0.19234</cdr:y>
    </cdr:to>
    <cdr:sp macro="" textlink="">
      <cdr:nvSpPr>
        <cdr:cNvPr id="2" name="ZoneTexte 1"/>
        <cdr:cNvSpPr txBox="1"/>
      </cdr:nvSpPr>
      <cdr:spPr>
        <a:xfrm xmlns:a="http://schemas.openxmlformats.org/drawingml/2006/main">
          <a:off x="2808416" y="146211"/>
          <a:ext cx="323809" cy="2000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(b)</a:t>
          </a:r>
        </a:p>
      </cdr:txBody>
    </cdr:sp>
  </cdr:relSizeAnchor>
</c:userShapes>
</file>

<file path=word/drawings/drawing4.xml><?xml version="1.0" encoding="utf-8"?>
<c:userShapes xmlns:c="http://schemas.openxmlformats.org/drawingml/2006/chart">
  <cdr:relSizeAnchor xmlns:cdr="http://schemas.openxmlformats.org/drawingml/2006/chartDrawing">
    <cdr:from>
      <cdr:x>0.86328</cdr:x>
      <cdr:y>0.02954</cdr:y>
    </cdr:from>
    <cdr:to>
      <cdr:x>0.96029</cdr:x>
      <cdr:y>0.18312</cdr:y>
    </cdr:to>
    <cdr:sp macro="" textlink="">
      <cdr:nvSpPr>
        <cdr:cNvPr id="2" name="ZoneTexte 1"/>
        <cdr:cNvSpPr txBox="1"/>
      </cdr:nvSpPr>
      <cdr:spPr>
        <a:xfrm xmlns:a="http://schemas.openxmlformats.org/drawingml/2006/main">
          <a:off x="2795717" y="53163"/>
          <a:ext cx="314179" cy="2764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(c)</a:t>
          </a:r>
        </a:p>
      </cdr:txBody>
    </cdr:sp>
  </cdr:relSizeAnchor>
</c:userShapes>
</file>

<file path=word/drawings/drawing5.xml><?xml version="1.0" encoding="utf-8"?>
<c:userShapes xmlns:c="http://schemas.openxmlformats.org/drawingml/2006/chart">
  <cdr:relSizeAnchor xmlns:cdr="http://schemas.openxmlformats.org/drawingml/2006/chartDrawing">
    <cdr:from>
      <cdr:x>0.22235</cdr:x>
      <cdr:y>0.14983</cdr:y>
    </cdr:from>
    <cdr:to>
      <cdr:x>0.2771</cdr:x>
      <cdr:y>0.22542</cdr:y>
    </cdr:to>
    <cdr:sp macro="" textlink="">
      <cdr:nvSpPr>
        <cdr:cNvPr id="2" name="ZoneTexte 1"/>
        <cdr:cNvSpPr txBox="1"/>
      </cdr:nvSpPr>
      <cdr:spPr>
        <a:xfrm xmlns:a="http://schemas.openxmlformats.org/drawingml/2006/main">
          <a:off x="1120642" y="404544"/>
          <a:ext cx="275940" cy="2040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a</a:t>
          </a:r>
        </a:p>
      </cdr:txBody>
    </cdr:sp>
  </cdr:relSizeAnchor>
  <cdr:relSizeAnchor xmlns:cdr="http://schemas.openxmlformats.org/drawingml/2006/chartDrawing">
    <cdr:from>
      <cdr:x>0.1437</cdr:x>
      <cdr:y>0.1641</cdr:y>
    </cdr:from>
    <cdr:to>
      <cdr:x>0.19844</cdr:x>
      <cdr:y>0.23969</cdr:y>
    </cdr:to>
    <cdr:sp macro="" textlink="">
      <cdr:nvSpPr>
        <cdr:cNvPr id="3" name="ZoneTexte 1"/>
        <cdr:cNvSpPr txBox="1"/>
      </cdr:nvSpPr>
      <cdr:spPr>
        <a:xfrm xmlns:a="http://schemas.openxmlformats.org/drawingml/2006/main">
          <a:off x="600075" y="438150"/>
          <a:ext cx="228600" cy="2018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a</a:t>
          </a:r>
        </a:p>
      </cdr:txBody>
    </cdr:sp>
  </cdr:relSizeAnchor>
  <cdr:relSizeAnchor xmlns:cdr="http://schemas.openxmlformats.org/drawingml/2006/chartDrawing">
    <cdr:from>
      <cdr:x>0.18358</cdr:x>
      <cdr:y>0.3496</cdr:y>
    </cdr:from>
    <cdr:to>
      <cdr:x>0.23832</cdr:x>
      <cdr:y>0.42519</cdr:y>
    </cdr:to>
    <cdr:sp macro="" textlink="">
      <cdr:nvSpPr>
        <cdr:cNvPr id="4" name="ZoneTexte 1"/>
        <cdr:cNvSpPr txBox="1"/>
      </cdr:nvSpPr>
      <cdr:spPr>
        <a:xfrm xmlns:a="http://schemas.openxmlformats.org/drawingml/2006/main">
          <a:off x="925241" y="943927"/>
          <a:ext cx="275890" cy="2040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b</a:t>
          </a:r>
        </a:p>
      </cdr:txBody>
    </cdr:sp>
  </cdr:relSizeAnchor>
  <cdr:relSizeAnchor xmlns:cdr="http://schemas.openxmlformats.org/drawingml/2006/chartDrawing">
    <cdr:from>
      <cdr:x>0.38984</cdr:x>
      <cdr:y>0.27469</cdr:y>
    </cdr:from>
    <cdr:to>
      <cdr:x>0.44397</cdr:x>
      <cdr:y>0.35262</cdr:y>
    </cdr:to>
    <cdr:sp macro="" textlink="">
      <cdr:nvSpPr>
        <cdr:cNvPr id="5" name="ZoneTexte 1"/>
        <cdr:cNvSpPr txBox="1"/>
      </cdr:nvSpPr>
      <cdr:spPr>
        <a:xfrm xmlns:a="http://schemas.openxmlformats.org/drawingml/2006/main">
          <a:off x="1964792" y="741668"/>
          <a:ext cx="272815" cy="2104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a</a:t>
          </a:r>
        </a:p>
      </cdr:txBody>
    </cdr:sp>
  </cdr:relSizeAnchor>
  <cdr:relSizeAnchor xmlns:cdr="http://schemas.openxmlformats.org/drawingml/2006/chartDrawing">
    <cdr:from>
      <cdr:x>0.35195</cdr:x>
      <cdr:y>0.38634</cdr:y>
    </cdr:from>
    <cdr:to>
      <cdr:x>0.40609</cdr:x>
      <cdr:y>0.47263</cdr:y>
    </cdr:to>
    <cdr:sp macro="" textlink="">
      <cdr:nvSpPr>
        <cdr:cNvPr id="6" name="ZoneTexte 1"/>
        <cdr:cNvSpPr txBox="1"/>
      </cdr:nvSpPr>
      <cdr:spPr>
        <a:xfrm xmlns:a="http://schemas.openxmlformats.org/drawingml/2006/main">
          <a:off x="1773826" y="1043120"/>
          <a:ext cx="272866" cy="2329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c</a:t>
          </a:r>
        </a:p>
      </cdr:txBody>
    </cdr:sp>
  </cdr:relSizeAnchor>
  <cdr:relSizeAnchor xmlns:cdr="http://schemas.openxmlformats.org/drawingml/2006/chartDrawing">
    <cdr:from>
      <cdr:x>0.31209</cdr:x>
      <cdr:y>0.30308</cdr:y>
    </cdr:from>
    <cdr:to>
      <cdr:x>0.36622</cdr:x>
      <cdr:y>0.37823</cdr:y>
    </cdr:to>
    <cdr:sp macro="" textlink="">
      <cdr:nvSpPr>
        <cdr:cNvPr id="7" name="ZoneTexte 1"/>
        <cdr:cNvSpPr txBox="1"/>
      </cdr:nvSpPr>
      <cdr:spPr>
        <a:xfrm xmlns:a="http://schemas.openxmlformats.org/drawingml/2006/main">
          <a:off x="1572933" y="818313"/>
          <a:ext cx="272815" cy="2029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b</a:t>
          </a:r>
        </a:p>
      </cdr:txBody>
    </cdr:sp>
  </cdr:relSizeAnchor>
  <cdr:relSizeAnchor xmlns:cdr="http://schemas.openxmlformats.org/drawingml/2006/chartDrawing">
    <cdr:from>
      <cdr:x>0.55588</cdr:x>
      <cdr:y>0.4572</cdr:y>
    </cdr:from>
    <cdr:to>
      <cdr:x>0.61001</cdr:x>
      <cdr:y>0.53515</cdr:y>
    </cdr:to>
    <cdr:sp macro="" textlink="">
      <cdr:nvSpPr>
        <cdr:cNvPr id="8" name="ZoneTexte 1"/>
        <cdr:cNvSpPr txBox="1"/>
      </cdr:nvSpPr>
      <cdr:spPr>
        <a:xfrm xmlns:a="http://schemas.openxmlformats.org/drawingml/2006/main">
          <a:off x="2801633" y="1234461"/>
          <a:ext cx="272816" cy="2104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b</a:t>
          </a:r>
        </a:p>
      </cdr:txBody>
    </cdr:sp>
  </cdr:relSizeAnchor>
  <cdr:relSizeAnchor xmlns:cdr="http://schemas.openxmlformats.org/drawingml/2006/chartDrawing">
    <cdr:from>
      <cdr:x>0.5216</cdr:x>
      <cdr:y>0.56965</cdr:y>
    </cdr:from>
    <cdr:to>
      <cdr:x>0.57573</cdr:x>
      <cdr:y>0.65037</cdr:y>
    </cdr:to>
    <cdr:sp macro="" textlink="">
      <cdr:nvSpPr>
        <cdr:cNvPr id="9" name="ZoneTexte 1"/>
        <cdr:cNvSpPr txBox="1"/>
      </cdr:nvSpPr>
      <cdr:spPr>
        <a:xfrm xmlns:a="http://schemas.openxmlformats.org/drawingml/2006/main">
          <a:off x="2628862" y="1538072"/>
          <a:ext cx="272815" cy="2179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c</a:t>
          </a:r>
        </a:p>
      </cdr:txBody>
    </cdr:sp>
  </cdr:relSizeAnchor>
  <cdr:relSizeAnchor xmlns:cdr="http://schemas.openxmlformats.org/drawingml/2006/chartDrawing">
    <cdr:from>
      <cdr:x>0.48238</cdr:x>
      <cdr:y>0.42087</cdr:y>
    </cdr:from>
    <cdr:to>
      <cdr:x>0.5365</cdr:x>
      <cdr:y>0.50438</cdr:y>
    </cdr:to>
    <cdr:sp macro="" textlink="">
      <cdr:nvSpPr>
        <cdr:cNvPr id="10" name="ZoneTexte 1"/>
        <cdr:cNvSpPr txBox="1"/>
      </cdr:nvSpPr>
      <cdr:spPr>
        <a:xfrm xmlns:a="http://schemas.openxmlformats.org/drawingml/2006/main">
          <a:off x="2431193" y="1136345"/>
          <a:ext cx="272765" cy="2254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a</a:t>
          </a:r>
        </a:p>
      </cdr:txBody>
    </cdr:sp>
  </cdr:relSizeAnchor>
  <cdr:relSizeAnchor xmlns:cdr="http://schemas.openxmlformats.org/drawingml/2006/chartDrawing">
    <cdr:from>
      <cdr:x>0.72097</cdr:x>
      <cdr:y>0.57803</cdr:y>
    </cdr:from>
    <cdr:to>
      <cdr:x>0.7751</cdr:x>
      <cdr:y>0.66432</cdr:y>
    </cdr:to>
    <cdr:sp macro="" textlink="">
      <cdr:nvSpPr>
        <cdr:cNvPr id="11" name="ZoneTexte 1"/>
        <cdr:cNvSpPr txBox="1"/>
      </cdr:nvSpPr>
      <cdr:spPr>
        <a:xfrm xmlns:a="http://schemas.openxmlformats.org/drawingml/2006/main">
          <a:off x="3633688" y="1560684"/>
          <a:ext cx="272815" cy="2329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a</a:t>
          </a:r>
        </a:p>
      </cdr:txBody>
    </cdr:sp>
  </cdr:relSizeAnchor>
  <cdr:relSizeAnchor xmlns:cdr="http://schemas.openxmlformats.org/drawingml/2006/chartDrawing">
    <cdr:from>
      <cdr:x>0.68291</cdr:x>
      <cdr:y>0.58861</cdr:y>
    </cdr:from>
    <cdr:to>
      <cdr:x>0.73704</cdr:x>
      <cdr:y>0.6749</cdr:y>
    </cdr:to>
    <cdr:sp macro="" textlink="">
      <cdr:nvSpPr>
        <cdr:cNvPr id="12" name="ZoneTexte 1"/>
        <cdr:cNvSpPr txBox="1"/>
      </cdr:nvSpPr>
      <cdr:spPr>
        <a:xfrm xmlns:a="http://schemas.openxmlformats.org/drawingml/2006/main">
          <a:off x="2851848" y="1571625"/>
          <a:ext cx="226034" cy="2304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a</a:t>
          </a:r>
        </a:p>
      </cdr:txBody>
    </cdr:sp>
  </cdr:relSizeAnchor>
  <cdr:relSizeAnchor xmlns:cdr="http://schemas.openxmlformats.org/drawingml/2006/chartDrawing">
    <cdr:from>
      <cdr:x>0.65077</cdr:x>
      <cdr:y>0.64793</cdr:y>
    </cdr:from>
    <cdr:to>
      <cdr:x>0.70491</cdr:x>
      <cdr:y>0.73422</cdr:y>
    </cdr:to>
    <cdr:sp macro="" textlink="">
      <cdr:nvSpPr>
        <cdr:cNvPr id="13" name="ZoneTexte 1"/>
        <cdr:cNvSpPr txBox="1"/>
      </cdr:nvSpPr>
      <cdr:spPr>
        <a:xfrm xmlns:a="http://schemas.openxmlformats.org/drawingml/2006/main">
          <a:off x="3279878" y="1749436"/>
          <a:ext cx="272866" cy="2329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b</a:t>
          </a:r>
        </a:p>
      </cdr:txBody>
    </cdr:sp>
  </cdr:relSizeAnchor>
  <cdr:relSizeAnchor xmlns:cdr="http://schemas.openxmlformats.org/drawingml/2006/chartDrawing">
    <cdr:from>
      <cdr:x>0.88826</cdr:x>
      <cdr:y>0.63499</cdr:y>
    </cdr:from>
    <cdr:to>
      <cdr:x>0.94239</cdr:x>
      <cdr:y>0.72128</cdr:y>
    </cdr:to>
    <cdr:sp macro="" textlink="">
      <cdr:nvSpPr>
        <cdr:cNvPr id="14" name="ZoneTexte 1"/>
        <cdr:cNvSpPr txBox="1"/>
      </cdr:nvSpPr>
      <cdr:spPr>
        <a:xfrm xmlns:a="http://schemas.openxmlformats.org/drawingml/2006/main">
          <a:off x="3709379" y="1695450"/>
          <a:ext cx="226035" cy="2304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a</a:t>
          </a:r>
        </a:p>
      </cdr:txBody>
    </cdr:sp>
  </cdr:relSizeAnchor>
  <cdr:relSizeAnchor xmlns:cdr="http://schemas.openxmlformats.org/drawingml/2006/chartDrawing">
    <cdr:from>
      <cdr:x>0.81292</cdr:x>
      <cdr:y>0.61715</cdr:y>
    </cdr:from>
    <cdr:to>
      <cdr:x>0.86705</cdr:x>
      <cdr:y>0.70344</cdr:y>
    </cdr:to>
    <cdr:sp macro="" textlink="">
      <cdr:nvSpPr>
        <cdr:cNvPr id="15" name="ZoneTexte 1"/>
        <cdr:cNvSpPr txBox="1"/>
      </cdr:nvSpPr>
      <cdr:spPr>
        <a:xfrm xmlns:a="http://schemas.openxmlformats.org/drawingml/2006/main">
          <a:off x="3394773" y="1647825"/>
          <a:ext cx="226034" cy="2304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a</a:t>
          </a:r>
        </a:p>
      </cdr:txBody>
    </cdr:sp>
  </cdr:relSizeAnchor>
  <cdr:relSizeAnchor xmlns:cdr="http://schemas.openxmlformats.org/drawingml/2006/chartDrawing">
    <cdr:from>
      <cdr:x>0.84849</cdr:x>
      <cdr:y>0.74774</cdr:y>
    </cdr:from>
    <cdr:to>
      <cdr:x>0.90263</cdr:x>
      <cdr:y>0.83403</cdr:y>
    </cdr:to>
    <cdr:sp macro="" textlink="">
      <cdr:nvSpPr>
        <cdr:cNvPr id="16" name="ZoneTexte 1"/>
        <cdr:cNvSpPr txBox="1"/>
      </cdr:nvSpPr>
      <cdr:spPr>
        <a:xfrm xmlns:a="http://schemas.openxmlformats.org/drawingml/2006/main">
          <a:off x="3543300" y="1996504"/>
          <a:ext cx="226077" cy="2304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900" b="1">
              <a:latin typeface="Arial" pitchFamily="34" charset="0"/>
              <a:cs typeface="Arial" pitchFamily="34" charset="0"/>
            </a:rPr>
            <a:t>b</a:t>
          </a:r>
        </a:p>
      </cdr:txBody>
    </cdr:sp>
  </cdr:relSizeAnchor>
</c:userShapes>
</file>

<file path=word/drawings/drawing6.xml><?xml version="1.0" encoding="utf-8"?>
<c:userShapes xmlns:c="http://schemas.openxmlformats.org/drawingml/2006/chart">
  <cdr:relSizeAnchor xmlns:cdr="http://schemas.openxmlformats.org/drawingml/2006/chartDrawing">
    <cdr:from>
      <cdr:x>0.85844</cdr:x>
      <cdr:y>0.22305</cdr:y>
    </cdr:from>
    <cdr:to>
      <cdr:x>0.96416</cdr:x>
      <cdr:y>0.33352</cdr:y>
    </cdr:to>
    <cdr:sp macro="" textlink="">
      <cdr:nvSpPr>
        <cdr:cNvPr id="2" name="ZoneTexte 1"/>
        <cdr:cNvSpPr txBox="1"/>
      </cdr:nvSpPr>
      <cdr:spPr>
        <a:xfrm xmlns:a="http://schemas.openxmlformats.org/drawingml/2006/main">
          <a:off x="2780046" y="481795"/>
          <a:ext cx="342401" cy="2386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800" b="1">
              <a:latin typeface="Arial" pitchFamily="34" charset="0"/>
              <a:cs typeface="Arial" pitchFamily="34" charset="0"/>
            </a:rPr>
            <a:t>(a)</a:t>
          </a:r>
        </a:p>
      </cdr:txBody>
    </cdr:sp>
  </cdr:relSizeAnchor>
</c:userShapes>
</file>

<file path=word/drawings/drawing7.xml><?xml version="1.0" encoding="utf-8"?>
<c:userShapes xmlns:c="http://schemas.openxmlformats.org/drawingml/2006/chart">
  <cdr:relSizeAnchor xmlns:cdr="http://schemas.openxmlformats.org/drawingml/2006/chartDrawing">
    <cdr:from>
      <cdr:x>0.85538</cdr:x>
      <cdr:y>0.03704</cdr:y>
    </cdr:from>
    <cdr:to>
      <cdr:x>0.95238</cdr:x>
      <cdr:y>0.17463</cdr:y>
    </cdr:to>
    <cdr:sp macro="" textlink="">
      <cdr:nvSpPr>
        <cdr:cNvPr id="2" name="ZoneTexte 1"/>
        <cdr:cNvSpPr txBox="1"/>
      </cdr:nvSpPr>
      <cdr:spPr>
        <a:xfrm xmlns:a="http://schemas.openxmlformats.org/drawingml/2006/main">
          <a:off x="2771776" y="66675"/>
          <a:ext cx="314324"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800" b="1">
              <a:latin typeface="Arial" pitchFamily="34" charset="0"/>
              <a:cs typeface="Arial" pitchFamily="34" charset="0"/>
            </a:rPr>
            <a:t>(b)</a:t>
          </a:r>
        </a:p>
      </cdr:txBody>
    </cdr:sp>
  </cdr:relSizeAnchor>
</c:userShapes>
</file>

<file path=word/drawings/drawing8.xml><?xml version="1.0" encoding="utf-8"?>
<c:userShapes xmlns:c="http://schemas.openxmlformats.org/drawingml/2006/chart">
  <cdr:relSizeAnchor xmlns:cdr="http://schemas.openxmlformats.org/drawingml/2006/chartDrawing">
    <cdr:from>
      <cdr:x>0.86714</cdr:x>
      <cdr:y>0.04233</cdr:y>
    </cdr:from>
    <cdr:to>
      <cdr:x>0.96414</cdr:x>
      <cdr:y>0.18521</cdr:y>
    </cdr:to>
    <cdr:sp macro="" textlink="">
      <cdr:nvSpPr>
        <cdr:cNvPr id="2" name="ZoneTexte 1"/>
        <cdr:cNvSpPr txBox="1"/>
      </cdr:nvSpPr>
      <cdr:spPr>
        <a:xfrm xmlns:a="http://schemas.openxmlformats.org/drawingml/2006/main">
          <a:off x="2809874" y="76199"/>
          <a:ext cx="31432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(c)</a:t>
          </a:r>
        </a:p>
      </cdr:txBody>
    </cdr:sp>
  </cdr:relSizeAnchor>
</c:userShapes>
</file>

<file path=word/drawings/drawing9.xml><?xml version="1.0" encoding="utf-8"?>
<c:userShapes xmlns:c="http://schemas.openxmlformats.org/drawingml/2006/chart">
  <cdr:relSizeAnchor xmlns:cdr="http://schemas.openxmlformats.org/drawingml/2006/chartDrawing">
    <cdr:from>
      <cdr:x>0.13922</cdr:x>
      <cdr:y>0.17598</cdr:y>
    </cdr:from>
    <cdr:to>
      <cdr:x>0.20537</cdr:x>
      <cdr:y>0.26092</cdr:y>
    </cdr:to>
    <cdr:sp macro="" textlink="">
      <cdr:nvSpPr>
        <cdr:cNvPr id="2" name="ZoneTexte 1"/>
        <cdr:cNvSpPr txBox="1"/>
      </cdr:nvSpPr>
      <cdr:spPr>
        <a:xfrm xmlns:a="http://schemas.openxmlformats.org/drawingml/2006/main">
          <a:off x="701771" y="475146"/>
          <a:ext cx="333438" cy="2293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ab</a:t>
          </a:r>
        </a:p>
      </cdr:txBody>
    </cdr:sp>
  </cdr:relSizeAnchor>
  <cdr:relSizeAnchor xmlns:cdr="http://schemas.openxmlformats.org/drawingml/2006/chartDrawing">
    <cdr:from>
      <cdr:x>0.21978</cdr:x>
      <cdr:y>0.1603</cdr:y>
    </cdr:from>
    <cdr:to>
      <cdr:x>0.26005</cdr:x>
      <cdr:y>0.24752</cdr:y>
    </cdr:to>
    <cdr:sp macro="" textlink="">
      <cdr:nvSpPr>
        <cdr:cNvPr id="3" name="ZoneTexte 1"/>
        <cdr:cNvSpPr txBox="1"/>
      </cdr:nvSpPr>
      <cdr:spPr>
        <a:xfrm xmlns:a="http://schemas.openxmlformats.org/drawingml/2006/main">
          <a:off x="1107842" y="432798"/>
          <a:ext cx="202986" cy="2354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0.18163</cdr:x>
      <cdr:y>0.1956</cdr:y>
    </cdr:from>
    <cdr:to>
      <cdr:x>0.2219</cdr:x>
      <cdr:y>0.27285</cdr:y>
    </cdr:to>
    <cdr:sp macro="" textlink="">
      <cdr:nvSpPr>
        <cdr:cNvPr id="4" name="ZoneTexte 1"/>
        <cdr:cNvSpPr txBox="1"/>
      </cdr:nvSpPr>
      <cdr:spPr>
        <a:xfrm xmlns:a="http://schemas.openxmlformats.org/drawingml/2006/main">
          <a:off x="915546" y="528120"/>
          <a:ext cx="202986" cy="2085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b</a:t>
          </a:r>
        </a:p>
      </cdr:txBody>
    </cdr:sp>
  </cdr:relSizeAnchor>
  <cdr:relSizeAnchor xmlns:cdr="http://schemas.openxmlformats.org/drawingml/2006/chartDrawing">
    <cdr:from>
      <cdr:x>0.85297</cdr:x>
      <cdr:y>0.62164</cdr:y>
    </cdr:from>
    <cdr:to>
      <cdr:x>0.91911</cdr:x>
      <cdr:y>0.70659</cdr:y>
    </cdr:to>
    <cdr:sp macro="" textlink="">
      <cdr:nvSpPr>
        <cdr:cNvPr id="5" name="ZoneTexte 1"/>
        <cdr:cNvSpPr txBox="1"/>
      </cdr:nvSpPr>
      <cdr:spPr>
        <a:xfrm xmlns:a="http://schemas.openxmlformats.org/drawingml/2006/main">
          <a:off x="4297879" y="1628301"/>
          <a:ext cx="333262" cy="2225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ab</a:t>
          </a:r>
        </a:p>
      </cdr:txBody>
    </cdr:sp>
  </cdr:relSizeAnchor>
  <cdr:relSizeAnchor xmlns:cdr="http://schemas.openxmlformats.org/drawingml/2006/chartDrawing">
    <cdr:from>
      <cdr:x>0.9055</cdr:x>
      <cdr:y>0.61668</cdr:y>
    </cdr:from>
    <cdr:to>
      <cdr:x>0.94577</cdr:x>
      <cdr:y>0.7039</cdr:y>
    </cdr:to>
    <cdr:sp macro="" textlink="">
      <cdr:nvSpPr>
        <cdr:cNvPr id="6" name="ZoneTexte 1"/>
        <cdr:cNvSpPr txBox="1"/>
      </cdr:nvSpPr>
      <cdr:spPr>
        <a:xfrm xmlns:a="http://schemas.openxmlformats.org/drawingml/2006/main">
          <a:off x="4562571" y="1615321"/>
          <a:ext cx="202909" cy="2284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0.82073</cdr:x>
      <cdr:y>0.6553</cdr:y>
    </cdr:from>
    <cdr:to>
      <cdr:x>0.861</cdr:x>
      <cdr:y>0.73256</cdr:y>
    </cdr:to>
    <cdr:sp macro="" textlink="">
      <cdr:nvSpPr>
        <cdr:cNvPr id="7" name="ZoneTexte 1"/>
        <cdr:cNvSpPr txBox="1"/>
      </cdr:nvSpPr>
      <cdr:spPr>
        <a:xfrm xmlns:a="http://schemas.openxmlformats.org/drawingml/2006/main">
          <a:off x="4135427" y="1716474"/>
          <a:ext cx="202910" cy="2023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b</a:t>
          </a:r>
        </a:p>
      </cdr:txBody>
    </cdr:sp>
  </cdr:relSizeAnchor>
  <cdr:relSizeAnchor xmlns:cdr="http://schemas.openxmlformats.org/drawingml/2006/chartDrawing">
    <cdr:from>
      <cdr:x>0.3569</cdr:x>
      <cdr:y>0.36049</cdr:y>
    </cdr:from>
    <cdr:to>
      <cdr:x>0.39717</cdr:x>
      <cdr:y>0.44272</cdr:y>
    </cdr:to>
    <cdr:sp macro="" textlink="">
      <cdr:nvSpPr>
        <cdr:cNvPr id="8" name="ZoneTexte 1"/>
        <cdr:cNvSpPr txBox="1"/>
      </cdr:nvSpPr>
      <cdr:spPr>
        <a:xfrm xmlns:a="http://schemas.openxmlformats.org/drawingml/2006/main">
          <a:off x="1798323" y="944247"/>
          <a:ext cx="202909" cy="2153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b</a:t>
          </a:r>
        </a:p>
      </cdr:txBody>
    </cdr:sp>
  </cdr:relSizeAnchor>
  <cdr:relSizeAnchor xmlns:cdr="http://schemas.openxmlformats.org/drawingml/2006/chartDrawing">
    <cdr:from>
      <cdr:x>0.39608</cdr:x>
      <cdr:y>0.3421</cdr:y>
    </cdr:from>
    <cdr:to>
      <cdr:x>0.43635</cdr:x>
      <cdr:y>0.42434</cdr:y>
    </cdr:to>
    <cdr:sp macro="" textlink="">
      <cdr:nvSpPr>
        <cdr:cNvPr id="9" name="ZoneTexte 1"/>
        <cdr:cNvSpPr txBox="1"/>
      </cdr:nvSpPr>
      <cdr:spPr>
        <a:xfrm xmlns:a="http://schemas.openxmlformats.org/drawingml/2006/main">
          <a:off x="1995740" y="896093"/>
          <a:ext cx="202909" cy="2154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0.31813</cdr:x>
      <cdr:y>0.32103</cdr:y>
    </cdr:from>
    <cdr:to>
      <cdr:x>0.3584</cdr:x>
      <cdr:y>0.40576</cdr:y>
    </cdr:to>
    <cdr:sp macro="" textlink="">
      <cdr:nvSpPr>
        <cdr:cNvPr id="10" name="ZoneTexte 1"/>
        <cdr:cNvSpPr txBox="1"/>
      </cdr:nvSpPr>
      <cdr:spPr>
        <a:xfrm xmlns:a="http://schemas.openxmlformats.org/drawingml/2006/main">
          <a:off x="1602971" y="840886"/>
          <a:ext cx="202910" cy="2219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0.56444</cdr:x>
      <cdr:y>0.45861</cdr:y>
    </cdr:from>
    <cdr:to>
      <cdr:x>0.60471</cdr:x>
      <cdr:y>0.53836</cdr:y>
    </cdr:to>
    <cdr:sp macro="" textlink="">
      <cdr:nvSpPr>
        <cdr:cNvPr id="11" name="ZoneTexte 1"/>
        <cdr:cNvSpPr txBox="1"/>
      </cdr:nvSpPr>
      <cdr:spPr>
        <a:xfrm xmlns:a="http://schemas.openxmlformats.org/drawingml/2006/main">
          <a:off x="2844060" y="1201260"/>
          <a:ext cx="202909" cy="2088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0.52487</cdr:x>
      <cdr:y>0.45227</cdr:y>
    </cdr:from>
    <cdr:to>
      <cdr:x>0.56514</cdr:x>
      <cdr:y>0.53202</cdr:y>
    </cdr:to>
    <cdr:sp macro="" textlink="">
      <cdr:nvSpPr>
        <cdr:cNvPr id="12" name="ZoneTexte 1"/>
        <cdr:cNvSpPr txBox="1"/>
      </cdr:nvSpPr>
      <cdr:spPr>
        <a:xfrm xmlns:a="http://schemas.openxmlformats.org/drawingml/2006/main">
          <a:off x="2644674" y="1184669"/>
          <a:ext cx="202909" cy="2088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0.4857</cdr:x>
      <cdr:y>0.43961</cdr:y>
    </cdr:from>
    <cdr:to>
      <cdr:x>0.52597</cdr:x>
      <cdr:y>0.52434</cdr:y>
    </cdr:to>
    <cdr:sp macro="" textlink="">
      <cdr:nvSpPr>
        <cdr:cNvPr id="13" name="ZoneTexte 1"/>
        <cdr:cNvSpPr txBox="1"/>
      </cdr:nvSpPr>
      <cdr:spPr>
        <a:xfrm xmlns:a="http://schemas.openxmlformats.org/drawingml/2006/main">
          <a:off x="2447305" y="1151515"/>
          <a:ext cx="202910" cy="2219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0.73485</cdr:x>
      <cdr:y>0.66993</cdr:y>
    </cdr:from>
    <cdr:to>
      <cdr:x>0.77512</cdr:x>
      <cdr:y>0.74968</cdr:y>
    </cdr:to>
    <cdr:sp macro="" textlink="">
      <cdr:nvSpPr>
        <cdr:cNvPr id="14" name="ZoneTexte 1"/>
        <cdr:cNvSpPr txBox="1"/>
      </cdr:nvSpPr>
      <cdr:spPr>
        <a:xfrm xmlns:a="http://schemas.openxmlformats.org/drawingml/2006/main">
          <a:off x="3702707" y="1754788"/>
          <a:ext cx="202910" cy="2088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0.69654</cdr:x>
      <cdr:y>0.68811</cdr:y>
    </cdr:from>
    <cdr:to>
      <cdr:x>0.7368</cdr:x>
      <cdr:y>0.76786</cdr:y>
    </cdr:to>
    <cdr:sp macro="" textlink="">
      <cdr:nvSpPr>
        <cdr:cNvPr id="15" name="ZoneTexte 1"/>
        <cdr:cNvSpPr txBox="1"/>
      </cdr:nvSpPr>
      <cdr:spPr>
        <a:xfrm xmlns:a="http://schemas.openxmlformats.org/drawingml/2006/main">
          <a:off x="3509674" y="1802428"/>
          <a:ext cx="202859" cy="2088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dr:relSizeAnchor xmlns:cdr="http://schemas.openxmlformats.org/drawingml/2006/chartDrawing">
    <cdr:from>
      <cdr:x>0.65768</cdr:x>
      <cdr:y>0.6678</cdr:y>
    </cdr:from>
    <cdr:to>
      <cdr:x>0.69795</cdr:x>
      <cdr:y>0.75253</cdr:y>
    </cdr:to>
    <cdr:sp macro="" textlink="">
      <cdr:nvSpPr>
        <cdr:cNvPr id="16" name="ZoneTexte 1"/>
        <cdr:cNvSpPr txBox="1"/>
      </cdr:nvSpPr>
      <cdr:spPr>
        <a:xfrm xmlns:a="http://schemas.openxmlformats.org/drawingml/2006/main">
          <a:off x="3313867" y="1749209"/>
          <a:ext cx="202909" cy="2219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b="1">
              <a:latin typeface="Arial" pitchFamily="34" charset="0"/>
              <a:cs typeface="Arial" pitchFamily="34" charset="0"/>
            </a:rPr>
            <a:t>a</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D13F-87C9-45B0-9A97-0B68E7E9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38</Pages>
  <Words>10199</Words>
  <Characters>56100</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AMTech</dc:creator>
  <cp:lastModifiedBy>frz</cp:lastModifiedBy>
  <cp:revision>4</cp:revision>
  <cp:lastPrinted>2019-01-30T11:00:00Z</cp:lastPrinted>
  <dcterms:created xsi:type="dcterms:W3CDTF">2022-03-28T05:40:00Z</dcterms:created>
  <dcterms:modified xsi:type="dcterms:W3CDTF">2022-03-28T08:30:00Z</dcterms:modified>
</cp:coreProperties>
</file>